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F2E7E"/>
          <w:sz w:val="84"/>
        </w:rPr>
        <w:t>KINO</w:t>
      </w:r>
    </w:p>
    <w:p>
      <w:pPr>
        <w:jc w:val="center"/>
      </w:pPr>
      <w:r>
        <w:rPr>
          <w:b/>
          <w:sz w:val="56"/>
        </w:rPr>
        <w:t>Documentation technique</w:t>
      </w:r>
    </w:p>
    <w:p>
      <w:pPr>
        <w:jc w:val="center"/>
      </w:pPr>
      <w:r>
        <w:rPr>
          <w:i/>
          <w:color w:val="666666"/>
          <w:sz w:val="28"/>
        </w:rPr>
        <w:t>Architecture, données, sécurité, déploiement, justification et diagrammes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Projet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Kino - plateforme sociale films et séries</w:t>
            </w:r>
          </w:p>
        </w:tc>
      </w:tr>
      <w:tr>
        <w:tc>
          <w:tcPr>
            <w:tcW w:type="dxa" w:w="4968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Version documentée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Commits main ab10d9a / integration/final 4e9e4f2</w:t>
            </w:r>
          </w:p>
        </w:tc>
      </w:tr>
      <w:tr>
        <w:tc>
          <w:tcPr>
            <w:tcW w:type="dxa" w:w="4968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12/06/2026</w:t>
            </w:r>
          </w:p>
        </w:tc>
      </w:tr>
      <w:tr>
        <w:tc>
          <w:tcPr>
            <w:tcW w:type="dxa" w:w="4968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Version de production et environnement local</w:t>
            </w:r>
          </w:p>
        </w:tc>
      </w:tr>
    </w:tbl>
    <w:p>
      <w:r>
        <w:br w:type="page"/>
      </w:r>
    </w:p>
    <w:p>
      <w:pPr>
        <w:pStyle w:val="Heading1"/>
      </w:pPr>
      <w:r>
        <w:t>Sommaire</w:t>
      </w:r>
    </w:p>
    <w:p>
      <w:pPr>
        <w:pStyle w:val="ListNumber"/>
      </w:pPr>
      <w:r>
        <w:t>Résumé exécutif</w:t>
      </w:r>
    </w:p>
    <w:p>
      <w:pPr>
        <w:pStyle w:val="ListNumber"/>
      </w:pPr>
      <w:r>
        <w:t>Architecture et choix technologiques</w:t>
      </w:r>
    </w:p>
    <w:p>
      <w:pPr>
        <w:pStyle w:val="ListNumber"/>
      </w:pPr>
      <w:r>
        <w:t>Organisation du code</w:t>
      </w:r>
    </w:p>
    <w:p>
      <w:pPr>
        <w:pStyle w:val="ListNumber"/>
      </w:pPr>
      <w:r>
        <w:t>API et contrats principaux</w:t>
      </w:r>
    </w:p>
    <w:p>
      <w:pPr>
        <w:pStyle w:val="ListNumber"/>
      </w:pPr>
      <w:r>
        <w:t>Modèle de données</w:t>
      </w:r>
    </w:p>
    <w:p>
      <w:pPr>
        <w:pStyle w:val="ListNumber"/>
      </w:pPr>
      <w:r>
        <w:t>Sécurité et authentification</w:t>
      </w:r>
    </w:p>
    <w:p>
      <w:pPr>
        <w:pStyle w:val="ListNumber"/>
      </w:pPr>
      <w:r>
        <w:t>Recommandations et notifications</w:t>
      </w:r>
    </w:p>
    <w:p>
      <w:pPr>
        <w:pStyle w:val="ListNumber"/>
      </w:pPr>
      <w:r>
        <w:t>Déploiement et exploitation</w:t>
      </w:r>
    </w:p>
    <w:p>
      <w:pPr>
        <w:pStyle w:val="ListNumber"/>
      </w:pPr>
      <w:r>
        <w:t>Tests, qualité et observabilité</w:t>
      </w:r>
    </w:p>
    <w:p>
      <w:pPr>
        <w:pStyle w:val="ListNumber"/>
      </w:pPr>
      <w:r>
        <w:t>Décisions, limites et évolutions</w:t>
      </w:r>
    </w:p>
    <w:p>
      <w:r>
        <w:br w:type="page"/>
      </w:r>
    </w:p>
    <w:p>
      <w:pPr>
        <w:pStyle w:val="Heading1"/>
      </w:pPr>
      <w:r>
        <w:t>Résumé exécutif</w:t>
      </w:r>
    </w:p>
    <w:p>
      <w:r>
        <w:t>Kino est un monorepo TypeScript composé d’une API NestJS, d’un client web Next.js et d’un client mobile React Native/Expo. Les clients ne contactent jamais directement TMDB ou la base de données : l’API centralise les règles métier, la sécurité et les intégrations.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Indicateur</w:t>
            </w:r>
          </w:p>
        </w:tc>
        <w:tc>
          <w:tcPr>
            <w:tcW w:type="dxa" w:w="4968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Valeur actuelle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Modèles Prisma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20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Migrations Prisma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10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Modules métier API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15 environ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Tests unitaires API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23 tests / 11 suites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Tests e2e ciblés API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14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SDK mobile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Expo SDK 54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Préfixe API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/v1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6"/>
        </w:rPr>
        <w:t>Architecture logique et dépendances externes.</w:t>
      </w:r>
    </w:p>
    <w:p>
      <w:pPr>
        <w:pStyle w:val="Heading1"/>
      </w:pPr>
      <w:r>
        <w:t>Architecture et choix technologiques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Couche</w:t>
            </w:r>
          </w:p>
        </w:tc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Technologie</w:t>
            </w:r>
          </w:p>
        </w:tc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Justification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Web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Next.js 15 + React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Rendu performant, routage App Router, déploiement Vercel simple.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Mobile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React Native + Expo SDK 54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Mutualisation TypeScript, build EAS et notifications Expo.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API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NestJS 11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Architecture modulaire, guards, validation et WebSocket intégrés.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ORM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Prisma 5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Schéma typé, migrations reproductibles et accès PostgreSQL lisible.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Base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PostgreSQL / Neon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Relations sociales et contraintes transactionnelles.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Métadonnées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TMDB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Catalogue riche sans répliquer toutes les œuvres.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Images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Cloudinary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Stockage externe d’avatars et bannières.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Temps réel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Socket.IO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Messages et notifications temps réel.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Push / e-mail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Expo Push / Resend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Intégration mobile et e-mail transactionnel.</w:t>
            </w:r>
          </w:p>
        </w:tc>
      </w:tr>
    </w:tbl>
    <w:p/>
    <w:p>
      <w:pPr>
        <w:pStyle w:val="Heading2"/>
      </w:pPr>
      <w:r>
        <w:t>Principes structurants</w:t>
      </w:r>
    </w:p>
    <w:p>
      <w:pPr>
        <w:pStyle w:val="ListBullet"/>
      </w:pPr>
      <w:r>
        <w:t>API comme source de vérité.</w:t>
      </w:r>
    </w:p>
    <w:p>
      <w:pPr>
        <w:pStyle w:val="ListBullet"/>
      </w:pPr>
      <w:r>
        <w:t>Clients web et mobile alignés sur les mêmes contrats.</w:t>
      </w:r>
    </w:p>
    <w:p>
      <w:pPr>
        <w:pStyle w:val="ListBullet"/>
      </w:pPr>
      <w:r>
        <w:t>Secrets exclusivement côté serveur.</w:t>
      </w:r>
    </w:p>
    <w:p>
      <w:pPr>
        <w:pStyle w:val="ListBullet"/>
      </w:pPr>
      <w:r>
        <w:t>Cache localisé des œuvres TMDB.</w:t>
      </w:r>
    </w:p>
    <w:p>
      <w:pPr>
        <w:pStyle w:val="ListBullet"/>
      </w:pPr>
      <w:r>
        <w:t>Déploiements indépendants web/API/mobile.</w:t>
      </w:r>
    </w:p>
    <w:p>
      <w:pPr>
        <w:pStyle w:val="Heading1"/>
      </w:pPr>
      <w:r>
        <w:t>Organisation du code</w:t>
      </w:r>
    </w:p>
    <w:p>
      <w:pPr>
        <w:spacing w:before="80" w:after="160"/>
        <w:shd w:fill="242432"/>
      </w:pPr>
      <w:r>
        <w:rPr>
          <w:rFonts w:ascii="Consolas" w:hAnsi="Consolas"/>
          <w:color w:val="FFFFFF"/>
          <w:sz w:val="17"/>
        </w:rPr>
        <w:t>apps/</w:t>
        <w:br/>
        <w:t xml:space="preserve">  api/       NestJS, Prisma, PostgreSQL</w:t>
        <w:br/>
        <w:t xml:space="preserve">  web/       Next.js App Router</w:t>
        <w:br/>
        <w:t xml:space="preserve">  mobile/    Expo React Native</w:t>
        <w:br/>
        <w:t>packages/    espace partagé futur</w:t>
        <w:br/>
        <w:t>documentation/ livrables utilisateur et technique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Module API</w:t>
            </w:r>
          </w:p>
        </w:tc>
        <w:tc>
          <w:tcPr>
            <w:tcW w:type="dxa" w:w="4968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Responsabilité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auth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Inscription, connexion, refresh, Google OAuth, récupération et vérification e-mail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users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Profils, préférences, images, abonnements, blocage et export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media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Recherche, découverte, détails et cache TMDB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library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Statuts de visionnage et listes personnalisées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reviews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Critiques, notes, likes, commentaires et signalements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messages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Messagerie, lecture, typing, suppression et signalement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notifications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In-app, WebSocket, Expo push, e-mail et recommandations planifiées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recommendations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Sélection Ce soir ? et décisions swipe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admin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Modération et statistiques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home/feed/search/engagement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Agrégats de navigation et découverte</w:t>
            </w:r>
          </w:p>
        </w:tc>
      </w:tr>
    </w:tbl>
    <w:p/>
    <w:p>
      <w:pPr>
        <w:pStyle w:val="Heading1"/>
      </w:pPr>
      <w:r>
        <w:t>API et contrats principaux</w:t>
      </w:r>
    </w:p>
    <w:p>
      <w:r>
        <w:t>L’API expose des routes REST sous `/v1`. Une ValidationPipe globale retire les champs inconnus, refuse les champs non autorisés et transforme les DTO.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Domaine</w:t>
            </w:r>
          </w:p>
        </w:tc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Routes représentatives</w:t>
            </w:r>
          </w:p>
        </w:tc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Accès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Santé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GET /health, GET /healthz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Public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Auth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POST /auth/register, /login, /refresh, /logout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Public / token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Média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GET /media/search, /media/discover/:type, /media/:type/:id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Public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Bibliothèque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POST /library/status, CRUD /library/lists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JWT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Critiques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POST /reviews, PATCH /reviews/:id, commentaires/likes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Lecture publique, écriture JWT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Profils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GET /users/:id, /users/:id/lists, follow/block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Mixte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Messages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GET/POST/DELETE /messages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JWT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Notifications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GET/PATCH /notifications, push-token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JWT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Admin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GET/PATCH/DELETE /admin/*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JWT + rôle ADMIN</w:t>
            </w:r>
          </w:p>
        </w:tc>
      </w:tr>
    </w:tbl>
    <w:p/>
    <w:p>
      <w:pPr>
        <w:pStyle w:val="Heading2"/>
      </w:pPr>
      <w:r>
        <w:t>Sémantique de modification des critiques</w:t>
      </w:r>
    </w:p>
    <w:p>
      <w:r>
        <w:t>Une création utilise `POST /reviews`. Une modification utilise explicitement `PATCH /reviews/:id`. Le service vérifie l’existence et la propriété de la critique avant la mise à jour.</w:t>
      </w:r>
    </w:p>
    <w:p>
      <w:pPr>
        <w:pStyle w:val="Heading1"/>
      </w:pPr>
      <w:r>
        <w:t>Modèle de données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75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-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6"/>
        </w:rPr>
        <w:t>Vue simplifiée des vingt modèles Prisma.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Groupe</w:t>
            </w:r>
          </w:p>
        </w:tc>
        <w:tc>
          <w:tcPr>
            <w:tcW w:type="dxa" w:w="4968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Contraintes importantes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Utilisateur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E-mail unique, rôle USER/ADMIN, préférences de langue/thème/notifications.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Critique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Une critique unique par utilisateur, œuvre TMDB et type média.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Liste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Éléments uniques par liste, œuvre et type; visibilité publique/privée.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Bibliothèque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Un état unique par utilisateur, œuvre et type.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Social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Clés composites pour follow, blocage et likes.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Sécurité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Refresh tokens et auth tokens liés à l’utilisateur, suppression en cascade.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Cache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Un CachedWork unique par œuvre, type et langue.</w:t>
            </w:r>
          </w:p>
        </w:tc>
      </w:tr>
    </w:tbl>
    <w:p/>
    <w:p>
      <w:r>
        <w:t>Les suppressions en cascade évitent les données orphelines. Les identifiants TMDB sont conservés avec le type média car un même entier peut représenter un film ou une série.</w:t>
      </w:r>
    </w:p>
    <w:p>
      <w:pPr>
        <w:pStyle w:val="Heading1"/>
      </w:pPr>
      <w:r>
        <w:t>Sécurité et authentification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75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-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6"/>
        </w:rPr>
        <w:t>Séquence simplifiée de connexion et renouvellement.</w:t>
      </w:r>
    </w:p>
    <w:p>
      <w:pPr>
        <w:pStyle w:val="ListBullet"/>
      </w:pPr>
      <w:r>
        <w:t>Mots de passe hachés avec bcrypt; aucun mot de passe démo en clair dans le seed.</w:t>
      </w:r>
    </w:p>
    <w:p>
      <w:pPr>
        <w:pStyle w:val="ListBullet"/>
      </w:pPr>
      <w:r>
        <w:t>Access token JWT de courte durée et refresh token renouvelable.</w:t>
      </w:r>
    </w:p>
    <w:p>
      <w:pPr>
        <w:pStyle w:val="ListBullet"/>
      </w:pPr>
      <w:r>
        <w:t>Refresh tokens stockés hachés en base et révocables à la déconnexion.</w:t>
      </w:r>
    </w:p>
    <w:p>
      <w:pPr>
        <w:pStyle w:val="ListBullet"/>
      </w:pPr>
      <w:r>
        <w:t>Mobile : tokens dans Expo SecureStore. Web : tokens actuellement dans localStorage.</w:t>
      </w:r>
    </w:p>
    <w:p>
      <w:pPr>
        <w:pStyle w:val="ListBullet"/>
      </w:pPr>
      <w:r>
        <w:t>Guards JWT, Optional JWT et AdminGuard selon les routes.</w:t>
      </w:r>
    </w:p>
    <w:p>
      <w:pPr>
        <w:pStyle w:val="ListBullet"/>
      </w:pPr>
      <w:r>
        <w:t>CORS limité aux origines configurées.</w:t>
      </w:r>
    </w:p>
    <w:p>
      <w:pPr>
        <w:pStyle w:val="ListBullet"/>
      </w:pPr>
      <w:r>
        <w:t>DTO validés via class-validator; champs inconnus refusés.</w:t>
      </w:r>
    </w:p>
    <w:p>
      <w:pPr>
        <w:pStyle w:val="ListBullet"/>
      </w:pPr>
      <w:r>
        <w:t>Export et suppression des données utilisateur disponibles.</w:t>
      </w:r>
    </w:p>
    <w:p>
      <w:pPr>
        <w:pStyle w:val="Heading2"/>
      </w:pPr>
      <w:r>
        <w:t>Risque résiduel</w:t>
      </w:r>
    </w:p>
    <w:p>
      <w:r>
        <w:t>Le stockage des jetons web dans localStorage augmente l’impact potentiel d’une faille XSS. Une évolution vers des cookies HttpOnly/Secure/SameSite réduirait ce risque.</w:t>
      </w:r>
    </w:p>
    <w:p>
      <w:pPr>
        <w:pStyle w:val="Heading1"/>
      </w:pPr>
      <w:r>
        <w:t>Recommandations et notifications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75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mmendation-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6"/>
        </w:rPr>
        <w:t>Traitement des recommandations automatiques.</w:t>
      </w:r>
    </w:p>
    <w:p>
      <w:r>
        <w:t>Le planificateur NestJS exécute un traitement à 9h et 18h, heure de Paris. Il privilégie les œuvres proches des critiques notées au moins 4/5 et des listes de l’utilisateur, exclut les œuvres déjà connues puis interroge TMDB. Pour un compte neuf, il utilise un repli populaire.</w:t>
      </w:r>
    </w:p>
    <w:p>
      <w:pPr>
        <w:pStyle w:val="ListBullet"/>
      </w:pPr>
      <w:r>
        <w:t>Anti-doublon de six heures.</w:t>
      </w:r>
    </w:p>
    <w:p>
      <w:pPr>
        <w:pStyle w:val="ListBullet"/>
      </w:pPr>
      <w:r>
        <w:t>Localisation française ou anglaise selon le profil.</w:t>
      </w:r>
    </w:p>
    <w:p>
      <w:pPr>
        <w:pStyle w:val="ListBullet"/>
      </w:pPr>
      <w:r>
        <w:t>Notification persistée puis diffusée in-app et WebSocket.</w:t>
      </w:r>
    </w:p>
    <w:p>
      <w:pPr>
        <w:pStyle w:val="ListBullet"/>
      </w:pPr>
      <w:r>
        <w:t>Push Expo et e-mail uniquement si les préférences utilisateur l’autorisent.</w:t>
      </w:r>
    </w:p>
    <w:p>
      <w:pPr>
        <w:pStyle w:val="ListBullet"/>
      </w:pPr>
      <w:r>
        <w:t>Dépendance d’exploitation : le processus Render doit rester actif aux heures planifiées.</w:t>
      </w:r>
    </w:p>
    <w:p>
      <w:pPr>
        <w:pStyle w:val="Heading1"/>
      </w:pPr>
      <w:r>
        <w:t>Déploiement et exploitation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75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6"/>
        </w:rPr>
        <w:t>Flux actuel de publication.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Cible</w:t>
            </w:r>
          </w:p>
        </w:tc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Branche / profil</w:t>
            </w:r>
          </w:p>
        </w:tc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Vercel web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main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Déploiement automatique du client Next.js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Render API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integration/final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Build Docker, migrations Prisma puis démarrage NestJS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Neon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Base PostgreSQL production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Connexion via DATABASE_URL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Expo/EAS APK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preview-device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APK interne connecté à l’API Render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Expo/EAS production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production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Build store et incrément de version</w:t>
            </w:r>
          </w:p>
        </w:tc>
      </w:tr>
    </w:tbl>
    <w:p/>
    <w:p>
      <w:pPr>
        <w:pStyle w:val="Heading2"/>
      </w:pPr>
      <w:r>
        <w:t>Démarrage du conteneur API</w:t>
      </w:r>
    </w:p>
    <w:p>
      <w:pPr>
        <w:spacing w:before="80" w:after="160"/>
        <w:shd w:fill="242432"/>
      </w:pPr>
      <w:r>
        <w:rPr>
          <w:rFonts w:ascii="Consolas" w:hAnsi="Consolas"/>
          <w:color w:val="FFFFFF"/>
          <w:sz w:val="17"/>
        </w:rPr>
        <w:t>npx prisma migrate deploy &amp;&amp; node dist/src/main.js</w:t>
      </w:r>
    </w:p>
    <w:p>
      <w:pPr>
        <w:pStyle w:val="Heading2"/>
      </w:pPr>
      <w:r>
        <w:t>Variables sensibles</w:t>
      </w:r>
    </w:p>
    <w:p>
      <w:pPr>
        <w:pStyle w:val="ListBullet"/>
      </w:pPr>
      <w:r>
        <w:t>DATABASE_URL</w:t>
      </w:r>
    </w:p>
    <w:p>
      <w:pPr>
        <w:pStyle w:val="ListBullet"/>
      </w:pPr>
      <w:r>
        <w:t>JWT_ACCESS_SECRET</w:t>
      </w:r>
    </w:p>
    <w:p>
      <w:pPr>
        <w:pStyle w:val="ListBullet"/>
      </w:pPr>
      <w:r>
        <w:t>TMDB_API_KEY ou TMDB_READ_ACCESS_TOKEN</w:t>
      </w:r>
    </w:p>
    <w:p>
      <w:pPr>
        <w:pStyle w:val="ListBullet"/>
      </w:pPr>
      <w:r>
        <w:t>GOOGLE_CLIENT_SECRET</w:t>
      </w:r>
    </w:p>
    <w:p>
      <w:pPr>
        <w:pStyle w:val="ListBullet"/>
      </w:pPr>
      <w:r>
        <w:t>CLOUDINARY_API_SECRET</w:t>
      </w:r>
    </w:p>
    <w:p>
      <w:pPr>
        <w:pStyle w:val="ListBullet"/>
      </w:pPr>
      <w:r>
        <w:t>RESEND_API_KEY</w:t>
      </w:r>
    </w:p>
    <w:p>
      <w:r>
        <w:t>Ces variables ne doivent jamais être versionnées. Les exemples utilisent uniquement des valeurs factices.</w:t>
      </w:r>
    </w:p>
    <w:p>
      <w:pPr>
        <w:pStyle w:val="Heading1"/>
      </w:pPr>
      <w:r>
        <w:t>Tests, qualité et observabilité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75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6"/>
        </w:rPr>
        <w:t>Synthèse des validations automatisées.</w:t>
      </w:r>
    </w:p>
    <w:p>
      <w:pPr>
        <w:spacing w:before="80" w:after="160"/>
        <w:shd w:fill="242432"/>
      </w:pPr>
      <w:r>
        <w:rPr>
          <w:rFonts w:ascii="Consolas" w:hAnsi="Consolas"/>
          <w:color w:val="FFFFFF"/>
          <w:sz w:val="17"/>
        </w:rPr>
        <w:t>npm run verify</w:t>
        <w:br/>
        <w:t>npm run test -w api -- --runInBand</w:t>
        <w:br/>
        <w:t>docker compose up --build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Contrôle</w:t>
            </w:r>
          </w:p>
        </w:tc>
        <w:tc>
          <w:tcPr>
            <w:tcW w:type="dxa" w:w="4968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Portée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Build API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Compilation NestJS TypeScript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Build web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Compilation, typecheck et génération Next.js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Typecheck mobile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Validation TypeScript Expo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Unitaires API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Auth, bibliothèque, messages, notifications, recommandations, critiques, recherche, utilisateurs et admin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e2e ciblés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Auth, profils, recommandations, accueil, engagement et push-token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Healthchecks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API `/v1/health`, web `/`, PostgreSQL `pg_isready`</w:t>
            </w:r>
          </w:p>
        </w:tc>
      </w:tr>
    </w:tbl>
    <w:p/>
    <w:p>
      <w:pPr>
        <w:pStyle w:val="Heading2"/>
      </w:pPr>
      <w:r>
        <w:t>Observabilité</w:t>
      </w:r>
    </w:p>
    <w:p>
      <w:pPr>
        <w:pStyle w:val="ListBullet"/>
      </w:pPr>
      <w:r>
        <w:t>Endpoint public `/healthz`.</w:t>
      </w:r>
    </w:p>
    <w:p>
      <w:pPr>
        <w:pStyle w:val="ListBullet"/>
      </w:pPr>
      <w:r>
        <w:t>Logs Render et Vercel.</w:t>
      </w:r>
    </w:p>
    <w:p>
      <w:pPr>
        <w:pStyle w:val="ListBullet"/>
      </w:pPr>
      <w:r>
        <w:t>Logger NestJS pour échecs push/e-mail/recommandation.</w:t>
      </w:r>
    </w:p>
    <w:p>
      <w:pPr>
        <w:pStyle w:val="ListBullet"/>
      </w:pPr>
      <w:r>
        <w:t>Healthchecks Docker Compose.</w:t>
      </w:r>
    </w:p>
    <w:p>
      <w:pPr>
        <w:pStyle w:val="Heading1"/>
      </w:pPr>
      <w:r>
        <w:t>Décisions, limites et évolutions</w:t>
      </w:r>
    </w:p>
    <w:p>
      <w:pPr>
        <w:pStyle w:val="Heading2"/>
      </w:pPr>
      <w:r>
        <w:t>Décisions justifiées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Décision</w:t>
            </w:r>
          </w:p>
        </w:tc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Justification</w:t>
            </w:r>
          </w:p>
        </w:tc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Compromis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Monorepo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Coordonne API/web et commandes communes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Mobile hors workspaces npm principaux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TMDB à la demande + cache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Données riches et localisées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Dépendance externe et quotas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NestJS Schedule intégré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Simple pour deux exécutions quotidiennes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Nécessite une instance API active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Branches de déploiement séparées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Contrôle indépendant web/API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Risque de divergence entre main et integration/final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Socket.IO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Temps réel simple côté web/mobile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État de connexion à superviser</w:t>
            </w:r>
          </w:p>
        </w:tc>
      </w:tr>
    </w:tbl>
    <w:p/>
    <w:p>
      <w:pPr>
        <w:pStyle w:val="Heading2"/>
      </w:pPr>
      <w:r>
        <w:t>Limites actuelles</w:t>
      </w:r>
    </w:p>
    <w:p>
      <w:pPr>
        <w:pStyle w:val="ListBullet"/>
      </w:pPr>
      <w:r>
        <w:t>Couverture de tests concentrée sur l’API; absence de tests UI automatisés web/mobile.</w:t>
      </w:r>
    </w:p>
    <w:p>
      <w:pPr>
        <w:pStyle w:val="ListBullet"/>
      </w:pPr>
      <w:r>
        <w:t>Quelques avertissements React Hook et usages de balises img restent présents.</w:t>
      </w:r>
    </w:p>
    <w:p>
      <w:pPr>
        <w:pStyle w:val="ListBullet"/>
      </w:pPr>
      <w:r>
        <w:t>Une instance Render mise en veille peut manquer les tâches planifiées.</w:t>
      </w:r>
    </w:p>
    <w:p>
      <w:pPr>
        <w:pStyle w:val="ListBullet"/>
      </w:pPr>
      <w:r>
        <w:t>Les branches main et integration/final doivent rester synchronisées.</w:t>
      </w:r>
    </w:p>
    <w:p>
      <w:pPr>
        <w:pStyle w:val="ListBullet"/>
      </w:pPr>
      <w:r>
        <w:t>Le web conserve actuellement les tokens dans localStorage.</w:t>
      </w:r>
    </w:p>
    <w:p>
      <w:pPr>
        <w:pStyle w:val="Heading2"/>
      </w:pPr>
      <w:r>
        <w:t>Évolutions recommandées</w:t>
      </w:r>
    </w:p>
    <w:p>
      <w:pPr>
        <w:pStyle w:val="ListNumber"/>
      </w:pPr>
      <w:r>
        <w:t>Ajouter une CI GitHub exécutant `npm run verify` et les tests unitaires.</w:t>
      </w:r>
    </w:p>
    <w:p>
      <w:pPr>
        <w:pStyle w:val="ListNumber"/>
      </w:pPr>
      <w:r>
        <w:t>Ajouter Playwright pour le web et une stratégie de tests React Native.</w:t>
      </w:r>
    </w:p>
    <w:p>
      <w:pPr>
        <w:pStyle w:val="ListNumber"/>
      </w:pPr>
      <w:r>
        <w:t>Externaliser les tâches planifiées vers Render Cron Jobs ou une file de travaux.</w:t>
      </w:r>
    </w:p>
    <w:p>
      <w:pPr>
        <w:pStyle w:val="ListNumber"/>
      </w:pPr>
      <w:r>
        <w:t>Passer l’authentification web à des cookies HttpOnly.</w:t>
      </w:r>
    </w:p>
    <w:p>
      <w:pPr>
        <w:pStyle w:val="ListNumber"/>
      </w:pPr>
      <w:r>
        <w:t>Ajouter métriques, alertes et suivi d’erreurs centralisé.</w:t>
      </w:r>
    </w:p>
    <w:p>
      <w:pPr>
        <w:pStyle w:val="ListNumber"/>
      </w:pPr>
      <w:r>
        <w:t>Automatiser la synchronisation contrôlée de main vers integration/final.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Documentation Kino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77777"/>
        <w:sz w:val="16"/>
      </w:rPr>
      <w:t>Kino | Documentation technique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FF2E7E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8B5CF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EA1F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FF2E7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