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F9F" w:rsidRDefault="00062F9F" w:rsidP="00FE52FC">
      <w:pPr>
        <w:pStyle w:val="Heading2"/>
        <w:tabs>
          <w:tab w:val="left" w:pos="1134"/>
        </w:tabs>
        <w:spacing w:before="120" w:after="120"/>
        <w:ind w:left="880" w:hanging="880"/>
        <w:jc w:val="both"/>
        <w:rPr>
          <w:rFonts w:ascii="Times New Roman" w:hAnsi="Times New Roman"/>
          <w:i w:val="0"/>
          <w:sz w:val="24"/>
          <w:szCs w:val="24"/>
          <w:lang w:val="en-GB"/>
        </w:rPr>
      </w:pPr>
      <w:bookmarkStart w:id="0" w:name="XI_M32"/>
      <w:r w:rsidRPr="004675E5">
        <w:rPr>
          <w:rFonts w:ascii="Times New Roman" w:hAnsi="Times New Roman"/>
          <w:i w:val="0"/>
          <w:sz w:val="24"/>
          <w:szCs w:val="24"/>
          <w:lang w:val="en-GB"/>
        </w:rPr>
        <w:t>AMP</w:t>
      </w:r>
      <w:r w:rsidR="000C6D8C">
        <w:rPr>
          <w:rFonts w:ascii="Times New Roman" w:hAnsi="Times New Roman"/>
          <w:i w:val="0"/>
          <w:sz w:val="24"/>
          <w:szCs w:val="24"/>
          <w:lang w:val="en-GB"/>
        </w:rPr>
        <w:t xml:space="preserve"> </w:t>
      </w:r>
      <w:r w:rsidRPr="004675E5">
        <w:rPr>
          <w:rFonts w:ascii="Times New Roman" w:hAnsi="Times New Roman"/>
          <w:i w:val="0"/>
          <w:sz w:val="24"/>
          <w:szCs w:val="24"/>
          <w:lang w:val="en-GB"/>
        </w:rPr>
        <w:t>119</w:t>
      </w:r>
      <w:bookmarkEnd w:id="0"/>
      <w:r w:rsidR="000C6D8C">
        <w:rPr>
          <w:rFonts w:ascii="Times New Roman" w:hAnsi="Times New Roman"/>
          <w:i w:val="0"/>
          <w:sz w:val="24"/>
          <w:szCs w:val="24"/>
          <w:lang w:val="en-GB"/>
        </w:rPr>
        <w:tab/>
      </w:r>
      <w:smartTag w:uri="urn:schemas-microsoft-com:office:smarttags" w:element="stockticker">
        <w:r w:rsidRPr="004675E5">
          <w:rPr>
            <w:rFonts w:ascii="Times New Roman" w:hAnsi="Times New Roman"/>
            <w:i w:val="0"/>
            <w:sz w:val="24"/>
            <w:szCs w:val="24"/>
            <w:lang w:val="en-GB"/>
          </w:rPr>
          <w:t>ONE</w:t>
        </w:r>
      </w:smartTag>
      <w:r w:rsidRPr="004675E5">
        <w:rPr>
          <w:rFonts w:ascii="Times New Roman" w:hAnsi="Times New Roman"/>
          <w:i w:val="0"/>
          <w:sz w:val="24"/>
          <w:szCs w:val="24"/>
          <w:lang w:val="en-GB"/>
        </w:rPr>
        <w:t xml:space="preserve">-TIME INSPECTION </w:t>
      </w:r>
      <w:r w:rsidR="006F2A6E">
        <w:rPr>
          <w:rFonts w:ascii="Times New Roman" w:hAnsi="Times New Roman"/>
          <w:i w:val="0"/>
          <w:sz w:val="24"/>
          <w:szCs w:val="24"/>
          <w:lang w:val="en-GB"/>
        </w:rPr>
        <w:t xml:space="preserve">(VERSION </w:t>
      </w:r>
      <w:r w:rsidR="00A666AC">
        <w:rPr>
          <w:rFonts w:ascii="Times New Roman" w:hAnsi="Times New Roman"/>
          <w:i w:val="0"/>
          <w:sz w:val="24"/>
          <w:szCs w:val="24"/>
          <w:lang w:val="en-GB"/>
        </w:rPr>
        <w:t>20</w:t>
      </w:r>
      <w:r w:rsidR="008165D5">
        <w:rPr>
          <w:rFonts w:ascii="Times New Roman" w:hAnsi="Times New Roman"/>
          <w:i w:val="0"/>
          <w:sz w:val="24"/>
          <w:szCs w:val="24"/>
          <w:lang w:val="en-GB"/>
        </w:rPr>
        <w:t>20</w:t>
      </w:r>
      <w:r w:rsidR="006F2A6E">
        <w:rPr>
          <w:rFonts w:ascii="Times New Roman" w:hAnsi="Times New Roman"/>
          <w:i w:val="0"/>
          <w:sz w:val="24"/>
          <w:szCs w:val="24"/>
          <w:lang w:val="en-GB"/>
        </w:rPr>
        <w:t>)</w:t>
      </w:r>
    </w:p>
    <w:p w:rsidR="00062F9F" w:rsidRPr="004675E5" w:rsidRDefault="00062F9F" w:rsidP="00FE52FC">
      <w:pPr>
        <w:pStyle w:val="Heading3"/>
        <w:spacing w:before="120"/>
        <w:jc w:val="both"/>
        <w:rPr>
          <w:rFonts w:ascii="Times New Roman" w:hAnsi="Times New Roman"/>
          <w:sz w:val="24"/>
          <w:szCs w:val="24"/>
        </w:rPr>
      </w:pP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Description</w:t>
      </w:r>
    </w:p>
    <w:p w:rsidR="00062F9F" w:rsidRPr="00B02EC4" w:rsidRDefault="00062F9F" w:rsidP="00FE52FC">
      <w:pPr>
        <w:pStyle w:val="ListParagraph"/>
        <w:spacing w:before="120" w:after="120" w:line="240" w:lineRule="auto"/>
        <w:ind w:left="0"/>
        <w:contextualSpacing w:val="0"/>
        <w:jc w:val="both"/>
        <w:rPr>
          <w:rFonts w:ascii="Times New Roman" w:hAnsi="Times New Roman"/>
          <w:sz w:val="24"/>
          <w:szCs w:val="24"/>
          <w:lang w:val="en-US"/>
        </w:rPr>
      </w:pPr>
      <w:r w:rsidRPr="00B02EC4">
        <w:rPr>
          <w:rFonts w:ascii="Times New Roman" w:hAnsi="Times New Roman"/>
          <w:sz w:val="24"/>
          <w:szCs w:val="24"/>
          <w:lang w:val="en-US"/>
        </w:rPr>
        <w:t xml:space="preserve">A one-time inspection of selected components </w:t>
      </w:r>
      <w:r w:rsidR="007D1898">
        <w:rPr>
          <w:rFonts w:ascii="Times New Roman" w:hAnsi="Times New Roman"/>
          <w:sz w:val="24"/>
          <w:szCs w:val="24"/>
          <w:lang w:val="en-US"/>
        </w:rPr>
        <w:t xml:space="preserve">or structures </w:t>
      </w:r>
      <w:r w:rsidRPr="00B02EC4">
        <w:rPr>
          <w:rFonts w:ascii="Times New Roman" w:hAnsi="Times New Roman"/>
          <w:sz w:val="24"/>
          <w:szCs w:val="24"/>
          <w:lang w:val="en-US"/>
        </w:rPr>
        <w:t xml:space="preserve">is used to verify the system-wide effectiveness of an ageing </w:t>
      </w:r>
      <w:r w:rsidRPr="007B18BE">
        <w:rPr>
          <w:rFonts w:ascii="Times New Roman" w:hAnsi="Times New Roman"/>
          <w:sz w:val="24"/>
          <w:szCs w:val="24"/>
          <w:lang w:val="en-US"/>
        </w:rPr>
        <w:t xml:space="preserve">management </w:t>
      </w:r>
      <w:proofErr w:type="spellStart"/>
      <w:r w:rsidRPr="007B18BE">
        <w:rPr>
          <w:rFonts w:ascii="Times New Roman" w:hAnsi="Times New Roman"/>
          <w:sz w:val="24"/>
          <w:szCs w:val="24"/>
          <w:lang w:val="en-US"/>
        </w:rPr>
        <w:t>programme</w:t>
      </w:r>
      <w:proofErr w:type="spellEnd"/>
      <w:r w:rsidRPr="007B18BE">
        <w:rPr>
          <w:rFonts w:ascii="Times New Roman" w:hAnsi="Times New Roman"/>
          <w:sz w:val="24"/>
          <w:szCs w:val="24"/>
          <w:lang w:val="en-US"/>
        </w:rPr>
        <w:t xml:space="preserve"> (AMP) that is designed to prevent or minimize ageing to the extent that it will not cause the loss of intended function during the period of</w:t>
      </w:r>
      <w:r w:rsidR="00BD5E45" w:rsidRPr="007B18BE">
        <w:rPr>
          <w:rFonts w:ascii="Times New Roman" w:hAnsi="Times New Roman"/>
          <w:sz w:val="24"/>
          <w:szCs w:val="24"/>
          <w:lang w:val="en-US"/>
        </w:rPr>
        <w:t xml:space="preserve"> long term</w:t>
      </w:r>
      <w:r w:rsidRPr="007B18BE">
        <w:rPr>
          <w:rFonts w:ascii="Times New Roman" w:hAnsi="Times New Roman"/>
          <w:sz w:val="24"/>
          <w:szCs w:val="24"/>
          <w:lang w:val="en-US"/>
        </w:rPr>
        <w:t xml:space="preserve"> operation [1,</w:t>
      </w:r>
      <w:r w:rsidR="00FF1774">
        <w:rPr>
          <w:rFonts w:ascii="Times New Roman" w:hAnsi="Times New Roman"/>
          <w:sz w:val="24"/>
          <w:szCs w:val="24"/>
          <w:lang w:val="en-US"/>
        </w:rPr>
        <w:t xml:space="preserve"> </w:t>
      </w:r>
      <w:r w:rsidRPr="007B18BE">
        <w:rPr>
          <w:rFonts w:ascii="Times New Roman" w:hAnsi="Times New Roman"/>
          <w:sz w:val="24"/>
          <w:szCs w:val="24"/>
          <w:lang w:val="en-US"/>
        </w:rPr>
        <w:t>2]</w:t>
      </w:r>
      <w:r w:rsidR="000C6D8C">
        <w:rPr>
          <w:rFonts w:ascii="Times New Roman" w:hAnsi="Times New Roman"/>
          <w:sz w:val="24"/>
          <w:szCs w:val="24"/>
          <w:lang w:val="en-US"/>
        </w:rPr>
        <w:t>.</w:t>
      </w:r>
      <w:r w:rsidR="004518D8" w:rsidRPr="007B18BE" w:rsidDel="004518D8">
        <w:rPr>
          <w:rFonts w:ascii="Times New Roman" w:hAnsi="Times New Roman"/>
          <w:sz w:val="24"/>
          <w:szCs w:val="24"/>
          <w:lang w:val="en-US"/>
        </w:rPr>
        <w:t xml:space="preserve"> </w:t>
      </w:r>
      <w:r w:rsidRPr="007B18BE">
        <w:rPr>
          <w:rFonts w:ascii="Times New Roman" w:hAnsi="Times New Roman"/>
          <w:sz w:val="24"/>
          <w:szCs w:val="24"/>
          <w:lang w:val="en-US"/>
        </w:rPr>
        <w:t>For example, effective control of water chemistry under AMP</w:t>
      </w:r>
      <w:r w:rsidR="000C6D8C">
        <w:rPr>
          <w:rFonts w:ascii="Times New Roman" w:hAnsi="Times New Roman"/>
          <w:sz w:val="24"/>
          <w:szCs w:val="24"/>
          <w:lang w:val="en-US"/>
        </w:rPr>
        <w:t xml:space="preserve"> </w:t>
      </w:r>
      <w:r w:rsidRPr="007B18BE">
        <w:rPr>
          <w:rFonts w:ascii="Times New Roman" w:hAnsi="Times New Roman"/>
          <w:sz w:val="24"/>
          <w:szCs w:val="24"/>
          <w:lang w:val="en-US"/>
        </w:rPr>
        <w:t>103 can prevent some</w:t>
      </w:r>
      <w:r w:rsidRPr="00B02EC4">
        <w:rPr>
          <w:rFonts w:ascii="Times New Roman" w:hAnsi="Times New Roman"/>
          <w:sz w:val="24"/>
          <w:szCs w:val="24"/>
          <w:lang w:val="en-US"/>
        </w:rPr>
        <w:t xml:space="preserve"> ageing effects and minimize others. </w:t>
      </w:r>
      <w:proofErr w:type="spellStart"/>
      <w:r w:rsidRPr="00B02EC4">
        <w:rPr>
          <w:rFonts w:ascii="Times New Roman" w:hAnsi="Times New Roman"/>
          <w:sz w:val="24"/>
          <w:szCs w:val="24"/>
        </w:rPr>
        <w:t>However</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there</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may</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be</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locations</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that</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are</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isolated</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from</w:t>
      </w:r>
      <w:proofErr w:type="spellEnd"/>
      <w:r w:rsidRPr="00B02EC4">
        <w:rPr>
          <w:rFonts w:ascii="Times New Roman" w:hAnsi="Times New Roman"/>
          <w:sz w:val="24"/>
          <w:szCs w:val="24"/>
        </w:rPr>
        <w:t xml:space="preserve"> the </w:t>
      </w:r>
      <w:proofErr w:type="spellStart"/>
      <w:r w:rsidRPr="00B02EC4">
        <w:rPr>
          <w:rFonts w:ascii="Times New Roman" w:hAnsi="Times New Roman"/>
          <w:sz w:val="24"/>
          <w:szCs w:val="24"/>
        </w:rPr>
        <w:t>flow</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stream</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for</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extended</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periods</w:t>
      </w:r>
      <w:proofErr w:type="spellEnd"/>
      <w:r w:rsidRPr="00B02EC4">
        <w:rPr>
          <w:rFonts w:ascii="Times New Roman" w:hAnsi="Times New Roman"/>
          <w:sz w:val="24"/>
          <w:szCs w:val="24"/>
        </w:rPr>
        <w:t xml:space="preserve"> and </w:t>
      </w:r>
      <w:proofErr w:type="spellStart"/>
      <w:r w:rsidRPr="00B02EC4">
        <w:rPr>
          <w:rFonts w:ascii="Times New Roman" w:hAnsi="Times New Roman"/>
          <w:sz w:val="24"/>
          <w:szCs w:val="24"/>
        </w:rPr>
        <w:t>are</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susceptible</w:t>
      </w:r>
      <w:proofErr w:type="spellEnd"/>
      <w:r w:rsidRPr="00B02EC4">
        <w:rPr>
          <w:rFonts w:ascii="Times New Roman" w:hAnsi="Times New Roman"/>
          <w:sz w:val="24"/>
          <w:szCs w:val="24"/>
        </w:rPr>
        <w:t xml:space="preserve"> to the </w:t>
      </w:r>
      <w:proofErr w:type="spellStart"/>
      <w:r w:rsidRPr="00B02EC4">
        <w:rPr>
          <w:rFonts w:ascii="Times New Roman" w:hAnsi="Times New Roman"/>
          <w:sz w:val="24"/>
          <w:szCs w:val="24"/>
        </w:rPr>
        <w:t>gradual</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accumulation</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or</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concentration</w:t>
      </w:r>
      <w:proofErr w:type="spellEnd"/>
      <w:r w:rsidRPr="00B02EC4">
        <w:rPr>
          <w:rFonts w:ascii="Times New Roman" w:hAnsi="Times New Roman"/>
          <w:sz w:val="24"/>
          <w:szCs w:val="24"/>
        </w:rPr>
        <w:t xml:space="preserve"> of </w:t>
      </w:r>
      <w:proofErr w:type="spellStart"/>
      <w:r w:rsidRPr="00B02EC4">
        <w:rPr>
          <w:rFonts w:ascii="Times New Roman" w:hAnsi="Times New Roman"/>
          <w:sz w:val="24"/>
          <w:szCs w:val="24"/>
        </w:rPr>
        <w:t>agents</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that</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promote</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certain</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ageing</w:t>
      </w:r>
      <w:proofErr w:type="spellEnd"/>
      <w:r w:rsidRPr="00B02EC4">
        <w:rPr>
          <w:rFonts w:ascii="Times New Roman" w:hAnsi="Times New Roman"/>
          <w:sz w:val="24"/>
          <w:szCs w:val="24"/>
        </w:rPr>
        <w:t xml:space="preserve"> </w:t>
      </w:r>
      <w:proofErr w:type="spellStart"/>
      <w:r w:rsidRPr="00B02EC4">
        <w:rPr>
          <w:rFonts w:ascii="Times New Roman" w:hAnsi="Times New Roman"/>
          <w:sz w:val="24"/>
          <w:szCs w:val="24"/>
        </w:rPr>
        <w:t>effects</w:t>
      </w:r>
      <w:proofErr w:type="spellEnd"/>
      <w:r w:rsidRPr="00B02EC4">
        <w:rPr>
          <w:rFonts w:ascii="Times New Roman" w:hAnsi="Times New Roman"/>
          <w:sz w:val="24"/>
          <w:szCs w:val="24"/>
        </w:rPr>
        <w:t xml:space="preserve">. </w:t>
      </w:r>
    </w:p>
    <w:p w:rsidR="00062F9F" w:rsidRPr="004675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This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w:t>
      </w:r>
      <w:r w:rsidR="00B27AC5">
        <w:rPr>
          <w:rFonts w:ascii="Times New Roman" w:hAnsi="Times New Roman"/>
          <w:sz w:val="24"/>
          <w:szCs w:val="24"/>
        </w:rPr>
        <w:t>can also be used to verify the significance of an ag</w:t>
      </w:r>
      <w:r w:rsidR="00FF1774">
        <w:rPr>
          <w:rFonts w:ascii="Times New Roman" w:hAnsi="Times New Roman"/>
          <w:sz w:val="24"/>
          <w:szCs w:val="24"/>
        </w:rPr>
        <w:t>e</w:t>
      </w:r>
      <w:r w:rsidR="00B27AC5">
        <w:rPr>
          <w:rFonts w:ascii="Times New Roman" w:hAnsi="Times New Roman"/>
          <w:sz w:val="24"/>
          <w:szCs w:val="24"/>
        </w:rPr>
        <w:t>ing effect. Situation</w:t>
      </w:r>
      <w:r w:rsidR="0018097C">
        <w:rPr>
          <w:rFonts w:ascii="Times New Roman" w:hAnsi="Times New Roman"/>
          <w:sz w:val="24"/>
          <w:szCs w:val="24"/>
        </w:rPr>
        <w:t>s</w:t>
      </w:r>
      <w:r w:rsidR="00B27AC5">
        <w:rPr>
          <w:rFonts w:ascii="Times New Roman" w:hAnsi="Times New Roman"/>
          <w:sz w:val="24"/>
          <w:szCs w:val="24"/>
        </w:rPr>
        <w:t xml:space="preserve"> in which additional confirmation is appropriate</w:t>
      </w:r>
      <w:r w:rsidR="0018097C">
        <w:rPr>
          <w:rFonts w:ascii="Times New Roman" w:hAnsi="Times New Roman"/>
          <w:sz w:val="24"/>
          <w:szCs w:val="24"/>
        </w:rPr>
        <w:t xml:space="preserve"> include:</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bookmarkStart w:id="1" w:name="_GoBack"/>
      <w:r>
        <w:rPr>
          <w:rFonts w:ascii="Times New Roman" w:hAnsi="Times New Roman"/>
          <w:sz w:val="24"/>
          <w:szCs w:val="24"/>
        </w:rPr>
        <w:t>A</w:t>
      </w:r>
      <w:r w:rsidR="00062F9F" w:rsidRPr="004675E5">
        <w:rPr>
          <w:rFonts w:ascii="Times New Roman" w:hAnsi="Times New Roman"/>
          <w:sz w:val="24"/>
          <w:szCs w:val="24"/>
        </w:rPr>
        <w:t>n ageing effect is not expected to occur, but the data are insufficient to rule it out with reasonable confidence</w:t>
      </w:r>
      <w:r>
        <w:rPr>
          <w:rFonts w:ascii="Times New Roman" w:hAnsi="Times New Roman"/>
          <w:sz w:val="24"/>
          <w:szCs w:val="24"/>
        </w:rPr>
        <w:t>;</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r>
        <w:rPr>
          <w:rFonts w:ascii="Times New Roman" w:hAnsi="Times New Roman"/>
          <w:sz w:val="24"/>
          <w:szCs w:val="24"/>
        </w:rPr>
        <w:t>A</w:t>
      </w:r>
      <w:r w:rsidR="00062F9F" w:rsidRPr="004675E5">
        <w:rPr>
          <w:rFonts w:ascii="Times New Roman" w:hAnsi="Times New Roman"/>
          <w:sz w:val="24"/>
          <w:szCs w:val="24"/>
        </w:rPr>
        <w:t xml:space="preserve">n ageing effect is expected to progress very slowly in the specified environment, but the local environment may be more adverse than generally expected. </w:t>
      </w:r>
    </w:p>
    <w:bookmarkEnd w:id="1"/>
    <w:p w:rsidR="00062F9F" w:rsidRPr="004675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For these cases, confirmation demonstrates that either the ageing effect is not </w:t>
      </w:r>
      <w:r w:rsidR="000D0398" w:rsidRPr="004675E5">
        <w:rPr>
          <w:rFonts w:ascii="Times New Roman" w:hAnsi="Times New Roman"/>
          <w:sz w:val="24"/>
          <w:szCs w:val="24"/>
        </w:rPr>
        <w:t>occurring,</w:t>
      </w:r>
      <w:r w:rsidRPr="004675E5">
        <w:rPr>
          <w:rFonts w:ascii="Times New Roman" w:hAnsi="Times New Roman"/>
          <w:sz w:val="24"/>
          <w:szCs w:val="24"/>
        </w:rPr>
        <w:t xml:space="preserve"> or the ageing effect is occurring very slowly and does not </w:t>
      </w:r>
      <w:r w:rsidR="0086456F">
        <w:rPr>
          <w:rFonts w:ascii="Times New Roman" w:hAnsi="Times New Roman"/>
          <w:sz w:val="24"/>
          <w:szCs w:val="24"/>
        </w:rPr>
        <w:t>prevent the component</w:t>
      </w:r>
      <w:r w:rsidR="007D1898">
        <w:rPr>
          <w:rFonts w:ascii="Times New Roman" w:hAnsi="Times New Roman"/>
          <w:sz w:val="24"/>
          <w:szCs w:val="24"/>
        </w:rPr>
        <w:t>, structure or</w:t>
      </w:r>
      <w:r w:rsidR="0086456F">
        <w:rPr>
          <w:rFonts w:ascii="Times New Roman" w:hAnsi="Times New Roman"/>
          <w:sz w:val="24"/>
          <w:szCs w:val="24"/>
        </w:rPr>
        <w:t xml:space="preserve"> </w:t>
      </w:r>
      <w:r w:rsidR="00D763F4">
        <w:rPr>
          <w:rFonts w:ascii="Times New Roman" w:hAnsi="Times New Roman"/>
          <w:sz w:val="24"/>
          <w:szCs w:val="24"/>
        </w:rPr>
        <w:t>system</w:t>
      </w:r>
      <w:r w:rsidR="0086456F">
        <w:rPr>
          <w:rFonts w:ascii="Times New Roman" w:hAnsi="Times New Roman"/>
          <w:sz w:val="24"/>
          <w:szCs w:val="24"/>
        </w:rPr>
        <w:t xml:space="preserve"> from performing </w:t>
      </w:r>
      <w:r w:rsidR="00D763F4">
        <w:rPr>
          <w:rFonts w:ascii="Times New Roman" w:hAnsi="Times New Roman"/>
          <w:sz w:val="24"/>
          <w:szCs w:val="24"/>
        </w:rPr>
        <w:t>their</w:t>
      </w:r>
      <w:r w:rsidRPr="004675E5">
        <w:rPr>
          <w:rFonts w:ascii="Times New Roman" w:hAnsi="Times New Roman"/>
          <w:sz w:val="24"/>
          <w:szCs w:val="24"/>
        </w:rPr>
        <w:t xml:space="preserve"> intended function during the period of extended operation based on prior operating experience data. </w:t>
      </w:r>
    </w:p>
    <w:p w:rsidR="00062F9F" w:rsidRPr="004675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This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does not address Class 1</w:t>
      </w:r>
      <w:r w:rsidR="009C2D76">
        <w:rPr>
          <w:rFonts w:ascii="Times New Roman" w:hAnsi="Times New Roman"/>
          <w:sz w:val="24"/>
          <w:szCs w:val="24"/>
        </w:rPr>
        <w:t>/</w:t>
      </w:r>
      <w:r w:rsidR="0086456F">
        <w:rPr>
          <w:rFonts w:ascii="Times New Roman" w:hAnsi="Times New Roman"/>
          <w:sz w:val="24"/>
          <w:szCs w:val="24"/>
        </w:rPr>
        <w:t xml:space="preserve">Quality </w:t>
      </w:r>
      <w:r w:rsidR="009C2D76">
        <w:rPr>
          <w:rFonts w:ascii="Times New Roman" w:hAnsi="Times New Roman"/>
          <w:sz w:val="24"/>
          <w:szCs w:val="24"/>
        </w:rPr>
        <w:t xml:space="preserve">Group A </w:t>
      </w:r>
      <w:r w:rsidRPr="004675E5">
        <w:rPr>
          <w:rFonts w:ascii="Times New Roman" w:hAnsi="Times New Roman"/>
          <w:sz w:val="24"/>
          <w:szCs w:val="24"/>
        </w:rPr>
        <w:t>piping (pressure retaining boundary) less than nominal pipe size (NPS) 4 inch (100 mm). That piping is addressed in AMP</w:t>
      </w:r>
      <w:r w:rsidR="000C6D8C">
        <w:rPr>
          <w:rFonts w:ascii="Times New Roman" w:hAnsi="Times New Roman"/>
          <w:sz w:val="24"/>
          <w:szCs w:val="24"/>
        </w:rPr>
        <w:t xml:space="preserve"> </w:t>
      </w:r>
      <w:r w:rsidRPr="004675E5">
        <w:rPr>
          <w:rFonts w:ascii="Times New Roman" w:hAnsi="Times New Roman"/>
          <w:sz w:val="24"/>
          <w:szCs w:val="24"/>
        </w:rPr>
        <w:t>121</w:t>
      </w:r>
      <w:r w:rsidR="000C6D8C">
        <w:rPr>
          <w:rFonts w:ascii="Times New Roman" w:hAnsi="Times New Roman"/>
          <w:sz w:val="24"/>
          <w:szCs w:val="24"/>
        </w:rPr>
        <w:t>.</w:t>
      </w:r>
      <w:r w:rsidRPr="004675E5">
        <w:rPr>
          <w:rFonts w:ascii="Times New Roman" w:hAnsi="Times New Roman"/>
          <w:sz w:val="24"/>
          <w:szCs w:val="24"/>
        </w:rPr>
        <w:t xml:space="preserve"> </w:t>
      </w:r>
    </w:p>
    <w:p w:rsidR="00062F9F" w:rsidRPr="004675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An acceptable (one-time inspection)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xml:space="preserve"> to verify system-wide effectiveness of an AMP may consist of a one-time inspection of selected components and susceptible locations in the selected system. Verification may include a review of routine maintenance, repair, or inspection records to confirm that selected components have been inspected for ageing de</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dation and that significant ageing de</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 xml:space="preserve">dation has not occurred. The elements of the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include:</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r>
        <w:rPr>
          <w:rFonts w:ascii="Times New Roman" w:hAnsi="Times New Roman"/>
          <w:sz w:val="24"/>
          <w:szCs w:val="24"/>
        </w:rPr>
        <w:t>D</w:t>
      </w:r>
      <w:r w:rsidR="00062F9F" w:rsidRPr="004675E5">
        <w:rPr>
          <w:rFonts w:ascii="Times New Roman" w:hAnsi="Times New Roman"/>
          <w:sz w:val="24"/>
          <w:szCs w:val="24"/>
        </w:rPr>
        <w:t xml:space="preserve">etermination of the sample size of components to be inspected based on an assessment of materials of fabrication, environment, plausible ageing effects, and operating experience; </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r>
        <w:rPr>
          <w:rFonts w:ascii="Times New Roman" w:hAnsi="Times New Roman"/>
          <w:sz w:val="24"/>
          <w:szCs w:val="24"/>
        </w:rPr>
        <w:t>I</w:t>
      </w:r>
      <w:r w:rsidR="00062F9F" w:rsidRPr="004675E5">
        <w:rPr>
          <w:rFonts w:ascii="Times New Roman" w:hAnsi="Times New Roman"/>
          <w:sz w:val="24"/>
          <w:szCs w:val="24"/>
        </w:rPr>
        <w:t xml:space="preserve">dentification of the inspection locations in the system or component based on the potential for the ageing effect to occur; </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r>
        <w:rPr>
          <w:rFonts w:ascii="Times New Roman" w:hAnsi="Times New Roman"/>
          <w:sz w:val="24"/>
          <w:szCs w:val="24"/>
        </w:rPr>
        <w:t>D</w:t>
      </w:r>
      <w:r w:rsidR="00062F9F" w:rsidRPr="004675E5">
        <w:rPr>
          <w:rFonts w:ascii="Times New Roman" w:hAnsi="Times New Roman"/>
          <w:sz w:val="24"/>
          <w:szCs w:val="24"/>
        </w:rPr>
        <w:t xml:space="preserve">etermination of the examination technique, including acceptance criteria that would be effective in managing the ageing effect for which the component is examined; and  </w:t>
      </w:r>
    </w:p>
    <w:p w:rsidR="00062F9F" w:rsidRPr="004675E5" w:rsidRDefault="00FE52FC" w:rsidP="00FE52FC">
      <w:pPr>
        <w:pStyle w:val="Body"/>
        <w:numPr>
          <w:ilvl w:val="0"/>
          <w:numId w:val="36"/>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062F9F" w:rsidRPr="004675E5">
        <w:rPr>
          <w:rFonts w:ascii="Times New Roman" w:hAnsi="Times New Roman"/>
          <w:sz w:val="24"/>
          <w:szCs w:val="24"/>
        </w:rPr>
        <w:t xml:space="preserve">valuation of the need for follow-up examinations to monitor the progression of ageing if age-related degradation is found that could jeopardize an intended function before the end of the period of extended operation. </w:t>
      </w:r>
    </w:p>
    <w:p w:rsidR="00062F9F"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A one-time inspection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is acceptable to verify the effectiveness of AMP</w:t>
      </w:r>
      <w:r w:rsidR="000C6D8C">
        <w:rPr>
          <w:rFonts w:ascii="Times New Roman" w:hAnsi="Times New Roman"/>
          <w:sz w:val="24"/>
          <w:szCs w:val="24"/>
        </w:rPr>
        <w:t xml:space="preserve"> </w:t>
      </w:r>
      <w:r w:rsidRPr="004675E5">
        <w:rPr>
          <w:rFonts w:ascii="Times New Roman" w:hAnsi="Times New Roman"/>
          <w:sz w:val="24"/>
          <w:szCs w:val="24"/>
        </w:rPr>
        <w:t>103</w:t>
      </w:r>
      <w:r w:rsidR="000C6D8C">
        <w:rPr>
          <w:rFonts w:ascii="Times New Roman" w:hAnsi="Times New Roman"/>
          <w:sz w:val="24"/>
          <w:szCs w:val="24"/>
        </w:rPr>
        <w:t>,</w:t>
      </w:r>
      <w:r w:rsidRPr="004675E5">
        <w:rPr>
          <w:rFonts w:ascii="Times New Roman" w:hAnsi="Times New Roman"/>
          <w:sz w:val="24"/>
          <w:szCs w:val="24"/>
        </w:rPr>
        <w:t xml:space="preserve"> AMP</w:t>
      </w:r>
      <w:r w:rsidR="000C6D8C">
        <w:rPr>
          <w:rFonts w:ascii="Times New Roman" w:hAnsi="Times New Roman"/>
          <w:sz w:val="24"/>
          <w:szCs w:val="24"/>
        </w:rPr>
        <w:t xml:space="preserve"> </w:t>
      </w:r>
      <w:r w:rsidRPr="004675E5">
        <w:rPr>
          <w:rFonts w:ascii="Times New Roman" w:hAnsi="Times New Roman"/>
          <w:sz w:val="24"/>
          <w:szCs w:val="24"/>
        </w:rPr>
        <w:t>133</w:t>
      </w:r>
      <w:r w:rsidR="000C6D8C">
        <w:rPr>
          <w:rFonts w:ascii="Times New Roman" w:hAnsi="Times New Roman"/>
          <w:sz w:val="24"/>
          <w:szCs w:val="24"/>
        </w:rPr>
        <w:t>,</w:t>
      </w:r>
      <w:r w:rsidRPr="004675E5">
        <w:rPr>
          <w:rFonts w:ascii="Times New Roman" w:hAnsi="Times New Roman"/>
          <w:sz w:val="24"/>
          <w:szCs w:val="24"/>
        </w:rPr>
        <w:t xml:space="preserve"> and AMP</w:t>
      </w:r>
      <w:r w:rsidR="000C6D8C">
        <w:rPr>
          <w:rFonts w:ascii="Times New Roman" w:hAnsi="Times New Roman"/>
          <w:sz w:val="24"/>
          <w:szCs w:val="24"/>
        </w:rPr>
        <w:t xml:space="preserve"> </w:t>
      </w:r>
      <w:r w:rsidRPr="004675E5">
        <w:rPr>
          <w:rFonts w:ascii="Times New Roman" w:hAnsi="Times New Roman"/>
          <w:sz w:val="24"/>
          <w:szCs w:val="24"/>
        </w:rPr>
        <w:t>136</w:t>
      </w:r>
      <w:r w:rsidR="000C6D8C">
        <w:rPr>
          <w:rFonts w:ascii="Times New Roman" w:hAnsi="Times New Roman"/>
          <w:sz w:val="24"/>
          <w:szCs w:val="24"/>
        </w:rPr>
        <w:t>.</w:t>
      </w:r>
      <w:r w:rsidRPr="004675E5">
        <w:rPr>
          <w:rFonts w:ascii="Times New Roman" w:hAnsi="Times New Roman"/>
          <w:sz w:val="24"/>
          <w:szCs w:val="24"/>
        </w:rPr>
        <w:t xml:space="preserve">  </w:t>
      </w:r>
    </w:p>
    <w:p w:rsidR="009455D2" w:rsidRPr="004675E5" w:rsidRDefault="009455D2" w:rsidP="00FE52FC">
      <w:pPr>
        <w:pStyle w:val="Body"/>
        <w:tabs>
          <w:tab w:val="clear" w:pos="720"/>
        </w:tabs>
        <w:ind w:left="0" w:firstLine="0"/>
        <w:jc w:val="both"/>
        <w:rPr>
          <w:rFonts w:ascii="Times New Roman" w:hAnsi="Times New Roman"/>
          <w:sz w:val="24"/>
          <w:szCs w:val="24"/>
        </w:rPr>
      </w:pPr>
    </w:p>
    <w:p w:rsidR="00062F9F" w:rsidRPr="004675E5" w:rsidRDefault="00062F9F" w:rsidP="00FE52FC">
      <w:pPr>
        <w:pStyle w:val="Heading3"/>
        <w:spacing w:before="120"/>
        <w:jc w:val="both"/>
        <w:rPr>
          <w:rFonts w:ascii="Times New Roman" w:hAnsi="Times New Roman"/>
          <w:sz w:val="24"/>
          <w:szCs w:val="24"/>
        </w:rPr>
      </w:pPr>
      <w:r w:rsidRPr="004675E5">
        <w:rPr>
          <w:rFonts w:ascii="Times New Roman" w:hAnsi="Times New Roman"/>
          <w:sz w:val="24"/>
          <w:szCs w:val="24"/>
        </w:rPr>
        <w:lastRenderedPageBreak/>
        <w:t>Eva</w:t>
      </w:r>
      <w:smartTag w:uri="urn:schemas-microsoft-com:office:smarttags" w:element="PersonName">
        <w:r w:rsidRPr="004675E5">
          <w:rPr>
            <w:rFonts w:ascii="Times New Roman" w:hAnsi="Times New Roman"/>
            <w:sz w:val="24"/>
            <w:szCs w:val="24"/>
          </w:rPr>
          <w:t>lua</w:t>
        </w:r>
      </w:smartTag>
      <w:r w:rsidRPr="004675E5">
        <w:rPr>
          <w:rFonts w:ascii="Times New Roman" w:hAnsi="Times New Roman"/>
          <w:sz w:val="24"/>
          <w:szCs w:val="24"/>
        </w:rPr>
        <w:t>tion and Technical Basis</w:t>
      </w:r>
    </w:p>
    <w:p w:rsidR="00062F9F" w:rsidRPr="00705A57" w:rsidRDefault="00062F9F" w:rsidP="00FE52FC">
      <w:pPr>
        <w:pStyle w:val="Body"/>
        <w:numPr>
          <w:ilvl w:val="0"/>
          <w:numId w:val="26"/>
        </w:numPr>
        <w:tabs>
          <w:tab w:val="clear" w:pos="360"/>
        </w:tabs>
        <w:ind w:left="426" w:hanging="426"/>
        <w:jc w:val="both"/>
        <w:rPr>
          <w:rFonts w:ascii="Times New Roman" w:hAnsi="Times New Roman"/>
          <w:i/>
          <w:sz w:val="24"/>
          <w:szCs w:val="24"/>
        </w:rPr>
      </w:pPr>
      <w:r w:rsidRPr="00705A57">
        <w:rPr>
          <w:rFonts w:ascii="Times New Roman" w:hAnsi="Times New Roman"/>
          <w:b/>
          <w:i/>
          <w:sz w:val="24"/>
          <w:szCs w:val="24"/>
        </w:rPr>
        <w:t xml:space="preserve">Scope of the ageing management </w:t>
      </w:r>
      <w:proofErr w:type="spellStart"/>
      <w:r w:rsidRPr="00705A57">
        <w:rPr>
          <w:rFonts w:ascii="Times New Roman" w:hAnsi="Times New Roman"/>
          <w:b/>
          <w:i/>
          <w:sz w:val="24"/>
          <w:szCs w:val="24"/>
        </w:rPr>
        <w:t>programme</w:t>
      </w:r>
      <w:proofErr w:type="spellEnd"/>
      <w:r w:rsidRPr="00705A57">
        <w:rPr>
          <w:rFonts w:ascii="Times New Roman" w:hAnsi="Times New Roman"/>
          <w:b/>
          <w:i/>
          <w:sz w:val="24"/>
          <w:szCs w:val="24"/>
        </w:rPr>
        <w:t xml:space="preserve"> based on understanding ageing</w:t>
      </w:r>
      <w:r w:rsidR="008623A3" w:rsidRPr="00705A57">
        <w:rPr>
          <w:rFonts w:ascii="Times New Roman" w:hAnsi="Times New Roman"/>
          <w:b/>
          <w:i/>
          <w:sz w:val="24"/>
          <w:szCs w:val="24"/>
        </w:rPr>
        <w:t>:</w:t>
      </w:r>
    </w:p>
    <w:p w:rsidR="00062F9F" w:rsidRPr="004675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The scope of this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includes systems and components that are subject to ageing management using AMP</w:t>
      </w:r>
      <w:r w:rsidR="000C6D8C">
        <w:rPr>
          <w:rFonts w:ascii="Times New Roman" w:hAnsi="Times New Roman"/>
          <w:sz w:val="24"/>
          <w:szCs w:val="24"/>
        </w:rPr>
        <w:t xml:space="preserve"> </w:t>
      </w:r>
      <w:r w:rsidRPr="004675E5">
        <w:rPr>
          <w:rFonts w:ascii="Times New Roman" w:hAnsi="Times New Roman"/>
          <w:sz w:val="24"/>
          <w:szCs w:val="24"/>
        </w:rPr>
        <w:t>103, AMP</w:t>
      </w:r>
      <w:r w:rsidR="000C6D8C">
        <w:rPr>
          <w:rFonts w:ascii="Times New Roman" w:hAnsi="Times New Roman"/>
          <w:sz w:val="24"/>
          <w:szCs w:val="24"/>
        </w:rPr>
        <w:t xml:space="preserve"> </w:t>
      </w:r>
      <w:r w:rsidRPr="004675E5">
        <w:rPr>
          <w:rFonts w:ascii="Times New Roman" w:hAnsi="Times New Roman"/>
          <w:sz w:val="24"/>
          <w:szCs w:val="24"/>
        </w:rPr>
        <w:t>133, and AMP</w:t>
      </w:r>
      <w:r w:rsidR="000C6D8C">
        <w:rPr>
          <w:rFonts w:ascii="Times New Roman" w:hAnsi="Times New Roman"/>
          <w:sz w:val="24"/>
          <w:szCs w:val="24"/>
        </w:rPr>
        <w:t xml:space="preserve"> </w:t>
      </w:r>
      <w:r w:rsidRPr="004675E5">
        <w:rPr>
          <w:rFonts w:ascii="Times New Roman" w:hAnsi="Times New Roman"/>
          <w:sz w:val="24"/>
          <w:szCs w:val="24"/>
        </w:rPr>
        <w:t xml:space="preserve">136 and for which no ageing effects have been observed or for which the ageing effect is occurring very slowly and does not affect the component’s or structure’s intended function during the period of extended operation based on prior operating experience data. The scope of this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xml:space="preserve"> also may include other components and mate</w:t>
      </w:r>
      <w:smartTag w:uri="urn:schemas-microsoft-com:office:smarttags" w:element="PersonName">
        <w:r w:rsidRPr="004675E5">
          <w:rPr>
            <w:rFonts w:ascii="Times New Roman" w:hAnsi="Times New Roman"/>
            <w:sz w:val="24"/>
            <w:szCs w:val="24"/>
          </w:rPr>
          <w:t>ria</w:t>
        </w:r>
      </w:smartTag>
      <w:r w:rsidRPr="004675E5">
        <w:rPr>
          <w:rFonts w:ascii="Times New Roman" w:hAnsi="Times New Roman"/>
          <w:sz w:val="24"/>
          <w:szCs w:val="24"/>
        </w:rPr>
        <w:t>ls where the environ</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 xml:space="preserve">t in the period of extended operation is expected to be equivalent and for which no ageing effects have been observed. </w:t>
      </w:r>
    </w:p>
    <w:p w:rsidR="00062F9F" w:rsidRPr="00EC73E5"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 xml:space="preserve">The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xml:space="preserve"> cannot be used for structures or components subjected to known age-related de</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 xml:space="preserve">dation </w:t>
      </w:r>
      <w:r w:rsidRPr="007B18BE">
        <w:rPr>
          <w:rFonts w:ascii="Times New Roman" w:hAnsi="Times New Roman"/>
          <w:sz w:val="24"/>
          <w:szCs w:val="24"/>
        </w:rPr>
        <w:t>mechanisms or when the environ</w:t>
      </w:r>
      <w:smartTag w:uri="urn:schemas-microsoft-com:office:smarttags" w:element="PersonName">
        <w:r w:rsidRPr="007B18BE">
          <w:rPr>
            <w:rFonts w:ascii="Times New Roman" w:hAnsi="Times New Roman"/>
            <w:sz w:val="24"/>
            <w:szCs w:val="24"/>
          </w:rPr>
          <w:t>men</w:t>
        </w:r>
      </w:smartTag>
      <w:r w:rsidRPr="007B18BE">
        <w:rPr>
          <w:rFonts w:ascii="Times New Roman" w:hAnsi="Times New Roman"/>
          <w:sz w:val="24"/>
          <w:szCs w:val="24"/>
        </w:rPr>
        <w:t xml:space="preserve">t in the period of extended operation is not expected to be equivalent. Periodic inspections </w:t>
      </w:r>
      <w:r w:rsidR="00C05804">
        <w:rPr>
          <w:rFonts w:ascii="Times New Roman" w:hAnsi="Times New Roman"/>
          <w:sz w:val="24"/>
          <w:szCs w:val="24"/>
        </w:rPr>
        <w:t>are</w:t>
      </w:r>
      <w:r w:rsidRPr="007B18BE">
        <w:rPr>
          <w:rFonts w:ascii="Times New Roman" w:hAnsi="Times New Roman"/>
          <w:sz w:val="24"/>
          <w:szCs w:val="24"/>
        </w:rPr>
        <w:t xml:space="preserve"> proposed in these cases.</w:t>
      </w:r>
      <w:r w:rsidR="0086456F">
        <w:rPr>
          <w:rFonts w:ascii="Times New Roman" w:hAnsi="Times New Roman"/>
          <w:sz w:val="24"/>
          <w:szCs w:val="24"/>
        </w:rPr>
        <w:t xml:space="preserve"> </w:t>
      </w:r>
      <w:r w:rsidR="0086456F" w:rsidRPr="00EC73E5">
        <w:rPr>
          <w:rFonts w:ascii="Times New Roman" w:hAnsi="Times New Roman" w:hint="eastAsia"/>
          <w:sz w:val="24"/>
          <w:szCs w:val="24"/>
          <w:lang w:eastAsia="ko-KR"/>
        </w:rPr>
        <w:t>Normally, one-time inspection of selected components is conducted just prior to the beginning of a period of long-term operation.</w:t>
      </w:r>
    </w:p>
    <w:p w:rsidR="004518D8" w:rsidRDefault="004518D8" w:rsidP="00FE52FC">
      <w:pPr>
        <w:pStyle w:val="Body"/>
        <w:tabs>
          <w:tab w:val="clear" w:pos="720"/>
        </w:tabs>
        <w:ind w:left="0" w:firstLine="0"/>
        <w:jc w:val="both"/>
        <w:rPr>
          <w:rFonts w:ascii="Times New Roman" w:hAnsi="Times New Roman"/>
          <w:sz w:val="24"/>
          <w:szCs w:val="24"/>
        </w:rPr>
      </w:pPr>
      <w:r w:rsidRPr="007B18BE">
        <w:rPr>
          <w:rFonts w:ascii="Times New Roman" w:hAnsi="Times New Roman"/>
          <w:sz w:val="24"/>
          <w:szCs w:val="24"/>
        </w:rPr>
        <w:t xml:space="preserve">The scope of this </w:t>
      </w:r>
      <w:proofErr w:type="spellStart"/>
      <w:r w:rsidRPr="007B18BE">
        <w:rPr>
          <w:rFonts w:ascii="Times New Roman" w:hAnsi="Times New Roman"/>
          <w:sz w:val="24"/>
          <w:szCs w:val="24"/>
        </w:rPr>
        <w:t>program</w:t>
      </w:r>
      <w:r w:rsidR="00C05804">
        <w:rPr>
          <w:rFonts w:ascii="Times New Roman" w:hAnsi="Times New Roman"/>
          <w:sz w:val="24"/>
          <w:szCs w:val="24"/>
        </w:rPr>
        <w:t>me</w:t>
      </w:r>
      <w:proofErr w:type="spellEnd"/>
      <w:r w:rsidRPr="007B18BE">
        <w:rPr>
          <w:rFonts w:ascii="Times New Roman" w:hAnsi="Times New Roman"/>
          <w:sz w:val="24"/>
          <w:szCs w:val="24"/>
        </w:rPr>
        <w:t xml:space="preserve"> </w:t>
      </w:r>
      <w:r w:rsidR="00C05804">
        <w:rPr>
          <w:rFonts w:ascii="Times New Roman" w:hAnsi="Times New Roman"/>
          <w:sz w:val="24"/>
          <w:szCs w:val="24"/>
        </w:rPr>
        <w:t>is</w:t>
      </w:r>
      <w:r w:rsidRPr="007B18BE">
        <w:rPr>
          <w:rFonts w:ascii="Times New Roman" w:hAnsi="Times New Roman"/>
          <w:sz w:val="24"/>
          <w:szCs w:val="24"/>
        </w:rPr>
        <w:t xml:space="preserve"> based on the comprehensive survey, taking into account the maximum possible volume of maintenance work during the preparation of the unit for </w:t>
      </w:r>
      <w:r w:rsidR="007B4663">
        <w:rPr>
          <w:rFonts w:ascii="Times New Roman" w:hAnsi="Times New Roman"/>
          <w:sz w:val="24"/>
          <w:szCs w:val="24"/>
        </w:rPr>
        <w:t>long term operation (</w:t>
      </w:r>
      <w:r w:rsidRPr="007B18BE">
        <w:rPr>
          <w:rFonts w:ascii="Times New Roman" w:hAnsi="Times New Roman"/>
          <w:sz w:val="24"/>
          <w:szCs w:val="24"/>
        </w:rPr>
        <w:t>LTO</w:t>
      </w:r>
      <w:r w:rsidR="007B4663">
        <w:rPr>
          <w:rFonts w:ascii="Times New Roman" w:hAnsi="Times New Roman"/>
          <w:sz w:val="24"/>
          <w:szCs w:val="24"/>
        </w:rPr>
        <w:t>)</w:t>
      </w:r>
      <w:r w:rsidRPr="007B18BE">
        <w:rPr>
          <w:rFonts w:ascii="Times New Roman" w:hAnsi="Times New Roman"/>
          <w:sz w:val="24"/>
          <w:szCs w:val="24"/>
        </w:rPr>
        <w:t xml:space="preserve">. </w:t>
      </w:r>
    </w:p>
    <w:p w:rsidR="009455D2" w:rsidRPr="004675E5" w:rsidRDefault="009455D2" w:rsidP="00FE52FC">
      <w:pPr>
        <w:pStyle w:val="Body"/>
        <w:tabs>
          <w:tab w:val="clear" w:pos="720"/>
        </w:tabs>
        <w:ind w:left="360" w:firstLine="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705A57">
        <w:rPr>
          <w:rFonts w:ascii="Times New Roman" w:hAnsi="Times New Roman"/>
          <w:b/>
          <w:i/>
          <w:sz w:val="24"/>
          <w:szCs w:val="24"/>
        </w:rPr>
        <w:t>Preventive actions to minimize and control ageing degradation</w:t>
      </w:r>
      <w:r w:rsidR="008623A3" w:rsidRPr="00705A57">
        <w:rPr>
          <w:rFonts w:ascii="Times New Roman" w:hAnsi="Times New Roman"/>
          <w:b/>
          <w:i/>
          <w:sz w:val="24"/>
          <w:szCs w:val="24"/>
        </w:rPr>
        <w:t>:</w:t>
      </w:r>
    </w:p>
    <w:p w:rsidR="00062F9F" w:rsidRDefault="00062F9F" w:rsidP="00FE52FC">
      <w:pPr>
        <w:pStyle w:val="BodyNumbered"/>
        <w:tabs>
          <w:tab w:val="clear" w:pos="360"/>
        </w:tabs>
        <w:ind w:left="0" w:firstLine="0"/>
        <w:jc w:val="both"/>
        <w:rPr>
          <w:rFonts w:ascii="Times New Roman" w:hAnsi="Times New Roman"/>
          <w:sz w:val="24"/>
          <w:szCs w:val="24"/>
        </w:rPr>
      </w:pPr>
      <w:r w:rsidRPr="004675E5">
        <w:rPr>
          <w:rFonts w:ascii="Times New Roman" w:hAnsi="Times New Roman"/>
          <w:sz w:val="24"/>
          <w:szCs w:val="24"/>
        </w:rPr>
        <w:t>One-time inspection is a condition moni</w:t>
      </w:r>
      <w:smartTag w:uri="urn:schemas-microsoft-com:office:smarttags" w:element="PersonName">
        <w:r w:rsidRPr="004675E5">
          <w:rPr>
            <w:rFonts w:ascii="Times New Roman" w:hAnsi="Times New Roman"/>
            <w:sz w:val="24"/>
            <w:szCs w:val="24"/>
          </w:rPr>
          <w:t>tor</w:t>
        </w:r>
      </w:smartTag>
      <w:r w:rsidRPr="004675E5">
        <w:rPr>
          <w:rFonts w:ascii="Times New Roman" w:hAnsi="Times New Roman"/>
          <w:sz w:val="24"/>
          <w:szCs w:val="24"/>
        </w:rPr>
        <w:t xml:space="preserve">ing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It does not include methods to prevent age-related de</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dation.</w:t>
      </w:r>
    </w:p>
    <w:p w:rsidR="009455D2" w:rsidRPr="004675E5" w:rsidRDefault="009455D2" w:rsidP="00FE52FC">
      <w:pPr>
        <w:pStyle w:val="BodyNumbered"/>
        <w:tabs>
          <w:tab w:val="clear" w:pos="360"/>
        </w:tabs>
        <w:ind w:firstLine="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705A57">
        <w:rPr>
          <w:rFonts w:ascii="Times New Roman" w:hAnsi="Times New Roman"/>
          <w:b/>
          <w:i/>
          <w:sz w:val="24"/>
          <w:szCs w:val="24"/>
        </w:rPr>
        <w:t>Detection of ageing effects</w:t>
      </w:r>
      <w:r w:rsidR="008623A3" w:rsidRPr="00705A57">
        <w:rPr>
          <w:rFonts w:ascii="Times New Roman" w:hAnsi="Times New Roman"/>
          <w:b/>
          <w:i/>
          <w:sz w:val="24"/>
          <w:szCs w:val="24"/>
        </w:rPr>
        <w:t>:</w:t>
      </w:r>
    </w:p>
    <w:p w:rsidR="00062F9F" w:rsidRDefault="00062F9F" w:rsidP="00FE52FC">
      <w:pPr>
        <w:pStyle w:val="BodyNumbered"/>
        <w:tabs>
          <w:tab w:val="clear" w:pos="360"/>
        </w:tabs>
        <w:ind w:left="0" w:firstLine="0"/>
        <w:jc w:val="both"/>
        <w:rPr>
          <w:rFonts w:ascii="Times New Roman" w:hAnsi="Times New Roman"/>
          <w:sz w:val="24"/>
          <w:szCs w:val="24"/>
        </w:rPr>
      </w:pPr>
      <w:r w:rsidRPr="004675E5">
        <w:rPr>
          <w:rFonts w:ascii="Times New Roman" w:hAnsi="Times New Roman"/>
          <w:sz w:val="24"/>
          <w:szCs w:val="24"/>
        </w:rPr>
        <w:t>Where practical, the inspection includes a representative sample of the system population and focuses on the bounding or lead components most susceptible to ageing due to time in service, and severity of operating conditions. For components managed by AMP</w:t>
      </w:r>
      <w:r w:rsidR="000C6D8C">
        <w:rPr>
          <w:rFonts w:ascii="Times New Roman" w:hAnsi="Times New Roman"/>
          <w:sz w:val="24"/>
          <w:szCs w:val="24"/>
        </w:rPr>
        <w:t xml:space="preserve"> </w:t>
      </w:r>
      <w:r w:rsidRPr="004675E5">
        <w:rPr>
          <w:rFonts w:ascii="Times New Roman" w:hAnsi="Times New Roman"/>
          <w:sz w:val="24"/>
          <w:szCs w:val="24"/>
        </w:rPr>
        <w:t>103</w:t>
      </w:r>
      <w:r w:rsidR="000C6D8C">
        <w:rPr>
          <w:rFonts w:ascii="Times New Roman" w:hAnsi="Times New Roman"/>
          <w:sz w:val="24"/>
          <w:szCs w:val="24"/>
        </w:rPr>
        <w:t>,</w:t>
      </w:r>
      <w:r w:rsidRPr="004675E5">
        <w:rPr>
          <w:rFonts w:ascii="Times New Roman" w:hAnsi="Times New Roman"/>
          <w:sz w:val="24"/>
          <w:szCs w:val="24"/>
        </w:rPr>
        <w:t xml:space="preserve"> AMP</w:t>
      </w:r>
      <w:r w:rsidR="000C6D8C">
        <w:rPr>
          <w:rFonts w:ascii="Times New Roman" w:hAnsi="Times New Roman"/>
          <w:sz w:val="24"/>
          <w:szCs w:val="24"/>
        </w:rPr>
        <w:t xml:space="preserve"> </w:t>
      </w:r>
      <w:r w:rsidRPr="004675E5">
        <w:rPr>
          <w:rFonts w:ascii="Times New Roman" w:hAnsi="Times New Roman"/>
          <w:sz w:val="24"/>
          <w:szCs w:val="24"/>
        </w:rPr>
        <w:t>133</w:t>
      </w:r>
      <w:r w:rsidR="000C6D8C">
        <w:rPr>
          <w:rFonts w:ascii="Times New Roman" w:hAnsi="Times New Roman"/>
          <w:sz w:val="24"/>
          <w:szCs w:val="24"/>
        </w:rPr>
        <w:t>,</w:t>
      </w:r>
      <w:r w:rsidRPr="004675E5">
        <w:rPr>
          <w:rFonts w:ascii="Times New Roman" w:hAnsi="Times New Roman"/>
          <w:color w:val="FF0000"/>
          <w:sz w:val="24"/>
          <w:szCs w:val="24"/>
        </w:rPr>
        <w:t xml:space="preserve"> </w:t>
      </w:r>
      <w:r w:rsidRPr="004675E5">
        <w:rPr>
          <w:rFonts w:ascii="Times New Roman" w:hAnsi="Times New Roman"/>
          <w:sz w:val="24"/>
          <w:szCs w:val="24"/>
        </w:rPr>
        <w:t>and</w:t>
      </w:r>
      <w:r w:rsidRPr="004675E5">
        <w:rPr>
          <w:rFonts w:ascii="Times New Roman" w:hAnsi="Times New Roman"/>
          <w:color w:val="FF0000"/>
          <w:sz w:val="24"/>
          <w:szCs w:val="24"/>
        </w:rPr>
        <w:t xml:space="preserve"> </w:t>
      </w:r>
      <w:r w:rsidRPr="004675E5">
        <w:rPr>
          <w:rFonts w:ascii="Times New Roman" w:hAnsi="Times New Roman"/>
          <w:sz w:val="24"/>
          <w:szCs w:val="24"/>
        </w:rPr>
        <w:t>AMP</w:t>
      </w:r>
      <w:r w:rsidR="000C6D8C">
        <w:rPr>
          <w:rFonts w:ascii="Times New Roman" w:hAnsi="Times New Roman"/>
          <w:sz w:val="24"/>
          <w:szCs w:val="24"/>
        </w:rPr>
        <w:t xml:space="preserve"> </w:t>
      </w:r>
      <w:r w:rsidRPr="004675E5">
        <w:rPr>
          <w:rFonts w:ascii="Times New Roman" w:hAnsi="Times New Roman"/>
          <w:sz w:val="24"/>
          <w:szCs w:val="24"/>
        </w:rPr>
        <w:t>136</w:t>
      </w:r>
      <w:r w:rsidR="000C6D8C">
        <w:rPr>
          <w:rFonts w:ascii="Times New Roman" w:hAnsi="Times New Roman"/>
          <w:sz w:val="24"/>
          <w:szCs w:val="24"/>
        </w:rPr>
        <w:t>,</w:t>
      </w:r>
      <w:r w:rsidRPr="004675E5">
        <w:rPr>
          <w:rFonts w:ascii="Times New Roman" w:hAnsi="Times New Roman"/>
          <w:sz w:val="24"/>
          <w:szCs w:val="24"/>
        </w:rPr>
        <w:t xml:space="preserve"> a representative sample size for a one-time inspection may be </w:t>
      </w:r>
      <w:r w:rsidR="0086456F">
        <w:rPr>
          <w:rFonts w:ascii="Times New Roman" w:hAnsi="Times New Roman"/>
          <w:sz w:val="24"/>
          <w:szCs w:val="24"/>
        </w:rPr>
        <w:t xml:space="preserve">limited to (e.g., </w:t>
      </w:r>
      <w:r w:rsidRPr="004675E5">
        <w:rPr>
          <w:rFonts w:ascii="Times New Roman" w:hAnsi="Times New Roman"/>
          <w:sz w:val="24"/>
          <w:szCs w:val="24"/>
        </w:rPr>
        <w:t>20</w:t>
      </w:r>
      <w:r w:rsidR="000C6D8C">
        <w:rPr>
          <w:rFonts w:ascii="Times New Roman" w:hAnsi="Times New Roman"/>
          <w:sz w:val="24"/>
          <w:szCs w:val="24"/>
        </w:rPr>
        <w:t xml:space="preserve"> </w:t>
      </w:r>
      <w:r w:rsidRPr="004675E5">
        <w:rPr>
          <w:rFonts w:ascii="Times New Roman" w:hAnsi="Times New Roman"/>
          <w:sz w:val="24"/>
          <w:szCs w:val="24"/>
        </w:rPr>
        <w:t>% of the population</w:t>
      </w:r>
      <w:r w:rsidR="0086456F">
        <w:rPr>
          <w:rFonts w:ascii="Times New Roman" w:hAnsi="Times New Roman"/>
          <w:sz w:val="24"/>
          <w:szCs w:val="24"/>
        </w:rPr>
        <w:t>)</w:t>
      </w:r>
      <w:r w:rsidRPr="004675E5">
        <w:rPr>
          <w:rFonts w:ascii="Times New Roman" w:hAnsi="Times New Roman"/>
          <w:sz w:val="24"/>
          <w:szCs w:val="24"/>
        </w:rPr>
        <w:t xml:space="preserve"> defined as components having the same material, environment, and ageing effect combination or a maximum of 25 components</w:t>
      </w:r>
      <w:r w:rsidR="00D50B61">
        <w:rPr>
          <w:rFonts w:ascii="Times New Roman" w:hAnsi="Times New Roman"/>
          <w:sz w:val="24"/>
          <w:szCs w:val="24"/>
        </w:rPr>
        <w:t xml:space="preserve"> according to [1]</w:t>
      </w:r>
      <w:r w:rsidRPr="004675E5">
        <w:rPr>
          <w:rFonts w:ascii="Times New Roman" w:hAnsi="Times New Roman"/>
          <w:sz w:val="24"/>
          <w:szCs w:val="24"/>
        </w:rPr>
        <w:t xml:space="preserve">. </w:t>
      </w:r>
      <w:r w:rsidR="00D50B61">
        <w:rPr>
          <w:rFonts w:ascii="Times New Roman" w:hAnsi="Times New Roman"/>
          <w:sz w:val="24"/>
          <w:szCs w:val="24"/>
        </w:rPr>
        <w:t>Otherwise</w:t>
      </w:r>
      <w:r w:rsidRPr="004675E5">
        <w:rPr>
          <w:rFonts w:ascii="Times New Roman" w:hAnsi="Times New Roman"/>
          <w:sz w:val="24"/>
          <w:szCs w:val="24"/>
        </w:rPr>
        <w:t xml:space="preserve">, a technical justification of the methodology and sample size </w:t>
      </w:r>
      <w:r w:rsidR="00C05804">
        <w:rPr>
          <w:rFonts w:ascii="Times New Roman" w:hAnsi="Times New Roman"/>
          <w:sz w:val="24"/>
          <w:szCs w:val="24"/>
        </w:rPr>
        <w:t>is</w:t>
      </w:r>
      <w:r w:rsidRPr="004675E5">
        <w:rPr>
          <w:rFonts w:ascii="Times New Roman" w:hAnsi="Times New Roman"/>
          <w:sz w:val="24"/>
          <w:szCs w:val="24"/>
        </w:rPr>
        <w:t xml:space="preserve"> used for selecting components for one-time inspection </w:t>
      </w:r>
      <w:r w:rsidR="00C05804">
        <w:rPr>
          <w:rFonts w:ascii="Times New Roman" w:hAnsi="Times New Roman"/>
          <w:sz w:val="24"/>
          <w:szCs w:val="24"/>
        </w:rPr>
        <w:t>is</w:t>
      </w:r>
      <w:r w:rsidRPr="004675E5">
        <w:rPr>
          <w:rFonts w:ascii="Times New Roman" w:hAnsi="Times New Roman"/>
          <w:sz w:val="24"/>
          <w:szCs w:val="24"/>
        </w:rPr>
        <w:t xml:space="preserve"> included as part of the </w:t>
      </w:r>
      <w:proofErr w:type="spellStart"/>
      <w:r w:rsidRPr="004675E5">
        <w:rPr>
          <w:rFonts w:ascii="Times New Roman" w:hAnsi="Times New Roman"/>
          <w:sz w:val="24"/>
          <w:szCs w:val="24"/>
        </w:rPr>
        <w:t>programme’s</w:t>
      </w:r>
      <w:proofErr w:type="spellEnd"/>
      <w:r w:rsidRPr="004675E5">
        <w:rPr>
          <w:rFonts w:ascii="Times New Roman" w:hAnsi="Times New Roman"/>
          <w:sz w:val="24"/>
          <w:szCs w:val="24"/>
        </w:rPr>
        <w:t xml:space="preserve"> documentation.</w:t>
      </w:r>
    </w:p>
    <w:p w:rsidR="004518D8" w:rsidRPr="004675E5" w:rsidRDefault="004518D8" w:rsidP="00FE52FC">
      <w:pPr>
        <w:pStyle w:val="BodyNumbered"/>
        <w:tabs>
          <w:tab w:val="clear" w:pos="360"/>
        </w:tabs>
        <w:ind w:left="0" w:firstLine="0"/>
        <w:jc w:val="both"/>
        <w:rPr>
          <w:rFonts w:ascii="Times New Roman" w:hAnsi="Times New Roman"/>
          <w:sz w:val="24"/>
          <w:szCs w:val="24"/>
        </w:rPr>
      </w:pPr>
      <w:r>
        <w:rPr>
          <w:rFonts w:ascii="Times New Roman" w:hAnsi="Times New Roman"/>
          <w:sz w:val="24"/>
          <w:szCs w:val="24"/>
        </w:rPr>
        <w:t xml:space="preserve">In case of </w:t>
      </w:r>
      <w:r w:rsidR="00D50B61">
        <w:rPr>
          <w:rFonts w:ascii="Times New Roman" w:hAnsi="Times New Roman"/>
          <w:sz w:val="24"/>
          <w:szCs w:val="24"/>
        </w:rPr>
        <w:t xml:space="preserve">a </w:t>
      </w:r>
      <w:r>
        <w:rPr>
          <w:rFonts w:ascii="Times New Roman" w:hAnsi="Times New Roman"/>
          <w:sz w:val="24"/>
          <w:szCs w:val="24"/>
        </w:rPr>
        <w:t>fleet of plants (e.g.</w:t>
      </w:r>
      <w:r w:rsidR="000D0398">
        <w:rPr>
          <w:rFonts w:ascii="Times New Roman" w:hAnsi="Times New Roman"/>
          <w:sz w:val="24"/>
          <w:szCs w:val="24"/>
        </w:rPr>
        <w:t>,</w:t>
      </w:r>
      <w:r>
        <w:rPr>
          <w:rFonts w:ascii="Times New Roman" w:hAnsi="Times New Roman"/>
          <w:sz w:val="24"/>
          <w:szCs w:val="24"/>
        </w:rPr>
        <w:t xml:space="preserve"> France), periodic inspections may be performed on some representative components of different plants and </w:t>
      </w:r>
      <w:r w:rsidR="003548D6">
        <w:rPr>
          <w:rFonts w:ascii="Times New Roman" w:hAnsi="Times New Roman"/>
          <w:sz w:val="24"/>
          <w:szCs w:val="24"/>
        </w:rPr>
        <w:t xml:space="preserve">use the result to demonstrate </w:t>
      </w:r>
      <w:r w:rsidR="008A449B">
        <w:rPr>
          <w:rFonts w:ascii="Times New Roman" w:hAnsi="Times New Roman"/>
          <w:sz w:val="24"/>
          <w:szCs w:val="24"/>
        </w:rPr>
        <w:t>the capability of components to fulfill safety function.</w:t>
      </w:r>
      <w:r>
        <w:rPr>
          <w:rFonts w:ascii="Times New Roman" w:hAnsi="Times New Roman"/>
          <w:sz w:val="24"/>
          <w:szCs w:val="24"/>
        </w:rPr>
        <w:t xml:space="preserve"> </w:t>
      </w:r>
    </w:p>
    <w:p w:rsidR="00062F9F" w:rsidRDefault="00062F9F" w:rsidP="00FE52FC">
      <w:pPr>
        <w:pStyle w:val="BodyNumbered"/>
        <w:tabs>
          <w:tab w:val="clear" w:pos="360"/>
        </w:tabs>
        <w:ind w:left="0" w:firstLine="0"/>
        <w:jc w:val="both"/>
        <w:rPr>
          <w:rFonts w:ascii="Times New Roman" w:hAnsi="Times New Roman"/>
          <w:sz w:val="24"/>
          <w:szCs w:val="24"/>
        </w:rPr>
      </w:pPr>
      <w:r w:rsidRPr="004675E5">
        <w:rPr>
          <w:rFonts w:ascii="Times New Roman" w:hAnsi="Times New Roman"/>
          <w:sz w:val="24"/>
          <w:szCs w:val="24"/>
        </w:rPr>
        <w:t>The inspection and test techniques have a demonstrated history of effectiveness in detecting the ageing effect(s) of concern and rely on established NDE techniques (e.g.</w:t>
      </w:r>
      <w:r w:rsidR="000D0398">
        <w:rPr>
          <w:rFonts w:ascii="Times New Roman" w:hAnsi="Times New Roman"/>
          <w:sz w:val="24"/>
          <w:szCs w:val="24"/>
        </w:rPr>
        <w:t>,</w:t>
      </w:r>
      <w:r w:rsidRPr="004675E5">
        <w:rPr>
          <w:rFonts w:ascii="Times New Roman" w:hAnsi="Times New Roman"/>
          <w:sz w:val="24"/>
          <w:szCs w:val="24"/>
        </w:rPr>
        <w:t xml:space="preserve"> [</w:t>
      </w:r>
      <w:r w:rsidR="00D50B61">
        <w:rPr>
          <w:rFonts w:ascii="Times New Roman" w:hAnsi="Times New Roman"/>
          <w:sz w:val="24"/>
          <w:szCs w:val="24"/>
        </w:rPr>
        <w:t>3-6</w:t>
      </w:r>
      <w:r w:rsidRPr="004675E5">
        <w:rPr>
          <w:rFonts w:ascii="Times New Roman" w:hAnsi="Times New Roman"/>
          <w:sz w:val="24"/>
          <w:szCs w:val="24"/>
        </w:rPr>
        <w:t>]), including visual, ultrasonic, and surface techniques. Inspections are performed by person</w:t>
      </w:r>
      <w:smartTag w:uri="urn:schemas-microsoft-com:office:smarttags" w:element="PersonName">
        <w:r w:rsidRPr="004675E5">
          <w:rPr>
            <w:rFonts w:ascii="Times New Roman" w:hAnsi="Times New Roman"/>
            <w:sz w:val="24"/>
            <w:szCs w:val="24"/>
          </w:rPr>
          <w:t>nel</w:t>
        </w:r>
      </w:smartTag>
      <w:r w:rsidRPr="004675E5">
        <w:rPr>
          <w:rFonts w:ascii="Times New Roman" w:hAnsi="Times New Roman"/>
          <w:sz w:val="24"/>
          <w:szCs w:val="24"/>
        </w:rPr>
        <w:t xml:space="preserve"> qualified in accordance with site procedures and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mmes</w:t>
      </w:r>
      <w:proofErr w:type="spellEnd"/>
      <w:r w:rsidRPr="004675E5">
        <w:rPr>
          <w:rFonts w:ascii="Times New Roman" w:hAnsi="Times New Roman"/>
          <w:sz w:val="24"/>
          <w:szCs w:val="24"/>
        </w:rPr>
        <w:t xml:space="preserve"> to perform the type of examination specified. The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xml:space="preserve"> moni</w:t>
      </w:r>
      <w:smartTag w:uri="urn:schemas-microsoft-com:office:smarttags" w:element="PersonName">
        <w:r w:rsidRPr="004675E5">
          <w:rPr>
            <w:rFonts w:ascii="Times New Roman" w:hAnsi="Times New Roman"/>
            <w:sz w:val="24"/>
            <w:szCs w:val="24"/>
          </w:rPr>
          <w:t>tor</w:t>
        </w:r>
      </w:smartTag>
      <w:r w:rsidRPr="004675E5">
        <w:rPr>
          <w:rFonts w:ascii="Times New Roman" w:hAnsi="Times New Roman"/>
          <w:sz w:val="24"/>
          <w:szCs w:val="24"/>
        </w:rPr>
        <w:t>s parameters directly related to the (anticipated) age-related de</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 xml:space="preserve">dation of a component. Examples of parameters </w:t>
      </w:r>
      <w:r w:rsidR="006938F7">
        <w:rPr>
          <w:rFonts w:ascii="Times New Roman" w:hAnsi="Times New Roman"/>
          <w:sz w:val="24"/>
          <w:szCs w:val="24"/>
        </w:rPr>
        <w:t>monitored</w:t>
      </w:r>
      <w:r w:rsidRPr="004675E5">
        <w:rPr>
          <w:rFonts w:ascii="Times New Roman" w:hAnsi="Times New Roman"/>
          <w:sz w:val="24"/>
          <w:szCs w:val="24"/>
        </w:rPr>
        <w:t xml:space="preserve"> and the related ageing effect are provided in the table below.</w:t>
      </w:r>
    </w:p>
    <w:p w:rsidR="000C6D8C" w:rsidRPr="004675E5" w:rsidRDefault="000C6D8C" w:rsidP="00FE52FC">
      <w:pPr>
        <w:pStyle w:val="BodyNumbered"/>
        <w:tabs>
          <w:tab w:val="clear" w:pos="360"/>
        </w:tabs>
        <w:ind w:left="0" w:firstLine="0"/>
        <w:jc w:val="both"/>
        <w:rPr>
          <w:rFonts w:ascii="Times New Roman" w:hAnsi="Times New Roman"/>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2"/>
        <w:gridCol w:w="1517"/>
        <w:gridCol w:w="2016"/>
        <w:gridCol w:w="4120"/>
      </w:tblGrid>
      <w:tr w:rsidR="00062F9F" w:rsidRPr="006F6B18" w:rsidTr="00705A57">
        <w:trPr>
          <w:cantSplit/>
        </w:trPr>
        <w:tc>
          <w:tcPr>
            <w:tcW w:w="9072" w:type="dxa"/>
            <w:gridSpan w:val="4"/>
            <w:vAlign w:val="center"/>
          </w:tcPr>
          <w:p w:rsidR="00062F9F" w:rsidRPr="006F6B18" w:rsidRDefault="00062F9F" w:rsidP="00FE52FC">
            <w:pPr>
              <w:pStyle w:val="TableBody"/>
              <w:spacing w:before="120" w:after="120"/>
              <w:rPr>
                <w:rFonts w:ascii="Times New Roman" w:hAnsi="Times New Roman" w:cs="Times New Roman"/>
                <w:b/>
                <w:sz w:val="24"/>
                <w:szCs w:val="24"/>
              </w:rPr>
            </w:pPr>
            <w:r w:rsidRPr="006F6B18">
              <w:rPr>
                <w:rFonts w:ascii="Times New Roman" w:hAnsi="Times New Roman" w:cs="Times New Roman"/>
                <w:b/>
                <w:sz w:val="24"/>
                <w:szCs w:val="24"/>
              </w:rPr>
              <w:lastRenderedPageBreak/>
              <w:t>Examples of Parameters Monitored or Inspected</w:t>
            </w:r>
            <w:r w:rsidR="000C6D8C" w:rsidRPr="006F6B18">
              <w:rPr>
                <w:rFonts w:ascii="Times New Roman" w:hAnsi="Times New Roman" w:cs="Times New Roman"/>
                <w:b/>
                <w:sz w:val="24"/>
                <w:szCs w:val="24"/>
              </w:rPr>
              <w:t xml:space="preserve"> </w:t>
            </w:r>
            <w:r w:rsidRPr="006F6B18">
              <w:rPr>
                <w:rFonts w:ascii="Times New Roman" w:hAnsi="Times New Roman" w:cs="Times New Roman"/>
                <w:b/>
                <w:sz w:val="24"/>
                <w:szCs w:val="24"/>
              </w:rPr>
              <w:t>and Ageing Effect for Specific Structure or Component</w:t>
            </w:r>
            <w:r w:rsidRPr="006F6B18">
              <w:rPr>
                <w:rStyle w:val="FootnoteReference"/>
                <w:rFonts w:ascii="Times New Roman" w:hAnsi="Times New Roman"/>
                <w:b/>
                <w:sz w:val="24"/>
                <w:szCs w:val="24"/>
              </w:rPr>
              <w:footnoteReference w:id="1"/>
            </w:r>
          </w:p>
        </w:tc>
      </w:tr>
      <w:tr w:rsidR="00062F9F" w:rsidRPr="006F6B18" w:rsidTr="00705A57">
        <w:trPr>
          <w:cantSplit/>
        </w:trPr>
        <w:tc>
          <w:tcPr>
            <w:tcW w:w="1306" w:type="dxa"/>
            <w:vAlign w:val="center"/>
          </w:tcPr>
          <w:p w:rsidR="00062F9F" w:rsidRPr="006F6B18" w:rsidRDefault="00062F9F" w:rsidP="00FE52FC">
            <w:pPr>
              <w:pStyle w:val="TableBody"/>
              <w:spacing w:before="120" w:after="120"/>
              <w:jc w:val="both"/>
              <w:rPr>
                <w:rFonts w:ascii="Times New Roman" w:hAnsi="Times New Roman" w:cs="Times New Roman"/>
                <w:b/>
                <w:sz w:val="24"/>
                <w:szCs w:val="24"/>
              </w:rPr>
            </w:pPr>
            <w:r w:rsidRPr="006F6B18">
              <w:rPr>
                <w:rFonts w:ascii="Times New Roman" w:hAnsi="Times New Roman" w:cs="Times New Roman"/>
                <w:b/>
                <w:sz w:val="24"/>
                <w:szCs w:val="24"/>
              </w:rPr>
              <w:t>Ageing Effect</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b/>
                <w:sz w:val="24"/>
                <w:szCs w:val="24"/>
              </w:rPr>
            </w:pPr>
            <w:r w:rsidRPr="006F6B18">
              <w:rPr>
                <w:rFonts w:ascii="Times New Roman" w:hAnsi="Times New Roman" w:cs="Times New Roman"/>
                <w:b/>
                <w:sz w:val="24"/>
                <w:szCs w:val="24"/>
              </w:rPr>
              <w:t>Ageing Mechanism</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b/>
                <w:sz w:val="24"/>
                <w:szCs w:val="24"/>
              </w:rPr>
            </w:pPr>
            <w:r w:rsidRPr="006F6B18">
              <w:rPr>
                <w:rFonts w:ascii="Times New Roman" w:hAnsi="Times New Roman" w:cs="Times New Roman"/>
                <w:b/>
                <w:sz w:val="24"/>
                <w:szCs w:val="24"/>
              </w:rPr>
              <w:t>Parameter(s) Moni</w:t>
            </w:r>
            <w:smartTag w:uri="urn:schemas-microsoft-com:office:smarttags" w:element="PersonName">
              <w:r w:rsidRPr="006F6B18">
                <w:rPr>
                  <w:rFonts w:ascii="Times New Roman" w:hAnsi="Times New Roman" w:cs="Times New Roman"/>
                  <w:b/>
                  <w:sz w:val="24"/>
                  <w:szCs w:val="24"/>
                </w:rPr>
                <w:t>tor</w:t>
              </w:r>
            </w:smartTag>
            <w:r w:rsidRPr="006F6B18">
              <w:rPr>
                <w:rFonts w:ascii="Times New Roman" w:hAnsi="Times New Roman" w:cs="Times New Roman"/>
                <w:b/>
                <w:sz w:val="24"/>
                <w:szCs w:val="24"/>
              </w:rPr>
              <w:t>ed</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b/>
                <w:sz w:val="24"/>
                <w:szCs w:val="24"/>
              </w:rPr>
            </w:pPr>
            <w:r w:rsidRPr="006F6B18">
              <w:rPr>
                <w:rFonts w:ascii="Times New Roman" w:hAnsi="Times New Roman" w:cs="Times New Roman"/>
                <w:b/>
                <w:sz w:val="24"/>
                <w:szCs w:val="24"/>
              </w:rPr>
              <w:t>Inspection Method</w:t>
            </w:r>
            <w:r w:rsidRPr="006F6B18">
              <w:rPr>
                <w:rStyle w:val="FootnoteReference"/>
                <w:rFonts w:ascii="Times New Roman" w:hAnsi="Times New Roman"/>
                <w:b/>
                <w:sz w:val="24"/>
                <w:szCs w:val="24"/>
              </w:rPr>
              <w:footnoteReference w:id="2"/>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Crevice Cor</w:t>
            </w:r>
            <w:smartTag w:uri="urn:schemas-microsoft-com:office:smarttags" w:element="PersonName">
              <w:r w:rsidRPr="006F6B18">
                <w:rPr>
                  <w:rFonts w:ascii="Times New Roman" w:hAnsi="Times New Roman" w:cs="Times New Roman"/>
                  <w:sz w:val="24"/>
                  <w:szCs w:val="24"/>
                </w:rPr>
                <w:t>ros</w:t>
              </w:r>
            </w:smartTag>
            <w:r w:rsidRPr="006F6B18">
              <w:rPr>
                <w:rFonts w:ascii="Times New Roman" w:hAnsi="Times New Roman" w:cs="Times New Roman"/>
                <w:sz w:val="24"/>
                <w:szCs w:val="24"/>
              </w:rPr>
              <w:t>ion</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(VT-1 or equivalent) and/or Volumetric (ultrasonic testing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Galvanic Cor</w:t>
            </w:r>
            <w:smartTag w:uri="urn:schemas-microsoft-com:office:smarttags" w:element="PersonName">
              <w:r w:rsidRPr="006F6B18">
                <w:rPr>
                  <w:rFonts w:ascii="Times New Roman" w:hAnsi="Times New Roman" w:cs="Times New Roman"/>
                  <w:sz w:val="24"/>
                  <w:szCs w:val="24"/>
                </w:rPr>
                <w:t>ros</w:t>
              </w:r>
            </w:smartTag>
            <w:r w:rsidRPr="006F6B18">
              <w:rPr>
                <w:rFonts w:ascii="Times New Roman" w:hAnsi="Times New Roman" w:cs="Times New Roman"/>
                <w:sz w:val="24"/>
                <w:szCs w:val="24"/>
              </w:rPr>
              <w:t>ion</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(VT-3 or equivalent) and/or Volumetric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General Cor</w:t>
            </w:r>
            <w:smartTag w:uri="urn:schemas-microsoft-com:office:smarttags" w:element="PersonName">
              <w:r w:rsidRPr="006F6B18">
                <w:rPr>
                  <w:rFonts w:ascii="Times New Roman" w:hAnsi="Times New Roman" w:cs="Times New Roman"/>
                  <w:sz w:val="24"/>
                  <w:szCs w:val="24"/>
                </w:rPr>
                <w:t>ros</w:t>
              </w:r>
            </w:smartTag>
            <w:r w:rsidRPr="006F6B18">
              <w:rPr>
                <w:rFonts w:ascii="Times New Roman" w:hAnsi="Times New Roman" w:cs="Times New Roman"/>
                <w:sz w:val="24"/>
                <w:szCs w:val="24"/>
              </w:rPr>
              <w:t>ion</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(VT-3 or equivalent) and/or Volumetric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MIC</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(VT-3 or equivalent) and/or Volumetric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Pitting Cor</w:t>
            </w:r>
            <w:smartTag w:uri="urn:schemas-microsoft-com:office:smarttags" w:element="PersonName">
              <w:r w:rsidRPr="006F6B18">
                <w:rPr>
                  <w:rFonts w:ascii="Times New Roman" w:hAnsi="Times New Roman" w:cs="Times New Roman"/>
                  <w:sz w:val="24"/>
                  <w:szCs w:val="24"/>
                </w:rPr>
                <w:t>ros</w:t>
              </w:r>
            </w:smartTag>
            <w:r w:rsidRPr="006F6B18">
              <w:rPr>
                <w:rFonts w:ascii="Times New Roman" w:hAnsi="Times New Roman" w:cs="Times New Roman"/>
                <w:sz w:val="24"/>
                <w:szCs w:val="24"/>
              </w:rPr>
              <w:t>ion</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(VT-1 or equivalent) and/or Volumetric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Loss of Mate</w:t>
            </w:r>
            <w:smartTag w:uri="urn:schemas-microsoft-com:office:smarttags" w:element="PersonName">
              <w:r w:rsidRPr="006F6B18">
                <w:rPr>
                  <w:rFonts w:ascii="Times New Roman" w:hAnsi="Times New Roman" w:cs="Times New Roman"/>
                  <w:sz w:val="24"/>
                  <w:szCs w:val="24"/>
                </w:rPr>
                <w:t>ria</w:t>
              </w:r>
            </w:smartTag>
            <w:r w:rsidRPr="006F6B18">
              <w:rPr>
                <w:rFonts w:ascii="Times New Roman" w:hAnsi="Times New Roman" w:cs="Times New Roman"/>
                <w:sz w:val="24"/>
                <w:szCs w:val="24"/>
              </w:rPr>
              <w:t>l</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E</w:t>
            </w:r>
            <w:smartTag w:uri="urn:schemas-microsoft-com:office:smarttags" w:element="PersonName">
              <w:r w:rsidRPr="006F6B18">
                <w:rPr>
                  <w:rFonts w:ascii="Times New Roman" w:hAnsi="Times New Roman" w:cs="Times New Roman"/>
                  <w:sz w:val="24"/>
                  <w:szCs w:val="24"/>
                </w:rPr>
                <w:t>ros</w:t>
              </w:r>
            </w:smartTag>
            <w:r w:rsidRPr="006F6B18">
              <w:rPr>
                <w:rFonts w:ascii="Times New Roman" w:hAnsi="Times New Roman" w:cs="Times New Roman"/>
                <w:sz w:val="24"/>
                <w:szCs w:val="24"/>
              </w:rPr>
              <w:t>ion</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Wall Thickness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(VT-3 or equivalent) and/or Volumetric (UT)</w:t>
            </w:r>
          </w:p>
        </w:tc>
      </w:tr>
      <w:tr w:rsidR="00062F9F" w:rsidRPr="006F6B18" w:rsidTr="00705A57">
        <w:trPr>
          <w:cantSplit/>
        </w:trPr>
        <w:tc>
          <w:tcPr>
            <w:tcW w:w="1306"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Reduction of Heat Transfer</w:t>
            </w:r>
          </w:p>
        </w:tc>
        <w:tc>
          <w:tcPr>
            <w:tcW w:w="1521"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Fouling</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Tube Fouling</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Visual (VT-3 or equivalent)</w:t>
            </w:r>
          </w:p>
        </w:tc>
      </w:tr>
      <w:tr w:rsidR="00062F9F" w:rsidRPr="006F6B18" w:rsidTr="00705A57">
        <w:trPr>
          <w:cantSplit/>
        </w:trPr>
        <w:tc>
          <w:tcPr>
            <w:tcW w:w="1306"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Cracking</w:t>
            </w:r>
          </w:p>
        </w:tc>
        <w:tc>
          <w:tcPr>
            <w:tcW w:w="1521" w:type="dxa"/>
            <w:vAlign w:val="center"/>
          </w:tcPr>
          <w:p w:rsidR="00062F9F" w:rsidRPr="006F6B18" w:rsidRDefault="00062F9F" w:rsidP="00FE52FC">
            <w:pPr>
              <w:pStyle w:val="TableBody"/>
              <w:spacing w:before="120" w:after="120"/>
              <w:rPr>
                <w:rFonts w:ascii="Times New Roman" w:hAnsi="Times New Roman" w:cs="Times New Roman"/>
                <w:sz w:val="24"/>
                <w:szCs w:val="24"/>
              </w:rPr>
            </w:pPr>
            <w:r w:rsidRPr="006F6B18">
              <w:rPr>
                <w:rFonts w:ascii="Times New Roman" w:hAnsi="Times New Roman" w:cs="Times New Roman"/>
                <w:sz w:val="24"/>
                <w:szCs w:val="24"/>
              </w:rPr>
              <w:t>SCC or Cyclic Loading</w:t>
            </w:r>
          </w:p>
        </w:tc>
        <w:tc>
          <w:tcPr>
            <w:tcW w:w="2032"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Surface Condition, Cracks</w:t>
            </w:r>
          </w:p>
        </w:tc>
        <w:tc>
          <w:tcPr>
            <w:tcW w:w="4213" w:type="dxa"/>
            <w:vAlign w:val="center"/>
          </w:tcPr>
          <w:p w:rsidR="00062F9F" w:rsidRPr="006F6B18" w:rsidRDefault="00062F9F" w:rsidP="00FE52FC">
            <w:pPr>
              <w:pStyle w:val="TableBody"/>
              <w:spacing w:before="120" w:after="120"/>
              <w:jc w:val="both"/>
              <w:rPr>
                <w:rFonts w:ascii="Times New Roman" w:hAnsi="Times New Roman" w:cs="Times New Roman"/>
                <w:sz w:val="24"/>
                <w:szCs w:val="24"/>
              </w:rPr>
            </w:pPr>
            <w:r w:rsidRPr="006F6B18">
              <w:rPr>
                <w:rFonts w:ascii="Times New Roman" w:hAnsi="Times New Roman" w:cs="Times New Roman"/>
                <w:sz w:val="24"/>
                <w:szCs w:val="24"/>
              </w:rPr>
              <w:t>Enhanced Visual (EVT-1 or equivalent) or Surface Examination (magnetic particle, liquid penetrant) or Volumetric (radio</w:t>
            </w:r>
            <w:smartTag w:uri="urn:schemas-microsoft-com:office:smarttags" w:element="PersonName">
              <w:r w:rsidRPr="006F6B18">
                <w:rPr>
                  <w:rFonts w:ascii="Times New Roman" w:hAnsi="Times New Roman" w:cs="Times New Roman"/>
                  <w:sz w:val="24"/>
                  <w:szCs w:val="24"/>
                </w:rPr>
                <w:t>gra</w:t>
              </w:r>
            </w:smartTag>
            <w:r w:rsidRPr="006F6B18">
              <w:rPr>
                <w:rFonts w:ascii="Times New Roman" w:hAnsi="Times New Roman" w:cs="Times New Roman"/>
                <w:sz w:val="24"/>
                <w:szCs w:val="24"/>
              </w:rPr>
              <w:t>phic testing or UT)</w:t>
            </w:r>
          </w:p>
        </w:tc>
      </w:tr>
    </w:tbl>
    <w:p w:rsidR="00062F9F" w:rsidRDefault="00062F9F" w:rsidP="00FE52FC">
      <w:pPr>
        <w:pStyle w:val="Body"/>
        <w:tabs>
          <w:tab w:val="clear" w:pos="720"/>
        </w:tabs>
        <w:ind w:left="0" w:firstLine="0"/>
        <w:jc w:val="both"/>
        <w:rPr>
          <w:rFonts w:ascii="Times New Roman" w:hAnsi="Times New Roman"/>
          <w:sz w:val="24"/>
          <w:szCs w:val="24"/>
        </w:rPr>
      </w:pPr>
      <w:r w:rsidRPr="004675E5">
        <w:rPr>
          <w:rFonts w:ascii="Times New Roman" w:hAnsi="Times New Roman"/>
          <w:sz w:val="24"/>
          <w:szCs w:val="24"/>
        </w:rPr>
        <w:t>With respect to inspection timing, the sample of components inspected before the end of the current operating t</w:t>
      </w:r>
      <w:smartTag w:uri="urn:schemas-microsoft-com:office:smarttags" w:element="PersonName">
        <w:r w:rsidRPr="004675E5">
          <w:rPr>
            <w:rFonts w:ascii="Times New Roman" w:hAnsi="Times New Roman"/>
            <w:sz w:val="24"/>
            <w:szCs w:val="24"/>
          </w:rPr>
          <w:t>erm</w:t>
        </w:r>
      </w:smartTag>
      <w:r w:rsidRPr="004675E5">
        <w:rPr>
          <w:rFonts w:ascii="Times New Roman" w:hAnsi="Times New Roman"/>
          <w:sz w:val="24"/>
          <w:szCs w:val="24"/>
        </w:rPr>
        <w:t xml:space="preserve"> needs to be sufficient to provide reasonable as</w:t>
      </w:r>
      <w:smartTag w:uri="urn:schemas-microsoft-com:office:smarttags" w:element="PersonName">
        <w:r w:rsidRPr="004675E5">
          <w:rPr>
            <w:rFonts w:ascii="Times New Roman" w:hAnsi="Times New Roman"/>
            <w:sz w:val="24"/>
            <w:szCs w:val="24"/>
          </w:rPr>
          <w:t>sur</w:t>
        </w:r>
      </w:smartTag>
      <w:r w:rsidRPr="004675E5">
        <w:rPr>
          <w:rFonts w:ascii="Times New Roman" w:hAnsi="Times New Roman"/>
          <w:sz w:val="24"/>
          <w:szCs w:val="24"/>
        </w:rPr>
        <w:t>ance that the ageing effect will not compromise any intended function during the period of extended operation. Specifically, inspections need to be completed early enough to en</w:t>
      </w:r>
      <w:smartTag w:uri="urn:schemas-microsoft-com:office:smarttags" w:element="PersonName">
        <w:r w:rsidRPr="004675E5">
          <w:rPr>
            <w:rFonts w:ascii="Times New Roman" w:hAnsi="Times New Roman"/>
            <w:sz w:val="24"/>
            <w:szCs w:val="24"/>
          </w:rPr>
          <w:t>sur</w:t>
        </w:r>
      </w:smartTag>
      <w:r w:rsidRPr="004675E5">
        <w:rPr>
          <w:rFonts w:ascii="Times New Roman" w:hAnsi="Times New Roman"/>
          <w:sz w:val="24"/>
          <w:szCs w:val="24"/>
        </w:rPr>
        <w:t>e that the ageing effects that may affect intended functions early in the period of extended operation are approp</w:t>
      </w:r>
      <w:smartTag w:uri="urn:schemas-microsoft-com:office:smarttags" w:element="PersonName">
        <w:r w:rsidRPr="004675E5">
          <w:rPr>
            <w:rFonts w:ascii="Times New Roman" w:hAnsi="Times New Roman"/>
            <w:sz w:val="24"/>
            <w:szCs w:val="24"/>
          </w:rPr>
          <w:t>ria</w:t>
        </w:r>
      </w:smartTag>
      <w:r w:rsidRPr="004675E5">
        <w:rPr>
          <w:rFonts w:ascii="Times New Roman" w:hAnsi="Times New Roman"/>
          <w:sz w:val="24"/>
          <w:szCs w:val="24"/>
        </w:rPr>
        <w:t xml:space="preserve">tely managed. Conversely, inspections need to be timed to allow the inspected components to attain sufficient age to ensure that the ageing effects with long incubation periods (i.e., those that may affect intended functions near the end of the period of extended operation) are identified. Within these constraints, the inspection </w:t>
      </w:r>
      <w:r w:rsidR="00C05804">
        <w:rPr>
          <w:rFonts w:ascii="Times New Roman" w:hAnsi="Times New Roman"/>
          <w:sz w:val="24"/>
          <w:szCs w:val="24"/>
        </w:rPr>
        <w:t>is</w:t>
      </w:r>
      <w:r w:rsidRPr="004675E5">
        <w:rPr>
          <w:rFonts w:ascii="Times New Roman" w:hAnsi="Times New Roman"/>
          <w:sz w:val="24"/>
          <w:szCs w:val="24"/>
        </w:rPr>
        <w:t xml:space="preserve"> performed in such a way as to minimize the impact on plant operations and after sufficient time of operation, e.g. as a plant will have operated for at least 30 </w:t>
      </w:r>
      <w:r w:rsidRPr="004675E5">
        <w:rPr>
          <w:rFonts w:ascii="Times New Roman" w:hAnsi="Times New Roman"/>
          <w:sz w:val="24"/>
          <w:szCs w:val="24"/>
        </w:rPr>
        <w:lastRenderedPageBreak/>
        <w:t xml:space="preserve">years before inspections under this </w:t>
      </w:r>
      <w:proofErr w:type="spellStart"/>
      <w:r w:rsidRPr="004675E5">
        <w:rPr>
          <w:rFonts w:ascii="Times New Roman" w:hAnsi="Times New Roman"/>
          <w:sz w:val="24"/>
          <w:szCs w:val="24"/>
        </w:rPr>
        <w:t>pro</w:t>
      </w:r>
      <w:smartTag w:uri="urn:schemas-microsoft-com:office:smarttags" w:element="PersonName">
        <w:r w:rsidRPr="004675E5">
          <w:rPr>
            <w:rFonts w:ascii="Times New Roman" w:hAnsi="Times New Roman"/>
            <w:sz w:val="24"/>
            <w:szCs w:val="24"/>
          </w:rPr>
          <w:t>gra</w:t>
        </w:r>
      </w:smartTag>
      <w:r w:rsidRPr="004675E5">
        <w:rPr>
          <w:rFonts w:ascii="Times New Roman" w:hAnsi="Times New Roman"/>
          <w:sz w:val="24"/>
          <w:szCs w:val="24"/>
        </w:rPr>
        <w:t>mme</w:t>
      </w:r>
      <w:proofErr w:type="spellEnd"/>
      <w:r w:rsidRPr="004675E5">
        <w:rPr>
          <w:rFonts w:ascii="Times New Roman" w:hAnsi="Times New Roman"/>
          <w:sz w:val="24"/>
          <w:szCs w:val="24"/>
        </w:rPr>
        <w:t xml:space="preserve"> begin, sufficient time will have elapsed for any ageing effects to be manifested. </w:t>
      </w:r>
    </w:p>
    <w:p w:rsidR="009455D2" w:rsidRPr="004675E5" w:rsidRDefault="009455D2" w:rsidP="00FE52FC">
      <w:pPr>
        <w:pStyle w:val="Body"/>
        <w:tabs>
          <w:tab w:val="clear" w:pos="720"/>
        </w:tabs>
        <w:ind w:left="360" w:firstLine="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4675E5">
        <w:rPr>
          <w:rFonts w:ascii="Times New Roman" w:hAnsi="Times New Roman"/>
          <w:b/>
          <w:i/>
          <w:sz w:val="24"/>
          <w:szCs w:val="24"/>
        </w:rPr>
        <w:t>Monitoring and trending of ageing effects</w:t>
      </w:r>
      <w:r w:rsidR="008623A3">
        <w:rPr>
          <w:rFonts w:ascii="Times New Roman" w:hAnsi="Times New Roman"/>
          <w:b/>
          <w:i/>
          <w:sz w:val="24"/>
          <w:szCs w:val="24"/>
        </w:rPr>
        <w:t>:</w:t>
      </w:r>
    </w:p>
    <w:p w:rsidR="00062F9F" w:rsidRPr="00EC73E5" w:rsidRDefault="00D50B61" w:rsidP="00FE52FC">
      <w:pPr>
        <w:pStyle w:val="Body"/>
        <w:tabs>
          <w:tab w:val="clear" w:pos="720"/>
        </w:tabs>
        <w:ind w:left="0" w:firstLine="0"/>
        <w:jc w:val="both"/>
        <w:rPr>
          <w:rFonts w:ascii="Times New Roman" w:hAnsi="Times New Roman"/>
          <w:sz w:val="24"/>
          <w:szCs w:val="24"/>
        </w:rPr>
      </w:pPr>
      <w:r w:rsidRPr="00EC73E5">
        <w:rPr>
          <w:rFonts w:ascii="Times New Roman" w:hAnsi="Times New Roman" w:hint="eastAsia"/>
          <w:sz w:val="24"/>
          <w:szCs w:val="24"/>
        </w:rPr>
        <w:t>I</w:t>
      </w:r>
      <w:r w:rsidRPr="00EC73E5">
        <w:rPr>
          <w:rFonts w:ascii="Times New Roman" w:hAnsi="Times New Roman"/>
          <w:sz w:val="24"/>
          <w:szCs w:val="24"/>
        </w:rPr>
        <w:t>nspection results for each material, environment, and ag</w:t>
      </w:r>
      <w:r w:rsidR="00FF1774">
        <w:rPr>
          <w:rFonts w:ascii="Times New Roman" w:hAnsi="Times New Roman"/>
          <w:sz w:val="24"/>
          <w:szCs w:val="24"/>
        </w:rPr>
        <w:t>e</w:t>
      </w:r>
      <w:r w:rsidRPr="00EC73E5">
        <w:rPr>
          <w:rFonts w:ascii="Times New Roman" w:hAnsi="Times New Roman"/>
          <w:sz w:val="24"/>
          <w:szCs w:val="24"/>
        </w:rPr>
        <w:t>ing</w:t>
      </w:r>
      <w:r w:rsidRPr="00EC73E5">
        <w:rPr>
          <w:rFonts w:ascii="Times New Roman" w:hAnsi="Times New Roman" w:hint="eastAsia"/>
          <w:sz w:val="24"/>
          <w:szCs w:val="24"/>
        </w:rPr>
        <w:t xml:space="preserve"> </w:t>
      </w:r>
      <w:r w:rsidRPr="00EC73E5">
        <w:rPr>
          <w:rFonts w:ascii="Times New Roman" w:hAnsi="Times New Roman"/>
          <w:sz w:val="24"/>
          <w:szCs w:val="24"/>
        </w:rPr>
        <w:t>effect are compared to those</w:t>
      </w:r>
      <w:r w:rsidR="00A73228">
        <w:rPr>
          <w:rFonts w:ascii="Times New Roman" w:hAnsi="Times New Roman"/>
          <w:sz w:val="24"/>
          <w:szCs w:val="24"/>
        </w:rPr>
        <w:t xml:space="preserve"> </w:t>
      </w:r>
      <w:r w:rsidRPr="00EC73E5">
        <w:rPr>
          <w:rFonts w:ascii="Times New Roman" w:hAnsi="Times New Roman"/>
          <w:sz w:val="24"/>
          <w:szCs w:val="24"/>
        </w:rPr>
        <w:t>obtained during previous inspections when available. Where</w:t>
      </w:r>
      <w:r w:rsidRPr="00EC73E5">
        <w:rPr>
          <w:rFonts w:ascii="Times New Roman" w:hAnsi="Times New Roman" w:hint="eastAsia"/>
          <w:sz w:val="24"/>
          <w:szCs w:val="24"/>
        </w:rPr>
        <w:t xml:space="preserve"> </w:t>
      </w:r>
      <w:r w:rsidRPr="00EC73E5">
        <w:rPr>
          <w:rFonts w:ascii="Times New Roman" w:hAnsi="Times New Roman"/>
          <w:sz w:val="24"/>
          <w:szCs w:val="24"/>
        </w:rPr>
        <w:t>practical, these results are trended in order to project observed degradation to the end of</w:t>
      </w:r>
      <w:r w:rsidRPr="00EC73E5">
        <w:rPr>
          <w:rFonts w:ascii="Times New Roman" w:hAnsi="Times New Roman" w:hint="eastAsia"/>
          <w:sz w:val="24"/>
          <w:szCs w:val="24"/>
        </w:rPr>
        <w:t xml:space="preserve"> </w:t>
      </w:r>
      <w:r w:rsidRPr="00EC73E5">
        <w:rPr>
          <w:rFonts w:ascii="Times New Roman" w:hAnsi="Times New Roman"/>
          <w:sz w:val="24"/>
          <w:szCs w:val="24"/>
        </w:rPr>
        <w:t>period of extended operation [3]</w:t>
      </w:r>
      <w:r w:rsidR="00062F9F" w:rsidRPr="00EC73E5">
        <w:rPr>
          <w:rFonts w:ascii="Times New Roman" w:hAnsi="Times New Roman"/>
          <w:sz w:val="24"/>
          <w:szCs w:val="24"/>
        </w:rPr>
        <w:t xml:space="preserve">. </w:t>
      </w:r>
    </w:p>
    <w:p w:rsidR="009455D2" w:rsidRPr="004675E5" w:rsidRDefault="009455D2" w:rsidP="00FE52FC">
      <w:pPr>
        <w:pStyle w:val="BodyNumbered"/>
        <w:tabs>
          <w:tab w:val="clear" w:pos="360"/>
        </w:tabs>
        <w:ind w:left="0" w:firstLine="36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705A57">
        <w:rPr>
          <w:rFonts w:ascii="Times New Roman" w:hAnsi="Times New Roman"/>
          <w:b/>
          <w:i/>
          <w:sz w:val="24"/>
          <w:szCs w:val="24"/>
        </w:rPr>
        <w:t>Mitigating ageing effects</w:t>
      </w:r>
      <w:r w:rsidR="008623A3" w:rsidRPr="00705A57">
        <w:rPr>
          <w:rFonts w:ascii="Times New Roman" w:hAnsi="Times New Roman"/>
          <w:b/>
          <w:i/>
          <w:sz w:val="24"/>
          <w:szCs w:val="24"/>
        </w:rPr>
        <w:t>:</w:t>
      </w:r>
    </w:p>
    <w:p w:rsidR="00062F9F" w:rsidRDefault="00062F9F" w:rsidP="00FE52FC">
      <w:pPr>
        <w:pStyle w:val="BodyNumbered"/>
        <w:tabs>
          <w:tab w:val="clear" w:pos="360"/>
        </w:tabs>
        <w:jc w:val="both"/>
        <w:rPr>
          <w:rFonts w:ascii="Times New Roman" w:hAnsi="Times New Roman"/>
          <w:sz w:val="24"/>
          <w:szCs w:val="24"/>
        </w:rPr>
      </w:pPr>
      <w:r w:rsidRPr="004675E5">
        <w:rPr>
          <w:rFonts w:ascii="Times New Roman" w:hAnsi="Times New Roman"/>
          <w:sz w:val="24"/>
          <w:szCs w:val="24"/>
        </w:rPr>
        <w:t xml:space="preserve">A one-time inspection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is not intended to mitigate ageing effects. </w:t>
      </w:r>
    </w:p>
    <w:p w:rsidR="009455D2" w:rsidRPr="004675E5" w:rsidRDefault="009455D2" w:rsidP="00FE52FC">
      <w:pPr>
        <w:pStyle w:val="BodyNumbered"/>
        <w:tabs>
          <w:tab w:val="clear" w:pos="360"/>
        </w:tabs>
        <w:ind w:left="0" w:firstLine="36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4675E5">
        <w:rPr>
          <w:rFonts w:ascii="Times New Roman" w:hAnsi="Times New Roman"/>
          <w:b/>
          <w:i/>
          <w:sz w:val="24"/>
          <w:szCs w:val="24"/>
        </w:rPr>
        <w:t>Acceptance criteria</w:t>
      </w:r>
      <w:r w:rsidR="008623A3">
        <w:rPr>
          <w:rFonts w:ascii="Times New Roman" w:hAnsi="Times New Roman"/>
          <w:b/>
          <w:i/>
          <w:sz w:val="24"/>
          <w:szCs w:val="24"/>
        </w:rPr>
        <w:t>:</w:t>
      </w:r>
    </w:p>
    <w:p w:rsidR="00062F9F" w:rsidRDefault="00062F9F" w:rsidP="00FE52FC">
      <w:pPr>
        <w:pStyle w:val="BodyNumbered"/>
        <w:tabs>
          <w:tab w:val="clear" w:pos="360"/>
        </w:tabs>
        <w:ind w:left="0" w:firstLine="0"/>
        <w:jc w:val="both"/>
        <w:rPr>
          <w:rFonts w:ascii="Times New Roman" w:hAnsi="Times New Roman"/>
          <w:sz w:val="24"/>
          <w:szCs w:val="24"/>
        </w:rPr>
      </w:pPr>
      <w:r w:rsidRPr="004675E5">
        <w:rPr>
          <w:rFonts w:ascii="Times New Roman" w:hAnsi="Times New Roman"/>
          <w:sz w:val="24"/>
          <w:szCs w:val="24"/>
        </w:rPr>
        <w:t>Any indication or relevant conditions of degradation detected are eva</w:t>
      </w:r>
      <w:smartTag w:uri="urn:schemas-microsoft-com:office:smarttags" w:element="PersonName">
        <w:r w:rsidRPr="004675E5">
          <w:rPr>
            <w:rFonts w:ascii="Times New Roman" w:hAnsi="Times New Roman"/>
            <w:sz w:val="24"/>
            <w:szCs w:val="24"/>
          </w:rPr>
          <w:t>lua</w:t>
        </w:r>
      </w:smartTag>
      <w:r w:rsidRPr="004675E5">
        <w:rPr>
          <w:rFonts w:ascii="Times New Roman" w:hAnsi="Times New Roman"/>
          <w:sz w:val="24"/>
          <w:szCs w:val="24"/>
        </w:rPr>
        <w:t>ted. Acceptance crite</w:t>
      </w:r>
      <w:smartTag w:uri="urn:schemas-microsoft-com:office:smarttags" w:element="PersonName">
        <w:r w:rsidRPr="004675E5">
          <w:rPr>
            <w:rFonts w:ascii="Times New Roman" w:hAnsi="Times New Roman"/>
            <w:sz w:val="24"/>
            <w:szCs w:val="24"/>
          </w:rPr>
          <w:t>ria</w:t>
        </w:r>
      </w:smartTag>
      <w:r w:rsidRPr="004675E5">
        <w:rPr>
          <w:rFonts w:ascii="Times New Roman" w:hAnsi="Times New Roman"/>
          <w:sz w:val="24"/>
          <w:szCs w:val="24"/>
        </w:rPr>
        <w:t xml:space="preserve"> may be based on applicable standards, design basis information, or vendor-specified require</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ts and recom</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 xml:space="preserve">dations. For example, ultrasonic thickness </w:t>
      </w:r>
      <w:smartTag w:uri="urn:schemas-microsoft-com:office:smarttags" w:element="PersonName">
        <w:r w:rsidRPr="00EC73E5">
          <w:rPr>
            <w:rFonts w:ascii="Times New Roman" w:hAnsi="Times New Roman"/>
            <w:sz w:val="24"/>
            <w:szCs w:val="24"/>
          </w:rPr>
          <w:t>mea</w:t>
        </w:r>
      </w:smartTag>
      <w:smartTag w:uri="urn:schemas-microsoft-com:office:smarttags" w:element="PersonName">
        <w:r w:rsidRPr="00EC73E5">
          <w:rPr>
            <w:rFonts w:ascii="Times New Roman" w:hAnsi="Times New Roman"/>
            <w:sz w:val="24"/>
            <w:szCs w:val="24"/>
          </w:rPr>
          <w:t>sur</w:t>
        </w:r>
      </w:smartTag>
      <w:r w:rsidRPr="00EC73E5">
        <w:rPr>
          <w:rFonts w:ascii="Times New Roman" w:hAnsi="Times New Roman"/>
          <w:sz w:val="24"/>
          <w:szCs w:val="24"/>
        </w:rPr>
        <w:t>e</w:t>
      </w:r>
      <w:smartTag w:uri="urn:schemas-microsoft-com:office:smarttags" w:element="PersonName">
        <w:r w:rsidRPr="00EC73E5">
          <w:rPr>
            <w:rFonts w:ascii="Times New Roman" w:hAnsi="Times New Roman"/>
            <w:sz w:val="24"/>
            <w:szCs w:val="24"/>
          </w:rPr>
          <w:t>men</w:t>
        </w:r>
      </w:smartTag>
      <w:r w:rsidRPr="00EC73E5">
        <w:rPr>
          <w:rFonts w:ascii="Times New Roman" w:hAnsi="Times New Roman"/>
          <w:sz w:val="24"/>
          <w:szCs w:val="24"/>
        </w:rPr>
        <w:t>ts are compared to predet</w:t>
      </w:r>
      <w:smartTag w:uri="urn:schemas-microsoft-com:office:smarttags" w:element="PersonName">
        <w:r w:rsidRPr="00EC73E5">
          <w:rPr>
            <w:rFonts w:ascii="Times New Roman" w:hAnsi="Times New Roman"/>
            <w:sz w:val="24"/>
            <w:szCs w:val="24"/>
          </w:rPr>
          <w:t>erm</w:t>
        </w:r>
      </w:smartTag>
      <w:r w:rsidRPr="00EC73E5">
        <w:rPr>
          <w:rFonts w:ascii="Times New Roman" w:hAnsi="Times New Roman"/>
          <w:sz w:val="24"/>
          <w:szCs w:val="24"/>
        </w:rPr>
        <w:t xml:space="preserve">ined </w:t>
      </w:r>
      <w:smartTag w:uri="urn:schemas-microsoft-com:office:smarttags" w:element="PersonName">
        <w:r w:rsidRPr="00EC73E5">
          <w:rPr>
            <w:rFonts w:ascii="Times New Roman" w:hAnsi="Times New Roman"/>
            <w:sz w:val="24"/>
            <w:szCs w:val="24"/>
          </w:rPr>
          <w:t>lim</w:t>
        </w:r>
      </w:smartTag>
      <w:r w:rsidRPr="00EC73E5">
        <w:rPr>
          <w:rFonts w:ascii="Times New Roman" w:hAnsi="Times New Roman"/>
          <w:sz w:val="24"/>
          <w:szCs w:val="24"/>
        </w:rPr>
        <w:t xml:space="preserve">its. </w:t>
      </w:r>
      <w:r w:rsidR="00D50B61" w:rsidRPr="00EC73E5">
        <w:rPr>
          <w:rFonts w:ascii="Times New Roman" w:hAnsi="Times New Roman" w:hint="eastAsia"/>
          <w:sz w:val="24"/>
          <w:szCs w:val="24"/>
          <w:lang w:eastAsia="ko-KR"/>
        </w:rPr>
        <w:t>However, c</w:t>
      </w:r>
      <w:r w:rsidR="00D50B61" w:rsidRPr="00EC73E5">
        <w:rPr>
          <w:rFonts w:ascii="Times New Roman" w:hAnsi="Times New Roman"/>
          <w:sz w:val="24"/>
          <w:szCs w:val="24"/>
          <w:lang w:eastAsia="ko-KR"/>
        </w:rPr>
        <w:t>rack-like indications are not acceptable [3].</w:t>
      </w:r>
    </w:p>
    <w:p w:rsidR="009455D2" w:rsidRPr="004675E5" w:rsidRDefault="009455D2" w:rsidP="00FE52FC">
      <w:pPr>
        <w:pStyle w:val="BodyNumbered"/>
        <w:tabs>
          <w:tab w:val="clear" w:pos="360"/>
        </w:tabs>
        <w:ind w:firstLine="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4675E5">
        <w:rPr>
          <w:rFonts w:ascii="Times New Roman" w:hAnsi="Times New Roman"/>
          <w:b/>
          <w:i/>
          <w:sz w:val="24"/>
          <w:szCs w:val="24"/>
        </w:rPr>
        <w:t>Corrective actions</w:t>
      </w:r>
      <w:r w:rsidR="008623A3">
        <w:rPr>
          <w:rFonts w:ascii="Times New Roman" w:hAnsi="Times New Roman"/>
          <w:b/>
          <w:i/>
          <w:sz w:val="24"/>
          <w:szCs w:val="24"/>
        </w:rPr>
        <w:t>:</w:t>
      </w:r>
    </w:p>
    <w:p w:rsidR="004518D8" w:rsidRDefault="00062F9F" w:rsidP="00FE52FC">
      <w:pPr>
        <w:pStyle w:val="BodyNumbered"/>
        <w:tabs>
          <w:tab w:val="clear" w:pos="360"/>
        </w:tabs>
        <w:ind w:left="0" w:firstLine="0"/>
        <w:jc w:val="both"/>
        <w:rPr>
          <w:rFonts w:ascii="Times New Roman" w:hAnsi="Times New Roman"/>
          <w:sz w:val="24"/>
          <w:szCs w:val="24"/>
        </w:rPr>
      </w:pPr>
      <w:r w:rsidRPr="004675E5">
        <w:rPr>
          <w:rFonts w:ascii="Times New Roman" w:hAnsi="Times New Roman"/>
          <w:sz w:val="24"/>
          <w:szCs w:val="24"/>
        </w:rPr>
        <w:t>Unacceptable inspection findings are eva</w:t>
      </w:r>
      <w:smartTag w:uri="urn:schemas-microsoft-com:office:smarttags" w:element="PersonName">
        <w:r w:rsidRPr="004675E5">
          <w:rPr>
            <w:rFonts w:ascii="Times New Roman" w:hAnsi="Times New Roman"/>
            <w:sz w:val="24"/>
            <w:szCs w:val="24"/>
          </w:rPr>
          <w:t>lua</w:t>
        </w:r>
      </w:smartTag>
      <w:r w:rsidRPr="004675E5">
        <w:rPr>
          <w:rFonts w:ascii="Times New Roman" w:hAnsi="Times New Roman"/>
          <w:sz w:val="24"/>
          <w:szCs w:val="24"/>
        </w:rPr>
        <w:t>ted in accordance with the site’s corrective action process to det</w:t>
      </w:r>
      <w:smartTag w:uri="urn:schemas-microsoft-com:office:smarttags" w:element="PersonName">
        <w:r w:rsidRPr="004675E5">
          <w:rPr>
            <w:rFonts w:ascii="Times New Roman" w:hAnsi="Times New Roman"/>
            <w:sz w:val="24"/>
            <w:szCs w:val="24"/>
          </w:rPr>
          <w:t>erm</w:t>
        </w:r>
      </w:smartTag>
      <w:r w:rsidRPr="004675E5">
        <w:rPr>
          <w:rFonts w:ascii="Times New Roman" w:hAnsi="Times New Roman"/>
          <w:sz w:val="24"/>
          <w:szCs w:val="24"/>
        </w:rPr>
        <w:t>ine approp</w:t>
      </w:r>
      <w:smartTag w:uri="urn:schemas-microsoft-com:office:smarttags" w:element="PersonName">
        <w:r w:rsidRPr="004675E5">
          <w:rPr>
            <w:rFonts w:ascii="Times New Roman" w:hAnsi="Times New Roman"/>
            <w:sz w:val="24"/>
            <w:szCs w:val="24"/>
          </w:rPr>
          <w:t>ria</w:t>
        </w:r>
      </w:smartTag>
      <w:r w:rsidRPr="004675E5">
        <w:rPr>
          <w:rFonts w:ascii="Times New Roman" w:hAnsi="Times New Roman"/>
          <w:sz w:val="24"/>
          <w:szCs w:val="24"/>
        </w:rPr>
        <w:t>te corrective actions and the need for subsequent (including periodic) inspections under another AMP.</w:t>
      </w:r>
    </w:p>
    <w:p w:rsidR="00D50B61" w:rsidRPr="00A34F46" w:rsidRDefault="00D50B61" w:rsidP="00FE52FC">
      <w:pPr>
        <w:pStyle w:val="BodyNumbered"/>
        <w:tabs>
          <w:tab w:val="clear" w:pos="360"/>
        </w:tabs>
        <w:ind w:left="0" w:firstLine="0"/>
        <w:jc w:val="both"/>
        <w:rPr>
          <w:rFonts w:ascii="Times New Roman" w:hAnsi="Times New Roman"/>
          <w:sz w:val="24"/>
          <w:szCs w:val="24"/>
          <w:lang w:eastAsia="ko-KR"/>
        </w:rPr>
      </w:pPr>
      <w:r w:rsidRPr="00A34F46">
        <w:rPr>
          <w:rFonts w:ascii="Times New Roman" w:hAnsi="Times New Roman" w:hint="eastAsia"/>
          <w:sz w:val="24"/>
          <w:szCs w:val="24"/>
          <w:lang w:eastAsia="ko-KR"/>
        </w:rPr>
        <w:t>A</w:t>
      </w:r>
      <w:r w:rsidRPr="00A34F46">
        <w:rPr>
          <w:rFonts w:ascii="Times New Roman" w:hAnsi="Times New Roman"/>
          <w:sz w:val="24"/>
          <w:szCs w:val="24"/>
          <w:lang w:eastAsia="ko-KR"/>
        </w:rPr>
        <w:t>dditional inspections are conducted if one of the</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inspections does not meet acceptance criteria. The number of increased inspections is</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determined in accordance with the site’s corrective action process</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Where an ag</w:t>
      </w:r>
      <w:r w:rsidR="00FF1774">
        <w:rPr>
          <w:rFonts w:ascii="Times New Roman" w:hAnsi="Times New Roman"/>
          <w:sz w:val="24"/>
          <w:szCs w:val="24"/>
          <w:lang w:eastAsia="ko-KR"/>
        </w:rPr>
        <w:t>e</w:t>
      </w:r>
      <w:r w:rsidRPr="00A34F46">
        <w:rPr>
          <w:rFonts w:ascii="Times New Roman" w:hAnsi="Times New Roman"/>
          <w:sz w:val="24"/>
          <w:szCs w:val="24"/>
          <w:lang w:eastAsia="ko-KR"/>
        </w:rPr>
        <w:t>ing effect identified during an inspection does not meet acceptance criteria or</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 xml:space="preserve">projected results of the inspections do not meet the acceptance criteria, a periodic inspection </w:t>
      </w:r>
      <w:proofErr w:type="spellStart"/>
      <w:r w:rsidRPr="00A34F46">
        <w:rPr>
          <w:rFonts w:ascii="Times New Roman" w:hAnsi="Times New Roman"/>
          <w:sz w:val="24"/>
          <w:szCs w:val="24"/>
          <w:lang w:eastAsia="ko-KR"/>
        </w:rPr>
        <w:t>program</w:t>
      </w:r>
      <w:r w:rsidR="00FF1774">
        <w:rPr>
          <w:rFonts w:ascii="Times New Roman" w:hAnsi="Times New Roman"/>
          <w:sz w:val="24"/>
          <w:szCs w:val="24"/>
          <w:lang w:eastAsia="ko-KR"/>
        </w:rPr>
        <w:t>me</w:t>
      </w:r>
      <w:proofErr w:type="spellEnd"/>
      <w:r w:rsidRPr="00A34F46">
        <w:rPr>
          <w:rFonts w:ascii="Times New Roman" w:hAnsi="Times New Roman"/>
          <w:sz w:val="24"/>
          <w:szCs w:val="24"/>
          <w:lang w:eastAsia="ko-KR"/>
        </w:rPr>
        <w:t xml:space="preserve"> is</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 xml:space="preserve">developed </w:t>
      </w:r>
      <w:r w:rsidRPr="00A34F46">
        <w:rPr>
          <w:rFonts w:ascii="Times New Roman" w:hAnsi="Times New Roman" w:hint="eastAsia"/>
          <w:sz w:val="24"/>
          <w:szCs w:val="24"/>
          <w:lang w:eastAsia="ko-KR"/>
        </w:rPr>
        <w:t xml:space="preserve">and </w:t>
      </w:r>
      <w:r w:rsidRPr="00A34F46">
        <w:rPr>
          <w:rFonts w:ascii="Times New Roman" w:hAnsi="Times New Roman"/>
          <w:sz w:val="24"/>
          <w:szCs w:val="24"/>
          <w:lang w:eastAsia="ko-KR"/>
        </w:rPr>
        <w:t>implemented at all of the units on site with same</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combination(s) of material, environment, and ag</w:t>
      </w:r>
      <w:r w:rsidR="00FF1774">
        <w:rPr>
          <w:rFonts w:ascii="Times New Roman" w:hAnsi="Times New Roman"/>
          <w:sz w:val="24"/>
          <w:szCs w:val="24"/>
          <w:lang w:eastAsia="ko-KR"/>
        </w:rPr>
        <w:t>e</w:t>
      </w:r>
      <w:r w:rsidRPr="00A34F46">
        <w:rPr>
          <w:rFonts w:ascii="Times New Roman" w:hAnsi="Times New Roman"/>
          <w:sz w:val="24"/>
          <w:szCs w:val="24"/>
          <w:lang w:eastAsia="ko-KR"/>
        </w:rPr>
        <w:t>ing effect</w:t>
      </w:r>
      <w:r w:rsidRPr="00A34F46">
        <w:rPr>
          <w:rFonts w:ascii="Times New Roman" w:hAnsi="Times New Roman" w:hint="eastAsia"/>
          <w:sz w:val="24"/>
          <w:szCs w:val="24"/>
          <w:lang w:eastAsia="ko-KR"/>
        </w:rPr>
        <w:t>.</w:t>
      </w:r>
    </w:p>
    <w:p w:rsidR="00D50B61" w:rsidRPr="00A34F46" w:rsidRDefault="00D50B61" w:rsidP="00FE52FC">
      <w:pPr>
        <w:pStyle w:val="BodyNumbered"/>
        <w:tabs>
          <w:tab w:val="clear" w:pos="360"/>
        </w:tabs>
        <w:ind w:left="0" w:firstLine="0"/>
        <w:jc w:val="both"/>
        <w:rPr>
          <w:rFonts w:ascii="Times New Roman" w:hAnsi="Times New Roman"/>
          <w:sz w:val="24"/>
          <w:szCs w:val="24"/>
          <w:lang w:eastAsia="ko-KR"/>
        </w:rPr>
      </w:pPr>
      <w:r w:rsidRPr="00A34F46">
        <w:rPr>
          <w:rFonts w:ascii="Times New Roman" w:hAnsi="Times New Roman"/>
          <w:sz w:val="24"/>
          <w:szCs w:val="24"/>
          <w:lang w:eastAsia="ko-KR"/>
        </w:rPr>
        <w:t>Where measurable degradation has occurred, but acceptance criteria have been met, the</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 xml:space="preserve">inspection results are entered into the corrective action </w:t>
      </w:r>
      <w:proofErr w:type="spellStart"/>
      <w:r w:rsidRPr="00A34F46">
        <w:rPr>
          <w:rFonts w:ascii="Times New Roman" w:hAnsi="Times New Roman"/>
          <w:sz w:val="24"/>
          <w:szCs w:val="24"/>
          <w:lang w:eastAsia="ko-KR"/>
        </w:rPr>
        <w:t>program</w:t>
      </w:r>
      <w:r w:rsidR="00FF1774">
        <w:rPr>
          <w:rFonts w:ascii="Times New Roman" w:hAnsi="Times New Roman"/>
          <w:sz w:val="24"/>
          <w:szCs w:val="24"/>
          <w:lang w:eastAsia="ko-KR"/>
        </w:rPr>
        <w:t>me</w:t>
      </w:r>
      <w:proofErr w:type="spellEnd"/>
      <w:r w:rsidRPr="00A34F46">
        <w:rPr>
          <w:rFonts w:ascii="Times New Roman" w:hAnsi="Times New Roman"/>
          <w:sz w:val="24"/>
          <w:szCs w:val="24"/>
          <w:lang w:eastAsia="ko-KR"/>
        </w:rPr>
        <w:t xml:space="preserve"> for future</w:t>
      </w:r>
      <w:r w:rsidRPr="00A34F46">
        <w:rPr>
          <w:rFonts w:ascii="Times New Roman" w:hAnsi="Times New Roman" w:hint="eastAsia"/>
          <w:sz w:val="24"/>
          <w:szCs w:val="24"/>
          <w:lang w:eastAsia="ko-KR"/>
        </w:rPr>
        <w:t xml:space="preserve"> </w:t>
      </w:r>
      <w:r w:rsidRPr="00A34F46">
        <w:rPr>
          <w:rFonts w:ascii="Times New Roman" w:hAnsi="Times New Roman"/>
          <w:sz w:val="24"/>
          <w:szCs w:val="24"/>
          <w:lang w:eastAsia="ko-KR"/>
        </w:rPr>
        <w:t>monitoring and trending [</w:t>
      </w:r>
      <w:r>
        <w:rPr>
          <w:rFonts w:ascii="Times New Roman" w:hAnsi="Times New Roman"/>
          <w:sz w:val="24"/>
          <w:szCs w:val="24"/>
          <w:lang w:eastAsia="ko-KR"/>
        </w:rPr>
        <w:t>3</w:t>
      </w:r>
      <w:r w:rsidRPr="00A34F46">
        <w:rPr>
          <w:rFonts w:ascii="Times New Roman" w:hAnsi="Times New Roman"/>
          <w:sz w:val="24"/>
          <w:szCs w:val="24"/>
          <w:lang w:eastAsia="ko-KR"/>
        </w:rPr>
        <w:t>]</w:t>
      </w:r>
      <w:r>
        <w:rPr>
          <w:rFonts w:ascii="Times New Roman" w:hAnsi="Times New Roman"/>
          <w:sz w:val="24"/>
          <w:szCs w:val="24"/>
          <w:lang w:eastAsia="ko-KR"/>
        </w:rPr>
        <w:t>.</w:t>
      </w:r>
    </w:p>
    <w:p w:rsidR="009455D2" w:rsidRPr="004675E5" w:rsidRDefault="009455D2" w:rsidP="00FE52FC">
      <w:pPr>
        <w:pStyle w:val="BodyNumbered"/>
        <w:tabs>
          <w:tab w:val="clear" w:pos="360"/>
        </w:tabs>
        <w:ind w:left="0" w:firstLine="0"/>
        <w:jc w:val="both"/>
        <w:rPr>
          <w:rFonts w:ascii="Times New Roman" w:hAnsi="Times New Roman"/>
          <w:sz w:val="24"/>
          <w:szCs w:val="24"/>
        </w:rPr>
      </w:pPr>
    </w:p>
    <w:p w:rsidR="00062F9F" w:rsidRPr="00705A57"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705A57">
        <w:rPr>
          <w:rFonts w:ascii="Times New Roman" w:hAnsi="Times New Roman"/>
          <w:b/>
          <w:i/>
          <w:sz w:val="24"/>
          <w:szCs w:val="24"/>
        </w:rPr>
        <w:t>Operating experience feedback and feedback of research and develop</w:t>
      </w:r>
      <w:smartTag w:uri="urn:schemas-microsoft-com:office:smarttags" w:element="PersonName">
        <w:r w:rsidRPr="00705A57">
          <w:rPr>
            <w:rFonts w:ascii="Times New Roman" w:hAnsi="Times New Roman"/>
            <w:b/>
            <w:i/>
            <w:sz w:val="24"/>
            <w:szCs w:val="24"/>
          </w:rPr>
          <w:t>men</w:t>
        </w:r>
      </w:smartTag>
      <w:r w:rsidRPr="00705A57">
        <w:rPr>
          <w:rFonts w:ascii="Times New Roman" w:hAnsi="Times New Roman"/>
          <w:b/>
          <w:i/>
          <w:sz w:val="24"/>
          <w:szCs w:val="24"/>
        </w:rPr>
        <w:t>t results</w:t>
      </w:r>
      <w:r w:rsidR="008623A3" w:rsidRPr="00705A57">
        <w:rPr>
          <w:rFonts w:ascii="Times New Roman" w:hAnsi="Times New Roman"/>
          <w:b/>
          <w:i/>
          <w:sz w:val="24"/>
          <w:szCs w:val="24"/>
        </w:rPr>
        <w:t>:</w:t>
      </w:r>
    </w:p>
    <w:p w:rsidR="00FA054D" w:rsidRDefault="00FA054D" w:rsidP="00FE52FC">
      <w:pPr>
        <w:pStyle w:val="Body"/>
        <w:tabs>
          <w:tab w:val="clear" w:pos="72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8A449B" w:rsidRPr="00854899" w:rsidRDefault="00062F9F" w:rsidP="00FE52FC">
      <w:pPr>
        <w:pStyle w:val="BodyNumbered"/>
        <w:tabs>
          <w:tab w:val="clear" w:pos="360"/>
        </w:tabs>
        <w:ind w:left="0" w:firstLine="0"/>
        <w:jc w:val="both"/>
        <w:rPr>
          <w:rFonts w:ascii="Times New Roman" w:hAnsi="Times New Roman"/>
          <w:sz w:val="24"/>
          <w:szCs w:val="24"/>
          <w:lang w:val="en-GB"/>
        </w:rPr>
      </w:pPr>
      <w:r w:rsidRPr="004675E5">
        <w:rPr>
          <w:rFonts w:ascii="Times New Roman" w:hAnsi="Times New Roman"/>
          <w:sz w:val="24"/>
          <w:szCs w:val="24"/>
        </w:rPr>
        <w:t>The ele</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 xml:space="preserve">ts that comprise inspections associated with this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(the scope of the inspections and inspection techniques) </w:t>
      </w:r>
      <w:r w:rsidR="00C05804">
        <w:rPr>
          <w:rFonts w:ascii="Times New Roman" w:hAnsi="Times New Roman"/>
          <w:sz w:val="24"/>
          <w:szCs w:val="24"/>
        </w:rPr>
        <w:t>are</w:t>
      </w:r>
      <w:r w:rsidRPr="004675E5">
        <w:rPr>
          <w:rFonts w:ascii="Times New Roman" w:hAnsi="Times New Roman"/>
          <w:sz w:val="24"/>
          <w:szCs w:val="24"/>
        </w:rPr>
        <w:t xml:space="preserve"> consistent with industry practice and – if applicable – </w:t>
      </w:r>
      <w:r w:rsidRPr="004675E5">
        <w:rPr>
          <w:rFonts w:ascii="Times New Roman" w:hAnsi="Times New Roman"/>
          <w:sz w:val="24"/>
          <w:szCs w:val="24"/>
        </w:rPr>
        <w:lastRenderedPageBreak/>
        <w:t>recent results from R&amp;D. An opera</w:t>
      </w:r>
      <w:smartTag w:uri="urn:schemas-microsoft-com:office:smarttags" w:element="PersonName">
        <w:r w:rsidRPr="004675E5">
          <w:rPr>
            <w:rFonts w:ascii="Times New Roman" w:hAnsi="Times New Roman"/>
            <w:sz w:val="24"/>
            <w:szCs w:val="24"/>
          </w:rPr>
          <w:t>tor</w:t>
        </w:r>
      </w:smartTag>
      <w:r w:rsidRPr="004675E5">
        <w:rPr>
          <w:rFonts w:ascii="Times New Roman" w:hAnsi="Times New Roman"/>
          <w:sz w:val="24"/>
          <w:szCs w:val="24"/>
        </w:rPr>
        <w:t xml:space="preserve">’s operating experience with detection of ageing effects </w:t>
      </w:r>
      <w:r w:rsidR="00FF1774">
        <w:rPr>
          <w:rFonts w:ascii="Times New Roman" w:hAnsi="Times New Roman"/>
          <w:sz w:val="24"/>
          <w:szCs w:val="24"/>
        </w:rPr>
        <w:t>is considered to</w:t>
      </w:r>
      <w:r w:rsidR="00FF1774" w:rsidRPr="004675E5">
        <w:rPr>
          <w:rFonts w:ascii="Times New Roman" w:hAnsi="Times New Roman"/>
          <w:sz w:val="24"/>
          <w:szCs w:val="24"/>
        </w:rPr>
        <w:t xml:space="preserve"> </w:t>
      </w:r>
      <w:r w:rsidRPr="004675E5">
        <w:rPr>
          <w:rFonts w:ascii="Times New Roman" w:hAnsi="Times New Roman"/>
          <w:sz w:val="24"/>
          <w:szCs w:val="24"/>
        </w:rPr>
        <w:t xml:space="preserve">be adequate to demonstrate that the </w:t>
      </w:r>
      <w:proofErr w:type="spellStart"/>
      <w:r w:rsidRPr="004675E5">
        <w:rPr>
          <w:rFonts w:ascii="Times New Roman" w:hAnsi="Times New Roman"/>
          <w:sz w:val="24"/>
          <w:szCs w:val="24"/>
        </w:rPr>
        <w:t>programme</w:t>
      </w:r>
      <w:proofErr w:type="spellEnd"/>
      <w:r w:rsidRPr="004675E5">
        <w:rPr>
          <w:rFonts w:ascii="Times New Roman" w:hAnsi="Times New Roman"/>
          <w:sz w:val="24"/>
          <w:szCs w:val="24"/>
        </w:rPr>
        <w:t xml:space="preserve"> is capable of detecting the presence or noting the absence of ageing effects in the components, mate</w:t>
      </w:r>
      <w:smartTag w:uri="urn:schemas-microsoft-com:office:smarttags" w:element="PersonName">
        <w:r w:rsidRPr="004675E5">
          <w:rPr>
            <w:rFonts w:ascii="Times New Roman" w:hAnsi="Times New Roman"/>
            <w:sz w:val="24"/>
            <w:szCs w:val="24"/>
          </w:rPr>
          <w:t>ria</w:t>
        </w:r>
      </w:smartTag>
      <w:r w:rsidRPr="004675E5">
        <w:rPr>
          <w:rFonts w:ascii="Times New Roman" w:hAnsi="Times New Roman"/>
          <w:sz w:val="24"/>
          <w:szCs w:val="24"/>
        </w:rPr>
        <w:t>ls, and environ</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ts where one-time inspection is used to confirm system-wide effectiveness of another preventive or mitigative AMP.</w:t>
      </w:r>
      <w:r w:rsidR="009F3740">
        <w:rPr>
          <w:rFonts w:ascii="Times New Roman" w:hAnsi="Times New Roman"/>
          <w:sz w:val="24"/>
          <w:szCs w:val="24"/>
        </w:rPr>
        <w:t xml:space="preserve"> </w:t>
      </w:r>
      <w:r w:rsidR="00987595">
        <w:rPr>
          <w:rFonts w:ascii="Times New Roman" w:hAnsi="Times New Roman"/>
          <w:sz w:val="24"/>
          <w:szCs w:val="24"/>
        </w:rPr>
        <w:t xml:space="preserve">For more information, </w:t>
      </w:r>
      <w:r w:rsidR="00D50B61">
        <w:rPr>
          <w:rFonts w:ascii="Times New Roman" w:hAnsi="Times New Roman"/>
          <w:sz w:val="24"/>
          <w:szCs w:val="24"/>
          <w:lang w:val="en-GB"/>
        </w:rPr>
        <w:t>EPRI</w:t>
      </w:r>
      <w:r w:rsidR="009F3740">
        <w:rPr>
          <w:rFonts w:ascii="Times New Roman" w:hAnsi="Times New Roman"/>
          <w:sz w:val="24"/>
          <w:szCs w:val="24"/>
          <w:lang w:val="en-GB"/>
        </w:rPr>
        <w:t xml:space="preserve"> has a report on</w:t>
      </w:r>
      <w:r w:rsidR="00D50B61">
        <w:rPr>
          <w:rFonts w:ascii="Times New Roman" w:hAnsi="Times New Roman"/>
          <w:sz w:val="24"/>
          <w:szCs w:val="24"/>
          <w:lang w:val="en-GB"/>
        </w:rPr>
        <w:t xml:space="preserve"> NDE experience in [7]</w:t>
      </w:r>
      <w:r w:rsidR="008A449B" w:rsidRPr="003525E2">
        <w:rPr>
          <w:rFonts w:ascii="Times New Roman" w:hAnsi="Times New Roman"/>
          <w:sz w:val="24"/>
          <w:szCs w:val="24"/>
          <w:lang w:val="en-GB"/>
        </w:rPr>
        <w:t>.</w:t>
      </w:r>
    </w:p>
    <w:p w:rsidR="000F5551" w:rsidRPr="008165D5" w:rsidRDefault="000F5551" w:rsidP="00FE52FC">
      <w:pPr>
        <w:pStyle w:val="BodyNumbered"/>
        <w:tabs>
          <w:tab w:val="clear" w:pos="360"/>
        </w:tabs>
        <w:jc w:val="both"/>
        <w:rPr>
          <w:rFonts w:ascii="Times New Roman" w:hAnsi="Times New Roman"/>
          <w:color w:val="FF0000"/>
          <w:sz w:val="24"/>
          <w:szCs w:val="24"/>
        </w:rPr>
      </w:pPr>
      <w:r w:rsidRPr="008165D5">
        <w:rPr>
          <w:rFonts w:ascii="Times New Roman" w:hAnsi="Times New Roman"/>
          <w:color w:val="FF0000"/>
          <w:sz w:val="24"/>
          <w:szCs w:val="24"/>
        </w:rPr>
        <w:t>At the time when this AMP was produced/reviewed, no relevant R&amp;D was identified.</w:t>
      </w:r>
    </w:p>
    <w:p w:rsidR="000F5551" w:rsidRPr="004675E5" w:rsidRDefault="000F5551" w:rsidP="00FE52FC">
      <w:pPr>
        <w:pStyle w:val="BodyNumbered"/>
        <w:tabs>
          <w:tab w:val="clear" w:pos="360"/>
        </w:tabs>
        <w:jc w:val="both"/>
        <w:rPr>
          <w:rFonts w:ascii="Times New Roman" w:hAnsi="Times New Roman"/>
          <w:sz w:val="24"/>
          <w:szCs w:val="24"/>
        </w:rPr>
      </w:pPr>
    </w:p>
    <w:p w:rsidR="00062F9F" w:rsidRPr="004675E5" w:rsidRDefault="00062F9F" w:rsidP="00FE52FC">
      <w:pPr>
        <w:pStyle w:val="Body"/>
        <w:numPr>
          <w:ilvl w:val="0"/>
          <w:numId w:val="26"/>
        </w:numPr>
        <w:tabs>
          <w:tab w:val="clear" w:pos="360"/>
        </w:tabs>
        <w:ind w:left="426" w:hanging="426"/>
        <w:jc w:val="both"/>
        <w:rPr>
          <w:rFonts w:ascii="Times New Roman" w:hAnsi="Times New Roman"/>
          <w:b/>
          <w:i/>
          <w:sz w:val="24"/>
          <w:szCs w:val="24"/>
        </w:rPr>
      </w:pPr>
      <w:r w:rsidRPr="00705A57">
        <w:rPr>
          <w:rFonts w:ascii="Times New Roman" w:hAnsi="Times New Roman"/>
          <w:b/>
          <w:i/>
          <w:sz w:val="24"/>
          <w:szCs w:val="24"/>
        </w:rPr>
        <w:t>Quality manage</w:t>
      </w:r>
      <w:smartTag w:uri="urn:schemas-microsoft-com:office:smarttags" w:element="PersonName">
        <w:r w:rsidRPr="00705A57">
          <w:rPr>
            <w:rFonts w:ascii="Times New Roman" w:hAnsi="Times New Roman"/>
            <w:b/>
            <w:i/>
            <w:sz w:val="24"/>
            <w:szCs w:val="24"/>
          </w:rPr>
          <w:t>men</w:t>
        </w:r>
      </w:smartTag>
      <w:r w:rsidRPr="00705A57">
        <w:rPr>
          <w:rFonts w:ascii="Times New Roman" w:hAnsi="Times New Roman"/>
          <w:b/>
          <w:i/>
          <w:sz w:val="24"/>
          <w:szCs w:val="24"/>
        </w:rPr>
        <w:t>t</w:t>
      </w:r>
      <w:r w:rsidR="008623A3" w:rsidRPr="00705A57">
        <w:rPr>
          <w:rFonts w:ascii="Times New Roman" w:hAnsi="Times New Roman"/>
          <w:b/>
          <w:i/>
          <w:sz w:val="24"/>
          <w:szCs w:val="24"/>
        </w:rPr>
        <w:t>:</w:t>
      </w:r>
    </w:p>
    <w:p w:rsidR="00062F9F" w:rsidRPr="004675E5" w:rsidRDefault="00062F9F" w:rsidP="00FE52FC">
      <w:pPr>
        <w:pStyle w:val="BodyNumbered"/>
        <w:tabs>
          <w:tab w:val="clear" w:pos="360"/>
        </w:tabs>
        <w:ind w:left="0" w:firstLine="0"/>
        <w:jc w:val="both"/>
        <w:rPr>
          <w:rFonts w:ascii="Times New Roman" w:hAnsi="Times New Roman"/>
          <w:b/>
          <w:i/>
          <w:sz w:val="24"/>
          <w:szCs w:val="24"/>
        </w:rPr>
      </w:pPr>
      <w:r w:rsidRPr="004675E5">
        <w:rPr>
          <w:rFonts w:ascii="Times New Roman" w:hAnsi="Times New Roman"/>
          <w:sz w:val="24"/>
          <w:szCs w:val="24"/>
        </w:rPr>
        <w:t>Site quality as</w:t>
      </w:r>
      <w:smartTag w:uri="urn:schemas-microsoft-com:office:smarttags" w:element="PersonName">
        <w:r w:rsidRPr="004675E5">
          <w:rPr>
            <w:rFonts w:ascii="Times New Roman" w:hAnsi="Times New Roman"/>
            <w:sz w:val="24"/>
            <w:szCs w:val="24"/>
          </w:rPr>
          <w:t>sur</w:t>
        </w:r>
      </w:smartTag>
      <w:r w:rsidRPr="004675E5">
        <w:rPr>
          <w:rFonts w:ascii="Times New Roman" w:hAnsi="Times New Roman"/>
          <w:sz w:val="24"/>
          <w:szCs w:val="24"/>
        </w:rPr>
        <w:t>ance procedures, review and approval processes, and administrative controls are imple</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ted in accordance with the different national regula</w:t>
      </w:r>
      <w:smartTag w:uri="urn:schemas-microsoft-com:office:smarttags" w:element="PersonName">
        <w:r w:rsidRPr="004675E5">
          <w:rPr>
            <w:rFonts w:ascii="Times New Roman" w:hAnsi="Times New Roman"/>
            <w:sz w:val="24"/>
            <w:szCs w:val="24"/>
          </w:rPr>
          <w:t>tor</w:t>
        </w:r>
      </w:smartTag>
      <w:r w:rsidRPr="004675E5">
        <w:rPr>
          <w:rFonts w:ascii="Times New Roman" w:hAnsi="Times New Roman"/>
          <w:sz w:val="24"/>
          <w:szCs w:val="24"/>
        </w:rPr>
        <w:t>y</w:t>
      </w:r>
      <w:r>
        <w:rPr>
          <w:rFonts w:ascii="Times New Roman" w:hAnsi="Times New Roman"/>
          <w:sz w:val="24"/>
          <w:szCs w:val="24"/>
        </w:rPr>
        <w:t xml:space="preserve"> </w:t>
      </w:r>
      <w:r w:rsidRPr="004675E5">
        <w:rPr>
          <w:rFonts w:ascii="Times New Roman" w:hAnsi="Times New Roman"/>
          <w:sz w:val="24"/>
          <w:szCs w:val="24"/>
        </w:rPr>
        <w:t>require</w:t>
      </w:r>
      <w:smartTag w:uri="urn:schemas-microsoft-com:office:smarttags" w:element="PersonName">
        <w:r w:rsidRPr="004675E5">
          <w:rPr>
            <w:rFonts w:ascii="Times New Roman" w:hAnsi="Times New Roman"/>
            <w:sz w:val="24"/>
            <w:szCs w:val="24"/>
          </w:rPr>
          <w:t>men</w:t>
        </w:r>
      </w:smartTag>
      <w:r w:rsidRPr="004675E5">
        <w:rPr>
          <w:rFonts w:ascii="Times New Roman" w:hAnsi="Times New Roman"/>
          <w:sz w:val="24"/>
          <w:szCs w:val="24"/>
        </w:rPr>
        <w:t>ts (e.g.</w:t>
      </w:r>
      <w:r>
        <w:rPr>
          <w:rFonts w:ascii="Times New Roman" w:hAnsi="Times New Roman"/>
          <w:sz w:val="24"/>
          <w:szCs w:val="24"/>
        </w:rPr>
        <w:t>,</w:t>
      </w:r>
      <w:r w:rsidRPr="004675E5">
        <w:rPr>
          <w:rFonts w:ascii="Times New Roman" w:hAnsi="Times New Roman"/>
          <w:sz w:val="24"/>
          <w:szCs w:val="24"/>
        </w:rPr>
        <w:t xml:space="preserve"> 10 CFR 50, Appendix B [</w:t>
      </w:r>
      <w:r w:rsidR="00D50B61">
        <w:rPr>
          <w:rFonts w:ascii="Times New Roman" w:hAnsi="Times New Roman"/>
          <w:sz w:val="24"/>
          <w:szCs w:val="24"/>
        </w:rPr>
        <w:t>8</w:t>
      </w:r>
      <w:r w:rsidRPr="004675E5">
        <w:rPr>
          <w:rFonts w:ascii="Times New Roman" w:hAnsi="Times New Roman"/>
          <w:sz w:val="24"/>
          <w:szCs w:val="24"/>
        </w:rPr>
        <w:t>]).</w:t>
      </w:r>
    </w:p>
    <w:p w:rsidR="00062F9F" w:rsidRPr="004675E5" w:rsidRDefault="00062F9F" w:rsidP="00FE52FC">
      <w:pPr>
        <w:pStyle w:val="BodyNumbered"/>
        <w:tabs>
          <w:tab w:val="clear" w:pos="360"/>
        </w:tabs>
        <w:ind w:left="0" w:firstLine="0"/>
        <w:jc w:val="both"/>
        <w:rPr>
          <w:rFonts w:ascii="Times New Roman" w:hAnsi="Times New Roman"/>
          <w:sz w:val="24"/>
          <w:szCs w:val="24"/>
        </w:rPr>
      </w:pPr>
    </w:p>
    <w:p w:rsidR="00062F9F" w:rsidRPr="004675E5" w:rsidRDefault="00062F9F" w:rsidP="00FE52FC">
      <w:pPr>
        <w:pStyle w:val="Heading3"/>
        <w:spacing w:before="120"/>
        <w:jc w:val="both"/>
        <w:rPr>
          <w:rFonts w:ascii="Times New Roman" w:hAnsi="Times New Roman"/>
          <w:sz w:val="24"/>
          <w:szCs w:val="24"/>
        </w:rPr>
      </w:pPr>
      <w:r w:rsidRPr="004675E5">
        <w:rPr>
          <w:rFonts w:ascii="Times New Roman" w:hAnsi="Times New Roman"/>
          <w:sz w:val="24"/>
          <w:szCs w:val="24"/>
        </w:rPr>
        <w:t>References</w:t>
      </w:r>
    </w:p>
    <w:p w:rsidR="00062F9F" w:rsidRPr="004675E5" w:rsidRDefault="00062F9F" w:rsidP="00FE52FC">
      <w:pPr>
        <w:pStyle w:val="Default"/>
        <w:spacing w:before="120" w:after="120"/>
        <w:ind w:left="567" w:hanging="567"/>
        <w:jc w:val="both"/>
        <w:rPr>
          <w:lang w:val="en-GB"/>
        </w:rPr>
      </w:pPr>
      <w:r w:rsidRPr="004675E5">
        <w:rPr>
          <w:lang w:val="en-GB"/>
        </w:rPr>
        <w:t>[1]</w:t>
      </w:r>
      <w:r w:rsidRPr="004675E5">
        <w:rPr>
          <w:lang w:val="en-GB"/>
        </w:rPr>
        <w:tab/>
      </w:r>
      <w:r w:rsidR="00E50F73" w:rsidRPr="00E50F73">
        <w:rPr>
          <w:lang w:val="en-GB"/>
        </w:rPr>
        <w:t>UNITED STATES NUCLEAR REGULATORY COMMISSION</w:t>
      </w:r>
      <w:r w:rsidRPr="004675E5">
        <w:rPr>
          <w:lang w:val="en-GB"/>
        </w:rPr>
        <w:t xml:space="preserve">, Generic Aging Lessons Learned (GALL) Report — Final Report (NUREG-1801, Revision 2), </w:t>
      </w:r>
      <w:r w:rsidR="00BD5E45">
        <w:rPr>
          <w:lang w:val="en-GB"/>
        </w:rPr>
        <w:t xml:space="preserve">USNRC, </w:t>
      </w:r>
      <w:r w:rsidRPr="004675E5">
        <w:rPr>
          <w:lang w:val="en-GB"/>
        </w:rPr>
        <w:t>2010</w:t>
      </w:r>
    </w:p>
    <w:p w:rsidR="00062F9F" w:rsidRPr="004675E5" w:rsidRDefault="00062F9F" w:rsidP="00FE52FC">
      <w:pPr>
        <w:pStyle w:val="Default"/>
        <w:spacing w:before="120" w:after="120"/>
        <w:ind w:left="567" w:hanging="567"/>
        <w:jc w:val="both"/>
        <w:rPr>
          <w:lang w:val="en-GB"/>
        </w:rPr>
      </w:pPr>
      <w:r w:rsidRPr="004675E5">
        <w:rPr>
          <w:lang w:val="en-GB"/>
        </w:rPr>
        <w:t>[2]</w:t>
      </w:r>
      <w:r w:rsidRPr="004675E5">
        <w:rPr>
          <w:lang w:val="en-GB"/>
        </w:rPr>
        <w:tab/>
        <w:t>INTERNATIONAL ATOMIC ENERGY AGENCY, Final Report of the Programme on Safety Aspects of Long Term Operation of Water Moderated Reac</w:t>
      </w:r>
      <w:smartTag w:uri="urn:schemas-microsoft-com:office:smarttags" w:element="PersonName">
        <w:r w:rsidRPr="004675E5">
          <w:rPr>
            <w:lang w:val="en-GB"/>
          </w:rPr>
          <w:t>tor</w:t>
        </w:r>
      </w:smartTag>
      <w:r w:rsidRPr="004675E5">
        <w:rPr>
          <w:lang w:val="en-GB"/>
        </w:rPr>
        <w:t>s, IAEA Programmatic Guidelines for Ageing Manage</w:t>
      </w:r>
      <w:smartTag w:uri="urn:schemas-microsoft-com:office:smarttags" w:element="PersonName">
        <w:r w:rsidRPr="004675E5">
          <w:rPr>
            <w:lang w:val="en-GB"/>
          </w:rPr>
          <w:t>men</w:t>
        </w:r>
      </w:smartTag>
      <w:r w:rsidRPr="004675E5">
        <w:rPr>
          <w:lang w:val="en-GB"/>
        </w:rPr>
        <w:t>t</w:t>
      </w:r>
      <w:r w:rsidR="00BD5E45">
        <w:rPr>
          <w:lang w:val="en-GB"/>
        </w:rPr>
        <w:t>,</w:t>
      </w:r>
      <w:r w:rsidRPr="004675E5">
        <w:rPr>
          <w:lang w:val="en-GB"/>
        </w:rPr>
        <w:t xml:space="preserve"> IAEA-EBP-SALTO, IAEA, Vienna 2007</w:t>
      </w:r>
    </w:p>
    <w:p w:rsidR="00D50B61" w:rsidRDefault="00062F9F" w:rsidP="00FE52FC">
      <w:pPr>
        <w:pStyle w:val="References"/>
        <w:tabs>
          <w:tab w:val="left" w:pos="1095"/>
        </w:tabs>
        <w:ind w:left="567" w:hanging="567"/>
        <w:jc w:val="both"/>
        <w:rPr>
          <w:rFonts w:ascii="Times New Roman" w:hAnsi="Times New Roman" w:cs="Times New Roman"/>
          <w:sz w:val="24"/>
          <w:szCs w:val="24"/>
        </w:rPr>
      </w:pPr>
      <w:r w:rsidRPr="004675E5">
        <w:rPr>
          <w:rFonts w:ascii="Times New Roman" w:hAnsi="Times New Roman" w:cs="Times New Roman"/>
          <w:sz w:val="24"/>
          <w:szCs w:val="24"/>
        </w:rPr>
        <w:t>[3]</w:t>
      </w:r>
      <w:r w:rsidRPr="004675E5">
        <w:rPr>
          <w:rFonts w:ascii="Times New Roman" w:hAnsi="Times New Roman" w:cs="Times New Roman"/>
          <w:sz w:val="24"/>
          <w:szCs w:val="24"/>
        </w:rPr>
        <w:tab/>
      </w:r>
      <w:r w:rsidR="00D50B61" w:rsidRPr="00EC73E5">
        <w:rPr>
          <w:rFonts w:ascii="Times New Roman" w:hAnsi="Times New Roman" w:cs="Times New Roman"/>
          <w:color w:val="000000"/>
          <w:sz w:val="24"/>
          <w:szCs w:val="24"/>
          <w:lang w:val="en-GB" w:eastAsia="de-CH"/>
        </w:rPr>
        <w:t>UNITED STATES NUCLEAR REGULATORY COMMISSION, NUREG–2191, Generic Aging Lessons Learned for Subsequent License Renewal (GALL-SLR) Report, Final Report,</w:t>
      </w:r>
      <w:r w:rsidR="00987595">
        <w:rPr>
          <w:rFonts w:ascii="Times New Roman" w:hAnsi="Times New Roman" w:cs="Times New Roman"/>
          <w:color w:val="000000"/>
          <w:sz w:val="24"/>
          <w:szCs w:val="24"/>
          <w:lang w:val="en-GB" w:eastAsia="de-CH"/>
        </w:rPr>
        <w:t xml:space="preserve"> USNRC,</w:t>
      </w:r>
      <w:r w:rsidR="00D50B61" w:rsidRPr="00EC73E5">
        <w:rPr>
          <w:rFonts w:ascii="Times New Roman" w:hAnsi="Times New Roman" w:cs="Times New Roman"/>
          <w:color w:val="000000"/>
          <w:sz w:val="24"/>
          <w:szCs w:val="24"/>
          <w:lang w:val="en-GB" w:eastAsia="de-CH"/>
        </w:rPr>
        <w:t xml:space="preserve"> 2017</w:t>
      </w:r>
    </w:p>
    <w:p w:rsidR="00062F9F" w:rsidRPr="00FC3B86" w:rsidRDefault="00D50B61" w:rsidP="00FC3B86">
      <w:pPr>
        <w:pStyle w:val="Default"/>
        <w:spacing w:before="120" w:after="120"/>
        <w:ind w:left="567" w:hanging="567"/>
        <w:jc w:val="both"/>
        <w:rPr>
          <w:lang w:val="en-GB"/>
        </w:rPr>
      </w:pPr>
      <w:r>
        <w:t>[4]</w:t>
      </w:r>
      <w:r w:rsidR="00987595">
        <w:tab/>
      </w:r>
      <w:r w:rsidR="00062F9F" w:rsidRPr="00FC3B86">
        <w:rPr>
          <w:lang w:val="en-GB"/>
        </w:rPr>
        <w:t>AMERICAN SOCIETY of MECHANICAL ENGINEERS, ASME Section XI, Rules for Inservice Inspection of Nuclear Po</w:t>
      </w:r>
      <w:smartTag w:uri="urn:schemas-microsoft-com:office:smarttags" w:element="PersonName">
        <w:r w:rsidR="00062F9F" w:rsidRPr="00FC3B86">
          <w:rPr>
            <w:lang w:val="en-GB"/>
          </w:rPr>
          <w:t>wer</w:t>
        </w:r>
      </w:smartTag>
      <w:r w:rsidR="00062F9F" w:rsidRPr="00FC3B86">
        <w:rPr>
          <w:lang w:val="en-GB"/>
        </w:rPr>
        <w:t xml:space="preserve"> Plant Components, The ASME Boiler and Pres</w:t>
      </w:r>
      <w:smartTag w:uri="urn:schemas-microsoft-com:office:smarttags" w:element="PersonName">
        <w:r w:rsidR="00062F9F" w:rsidRPr="00FC3B86">
          <w:rPr>
            <w:lang w:val="en-GB"/>
          </w:rPr>
          <w:t>sur</w:t>
        </w:r>
      </w:smartTag>
      <w:r w:rsidR="00062F9F" w:rsidRPr="00FC3B86">
        <w:rPr>
          <w:lang w:val="en-GB"/>
        </w:rPr>
        <w:t>e Vessel Code, as approved in 10 CFR 50.55a, ASME, New York</w:t>
      </w:r>
    </w:p>
    <w:p w:rsidR="00062F9F" w:rsidRPr="008165D5" w:rsidRDefault="00062F9F" w:rsidP="00FC3B86">
      <w:pPr>
        <w:pStyle w:val="Default"/>
        <w:spacing w:before="120" w:after="120"/>
        <w:ind w:left="567" w:hanging="567"/>
        <w:jc w:val="both"/>
        <w:rPr>
          <w:color w:val="FF0000"/>
          <w:lang w:val="en-GB"/>
        </w:rPr>
      </w:pPr>
      <w:r w:rsidRPr="00FC3B86">
        <w:rPr>
          <w:lang w:val="en-GB"/>
        </w:rPr>
        <w:t>[</w:t>
      </w:r>
      <w:r w:rsidR="00D50B61" w:rsidRPr="00FC3B86">
        <w:rPr>
          <w:lang w:val="en-GB"/>
        </w:rPr>
        <w:t>5</w:t>
      </w:r>
      <w:r w:rsidRPr="00FC3B86">
        <w:rPr>
          <w:lang w:val="en-GB"/>
        </w:rPr>
        <w:t>]</w:t>
      </w:r>
      <w:r w:rsidRPr="008165D5">
        <w:rPr>
          <w:color w:val="FF0000"/>
          <w:lang w:val="en-GB"/>
        </w:rPr>
        <w:tab/>
        <w:t xml:space="preserve">ELECTRIC POWER RESEARCH INSTITUTE, Materials Reliability Program: Inspection Standard for PWR Internals </w:t>
      </w:r>
      <w:r w:rsidR="00FC3B86" w:rsidRPr="008165D5">
        <w:rPr>
          <w:color w:val="FF0000"/>
          <w:lang w:val="en-GB"/>
        </w:rPr>
        <w:t xml:space="preserve">- 2018 Update </w:t>
      </w:r>
      <w:r w:rsidRPr="008165D5">
        <w:rPr>
          <w:color w:val="FF0000"/>
          <w:lang w:val="en-GB"/>
        </w:rPr>
        <w:t>(MRP-228</w:t>
      </w:r>
      <w:r w:rsidR="00FC3B86" w:rsidRPr="008165D5">
        <w:rPr>
          <w:color w:val="FF0000"/>
          <w:lang w:val="en-GB"/>
        </w:rPr>
        <w:t>, Rev.3</w:t>
      </w:r>
      <w:r w:rsidRPr="008165D5">
        <w:rPr>
          <w:color w:val="FF0000"/>
          <w:lang w:val="en-GB"/>
        </w:rPr>
        <w:t xml:space="preserve">), </w:t>
      </w:r>
      <w:r w:rsidR="00BD5E45" w:rsidRPr="008165D5">
        <w:rPr>
          <w:color w:val="FF0000"/>
          <w:lang w:val="en-GB"/>
        </w:rPr>
        <w:t xml:space="preserve">(EPRI </w:t>
      </w:r>
      <w:r w:rsidR="00FC3B86" w:rsidRPr="008165D5">
        <w:rPr>
          <w:color w:val="FF0000"/>
          <w:lang w:val="en-GB"/>
        </w:rPr>
        <w:t>3002010399</w:t>
      </w:r>
      <w:r w:rsidR="00BD5E45" w:rsidRPr="008165D5">
        <w:rPr>
          <w:color w:val="FF0000"/>
          <w:lang w:val="en-GB"/>
        </w:rPr>
        <w:t>), EPRI, Palo Alto, CA, 20</w:t>
      </w:r>
      <w:r w:rsidR="00FC3B86" w:rsidRPr="008165D5">
        <w:rPr>
          <w:color w:val="FF0000"/>
          <w:lang w:val="en-GB"/>
        </w:rPr>
        <w:t>18</w:t>
      </w:r>
    </w:p>
    <w:p w:rsidR="00062F9F" w:rsidRPr="008165D5" w:rsidRDefault="00062F9F" w:rsidP="00FC3B86">
      <w:pPr>
        <w:pStyle w:val="Default"/>
        <w:spacing w:before="120" w:after="120"/>
        <w:ind w:left="567" w:hanging="567"/>
        <w:jc w:val="both"/>
        <w:rPr>
          <w:color w:val="FF0000"/>
          <w:lang w:val="en-GB"/>
        </w:rPr>
      </w:pPr>
      <w:r w:rsidRPr="008165D5">
        <w:rPr>
          <w:color w:val="FF0000"/>
          <w:lang w:val="en-GB"/>
        </w:rPr>
        <w:t>[</w:t>
      </w:r>
      <w:r w:rsidR="00D50B61" w:rsidRPr="008165D5">
        <w:rPr>
          <w:color w:val="FF0000"/>
          <w:lang w:val="en-GB"/>
        </w:rPr>
        <w:t>6</w:t>
      </w:r>
      <w:r w:rsidRPr="008165D5">
        <w:rPr>
          <w:color w:val="FF0000"/>
          <w:lang w:val="en-GB"/>
        </w:rPr>
        <w:t>]</w:t>
      </w:r>
      <w:r w:rsidRPr="008165D5">
        <w:rPr>
          <w:color w:val="FF0000"/>
          <w:lang w:val="en-GB"/>
        </w:rPr>
        <w:tab/>
        <w:t>ELECTRIC POWER RESEARCH INSTITUTE,</w:t>
      </w:r>
      <w:r w:rsidR="00BD5E45" w:rsidRPr="008165D5">
        <w:rPr>
          <w:color w:val="FF0000"/>
          <w:lang w:val="en-GB"/>
        </w:rPr>
        <w:t xml:space="preserve"> BWR Vessel and Internals Project, Reactor Pressure Vessel and Internals Examination Guidelines, BWVIP-03, (EPRI </w:t>
      </w:r>
      <w:r w:rsidR="00FC3B86" w:rsidRPr="008165D5">
        <w:rPr>
          <w:color w:val="FF0000"/>
          <w:lang w:val="en-GB"/>
        </w:rPr>
        <w:t>1025142</w:t>
      </w:r>
      <w:r w:rsidR="00BD5E45" w:rsidRPr="008165D5">
        <w:rPr>
          <w:color w:val="FF0000"/>
          <w:lang w:val="en-GB"/>
        </w:rPr>
        <w:t>-</w:t>
      </w:r>
      <w:r w:rsidR="00FC3B86" w:rsidRPr="008165D5">
        <w:rPr>
          <w:color w:val="FF0000"/>
          <w:lang w:val="en-GB"/>
        </w:rPr>
        <w:t>R15</w:t>
      </w:r>
      <w:r w:rsidR="00BD5E45" w:rsidRPr="008165D5">
        <w:rPr>
          <w:color w:val="FF0000"/>
          <w:lang w:val="en-GB"/>
        </w:rPr>
        <w:t xml:space="preserve">), EPRI, Palo Alto, CA, </w:t>
      </w:r>
      <w:r w:rsidR="00FC3B86" w:rsidRPr="008165D5">
        <w:rPr>
          <w:color w:val="FF0000"/>
          <w:lang w:val="en-GB"/>
        </w:rPr>
        <w:t>2012</w:t>
      </w:r>
    </w:p>
    <w:p w:rsidR="00062F9F" w:rsidRPr="008165D5" w:rsidRDefault="00062F9F" w:rsidP="00FC3B86">
      <w:pPr>
        <w:pStyle w:val="Default"/>
        <w:spacing w:before="120" w:after="120"/>
        <w:ind w:left="567" w:hanging="567"/>
        <w:jc w:val="both"/>
        <w:rPr>
          <w:color w:val="FF0000"/>
          <w:lang w:val="en-GB"/>
        </w:rPr>
      </w:pPr>
      <w:r w:rsidRPr="008165D5">
        <w:rPr>
          <w:color w:val="FF0000"/>
          <w:lang w:val="en-GB"/>
        </w:rPr>
        <w:t>[</w:t>
      </w:r>
      <w:r w:rsidR="00D50B61" w:rsidRPr="008165D5">
        <w:rPr>
          <w:color w:val="FF0000"/>
          <w:lang w:val="en-GB"/>
        </w:rPr>
        <w:t>7</w:t>
      </w:r>
      <w:r w:rsidRPr="008165D5">
        <w:rPr>
          <w:color w:val="FF0000"/>
          <w:lang w:val="en-GB"/>
        </w:rPr>
        <w:t>]</w:t>
      </w:r>
      <w:r w:rsidRPr="008165D5">
        <w:rPr>
          <w:color w:val="FF0000"/>
          <w:lang w:val="en-GB"/>
        </w:rPr>
        <w:tab/>
      </w:r>
      <w:r w:rsidR="00987595" w:rsidRPr="008165D5">
        <w:rPr>
          <w:color w:val="FF0000"/>
          <w:lang w:val="en-GB"/>
        </w:rPr>
        <w:t>ELECTRIC POWER RESEARCH INSTITUTE,</w:t>
      </w:r>
      <w:r w:rsidR="00D50B61" w:rsidRPr="008165D5">
        <w:rPr>
          <w:color w:val="FF0000"/>
          <w:lang w:val="en-GB"/>
        </w:rPr>
        <w:t xml:space="preserve"> </w:t>
      </w:r>
      <w:r w:rsidR="00D50B61" w:rsidRPr="008165D5">
        <w:rPr>
          <w:rFonts w:hint="eastAsia"/>
          <w:color w:val="FF0000"/>
          <w:lang w:val="en-GB"/>
        </w:rPr>
        <w:t>Update on License Renewal one-time inspection and best NDE practices</w:t>
      </w:r>
      <w:r w:rsidR="00D50B61" w:rsidRPr="008165D5">
        <w:rPr>
          <w:color w:val="FF0000"/>
          <w:lang w:val="en-GB"/>
        </w:rPr>
        <w:t>,</w:t>
      </w:r>
      <w:r w:rsidR="00D50B61" w:rsidRPr="008165D5">
        <w:rPr>
          <w:rFonts w:hint="eastAsia"/>
          <w:color w:val="FF0000"/>
          <w:lang w:val="en-GB"/>
        </w:rPr>
        <w:t xml:space="preserve"> </w:t>
      </w:r>
      <w:r w:rsidR="00987595" w:rsidRPr="008165D5">
        <w:rPr>
          <w:color w:val="FF0000"/>
          <w:lang w:val="en-GB"/>
        </w:rPr>
        <w:t xml:space="preserve">(EPRI </w:t>
      </w:r>
      <w:r w:rsidR="00FC3B86" w:rsidRPr="008165D5">
        <w:rPr>
          <w:color w:val="FF0000"/>
          <w:lang w:val="en-GB"/>
        </w:rPr>
        <w:t>1022931</w:t>
      </w:r>
      <w:r w:rsidR="00987595" w:rsidRPr="008165D5">
        <w:rPr>
          <w:color w:val="FF0000"/>
          <w:lang w:val="en-GB"/>
        </w:rPr>
        <w:t>)</w:t>
      </w:r>
      <w:r w:rsidR="00987595" w:rsidRPr="008165D5">
        <w:rPr>
          <w:rFonts w:hint="eastAsia"/>
          <w:color w:val="FF0000"/>
          <w:lang w:val="en-GB"/>
        </w:rPr>
        <w:t>,</w:t>
      </w:r>
      <w:r w:rsidR="00987595" w:rsidRPr="008165D5">
        <w:rPr>
          <w:color w:val="FF0000"/>
          <w:lang w:val="en-GB"/>
        </w:rPr>
        <w:t xml:space="preserve"> EPRI, Palo Alto, CA, </w:t>
      </w:r>
      <w:r w:rsidR="00FC3B86" w:rsidRPr="008165D5">
        <w:rPr>
          <w:rFonts w:hint="eastAsia"/>
          <w:color w:val="FF0000"/>
          <w:lang w:val="en-GB"/>
        </w:rPr>
        <w:t>20</w:t>
      </w:r>
      <w:r w:rsidR="00FC3B86" w:rsidRPr="008165D5">
        <w:rPr>
          <w:color w:val="FF0000"/>
          <w:lang w:val="en-GB"/>
        </w:rPr>
        <w:t>11</w:t>
      </w:r>
    </w:p>
    <w:p w:rsidR="00D50B61" w:rsidRPr="00FC3B86" w:rsidRDefault="00D50B61" w:rsidP="00FC3B86">
      <w:pPr>
        <w:pStyle w:val="Default"/>
        <w:spacing w:before="120" w:after="120"/>
        <w:ind w:left="567" w:hanging="567"/>
        <w:jc w:val="both"/>
        <w:rPr>
          <w:lang w:val="en-GB"/>
        </w:rPr>
      </w:pPr>
      <w:r w:rsidRPr="00FC3B86">
        <w:rPr>
          <w:lang w:val="en-GB"/>
        </w:rPr>
        <w:t>[8]</w:t>
      </w:r>
      <w:r w:rsidR="001E178B">
        <w:rPr>
          <w:lang w:val="en-GB"/>
        </w:rPr>
        <w:tab/>
      </w:r>
      <w:r w:rsidRPr="00FC3B86">
        <w:rPr>
          <w:lang w:val="en-GB"/>
        </w:rPr>
        <w:t>UNITED STATES NUCLEAR REGULATORY COMMISSION, Title 10 Part 50 of the Code of Federal Regulations (10 CFR 50), Appendix B, Quality As</w:t>
      </w:r>
      <w:smartTag w:uri="urn:schemas-microsoft-com:office:smarttags" w:element="PersonName">
        <w:r w:rsidRPr="00FC3B86">
          <w:rPr>
            <w:lang w:val="en-GB"/>
          </w:rPr>
          <w:t>sur</w:t>
        </w:r>
      </w:smartTag>
      <w:r w:rsidRPr="00FC3B86">
        <w:rPr>
          <w:lang w:val="en-GB"/>
        </w:rPr>
        <w:t>ance Crite</w:t>
      </w:r>
      <w:smartTag w:uri="urn:schemas-microsoft-com:office:smarttags" w:element="PersonName">
        <w:r w:rsidRPr="00FC3B86">
          <w:rPr>
            <w:lang w:val="en-GB"/>
          </w:rPr>
          <w:t>ria</w:t>
        </w:r>
      </w:smartTag>
      <w:r w:rsidRPr="00FC3B86">
        <w:rPr>
          <w:lang w:val="en-GB"/>
        </w:rPr>
        <w:t xml:space="preserve"> for Nuclear Po</w:t>
      </w:r>
      <w:smartTag w:uri="urn:schemas-microsoft-com:office:smarttags" w:element="PersonName">
        <w:r w:rsidRPr="00FC3B86">
          <w:rPr>
            <w:lang w:val="en-GB"/>
          </w:rPr>
          <w:t>wer</w:t>
        </w:r>
      </w:smartTag>
      <w:r w:rsidRPr="00FC3B86">
        <w:rPr>
          <w:lang w:val="en-GB"/>
        </w:rPr>
        <w:t xml:space="preserve"> Plants, Office of the Federal Register, National Archives and Records Administration, USNRC, </w:t>
      </w:r>
      <w:r w:rsidR="00FF1774" w:rsidRPr="00FC3B86">
        <w:rPr>
          <w:lang w:val="en-GB"/>
        </w:rPr>
        <w:t>Latest Edition</w:t>
      </w:r>
    </w:p>
    <w:p w:rsidR="00062F9F" w:rsidRPr="004675E5" w:rsidRDefault="00062F9F" w:rsidP="00705A57">
      <w:pPr>
        <w:pStyle w:val="Body"/>
        <w:rPr>
          <w:rFonts w:ascii="Times New Roman" w:hAnsi="Times New Roman"/>
          <w:sz w:val="24"/>
          <w:szCs w:val="24"/>
        </w:rPr>
      </w:pPr>
    </w:p>
    <w:sectPr w:rsidR="00062F9F" w:rsidRPr="004675E5" w:rsidSect="00C50A94">
      <w:footerReference w:type="default" r:id="rId12"/>
      <w:pgSz w:w="11906" w:h="16838" w:code="9"/>
      <w:pgMar w:top="1417" w:right="1274" w:bottom="1985" w:left="1417" w:header="708" w:footer="9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9CB" w:rsidRDefault="00C819CB">
      <w:r>
        <w:separator/>
      </w:r>
    </w:p>
  </w:endnote>
  <w:endnote w:type="continuationSeparator" w:id="0">
    <w:p w:rsidR="00C819CB" w:rsidRDefault="00C8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F9F" w:rsidRPr="00705A57" w:rsidRDefault="0076584F" w:rsidP="00705A57">
    <w:pPr>
      <w:pStyle w:val="Footer"/>
      <w:spacing w:before="240"/>
      <w:jc w:val="center"/>
      <w:rPr>
        <w:sz w:val="20"/>
      </w:rPr>
    </w:pPr>
    <w:r w:rsidRPr="00705A57">
      <w:rPr>
        <w:sz w:val="20"/>
      </w:rPr>
      <w:fldChar w:fldCharType="begin"/>
    </w:r>
    <w:r w:rsidR="00C60532" w:rsidRPr="00705A57">
      <w:rPr>
        <w:sz w:val="20"/>
      </w:rPr>
      <w:instrText xml:space="preserve"> PAGE   \* MERGEFORMAT </w:instrText>
    </w:r>
    <w:r w:rsidRPr="00705A57">
      <w:rPr>
        <w:sz w:val="20"/>
      </w:rPr>
      <w:fldChar w:fldCharType="separate"/>
    </w:r>
    <w:r w:rsidR="004B781A">
      <w:rPr>
        <w:noProof/>
        <w:sz w:val="20"/>
      </w:rPr>
      <w:t>2</w:t>
    </w:r>
    <w:r w:rsidRPr="00705A57">
      <w:rPr>
        <w:noProof/>
        <w:sz w:val="20"/>
      </w:rPr>
      <w:fldChar w:fldCharType="end"/>
    </w:r>
  </w:p>
  <w:p w:rsidR="00062F9F" w:rsidRDefault="00062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9CB" w:rsidRDefault="00C819CB">
      <w:r>
        <w:separator/>
      </w:r>
    </w:p>
  </w:footnote>
  <w:footnote w:type="continuationSeparator" w:id="0">
    <w:p w:rsidR="00C819CB" w:rsidRDefault="00C819CB">
      <w:r>
        <w:continuationSeparator/>
      </w:r>
    </w:p>
  </w:footnote>
  <w:footnote w:id="1">
    <w:p w:rsidR="00062F9F" w:rsidRPr="00B66121" w:rsidRDefault="00062F9F" w:rsidP="00C05804">
      <w:pPr>
        <w:pStyle w:val="FootnoteText"/>
        <w:jc w:val="both"/>
        <w:rPr>
          <w:rFonts w:ascii="Times New Roman" w:hAnsi="Times New Roman"/>
          <w:sz w:val="20"/>
        </w:rPr>
      </w:pPr>
      <w:r w:rsidRPr="00B66121">
        <w:rPr>
          <w:rStyle w:val="FootnoteReference"/>
          <w:rFonts w:ascii="Times New Roman" w:hAnsi="Times New Roman"/>
          <w:sz w:val="20"/>
        </w:rPr>
        <w:footnoteRef/>
      </w:r>
      <w:r w:rsidRPr="00B66121">
        <w:rPr>
          <w:rFonts w:ascii="Times New Roman" w:hAnsi="Times New Roman"/>
          <w:sz w:val="20"/>
        </w:rPr>
        <w:t xml:space="preserve"> The examples provided in the table may not be appropriate for all relevant situations. If an alternative to the recommendations in this table is chosen, a SSC specific technical justification </w:t>
      </w:r>
      <w:r w:rsidR="00C05804" w:rsidRPr="00B66121">
        <w:rPr>
          <w:rFonts w:ascii="Times New Roman" w:hAnsi="Times New Roman"/>
          <w:sz w:val="20"/>
        </w:rPr>
        <w:t>is</w:t>
      </w:r>
      <w:r w:rsidRPr="00B66121">
        <w:rPr>
          <w:rFonts w:ascii="Times New Roman" w:hAnsi="Times New Roman"/>
          <w:sz w:val="20"/>
        </w:rPr>
        <w:t xml:space="preserve"> provided giving sufficient information on examination technique, acceptance criteria, evaluation standard, and a description of the justification.</w:t>
      </w:r>
    </w:p>
  </w:footnote>
  <w:footnote w:id="2">
    <w:p w:rsidR="00062F9F" w:rsidRDefault="00062F9F" w:rsidP="00C05804">
      <w:pPr>
        <w:pStyle w:val="FootnoteText"/>
        <w:jc w:val="both"/>
      </w:pPr>
      <w:r w:rsidRPr="00B66121">
        <w:rPr>
          <w:rStyle w:val="FootnoteReference"/>
          <w:rFonts w:ascii="Times New Roman" w:hAnsi="Times New Roman"/>
          <w:sz w:val="20"/>
        </w:rPr>
        <w:footnoteRef/>
      </w:r>
      <w:r w:rsidRPr="00B66121">
        <w:rPr>
          <w:rFonts w:ascii="Times New Roman" w:hAnsi="Times New Roman"/>
          <w:sz w:val="20"/>
        </w:rPr>
        <w:t xml:space="preserve"> Visual inspection may be used only when the inspection methodology examines the surface potentially experiencing the ageing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480898"/>
    <w:lvl w:ilvl="0">
      <w:start w:val="1"/>
      <w:numFmt w:val="bullet"/>
      <w:lvlText w:val=""/>
      <w:lvlJc w:val="left"/>
      <w:pPr>
        <w:tabs>
          <w:tab w:val="num" w:pos="360"/>
        </w:tabs>
        <w:ind w:left="360" w:hanging="360"/>
      </w:pPr>
      <w:rPr>
        <w:rFonts w:ascii="Times New Roman" w:hAnsi="Times New Roman"/>
        <w:b w:val="0"/>
        <w:i w:val="0"/>
        <w:caps w:val="0"/>
        <w:smallCaps w:val="0"/>
        <w:strike w:val="0"/>
        <w:dstrike w:val="0"/>
        <w:vanish w:val="0"/>
        <w:color w:val="000000"/>
        <w:spacing w:val="0"/>
        <w:kern w:val="0"/>
        <w:position w:val="0"/>
        <w:u w:val="none"/>
        <w:vertAlign w:val="baseline"/>
      </w:rPr>
    </w:lvl>
  </w:abstractNum>
  <w:abstractNum w:abstractNumId="1" w15:restartNumberingAfterBreak="0">
    <w:nsid w:val="055548A8"/>
    <w:multiLevelType w:val="hybridMultilevel"/>
    <w:tmpl w:val="202EC57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A20BB"/>
    <w:multiLevelType w:val="hybridMultilevel"/>
    <w:tmpl w:val="B7828DB4"/>
    <w:lvl w:ilvl="0" w:tplc="E75A1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28BB4C9A"/>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15:restartNumberingAfterBreak="0">
    <w:nsid w:val="52A54E4D"/>
    <w:multiLevelType w:val="hybridMultilevel"/>
    <w:tmpl w:val="4F70FA7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8D48D8"/>
    <w:multiLevelType w:val="hybridMultilevel"/>
    <w:tmpl w:val="11569082"/>
    <w:lvl w:ilvl="0" w:tplc="BD8888A8">
      <w:start w:val="1"/>
      <w:numFmt w:val="lowerLetter"/>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59A1E3F"/>
    <w:multiLevelType w:val="hybridMultilevel"/>
    <w:tmpl w:val="3C563E72"/>
    <w:lvl w:ilvl="0" w:tplc="9B1C247A">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422F46"/>
    <w:multiLevelType w:val="multilevel"/>
    <w:tmpl w:val="D6C03CBA"/>
    <w:lvl w:ilvl="0">
      <w:start w:val="1"/>
      <w:numFmt w:val="decimal"/>
      <w:lvlText w:val="%1."/>
      <w:lvlJc w:val="left"/>
      <w:pPr>
        <w:ind w:left="720" w:hanging="360"/>
      </w:pPr>
      <w:rPr>
        <w:rFonts w:hint="default"/>
      </w:rPr>
    </w:lvl>
    <w:lvl w:ilvl="1">
      <w:start w:val="17"/>
      <w:numFmt w:val="decimal"/>
      <w:isLgl/>
      <w:lvlText w:val="%1.%2."/>
      <w:lvlJc w:val="left"/>
      <w:pPr>
        <w:ind w:left="1245" w:hanging="525"/>
      </w:pPr>
      <w:rPr>
        <w:rFonts w:hint="default"/>
        <w:color w:val="auto"/>
        <w:u w:val="none"/>
      </w:rPr>
    </w:lvl>
    <w:lvl w:ilvl="2">
      <w:start w:val="1"/>
      <w:numFmt w:val="decimal"/>
      <w:isLgl/>
      <w:lvlText w:val="%1.%2.%3."/>
      <w:lvlJc w:val="left"/>
      <w:pPr>
        <w:ind w:left="1800" w:hanging="720"/>
      </w:pPr>
      <w:rPr>
        <w:rFonts w:hint="default"/>
        <w:color w:val="auto"/>
        <w:u w:val="none"/>
      </w:rPr>
    </w:lvl>
    <w:lvl w:ilvl="3">
      <w:start w:val="1"/>
      <w:numFmt w:val="decimal"/>
      <w:isLgl/>
      <w:lvlText w:val="%1.%2.%3.%4."/>
      <w:lvlJc w:val="left"/>
      <w:pPr>
        <w:ind w:left="2160" w:hanging="720"/>
      </w:pPr>
      <w:rPr>
        <w:rFonts w:hint="default"/>
        <w:color w:val="auto"/>
        <w:u w:val="none"/>
      </w:rPr>
    </w:lvl>
    <w:lvl w:ilvl="4">
      <w:start w:val="1"/>
      <w:numFmt w:val="decimal"/>
      <w:isLgl/>
      <w:lvlText w:val="%1.%2.%3.%4.%5."/>
      <w:lvlJc w:val="left"/>
      <w:pPr>
        <w:ind w:left="2880" w:hanging="1080"/>
      </w:pPr>
      <w:rPr>
        <w:rFonts w:hint="default"/>
        <w:color w:val="auto"/>
        <w:u w:val="none"/>
      </w:rPr>
    </w:lvl>
    <w:lvl w:ilvl="5">
      <w:start w:val="1"/>
      <w:numFmt w:val="decimal"/>
      <w:isLgl/>
      <w:lvlText w:val="%1.%2.%3.%4.%5.%6."/>
      <w:lvlJc w:val="left"/>
      <w:pPr>
        <w:ind w:left="3240" w:hanging="1080"/>
      </w:pPr>
      <w:rPr>
        <w:rFonts w:hint="default"/>
        <w:color w:val="auto"/>
        <w:u w:val="none"/>
      </w:rPr>
    </w:lvl>
    <w:lvl w:ilvl="6">
      <w:start w:val="1"/>
      <w:numFmt w:val="decimal"/>
      <w:isLgl/>
      <w:lvlText w:val="%1.%2.%3.%4.%5.%6.%7."/>
      <w:lvlJc w:val="left"/>
      <w:pPr>
        <w:ind w:left="3960" w:hanging="1440"/>
      </w:pPr>
      <w:rPr>
        <w:rFonts w:hint="default"/>
        <w:color w:val="auto"/>
        <w:u w:val="none"/>
      </w:rPr>
    </w:lvl>
    <w:lvl w:ilvl="7">
      <w:start w:val="1"/>
      <w:numFmt w:val="decimal"/>
      <w:isLgl/>
      <w:lvlText w:val="%1.%2.%3.%4.%5.%6.%7.%8."/>
      <w:lvlJc w:val="left"/>
      <w:pPr>
        <w:ind w:left="4320" w:hanging="1440"/>
      </w:pPr>
      <w:rPr>
        <w:rFonts w:hint="default"/>
        <w:color w:val="auto"/>
        <w:u w:val="none"/>
      </w:rPr>
    </w:lvl>
    <w:lvl w:ilvl="8">
      <w:start w:val="1"/>
      <w:numFmt w:val="decimal"/>
      <w:isLgl/>
      <w:lvlText w:val="%1.%2.%3.%4.%5.%6.%7.%8.%9."/>
      <w:lvlJc w:val="left"/>
      <w:pPr>
        <w:ind w:left="5040" w:hanging="1800"/>
      </w:pPr>
      <w:rPr>
        <w:rFonts w:hint="default"/>
        <w:color w:val="auto"/>
        <w:u w:val="none"/>
      </w:rPr>
    </w:lvl>
  </w:abstractNum>
  <w:abstractNum w:abstractNumId="9" w15:restartNumberingAfterBreak="0">
    <w:nsid w:val="767C56E4"/>
    <w:multiLevelType w:val="hybridMultilevel"/>
    <w:tmpl w:val="6EF88F38"/>
    <w:lvl w:ilvl="0" w:tplc="7218703A">
      <w:start w:val="1"/>
      <w:numFmt w:val="bullet"/>
      <w:lvlText w:val="-"/>
      <w:lvlJc w:val="left"/>
      <w:pPr>
        <w:tabs>
          <w:tab w:val="num" w:pos="720"/>
        </w:tabs>
        <w:ind w:left="720" w:hanging="360"/>
      </w:pPr>
      <w:rPr>
        <w:rFonts w:ascii="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433FBA"/>
    <w:multiLevelType w:val="hybridMultilevel"/>
    <w:tmpl w:val="1C147C54"/>
    <w:lvl w:ilvl="0" w:tplc="60D89B94">
      <w:start w:val="1"/>
      <w:numFmt w:val="lowerLetter"/>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num>
  <w:num w:numId="26">
    <w:abstractNumId w:val="3"/>
    <w:lvlOverride w:ilvl="0">
      <w:startOverride w:val="1"/>
    </w:lvlOverride>
  </w:num>
  <w:num w:numId="27">
    <w:abstractNumId w:val="5"/>
  </w:num>
  <w:num w:numId="28">
    <w:abstractNumId w:val="10"/>
  </w:num>
  <w:num w:numId="29">
    <w:abstractNumId w:val="1"/>
  </w:num>
  <w:num w:numId="30">
    <w:abstractNumId w:val="6"/>
  </w:num>
  <w:num w:numId="31">
    <w:abstractNumId w:val="4"/>
  </w:num>
  <w:num w:numId="32">
    <w:abstractNumId w:val="0"/>
  </w:num>
  <w:num w:numId="33">
    <w:abstractNumId w:val="8"/>
  </w:num>
  <w:num w:numId="34">
    <w:abstractNumId w:val="2"/>
  </w:num>
  <w:num w:numId="35">
    <w:abstractNumId w:val="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9E"/>
    <w:rsid w:val="00024D4E"/>
    <w:rsid w:val="0005303B"/>
    <w:rsid w:val="00060CBD"/>
    <w:rsid w:val="00062F9F"/>
    <w:rsid w:val="00063B4C"/>
    <w:rsid w:val="00064595"/>
    <w:rsid w:val="00073131"/>
    <w:rsid w:val="00083382"/>
    <w:rsid w:val="00093EEA"/>
    <w:rsid w:val="000A3273"/>
    <w:rsid w:val="000C12EC"/>
    <w:rsid w:val="000C226C"/>
    <w:rsid w:val="000C6D8C"/>
    <w:rsid w:val="000D0398"/>
    <w:rsid w:val="000D2E1E"/>
    <w:rsid w:val="000F5551"/>
    <w:rsid w:val="00105B3A"/>
    <w:rsid w:val="00113FEB"/>
    <w:rsid w:val="001268BA"/>
    <w:rsid w:val="00142FA5"/>
    <w:rsid w:val="00156541"/>
    <w:rsid w:val="00164849"/>
    <w:rsid w:val="00172311"/>
    <w:rsid w:val="0018097C"/>
    <w:rsid w:val="00186646"/>
    <w:rsid w:val="001A1795"/>
    <w:rsid w:val="001A2377"/>
    <w:rsid w:val="001C455B"/>
    <w:rsid w:val="001C6135"/>
    <w:rsid w:val="001E178B"/>
    <w:rsid w:val="001E4CFB"/>
    <w:rsid w:val="001E504A"/>
    <w:rsid w:val="001F3F99"/>
    <w:rsid w:val="001F65B5"/>
    <w:rsid w:val="002223C0"/>
    <w:rsid w:val="00247846"/>
    <w:rsid w:val="0025052D"/>
    <w:rsid w:val="0026406F"/>
    <w:rsid w:val="0027425E"/>
    <w:rsid w:val="00280AF1"/>
    <w:rsid w:val="0028114C"/>
    <w:rsid w:val="002A1572"/>
    <w:rsid w:val="002A1714"/>
    <w:rsid w:val="002C7611"/>
    <w:rsid w:val="002D2024"/>
    <w:rsid w:val="002E1A8B"/>
    <w:rsid w:val="0031215F"/>
    <w:rsid w:val="00321F92"/>
    <w:rsid w:val="00336FB9"/>
    <w:rsid w:val="00351820"/>
    <w:rsid w:val="00351979"/>
    <w:rsid w:val="003548D6"/>
    <w:rsid w:val="003605A8"/>
    <w:rsid w:val="003657FC"/>
    <w:rsid w:val="003708EE"/>
    <w:rsid w:val="003B33B9"/>
    <w:rsid w:val="003D3AC5"/>
    <w:rsid w:val="003D6B8A"/>
    <w:rsid w:val="003F16A5"/>
    <w:rsid w:val="003F194C"/>
    <w:rsid w:val="00401543"/>
    <w:rsid w:val="00410049"/>
    <w:rsid w:val="0041575A"/>
    <w:rsid w:val="00425CD8"/>
    <w:rsid w:val="004518D8"/>
    <w:rsid w:val="0045704C"/>
    <w:rsid w:val="004632A7"/>
    <w:rsid w:val="00463A38"/>
    <w:rsid w:val="00463B88"/>
    <w:rsid w:val="004675E5"/>
    <w:rsid w:val="00484421"/>
    <w:rsid w:val="004B781A"/>
    <w:rsid w:val="004E1E97"/>
    <w:rsid w:val="004F5E0A"/>
    <w:rsid w:val="004F6479"/>
    <w:rsid w:val="004F7513"/>
    <w:rsid w:val="00504FE2"/>
    <w:rsid w:val="0050589E"/>
    <w:rsid w:val="0052664F"/>
    <w:rsid w:val="00531BAD"/>
    <w:rsid w:val="00540B5E"/>
    <w:rsid w:val="00552751"/>
    <w:rsid w:val="00553BF4"/>
    <w:rsid w:val="0056668C"/>
    <w:rsid w:val="00571FF1"/>
    <w:rsid w:val="00582FF4"/>
    <w:rsid w:val="005A3D62"/>
    <w:rsid w:val="005C5E55"/>
    <w:rsid w:val="005C7E31"/>
    <w:rsid w:val="005D111B"/>
    <w:rsid w:val="005E21F9"/>
    <w:rsid w:val="005E58FD"/>
    <w:rsid w:val="005E65CE"/>
    <w:rsid w:val="005F0B9B"/>
    <w:rsid w:val="005F3E7B"/>
    <w:rsid w:val="00603BE3"/>
    <w:rsid w:val="00620AE8"/>
    <w:rsid w:val="006325F1"/>
    <w:rsid w:val="00641CBE"/>
    <w:rsid w:val="00655B85"/>
    <w:rsid w:val="00672AE6"/>
    <w:rsid w:val="006938F7"/>
    <w:rsid w:val="00694B06"/>
    <w:rsid w:val="006A460C"/>
    <w:rsid w:val="006A6506"/>
    <w:rsid w:val="006C2BC3"/>
    <w:rsid w:val="006C59F7"/>
    <w:rsid w:val="006F1188"/>
    <w:rsid w:val="006F2A6E"/>
    <w:rsid w:val="006F6B18"/>
    <w:rsid w:val="00701611"/>
    <w:rsid w:val="00703916"/>
    <w:rsid w:val="00705A57"/>
    <w:rsid w:val="007329E0"/>
    <w:rsid w:val="00746916"/>
    <w:rsid w:val="0076584F"/>
    <w:rsid w:val="00773025"/>
    <w:rsid w:val="007A05D7"/>
    <w:rsid w:val="007A2DFC"/>
    <w:rsid w:val="007B18BE"/>
    <w:rsid w:val="007B4663"/>
    <w:rsid w:val="007D1898"/>
    <w:rsid w:val="007D5EF3"/>
    <w:rsid w:val="007E3EF4"/>
    <w:rsid w:val="007F0516"/>
    <w:rsid w:val="007F218C"/>
    <w:rsid w:val="007F6C63"/>
    <w:rsid w:val="008055B2"/>
    <w:rsid w:val="00806920"/>
    <w:rsid w:val="00813AAC"/>
    <w:rsid w:val="008165D5"/>
    <w:rsid w:val="00835EE8"/>
    <w:rsid w:val="00854899"/>
    <w:rsid w:val="00855881"/>
    <w:rsid w:val="008623A3"/>
    <w:rsid w:val="0086456F"/>
    <w:rsid w:val="00890522"/>
    <w:rsid w:val="008A1BE6"/>
    <w:rsid w:val="008A449B"/>
    <w:rsid w:val="008A6783"/>
    <w:rsid w:val="008A6E5B"/>
    <w:rsid w:val="008C00CB"/>
    <w:rsid w:val="008C4B95"/>
    <w:rsid w:val="008C71A2"/>
    <w:rsid w:val="008E68B4"/>
    <w:rsid w:val="008F4E65"/>
    <w:rsid w:val="008F7D3F"/>
    <w:rsid w:val="009222CB"/>
    <w:rsid w:val="00942D5F"/>
    <w:rsid w:val="009455D2"/>
    <w:rsid w:val="00951B56"/>
    <w:rsid w:val="009527B7"/>
    <w:rsid w:val="00961D9A"/>
    <w:rsid w:val="00987595"/>
    <w:rsid w:val="00992EEC"/>
    <w:rsid w:val="009A040C"/>
    <w:rsid w:val="009C154C"/>
    <w:rsid w:val="009C1B7E"/>
    <w:rsid w:val="009C2D76"/>
    <w:rsid w:val="009D16C0"/>
    <w:rsid w:val="009F26A1"/>
    <w:rsid w:val="009F3740"/>
    <w:rsid w:val="00A05770"/>
    <w:rsid w:val="00A07471"/>
    <w:rsid w:val="00A2415A"/>
    <w:rsid w:val="00A2618F"/>
    <w:rsid w:val="00A314B0"/>
    <w:rsid w:val="00A5131A"/>
    <w:rsid w:val="00A539F6"/>
    <w:rsid w:val="00A63427"/>
    <w:rsid w:val="00A6642F"/>
    <w:rsid w:val="00A666AC"/>
    <w:rsid w:val="00A73228"/>
    <w:rsid w:val="00A93655"/>
    <w:rsid w:val="00AA1447"/>
    <w:rsid w:val="00AA4880"/>
    <w:rsid w:val="00AB5F0C"/>
    <w:rsid w:val="00AD53FC"/>
    <w:rsid w:val="00AD5A8F"/>
    <w:rsid w:val="00AD77C4"/>
    <w:rsid w:val="00AE097B"/>
    <w:rsid w:val="00AE4542"/>
    <w:rsid w:val="00AF3560"/>
    <w:rsid w:val="00AF3A90"/>
    <w:rsid w:val="00B00091"/>
    <w:rsid w:val="00B02EC4"/>
    <w:rsid w:val="00B27AC5"/>
    <w:rsid w:val="00B47929"/>
    <w:rsid w:val="00B54CFF"/>
    <w:rsid w:val="00B57756"/>
    <w:rsid w:val="00B57E9B"/>
    <w:rsid w:val="00B57F36"/>
    <w:rsid w:val="00B612BA"/>
    <w:rsid w:val="00B66121"/>
    <w:rsid w:val="00B769EB"/>
    <w:rsid w:val="00B776EA"/>
    <w:rsid w:val="00B81E60"/>
    <w:rsid w:val="00B871EA"/>
    <w:rsid w:val="00B8746A"/>
    <w:rsid w:val="00BC310E"/>
    <w:rsid w:val="00BC38F6"/>
    <w:rsid w:val="00BC5FCE"/>
    <w:rsid w:val="00BD0E0D"/>
    <w:rsid w:val="00BD5E45"/>
    <w:rsid w:val="00BF1EC0"/>
    <w:rsid w:val="00C05804"/>
    <w:rsid w:val="00C070C7"/>
    <w:rsid w:val="00C12337"/>
    <w:rsid w:val="00C275FD"/>
    <w:rsid w:val="00C40434"/>
    <w:rsid w:val="00C50A94"/>
    <w:rsid w:val="00C54D08"/>
    <w:rsid w:val="00C552E2"/>
    <w:rsid w:val="00C60532"/>
    <w:rsid w:val="00C61511"/>
    <w:rsid w:val="00C72580"/>
    <w:rsid w:val="00C819CB"/>
    <w:rsid w:val="00C82DC3"/>
    <w:rsid w:val="00CA392B"/>
    <w:rsid w:val="00CD3331"/>
    <w:rsid w:val="00CD3E69"/>
    <w:rsid w:val="00CF1628"/>
    <w:rsid w:val="00CF3861"/>
    <w:rsid w:val="00D04FF3"/>
    <w:rsid w:val="00D163DB"/>
    <w:rsid w:val="00D3227A"/>
    <w:rsid w:val="00D402CC"/>
    <w:rsid w:val="00D42253"/>
    <w:rsid w:val="00D50B61"/>
    <w:rsid w:val="00D512F3"/>
    <w:rsid w:val="00D560E4"/>
    <w:rsid w:val="00D75DD2"/>
    <w:rsid w:val="00D763F4"/>
    <w:rsid w:val="00D83796"/>
    <w:rsid w:val="00D90075"/>
    <w:rsid w:val="00D97C42"/>
    <w:rsid w:val="00DC1A65"/>
    <w:rsid w:val="00DC6830"/>
    <w:rsid w:val="00DF20FF"/>
    <w:rsid w:val="00DF3186"/>
    <w:rsid w:val="00DF3DBF"/>
    <w:rsid w:val="00DF4C2B"/>
    <w:rsid w:val="00E50F73"/>
    <w:rsid w:val="00E513C8"/>
    <w:rsid w:val="00E834E5"/>
    <w:rsid w:val="00EA71AA"/>
    <w:rsid w:val="00EB0C8D"/>
    <w:rsid w:val="00EB1CBB"/>
    <w:rsid w:val="00EC2739"/>
    <w:rsid w:val="00EC73E5"/>
    <w:rsid w:val="00ED61C1"/>
    <w:rsid w:val="00ED788E"/>
    <w:rsid w:val="00F00A03"/>
    <w:rsid w:val="00F00A7F"/>
    <w:rsid w:val="00F04F09"/>
    <w:rsid w:val="00F12F62"/>
    <w:rsid w:val="00F16818"/>
    <w:rsid w:val="00F26C67"/>
    <w:rsid w:val="00F475D0"/>
    <w:rsid w:val="00F91C9E"/>
    <w:rsid w:val="00FA054D"/>
    <w:rsid w:val="00FC059B"/>
    <w:rsid w:val="00FC3B86"/>
    <w:rsid w:val="00FC407C"/>
    <w:rsid w:val="00FD048E"/>
    <w:rsid w:val="00FD702E"/>
    <w:rsid w:val="00FE52FC"/>
    <w:rsid w:val="00FF1774"/>
    <w:rsid w:val="00FF3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17409"/>
    <o:shapelayout v:ext="edit">
      <o:idmap v:ext="edit" data="1"/>
    </o:shapelayout>
  </w:shapeDefaults>
  <w:decimalSymbol w:val="."/>
  <w:listSeparator w:val=","/>
  <w14:docId w14:val="61108D1B"/>
  <w15:chartTrackingRefBased/>
  <w15:docId w15:val="{1FF2E735-19F3-48A1-A05B-C6099C75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9E"/>
    <w:rPr>
      <w:rFonts w:ascii="Arial" w:hAnsi="Arial"/>
      <w:sz w:val="22"/>
      <w:lang w:val="en-US" w:eastAsia="en-US"/>
    </w:rPr>
  </w:style>
  <w:style w:type="paragraph" w:styleId="Heading1">
    <w:name w:val="heading 1"/>
    <w:basedOn w:val="Normal"/>
    <w:next w:val="Normal"/>
    <w:link w:val="Heading1Char"/>
    <w:uiPriority w:val="99"/>
    <w:qFormat/>
    <w:rsid w:val="0050589E"/>
    <w:pPr>
      <w:keepNext/>
      <w:spacing w:before="240" w:after="60"/>
      <w:outlineLvl w:val="0"/>
    </w:pPr>
    <w:rPr>
      <w:rFonts w:ascii="Cambria" w:hAnsi="Cambria"/>
      <w:b/>
      <w:kern w:val="32"/>
      <w:sz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50589E"/>
    <w:pPr>
      <w:tabs>
        <w:tab w:val="left" w:pos="360"/>
      </w:tabs>
      <w:spacing w:before="0" w:after="0"/>
      <w:outlineLvl w:val="1"/>
    </w:pPr>
    <w:rPr>
      <w:i/>
      <w:kern w:val="0"/>
      <w:sz w:val="28"/>
    </w:rPr>
  </w:style>
  <w:style w:type="paragraph" w:styleId="Heading3">
    <w:name w:val="heading 3"/>
    <w:basedOn w:val="Normal"/>
    <w:next w:val="Normal"/>
    <w:link w:val="Heading3Char"/>
    <w:uiPriority w:val="99"/>
    <w:qFormat/>
    <w:rsid w:val="0050589E"/>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F3186"/>
    <w:rPr>
      <w:rFonts w:ascii="Cambria" w:hAnsi="Cambria" w:cs="Times New Roman"/>
      <w:b/>
      <w:kern w:val="32"/>
      <w:sz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DF3186"/>
    <w:rPr>
      <w:rFonts w:ascii="Cambria" w:hAnsi="Cambria" w:cs="Times New Roman"/>
      <w:b/>
      <w:i/>
      <w:sz w:val="28"/>
    </w:rPr>
  </w:style>
  <w:style w:type="character" w:customStyle="1" w:styleId="Heading3Char">
    <w:name w:val="Heading 3 Char"/>
    <w:link w:val="Heading3"/>
    <w:uiPriority w:val="99"/>
    <w:locked/>
    <w:rsid w:val="0050589E"/>
    <w:rPr>
      <w:rFonts w:ascii="Arial" w:hAnsi="Arial" w:cs="Times New Roman"/>
      <w:b/>
      <w:sz w:val="26"/>
      <w:lang w:val="en-US" w:eastAsia="en-US"/>
    </w:rPr>
  </w:style>
  <w:style w:type="paragraph" w:styleId="BalloonText">
    <w:name w:val="Balloon Text"/>
    <w:basedOn w:val="Normal"/>
    <w:link w:val="BalloonTextChar"/>
    <w:uiPriority w:val="99"/>
    <w:rsid w:val="00C275FD"/>
    <w:rPr>
      <w:rFonts w:ascii="Tahoma" w:hAnsi="Tahoma"/>
      <w:sz w:val="16"/>
      <w:lang w:val="x-none" w:eastAsia="x-none"/>
    </w:rPr>
  </w:style>
  <w:style w:type="character" w:customStyle="1" w:styleId="BalloonTextChar">
    <w:name w:val="Balloon Text Char"/>
    <w:link w:val="BalloonText"/>
    <w:uiPriority w:val="99"/>
    <w:locked/>
    <w:rsid w:val="00C275FD"/>
    <w:rPr>
      <w:rFonts w:ascii="Tahoma" w:hAnsi="Tahoma" w:cs="Times New Roman"/>
      <w:sz w:val="16"/>
    </w:rPr>
  </w:style>
  <w:style w:type="paragraph" w:styleId="FootnoteText">
    <w:name w:val="footnote text"/>
    <w:basedOn w:val="Normal"/>
    <w:link w:val="FootnoteTextChar"/>
    <w:uiPriority w:val="99"/>
    <w:rsid w:val="0050589E"/>
    <w:rPr>
      <w:sz w:val="18"/>
    </w:rPr>
  </w:style>
  <w:style w:type="character" w:customStyle="1" w:styleId="FootnoteTextChar">
    <w:name w:val="Footnote Text Char"/>
    <w:link w:val="FootnoteText"/>
    <w:uiPriority w:val="99"/>
    <w:locked/>
    <w:rsid w:val="0050589E"/>
    <w:rPr>
      <w:rFonts w:ascii="Arial" w:hAnsi="Arial" w:cs="Times New Roman"/>
      <w:sz w:val="18"/>
      <w:lang w:val="en-US" w:eastAsia="en-US"/>
    </w:rPr>
  </w:style>
  <w:style w:type="character" w:styleId="FootnoteReference">
    <w:name w:val="footnote reference"/>
    <w:uiPriority w:val="99"/>
    <w:rsid w:val="0050589E"/>
    <w:rPr>
      <w:rFonts w:cs="Times New Roman"/>
      <w:vertAlign w:val="superscript"/>
    </w:rPr>
  </w:style>
  <w:style w:type="paragraph" w:customStyle="1" w:styleId="Body">
    <w:name w:val="Body"/>
    <w:basedOn w:val="Normal"/>
    <w:link w:val="BodyChar"/>
    <w:uiPriority w:val="99"/>
    <w:qFormat/>
    <w:rsid w:val="0050589E"/>
    <w:pPr>
      <w:tabs>
        <w:tab w:val="num" w:pos="720"/>
      </w:tabs>
      <w:spacing w:before="120" w:after="120"/>
      <w:ind w:left="720" w:hanging="720"/>
    </w:pPr>
    <w:rPr>
      <w:sz w:val="20"/>
    </w:rPr>
  </w:style>
  <w:style w:type="paragraph" w:customStyle="1" w:styleId="BodyNumbered">
    <w:name w:val="Body Numbered"/>
    <w:basedOn w:val="Normal"/>
    <w:link w:val="BodyNumberedChar"/>
    <w:uiPriority w:val="99"/>
    <w:rsid w:val="0050589E"/>
    <w:pPr>
      <w:tabs>
        <w:tab w:val="num" w:pos="360"/>
      </w:tabs>
      <w:spacing w:before="120" w:after="120"/>
      <w:ind w:left="360" w:hanging="360"/>
    </w:pPr>
    <w:rPr>
      <w:sz w:val="20"/>
    </w:rPr>
  </w:style>
  <w:style w:type="paragraph" w:customStyle="1" w:styleId="References">
    <w:name w:val="References"/>
    <w:basedOn w:val="Normal"/>
    <w:link w:val="ReferencesZchn"/>
    <w:uiPriority w:val="99"/>
    <w:rsid w:val="0050589E"/>
    <w:pPr>
      <w:spacing w:before="120" w:after="120"/>
      <w:ind w:left="346" w:hanging="346"/>
    </w:pPr>
    <w:rPr>
      <w:rFonts w:cs="Arial"/>
    </w:rPr>
  </w:style>
  <w:style w:type="paragraph" w:customStyle="1" w:styleId="TableBody">
    <w:name w:val="Table Body"/>
    <w:basedOn w:val="Normal"/>
    <w:uiPriority w:val="99"/>
    <w:rsid w:val="0050589E"/>
    <w:pPr>
      <w:spacing w:before="40" w:after="40"/>
    </w:pPr>
    <w:rPr>
      <w:rFonts w:cs="Arial"/>
      <w:szCs w:val="22"/>
    </w:rPr>
  </w:style>
  <w:style w:type="paragraph" w:styleId="ListBullet">
    <w:name w:val="List Bullet"/>
    <w:basedOn w:val="Normal"/>
    <w:autoRedefine/>
    <w:uiPriority w:val="99"/>
    <w:rsid w:val="0050589E"/>
    <w:pPr>
      <w:tabs>
        <w:tab w:val="num" w:pos="360"/>
      </w:tabs>
      <w:ind w:left="360" w:hanging="360"/>
    </w:pPr>
    <w:rPr>
      <w:rFonts w:ascii="Times New Roman" w:hAnsi="Times New Roman"/>
      <w:sz w:val="24"/>
      <w:szCs w:val="24"/>
    </w:rPr>
  </w:style>
  <w:style w:type="character" w:customStyle="1" w:styleId="BodyChar">
    <w:name w:val="Body Char"/>
    <w:link w:val="Body"/>
    <w:uiPriority w:val="99"/>
    <w:locked/>
    <w:rsid w:val="0050589E"/>
    <w:rPr>
      <w:rFonts w:ascii="Arial" w:hAnsi="Arial"/>
      <w:szCs w:val="20"/>
      <w:lang w:val="en-US" w:eastAsia="en-US"/>
    </w:rPr>
  </w:style>
  <w:style w:type="character" w:customStyle="1" w:styleId="BodyNumberedChar">
    <w:name w:val="Body Numbered Char"/>
    <w:link w:val="BodyNumbered"/>
    <w:uiPriority w:val="99"/>
    <w:locked/>
    <w:rsid w:val="0050589E"/>
    <w:rPr>
      <w:rFonts w:ascii="Arial" w:hAnsi="Arial"/>
      <w:sz w:val="20"/>
      <w:szCs w:val="20"/>
      <w:lang w:val="en-US" w:eastAsia="en-US"/>
    </w:rPr>
  </w:style>
  <w:style w:type="paragraph" w:customStyle="1" w:styleId="Default">
    <w:name w:val="Default"/>
    <w:uiPriority w:val="99"/>
    <w:rsid w:val="007F6C63"/>
    <w:pPr>
      <w:autoSpaceDE w:val="0"/>
      <w:autoSpaceDN w:val="0"/>
      <w:adjustRightInd w:val="0"/>
    </w:pPr>
    <w:rPr>
      <w:color w:val="000000"/>
      <w:sz w:val="24"/>
      <w:szCs w:val="24"/>
      <w:lang w:val="de-CH" w:eastAsia="de-CH"/>
    </w:rPr>
  </w:style>
  <w:style w:type="character" w:styleId="Hyperlink">
    <w:name w:val="Hyperlink"/>
    <w:uiPriority w:val="99"/>
    <w:rsid w:val="007F6C63"/>
    <w:rPr>
      <w:rFonts w:cs="Times New Roman"/>
      <w:color w:val="0000FF"/>
      <w:u w:val="single"/>
    </w:rPr>
  </w:style>
  <w:style w:type="paragraph" w:styleId="Revision">
    <w:name w:val="Revision"/>
    <w:hidden/>
    <w:uiPriority w:val="99"/>
    <w:semiHidden/>
    <w:rsid w:val="00C275FD"/>
    <w:rPr>
      <w:rFonts w:ascii="Arial" w:hAnsi="Arial"/>
      <w:sz w:val="22"/>
      <w:lang w:val="en-US" w:eastAsia="en-US"/>
    </w:rPr>
  </w:style>
  <w:style w:type="character" w:styleId="CommentReference">
    <w:name w:val="annotation reference"/>
    <w:uiPriority w:val="99"/>
    <w:semiHidden/>
    <w:rsid w:val="00655B85"/>
    <w:rPr>
      <w:rFonts w:cs="Times New Roman"/>
      <w:sz w:val="16"/>
    </w:rPr>
  </w:style>
  <w:style w:type="paragraph" w:styleId="CommentText">
    <w:name w:val="annotation text"/>
    <w:basedOn w:val="Normal"/>
    <w:link w:val="CommentTextChar"/>
    <w:uiPriority w:val="99"/>
    <w:semiHidden/>
    <w:rsid w:val="00655B85"/>
    <w:rPr>
      <w:sz w:val="20"/>
    </w:rPr>
  </w:style>
  <w:style w:type="character" w:customStyle="1" w:styleId="CommentTextChar">
    <w:name w:val="Comment Text Char"/>
    <w:link w:val="CommentText"/>
    <w:uiPriority w:val="99"/>
    <w:semiHidden/>
    <w:locked/>
    <w:rsid w:val="00813AAC"/>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655B85"/>
    <w:rPr>
      <w:b/>
      <w:bCs/>
    </w:rPr>
  </w:style>
  <w:style w:type="character" w:customStyle="1" w:styleId="CommentSubjectChar">
    <w:name w:val="Comment Subject Char"/>
    <w:link w:val="CommentSubject"/>
    <w:uiPriority w:val="99"/>
    <w:semiHidden/>
    <w:locked/>
    <w:rsid w:val="00813AAC"/>
    <w:rPr>
      <w:rFonts w:ascii="Arial" w:hAnsi="Arial" w:cs="Times New Roman"/>
      <w:b/>
      <w:bCs/>
      <w:sz w:val="20"/>
      <w:szCs w:val="20"/>
      <w:lang w:val="en-US" w:eastAsia="en-US"/>
    </w:rPr>
  </w:style>
  <w:style w:type="paragraph" w:styleId="Header">
    <w:name w:val="header"/>
    <w:basedOn w:val="Normal"/>
    <w:link w:val="HeaderChar"/>
    <w:uiPriority w:val="99"/>
    <w:rsid w:val="001A1795"/>
    <w:pPr>
      <w:tabs>
        <w:tab w:val="center" w:pos="4536"/>
        <w:tab w:val="right" w:pos="9072"/>
      </w:tabs>
    </w:pPr>
  </w:style>
  <w:style w:type="character" w:customStyle="1" w:styleId="HeaderChar">
    <w:name w:val="Header Char"/>
    <w:link w:val="Header"/>
    <w:uiPriority w:val="99"/>
    <w:locked/>
    <w:rsid w:val="001A1795"/>
    <w:rPr>
      <w:rFonts w:ascii="Arial" w:hAnsi="Arial" w:cs="Times New Roman"/>
      <w:sz w:val="22"/>
      <w:lang w:val="en-US" w:eastAsia="en-US"/>
    </w:rPr>
  </w:style>
  <w:style w:type="paragraph" w:styleId="Footer">
    <w:name w:val="footer"/>
    <w:basedOn w:val="Normal"/>
    <w:link w:val="FooterChar"/>
    <w:uiPriority w:val="99"/>
    <w:rsid w:val="001A1795"/>
    <w:pPr>
      <w:tabs>
        <w:tab w:val="center" w:pos="4536"/>
        <w:tab w:val="right" w:pos="9072"/>
      </w:tabs>
    </w:pPr>
  </w:style>
  <w:style w:type="character" w:customStyle="1" w:styleId="FooterChar">
    <w:name w:val="Footer Char"/>
    <w:link w:val="Footer"/>
    <w:uiPriority w:val="99"/>
    <w:locked/>
    <w:rsid w:val="001A1795"/>
    <w:rPr>
      <w:rFonts w:ascii="Arial" w:hAnsi="Arial" w:cs="Times New Roman"/>
      <w:sz w:val="22"/>
      <w:lang w:val="en-US" w:eastAsia="en-US"/>
    </w:rPr>
  </w:style>
  <w:style w:type="character" w:customStyle="1" w:styleId="ReferencesZchn">
    <w:name w:val="References Zchn"/>
    <w:link w:val="References"/>
    <w:uiPriority w:val="99"/>
    <w:locked/>
    <w:rsid w:val="00280AF1"/>
    <w:rPr>
      <w:rFonts w:ascii="Arial" w:hAnsi="Arial" w:cs="Arial"/>
      <w:sz w:val="22"/>
      <w:lang w:val="en-US" w:eastAsia="en-US" w:bidi="ar-SA"/>
    </w:rPr>
  </w:style>
  <w:style w:type="paragraph" w:styleId="ListParagraph">
    <w:name w:val="List Paragraph"/>
    <w:basedOn w:val="Normal"/>
    <w:uiPriority w:val="34"/>
    <w:qFormat/>
    <w:rsid w:val="00B02EC4"/>
    <w:pPr>
      <w:spacing w:after="200" w:line="276" w:lineRule="auto"/>
      <w:ind w:left="720"/>
      <w:contextualSpacing/>
    </w:pPr>
    <w:rPr>
      <w:rFonts w:ascii="Calibri" w:eastAsia="Times New Roman" w:hAnsi="Calibri"/>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4717">
      <w:bodyDiv w:val="1"/>
      <w:marLeft w:val="0"/>
      <w:marRight w:val="0"/>
      <w:marTop w:val="0"/>
      <w:marBottom w:val="0"/>
      <w:divBdr>
        <w:top w:val="none" w:sz="0" w:space="0" w:color="auto"/>
        <w:left w:val="none" w:sz="0" w:space="0" w:color="auto"/>
        <w:bottom w:val="none" w:sz="0" w:space="0" w:color="auto"/>
        <w:right w:val="none" w:sz="0" w:space="0" w:color="auto"/>
      </w:divBdr>
    </w:div>
    <w:div w:id="938828762">
      <w:marLeft w:val="0"/>
      <w:marRight w:val="0"/>
      <w:marTop w:val="0"/>
      <w:marBottom w:val="0"/>
      <w:divBdr>
        <w:top w:val="none" w:sz="0" w:space="0" w:color="auto"/>
        <w:left w:val="none" w:sz="0" w:space="0" w:color="auto"/>
        <w:bottom w:val="none" w:sz="0" w:space="0" w:color="auto"/>
        <w:right w:val="none" w:sz="0" w:space="0" w:color="auto"/>
      </w:divBdr>
      <w:divsChild>
        <w:div w:id="938828765">
          <w:marLeft w:val="0"/>
          <w:marRight w:val="0"/>
          <w:marTop w:val="0"/>
          <w:marBottom w:val="0"/>
          <w:divBdr>
            <w:top w:val="none" w:sz="0" w:space="0" w:color="auto"/>
            <w:left w:val="none" w:sz="0" w:space="0" w:color="auto"/>
            <w:bottom w:val="none" w:sz="0" w:space="0" w:color="auto"/>
            <w:right w:val="none" w:sz="0" w:space="0" w:color="auto"/>
          </w:divBdr>
          <w:divsChild>
            <w:div w:id="938828768">
              <w:marLeft w:val="0"/>
              <w:marRight w:val="0"/>
              <w:marTop w:val="0"/>
              <w:marBottom w:val="0"/>
              <w:divBdr>
                <w:top w:val="none" w:sz="0" w:space="0" w:color="auto"/>
                <w:left w:val="none" w:sz="0" w:space="0" w:color="auto"/>
                <w:bottom w:val="none" w:sz="0" w:space="0" w:color="auto"/>
                <w:right w:val="none" w:sz="0" w:space="0" w:color="auto"/>
              </w:divBdr>
              <w:divsChild>
                <w:div w:id="938828760">
                  <w:marLeft w:val="0"/>
                  <w:marRight w:val="0"/>
                  <w:marTop w:val="0"/>
                  <w:marBottom w:val="0"/>
                  <w:divBdr>
                    <w:top w:val="none" w:sz="0" w:space="0" w:color="auto"/>
                    <w:left w:val="none" w:sz="0" w:space="0" w:color="auto"/>
                    <w:bottom w:val="none" w:sz="0" w:space="0" w:color="auto"/>
                    <w:right w:val="none" w:sz="0" w:space="0" w:color="auto"/>
                  </w:divBdr>
                  <w:divsChild>
                    <w:div w:id="938828764">
                      <w:marLeft w:val="0"/>
                      <w:marRight w:val="0"/>
                      <w:marTop w:val="0"/>
                      <w:marBottom w:val="0"/>
                      <w:divBdr>
                        <w:top w:val="none" w:sz="0" w:space="0" w:color="auto"/>
                        <w:left w:val="none" w:sz="0" w:space="0" w:color="auto"/>
                        <w:bottom w:val="none" w:sz="0" w:space="0" w:color="auto"/>
                        <w:right w:val="none" w:sz="0" w:space="0" w:color="auto"/>
                      </w:divBdr>
                      <w:divsChild>
                        <w:div w:id="9388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8770">
      <w:marLeft w:val="0"/>
      <w:marRight w:val="0"/>
      <w:marTop w:val="0"/>
      <w:marBottom w:val="0"/>
      <w:divBdr>
        <w:top w:val="none" w:sz="0" w:space="0" w:color="auto"/>
        <w:left w:val="none" w:sz="0" w:space="0" w:color="auto"/>
        <w:bottom w:val="none" w:sz="0" w:space="0" w:color="auto"/>
        <w:right w:val="none" w:sz="0" w:space="0" w:color="auto"/>
      </w:divBdr>
      <w:divsChild>
        <w:div w:id="938828759">
          <w:marLeft w:val="0"/>
          <w:marRight w:val="0"/>
          <w:marTop w:val="0"/>
          <w:marBottom w:val="0"/>
          <w:divBdr>
            <w:top w:val="none" w:sz="0" w:space="0" w:color="auto"/>
            <w:left w:val="none" w:sz="0" w:space="0" w:color="auto"/>
            <w:bottom w:val="none" w:sz="0" w:space="0" w:color="auto"/>
            <w:right w:val="none" w:sz="0" w:space="0" w:color="auto"/>
          </w:divBdr>
          <w:divsChild>
            <w:div w:id="938828766">
              <w:marLeft w:val="0"/>
              <w:marRight w:val="0"/>
              <w:marTop w:val="0"/>
              <w:marBottom w:val="0"/>
              <w:divBdr>
                <w:top w:val="none" w:sz="0" w:space="0" w:color="auto"/>
                <w:left w:val="none" w:sz="0" w:space="0" w:color="auto"/>
                <w:bottom w:val="none" w:sz="0" w:space="0" w:color="auto"/>
                <w:right w:val="none" w:sz="0" w:space="0" w:color="auto"/>
              </w:divBdr>
              <w:divsChild>
                <w:div w:id="938828769">
                  <w:marLeft w:val="0"/>
                  <w:marRight w:val="0"/>
                  <w:marTop w:val="0"/>
                  <w:marBottom w:val="0"/>
                  <w:divBdr>
                    <w:top w:val="none" w:sz="0" w:space="0" w:color="auto"/>
                    <w:left w:val="none" w:sz="0" w:space="0" w:color="auto"/>
                    <w:bottom w:val="none" w:sz="0" w:space="0" w:color="auto"/>
                    <w:right w:val="none" w:sz="0" w:space="0" w:color="auto"/>
                  </w:divBdr>
                  <w:divsChild>
                    <w:div w:id="938828761">
                      <w:marLeft w:val="0"/>
                      <w:marRight w:val="0"/>
                      <w:marTop w:val="0"/>
                      <w:marBottom w:val="0"/>
                      <w:divBdr>
                        <w:top w:val="none" w:sz="0" w:space="0" w:color="auto"/>
                        <w:left w:val="none" w:sz="0" w:space="0" w:color="auto"/>
                        <w:bottom w:val="none" w:sz="0" w:space="0" w:color="auto"/>
                        <w:right w:val="none" w:sz="0" w:space="0" w:color="auto"/>
                      </w:divBdr>
                      <w:divsChild>
                        <w:div w:id="9388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FA265-E0D8-4BA6-AA60-A5B870CA3DFE}">
  <ds:schemaRefs>
    <ds:schemaRef ds:uri="http://schemas.microsoft.com/office/2006/metadata/customXsn"/>
  </ds:schemaRefs>
</ds:datastoreItem>
</file>

<file path=customXml/itemProps2.xml><?xml version="1.0" encoding="utf-8"?>
<ds:datastoreItem xmlns:ds="http://schemas.openxmlformats.org/officeDocument/2006/customXml" ds:itemID="{54FED94E-78A0-4E1B-B29C-F5A4A8E3A485}">
  <ds:schemaRefs>
    <ds:schemaRef ds:uri="http://schemas.microsoft.com/sharepoint/v3/contenttype/forms"/>
  </ds:schemaRefs>
</ds:datastoreItem>
</file>

<file path=customXml/itemProps3.xml><?xml version="1.0" encoding="utf-8"?>
<ds:datastoreItem xmlns:ds="http://schemas.openxmlformats.org/officeDocument/2006/customXml" ds:itemID="{46783B24-77F7-4FB4-81FB-203D40E80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9BDCEC-5B09-4849-8E28-95B98FFB4B15}">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5C1E5CB2-0941-4425-9087-FB9076D1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1915</Words>
  <Characters>11194</Characters>
  <Application>Microsoft Office Word</Application>
  <DocSecurity>0</DocSecurity>
  <Lines>93</Lines>
  <Paragraphs>26</Paragraphs>
  <ScaleCrop>false</ScaleCrop>
  <HeadingPairs>
    <vt:vector size="12" baseType="variant">
      <vt:variant>
        <vt:lpstr>Title</vt:lpstr>
      </vt:variant>
      <vt:variant>
        <vt:i4>1</vt:i4>
      </vt:variant>
      <vt:variant>
        <vt:lpstr>Titel</vt:lpstr>
      </vt:variant>
      <vt:variant>
        <vt:i4>1</vt:i4>
      </vt:variant>
      <vt:variant>
        <vt:lpstr>Cím</vt:lpstr>
      </vt:variant>
      <vt:variant>
        <vt:i4>1</vt:i4>
      </vt:variant>
      <vt:variant>
        <vt:lpstr>제목</vt:lpstr>
      </vt:variant>
      <vt:variant>
        <vt:i4>1</vt:i4>
      </vt:variant>
      <vt:variant>
        <vt:lpstr>Заглавие</vt:lpstr>
      </vt:variant>
      <vt:variant>
        <vt:i4>1</vt:i4>
      </vt:variant>
      <vt:variant>
        <vt:lpstr>Название</vt:lpstr>
      </vt:variant>
      <vt:variant>
        <vt:i4>1</vt:i4>
      </vt:variant>
    </vt:vector>
  </HeadingPairs>
  <TitlesOfParts>
    <vt:vector size="6" baseType="lpstr">
      <vt:lpstr>XI</vt:lpstr>
      <vt:lpstr>XI</vt:lpstr>
      <vt:lpstr>XI</vt:lpstr>
      <vt:lpstr>XI</vt:lpstr>
      <vt:lpstr>XI</vt:lpstr>
      <vt:lpstr>XI</vt:lpstr>
    </vt:vector>
  </TitlesOfParts>
  <Company>KKL</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hej (Heldt Jens)</dc:creator>
  <cp:keywords/>
  <cp:lastModifiedBy>KRIVANEK, Robert</cp:lastModifiedBy>
  <cp:revision>3</cp:revision>
  <cp:lastPrinted>2012-03-06T14:47:00Z</cp:lastPrinted>
  <dcterms:created xsi:type="dcterms:W3CDTF">2020-12-22T16:16:00Z</dcterms:created>
  <dcterms:modified xsi:type="dcterms:W3CDTF">2020-12-22T16:17:00Z</dcterms:modified>
</cp:coreProperties>
</file>