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3F9F9" w14:textId="09AFE3D3" w:rsidR="00B9012F" w:rsidRPr="00E51040" w:rsidRDefault="00B9012F" w:rsidP="0008202A">
      <w:pPr>
        <w:pStyle w:val="Heading2"/>
        <w:tabs>
          <w:tab w:val="left" w:pos="1134"/>
        </w:tabs>
        <w:spacing w:before="120" w:after="120"/>
        <w:ind w:left="1134" w:hanging="1134"/>
        <w:rPr>
          <w:rFonts w:ascii="Times New Roman" w:hAnsi="Times New Roman"/>
          <w:b/>
          <w:bCs/>
          <w:color w:val="000000"/>
          <w:sz w:val="24"/>
          <w:szCs w:val="24"/>
          <w:lang w:val="cs-CZ" w:eastAsia="ja-JP"/>
        </w:rPr>
      </w:pPr>
      <w:bookmarkStart w:id="0" w:name="XI_M2"/>
      <w:bookmarkStart w:id="1" w:name="_Toc88877580"/>
      <w:r w:rsidRPr="00841087">
        <w:rPr>
          <w:rFonts w:ascii="Times New Roman" w:hAnsi="Times New Roman"/>
          <w:b/>
          <w:color w:val="000000"/>
          <w:sz w:val="24"/>
          <w:szCs w:val="24"/>
          <w:lang w:val="cs-CZ" w:eastAsia="ja-JP"/>
        </w:rPr>
        <w:t xml:space="preserve">AMP 135 </w:t>
      </w:r>
      <w:r w:rsidR="00DA3BCF">
        <w:rPr>
          <w:rFonts w:ascii="Times New Roman" w:hAnsi="Times New Roman"/>
          <w:b/>
          <w:color w:val="000000"/>
          <w:sz w:val="24"/>
          <w:szCs w:val="24"/>
          <w:lang w:val="cs-CZ" w:eastAsia="ja-JP"/>
        </w:rPr>
        <w:tab/>
      </w:r>
      <w:r w:rsidRPr="00841087">
        <w:rPr>
          <w:rFonts w:ascii="Times New Roman" w:hAnsi="Times New Roman"/>
          <w:b/>
          <w:color w:val="000000"/>
          <w:sz w:val="24"/>
          <w:szCs w:val="24"/>
          <w:lang w:val="cs-CZ" w:eastAsia="ja-JP"/>
        </w:rPr>
        <w:t>INSPECTION OF INTERNAL SURFACES IN MISCELLANEOUS PIPING AND DUCTING COMPONENTS</w:t>
      </w:r>
      <w:r w:rsidR="00E51040">
        <w:rPr>
          <w:rFonts w:ascii="Times New Roman" w:hAnsi="Times New Roman"/>
          <w:sz w:val="24"/>
          <w:szCs w:val="24"/>
          <w:lang w:val="en-GB"/>
        </w:rPr>
        <w:t xml:space="preserve"> </w:t>
      </w:r>
      <w:r w:rsidR="00E51040" w:rsidRPr="00E51040">
        <w:rPr>
          <w:rFonts w:ascii="Times New Roman" w:hAnsi="Times New Roman"/>
          <w:b/>
          <w:bCs/>
          <w:caps/>
          <w:sz w:val="24"/>
          <w:szCs w:val="24"/>
        </w:rPr>
        <w:t xml:space="preserve">(VERSION </w:t>
      </w:r>
      <w:r w:rsidR="00BB5622" w:rsidRPr="00E51040">
        <w:rPr>
          <w:rFonts w:ascii="Times New Roman" w:hAnsi="Times New Roman"/>
          <w:b/>
          <w:bCs/>
          <w:caps/>
          <w:sz w:val="24"/>
          <w:szCs w:val="24"/>
        </w:rPr>
        <w:t>20</w:t>
      </w:r>
      <w:r w:rsidR="0008202A">
        <w:rPr>
          <w:rFonts w:ascii="Times New Roman" w:hAnsi="Times New Roman"/>
          <w:b/>
          <w:bCs/>
          <w:caps/>
          <w:sz w:val="24"/>
          <w:szCs w:val="24"/>
          <w:lang w:val="en-US"/>
        </w:rPr>
        <w:t>20</w:t>
      </w:r>
      <w:r w:rsidR="00E51040" w:rsidRPr="00E51040">
        <w:rPr>
          <w:rFonts w:ascii="Times New Roman" w:hAnsi="Times New Roman"/>
          <w:b/>
          <w:bCs/>
          <w:caps/>
          <w:sz w:val="24"/>
          <w:szCs w:val="24"/>
        </w:rPr>
        <w:t xml:space="preserve">) </w:t>
      </w:r>
      <w:r w:rsidR="00E51040" w:rsidRPr="00E51040">
        <w:rPr>
          <w:rFonts w:ascii="Times New Roman" w:hAnsi="Times New Roman"/>
          <w:b/>
          <w:bCs/>
          <w:sz w:val="24"/>
          <w:szCs w:val="24"/>
          <w:lang w:val="en-GB"/>
        </w:rPr>
        <w:t xml:space="preserve"> </w:t>
      </w:r>
    </w:p>
    <w:p w14:paraId="586F8765" w14:textId="77777777" w:rsidR="00B9012F" w:rsidRPr="00841087" w:rsidRDefault="00B9012F" w:rsidP="0008202A">
      <w:pPr>
        <w:pStyle w:val="Heading2"/>
        <w:spacing w:before="120" w:after="120"/>
        <w:jc w:val="both"/>
        <w:rPr>
          <w:rFonts w:ascii="Times New Roman" w:hAnsi="Times New Roman"/>
          <w:b/>
          <w:color w:val="000000"/>
          <w:sz w:val="24"/>
          <w:szCs w:val="24"/>
          <w:lang w:val="cs-CZ" w:eastAsia="ja-JP"/>
        </w:rPr>
      </w:pPr>
      <w:r w:rsidRPr="00841087">
        <w:rPr>
          <w:rFonts w:ascii="Times New Roman" w:hAnsi="Times New Roman"/>
          <w:b/>
          <w:color w:val="000000"/>
          <w:sz w:val="24"/>
          <w:szCs w:val="24"/>
          <w:lang w:val="cs-CZ" w:eastAsia="ja-JP"/>
        </w:rPr>
        <w:t>Programme Description</w:t>
      </w:r>
    </w:p>
    <w:p w14:paraId="49AA1637" w14:textId="77777777" w:rsidR="00B9012F" w:rsidRPr="0008202A" w:rsidRDefault="00B9012F" w:rsidP="0008202A">
      <w:pPr>
        <w:pStyle w:val="Heading2"/>
        <w:spacing w:before="120" w:after="120"/>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The programme consists of inspections of the internal surfaces of metallic piping, piping components, ducting</w:t>
      </w:r>
      <w:r w:rsidR="00A54000" w:rsidRPr="0008202A">
        <w:rPr>
          <w:rFonts w:ascii="Times New Roman" w:hAnsi="Times New Roman"/>
          <w:color w:val="FF0000"/>
          <w:sz w:val="24"/>
          <w:szCs w:val="24"/>
          <w:lang w:val="cs-CZ" w:eastAsia="ja-JP"/>
        </w:rPr>
        <w:t>, heat exchangers</w:t>
      </w:r>
      <w:r w:rsidRPr="0008202A">
        <w:rPr>
          <w:rFonts w:ascii="Times New Roman" w:hAnsi="Times New Roman"/>
          <w:color w:val="FF0000"/>
          <w:sz w:val="24"/>
          <w:szCs w:val="24"/>
          <w:lang w:val="cs-CZ" w:eastAsia="ja-JP"/>
        </w:rPr>
        <w:t xml:space="preserve">, </w:t>
      </w:r>
      <w:r w:rsidR="00A54000" w:rsidRPr="0008202A">
        <w:rPr>
          <w:rFonts w:ascii="Times New Roman" w:hAnsi="Times New Roman"/>
          <w:color w:val="FF0000"/>
          <w:sz w:val="24"/>
          <w:szCs w:val="24"/>
          <w:lang w:val="cs-CZ" w:eastAsia="ja-JP"/>
        </w:rPr>
        <w:t xml:space="preserve">elastomeric and </w:t>
      </w:r>
      <w:r w:rsidRPr="0008202A">
        <w:rPr>
          <w:rFonts w:ascii="Times New Roman" w:hAnsi="Times New Roman"/>
          <w:color w:val="FF0000"/>
          <w:sz w:val="24"/>
          <w:szCs w:val="24"/>
          <w:lang w:val="cs-CZ" w:eastAsia="ja-JP"/>
        </w:rPr>
        <w:t xml:space="preserve">polymeric components, and other components that are exposed to air-indoor uncontrolled, air outdoor, </w:t>
      </w:r>
      <w:r w:rsidR="00892F2C" w:rsidRPr="0008202A">
        <w:rPr>
          <w:rFonts w:ascii="Times New Roman" w:hAnsi="Times New Roman"/>
          <w:color w:val="FF0000"/>
          <w:sz w:val="24"/>
          <w:szCs w:val="24"/>
          <w:lang w:val="cs-CZ" w:eastAsia="ja-JP"/>
        </w:rPr>
        <w:t>air w</w:t>
      </w:r>
      <w:r w:rsidR="00377DB5" w:rsidRPr="0008202A">
        <w:rPr>
          <w:rFonts w:ascii="Times New Roman" w:hAnsi="Times New Roman"/>
          <w:color w:val="FF0000"/>
          <w:sz w:val="24"/>
          <w:szCs w:val="24"/>
          <w:lang w:val="cs-CZ" w:eastAsia="ja-JP"/>
        </w:rPr>
        <w:t>it</w:t>
      </w:r>
      <w:r w:rsidR="00892F2C" w:rsidRPr="0008202A">
        <w:rPr>
          <w:rFonts w:ascii="Times New Roman" w:hAnsi="Times New Roman"/>
          <w:color w:val="FF0000"/>
          <w:sz w:val="24"/>
          <w:szCs w:val="24"/>
          <w:lang w:val="cs-CZ" w:eastAsia="ja-JP"/>
        </w:rPr>
        <w:t>h</w:t>
      </w:r>
      <w:r w:rsidR="00377DB5" w:rsidRPr="0008202A">
        <w:rPr>
          <w:rFonts w:ascii="Times New Roman" w:hAnsi="Times New Roman"/>
          <w:color w:val="FF0000"/>
          <w:sz w:val="24"/>
          <w:szCs w:val="24"/>
          <w:lang w:val="cs-CZ" w:eastAsia="ja-JP"/>
        </w:rPr>
        <w:t xml:space="preserve"> borated water leakage, </w:t>
      </w:r>
      <w:r w:rsidRPr="0008202A">
        <w:rPr>
          <w:rFonts w:ascii="Times New Roman" w:hAnsi="Times New Roman"/>
          <w:color w:val="FF0000"/>
          <w:sz w:val="24"/>
          <w:szCs w:val="24"/>
          <w:lang w:val="cs-CZ" w:eastAsia="ja-JP"/>
        </w:rPr>
        <w:t xml:space="preserve">condensation, </w:t>
      </w:r>
      <w:r w:rsidR="00377DB5" w:rsidRPr="0008202A">
        <w:rPr>
          <w:rFonts w:ascii="Times New Roman" w:hAnsi="Times New Roman"/>
          <w:color w:val="FF0000"/>
          <w:sz w:val="24"/>
          <w:szCs w:val="24"/>
          <w:lang w:val="cs-CZ" w:eastAsia="ja-JP"/>
        </w:rPr>
        <w:t xml:space="preserve">moist air, diesel exhaust, </w:t>
      </w:r>
      <w:r w:rsidRPr="0008202A">
        <w:rPr>
          <w:rFonts w:ascii="Times New Roman" w:hAnsi="Times New Roman"/>
          <w:color w:val="FF0000"/>
          <w:sz w:val="24"/>
          <w:szCs w:val="24"/>
          <w:lang w:val="cs-CZ" w:eastAsia="ja-JP"/>
        </w:rPr>
        <w:t>and any water system other than AMP 124, AMP 117</w:t>
      </w:r>
      <w:r w:rsidR="005F4E10" w:rsidRPr="0008202A">
        <w:rPr>
          <w:rFonts w:ascii="Times New Roman" w:hAnsi="Times New Roman"/>
          <w:color w:val="FF0000"/>
          <w:sz w:val="24"/>
          <w:szCs w:val="24"/>
          <w:lang w:val="cs-CZ" w:eastAsia="ja-JP"/>
        </w:rPr>
        <w:t xml:space="preserve"> </w:t>
      </w:r>
      <w:r w:rsidRPr="0008202A">
        <w:rPr>
          <w:rFonts w:ascii="Times New Roman" w:hAnsi="Times New Roman"/>
          <w:color w:val="FF0000"/>
          <w:sz w:val="24"/>
          <w:szCs w:val="24"/>
          <w:lang w:val="cs-CZ" w:eastAsia="ja-JP"/>
        </w:rPr>
        <w:t>and AMP 131. These internal inspections are performed during the periodic system and component surveillances or during the performance of maintenance activities when the surfaces are made accessible for visual inspection. The programme includes visual inspections</w:t>
      </w:r>
      <w:r w:rsidR="006B3034" w:rsidRPr="0008202A">
        <w:rPr>
          <w:rFonts w:ascii="Times New Roman" w:hAnsi="Times New Roman"/>
          <w:color w:val="FF0000"/>
          <w:sz w:val="24"/>
          <w:szCs w:val="24"/>
          <w:u w:val="single"/>
          <w:lang w:val="cs-CZ" w:eastAsia="ja-JP"/>
        </w:rPr>
        <w:t xml:space="preserve">, </w:t>
      </w:r>
      <w:r w:rsidR="00162CA8" w:rsidRPr="0008202A">
        <w:rPr>
          <w:rFonts w:ascii="Times New Roman" w:hAnsi="Times New Roman"/>
          <w:color w:val="FF0000"/>
          <w:sz w:val="24"/>
          <w:szCs w:val="24"/>
          <w:lang w:val="cs-CZ" w:eastAsia="ja-JP"/>
        </w:rPr>
        <w:t>and when appropriate surface examinations</w:t>
      </w:r>
      <w:r w:rsidR="006B3034" w:rsidRPr="0008202A">
        <w:rPr>
          <w:rFonts w:ascii="Times New Roman" w:hAnsi="Times New Roman"/>
          <w:color w:val="FF0000"/>
          <w:sz w:val="24"/>
          <w:szCs w:val="24"/>
          <w:u w:val="single"/>
          <w:lang w:val="cs-CZ" w:eastAsia="ja-JP"/>
        </w:rPr>
        <w:t>,</w:t>
      </w:r>
      <w:r w:rsidRPr="0008202A">
        <w:rPr>
          <w:rFonts w:ascii="Times New Roman" w:hAnsi="Times New Roman"/>
          <w:color w:val="FF0000"/>
          <w:sz w:val="24"/>
          <w:szCs w:val="24"/>
          <w:lang w:val="cs-CZ" w:eastAsia="ja-JP"/>
        </w:rPr>
        <w:t xml:space="preserve"> to ensure that existing environmental conditions are not causing material degradation that could result in a loss of component intended functions. For certain materials, such as polymers, physical manipulation or pressurization (e.g., hydrotesting) to detect hardening or loss of strength </w:t>
      </w:r>
      <w:r w:rsidR="000B2628" w:rsidRPr="0008202A">
        <w:rPr>
          <w:rFonts w:ascii="Times New Roman" w:hAnsi="Times New Roman"/>
          <w:color w:val="FF0000"/>
          <w:sz w:val="24"/>
          <w:szCs w:val="24"/>
          <w:lang w:val="cs-CZ" w:eastAsia="ja-JP"/>
        </w:rPr>
        <w:t>are</w:t>
      </w:r>
      <w:r w:rsidRPr="0008202A">
        <w:rPr>
          <w:rFonts w:ascii="Times New Roman" w:hAnsi="Times New Roman"/>
          <w:color w:val="FF0000"/>
          <w:sz w:val="24"/>
          <w:szCs w:val="24"/>
          <w:lang w:val="cs-CZ" w:eastAsia="ja-JP"/>
        </w:rPr>
        <w:t xml:space="preserve"> used to augment the visual examinations conducted under this programme.</w:t>
      </w:r>
      <w:r w:rsidR="00162CA8" w:rsidRPr="0008202A">
        <w:rPr>
          <w:rFonts w:ascii="Times New Roman" w:hAnsi="Times New Roman"/>
          <w:color w:val="FF0000"/>
          <w:sz w:val="24"/>
          <w:szCs w:val="24"/>
          <w:lang w:val="cs-CZ" w:eastAsia="ja-JP"/>
        </w:rPr>
        <w:t xml:space="preserve"> This program</w:t>
      </w:r>
      <w:r w:rsidR="00BB5622" w:rsidRPr="0008202A">
        <w:rPr>
          <w:rFonts w:ascii="Times New Roman" w:hAnsi="Times New Roman"/>
          <w:color w:val="FF0000"/>
          <w:sz w:val="24"/>
          <w:szCs w:val="24"/>
          <w:lang w:val="cs-CZ" w:eastAsia="ja-JP"/>
        </w:rPr>
        <w:t>me</w:t>
      </w:r>
      <w:r w:rsidR="00162CA8" w:rsidRPr="0008202A">
        <w:rPr>
          <w:rFonts w:ascii="Times New Roman" w:hAnsi="Times New Roman"/>
          <w:color w:val="FF0000"/>
          <w:sz w:val="24"/>
          <w:szCs w:val="24"/>
          <w:lang w:val="cs-CZ" w:eastAsia="ja-JP"/>
        </w:rPr>
        <w:t xml:space="preserve"> may also be used to manage cracking due to stress corrosion crackin</w:t>
      </w:r>
      <w:r w:rsidR="00BB5622" w:rsidRPr="0008202A">
        <w:rPr>
          <w:rFonts w:ascii="Times New Roman" w:hAnsi="Times New Roman"/>
          <w:color w:val="FF0000"/>
          <w:sz w:val="24"/>
          <w:szCs w:val="24"/>
          <w:lang w:val="cs-CZ" w:eastAsia="ja-JP"/>
        </w:rPr>
        <w:t>g</w:t>
      </w:r>
      <w:r w:rsidR="00162CA8" w:rsidRPr="0008202A">
        <w:rPr>
          <w:rFonts w:ascii="Times New Roman" w:hAnsi="Times New Roman"/>
          <w:color w:val="FF0000"/>
          <w:sz w:val="24"/>
          <w:szCs w:val="24"/>
          <w:lang w:val="cs-CZ" w:eastAsia="ja-JP"/>
        </w:rPr>
        <w:t xml:space="preserve"> (SCC) in aluminium and stainless steel (SS) components exposed to aqueous solutios and air enviroments containing halides.</w:t>
      </w:r>
      <w:r w:rsidRPr="0008202A">
        <w:rPr>
          <w:rFonts w:ascii="Times New Roman" w:hAnsi="Times New Roman"/>
          <w:color w:val="FF0000"/>
          <w:sz w:val="24"/>
          <w:szCs w:val="24"/>
          <w:lang w:val="cs-CZ" w:eastAsia="ja-JP"/>
        </w:rPr>
        <w:t xml:space="preserve"> If visual inspection of internal surfaces is not possible, then the applicant needs to provide a plant-specific programme.</w:t>
      </w:r>
    </w:p>
    <w:p w14:paraId="1D2324BC" w14:textId="77777777" w:rsidR="00B9012F" w:rsidRPr="00DA3BCF" w:rsidRDefault="00B9012F" w:rsidP="0008202A">
      <w:pPr>
        <w:pStyle w:val="Heading2"/>
        <w:spacing w:before="120" w:after="120"/>
        <w:jc w:val="both"/>
        <w:rPr>
          <w:rFonts w:ascii="Times New Roman" w:hAnsi="Times New Roman"/>
          <w:color w:val="000000"/>
          <w:sz w:val="24"/>
          <w:szCs w:val="24"/>
          <w:lang w:eastAsia="ja-JP"/>
        </w:rPr>
      </w:pPr>
      <w:r w:rsidRPr="00841087">
        <w:rPr>
          <w:rFonts w:ascii="Times New Roman" w:hAnsi="Times New Roman"/>
          <w:color w:val="000000"/>
          <w:sz w:val="24"/>
          <w:szCs w:val="24"/>
          <w:lang w:val="cs-CZ" w:eastAsia="ja-JP"/>
        </w:rPr>
        <w:t>This programme is not intended for use on piping and ducts where repetitive failures have occurred</w:t>
      </w:r>
      <w:r w:rsidR="00C5745A" w:rsidRPr="00841087">
        <w:rPr>
          <w:rFonts w:ascii="Times New Roman" w:hAnsi="Times New Roman"/>
          <w:color w:val="000000"/>
          <w:sz w:val="24"/>
          <w:szCs w:val="24"/>
          <w:lang w:val="cs-CZ" w:eastAsia="ja-JP"/>
        </w:rPr>
        <w:t>.</w:t>
      </w:r>
      <w:r w:rsidRPr="00841087">
        <w:rPr>
          <w:rFonts w:ascii="Times New Roman" w:hAnsi="Times New Roman"/>
          <w:color w:val="000000"/>
          <w:sz w:val="24"/>
          <w:szCs w:val="24"/>
          <w:lang w:val="cs-CZ" w:eastAsia="ja-JP"/>
        </w:rPr>
        <w:t xml:space="preserve"> </w:t>
      </w:r>
      <w:r w:rsidR="00C5745A" w:rsidRPr="005E24BB">
        <w:rPr>
          <w:rFonts w:ascii="Times New Roman" w:hAnsi="Times New Roman"/>
          <w:color w:val="000000"/>
          <w:sz w:val="24"/>
          <w:szCs w:val="24"/>
          <w:lang w:val="cs-CZ" w:eastAsia="ja-JP"/>
        </w:rPr>
        <w:t xml:space="preserve">Repetitive failures are defined as failures </w:t>
      </w:r>
      <w:r w:rsidR="00375296" w:rsidRPr="005E24BB">
        <w:rPr>
          <w:rFonts w:ascii="Times New Roman" w:hAnsi="Times New Roman"/>
          <w:color w:val="000000"/>
          <w:sz w:val="24"/>
          <w:szCs w:val="24"/>
          <w:lang w:val="cs-CZ" w:eastAsia="ja-JP"/>
        </w:rPr>
        <w:t xml:space="preserve">with </w:t>
      </w:r>
      <w:r w:rsidR="00375296" w:rsidRPr="00841087">
        <w:rPr>
          <w:rFonts w:ascii="Times New Roman" w:hAnsi="Times New Roman"/>
          <w:color w:val="000000"/>
          <w:sz w:val="24"/>
          <w:szCs w:val="24"/>
          <w:lang w:val="cs-CZ" w:eastAsia="ja-JP"/>
        </w:rPr>
        <w:t>the same ag</w:t>
      </w:r>
      <w:r w:rsidR="00AB1F29">
        <w:rPr>
          <w:rFonts w:ascii="Times New Roman" w:hAnsi="Times New Roman"/>
          <w:color w:val="000000"/>
          <w:sz w:val="24"/>
          <w:szCs w:val="24"/>
          <w:lang w:val="cs-CZ" w:eastAsia="ja-JP"/>
        </w:rPr>
        <w:t>e</w:t>
      </w:r>
      <w:r w:rsidR="00375296" w:rsidRPr="00841087">
        <w:rPr>
          <w:rFonts w:ascii="Times New Roman" w:hAnsi="Times New Roman"/>
          <w:color w:val="000000"/>
          <w:sz w:val="24"/>
          <w:szCs w:val="24"/>
          <w:lang w:val="cs-CZ" w:eastAsia="ja-JP"/>
        </w:rPr>
        <w:t>ing mechanism in which the ag</w:t>
      </w:r>
      <w:r w:rsidR="00AB1F29">
        <w:rPr>
          <w:rFonts w:ascii="Times New Roman" w:hAnsi="Times New Roman"/>
          <w:color w:val="000000"/>
          <w:sz w:val="24"/>
          <w:szCs w:val="24"/>
          <w:lang w:val="cs-CZ" w:eastAsia="ja-JP"/>
        </w:rPr>
        <w:t>e</w:t>
      </w:r>
      <w:r w:rsidR="00375296" w:rsidRPr="00841087">
        <w:rPr>
          <w:rFonts w:ascii="Times New Roman" w:hAnsi="Times New Roman"/>
          <w:color w:val="000000"/>
          <w:sz w:val="24"/>
          <w:szCs w:val="24"/>
          <w:lang w:val="cs-CZ" w:eastAsia="ja-JP"/>
        </w:rPr>
        <w:t xml:space="preserve">ing effect </w:t>
      </w:r>
      <w:r w:rsidRPr="005E24BB">
        <w:rPr>
          <w:rFonts w:ascii="Times New Roman" w:hAnsi="Times New Roman"/>
          <w:color w:val="000000"/>
          <w:sz w:val="24"/>
          <w:szCs w:val="24"/>
          <w:lang w:val="cs-CZ" w:eastAsia="ja-JP"/>
        </w:rPr>
        <w:t>resulted in loss of intended function</w:t>
      </w:r>
      <w:r w:rsidR="00C5745A" w:rsidRPr="00841087">
        <w:rPr>
          <w:rFonts w:ascii="Times New Roman" w:hAnsi="Times New Roman"/>
          <w:color w:val="000000"/>
          <w:sz w:val="24"/>
          <w:szCs w:val="24"/>
          <w:lang w:val="cs-CZ" w:eastAsia="ja-JP"/>
        </w:rPr>
        <w:t xml:space="preserve"> </w:t>
      </w:r>
      <w:r w:rsidR="00C5745A" w:rsidRPr="00FD0143">
        <w:rPr>
          <w:rFonts w:ascii="Times New Roman" w:hAnsi="Times New Roman"/>
          <w:color w:val="000000"/>
          <w:sz w:val="24"/>
          <w:szCs w:val="24"/>
          <w:lang w:val="cs-CZ" w:eastAsia="ja-JP"/>
        </w:rPr>
        <w:t xml:space="preserve">(e.g., one per refueling outage cycle that has occurred over three or more sequential or nonsequential cycles for a 10-year OE search, or two or more sequential or nonsequential cycles for a 5-year OE search). </w:t>
      </w:r>
      <w:r w:rsidRPr="00FD0143">
        <w:rPr>
          <w:rFonts w:ascii="Times New Roman" w:hAnsi="Times New Roman"/>
          <w:color w:val="000000"/>
          <w:sz w:val="24"/>
          <w:szCs w:val="24"/>
          <w:lang w:val="cs-CZ" w:eastAsia="ja-JP"/>
        </w:rPr>
        <w:t xml:space="preserve">If operating experience indicates that there have been repetitive failures caused by loss of material, a plant-specific programme will be required. Following a failure, this programme may be used </w:t>
      </w:r>
      <w:r w:rsidR="001D0D6E">
        <w:rPr>
          <w:rFonts w:ascii="Times New Roman" w:hAnsi="Times New Roman"/>
          <w:color w:val="000000"/>
          <w:sz w:val="24"/>
          <w:szCs w:val="24"/>
          <w:lang w:val="cs-CZ" w:eastAsia="ja-JP"/>
        </w:rPr>
        <w:t xml:space="preserve">again </w:t>
      </w:r>
      <w:r w:rsidRPr="00FD0143">
        <w:rPr>
          <w:rFonts w:ascii="Times New Roman" w:hAnsi="Times New Roman"/>
          <w:color w:val="000000"/>
          <w:sz w:val="24"/>
          <w:szCs w:val="24"/>
          <w:lang w:val="cs-CZ" w:eastAsia="ja-JP"/>
        </w:rPr>
        <w:t>if the failed material is replaced by one that is more corrosion-resistant in the environment of interest.</w:t>
      </w:r>
    </w:p>
    <w:p w14:paraId="6844F139" w14:textId="77777777" w:rsidR="00DA3BCF" w:rsidRPr="00FD0143" w:rsidRDefault="00DA3BCF" w:rsidP="0008202A">
      <w:pPr>
        <w:spacing w:before="120" w:after="120"/>
        <w:rPr>
          <w:lang w:val="cs-CZ" w:eastAsia="ja-JP"/>
        </w:rPr>
      </w:pPr>
    </w:p>
    <w:p w14:paraId="37E70900" w14:textId="77777777" w:rsidR="00B9012F" w:rsidRPr="00FD0143" w:rsidRDefault="00B9012F" w:rsidP="0008202A">
      <w:pPr>
        <w:pStyle w:val="Heading2"/>
        <w:spacing w:before="120" w:after="120"/>
        <w:jc w:val="both"/>
        <w:rPr>
          <w:rFonts w:ascii="Times New Roman" w:hAnsi="Times New Roman"/>
          <w:b/>
          <w:color w:val="000000"/>
          <w:sz w:val="24"/>
          <w:szCs w:val="24"/>
          <w:lang w:val="cs-CZ" w:eastAsia="ja-JP"/>
        </w:rPr>
      </w:pPr>
      <w:r w:rsidRPr="00FD0143">
        <w:rPr>
          <w:rFonts w:ascii="Times New Roman" w:hAnsi="Times New Roman"/>
          <w:b/>
          <w:color w:val="000000"/>
          <w:sz w:val="24"/>
          <w:szCs w:val="24"/>
          <w:lang w:val="cs-CZ" w:eastAsia="ja-JP"/>
        </w:rPr>
        <w:t>Evaluation and Technical Basis</w:t>
      </w:r>
    </w:p>
    <w:p w14:paraId="3551110E" w14:textId="77777777" w:rsidR="00376DBA" w:rsidRPr="00FD0143" w:rsidRDefault="00B9012F" w:rsidP="0008202A">
      <w:pPr>
        <w:pStyle w:val="Body"/>
        <w:numPr>
          <w:ilvl w:val="0"/>
          <w:numId w:val="12"/>
        </w:numPr>
        <w:tabs>
          <w:tab w:val="clear" w:pos="360"/>
        </w:tabs>
        <w:ind w:left="426" w:hanging="426"/>
        <w:jc w:val="both"/>
        <w:rPr>
          <w:rFonts w:ascii="Times New Roman" w:hAnsi="Times New Roman"/>
          <w:color w:val="000000"/>
          <w:sz w:val="24"/>
          <w:szCs w:val="24"/>
          <w:lang w:val="cs-CZ" w:eastAsia="ja-JP"/>
        </w:rPr>
      </w:pPr>
      <w:r w:rsidRPr="00FD0143">
        <w:rPr>
          <w:rFonts w:ascii="Times New Roman" w:eastAsia="Times New Roman" w:hAnsi="Times New Roman"/>
          <w:b/>
          <w:i/>
          <w:sz w:val="24"/>
          <w:szCs w:val="24"/>
        </w:rPr>
        <w:t xml:space="preserve">Scope of </w:t>
      </w:r>
      <w:r w:rsidRPr="00FD0143">
        <w:rPr>
          <w:rFonts w:ascii="Times New Roman" w:hAnsi="Times New Roman"/>
          <w:b/>
          <w:i/>
          <w:sz w:val="24"/>
          <w:szCs w:val="24"/>
          <w:lang w:eastAsia="ja-JP"/>
        </w:rPr>
        <w:t>the ageing management</w:t>
      </w:r>
      <w:r w:rsidRPr="00FD0143">
        <w:rPr>
          <w:rFonts w:ascii="Times New Roman" w:hAnsi="Times New Roman"/>
          <w:b/>
          <w:i/>
          <w:color w:val="000000"/>
          <w:sz w:val="24"/>
          <w:szCs w:val="24"/>
          <w:lang w:eastAsia="ja-JP"/>
        </w:rPr>
        <w:t xml:space="preserve"> </w:t>
      </w:r>
      <w:proofErr w:type="spellStart"/>
      <w:r w:rsidRPr="00FD0143">
        <w:rPr>
          <w:rFonts w:ascii="Times New Roman" w:hAnsi="Times New Roman"/>
          <w:b/>
          <w:i/>
          <w:color w:val="000000"/>
          <w:sz w:val="24"/>
          <w:szCs w:val="24"/>
          <w:lang w:eastAsia="ja-JP"/>
        </w:rPr>
        <w:t>programme</w:t>
      </w:r>
      <w:proofErr w:type="spellEnd"/>
      <w:r w:rsidRPr="00FD0143">
        <w:rPr>
          <w:rFonts w:ascii="Times New Roman" w:hAnsi="Times New Roman"/>
          <w:b/>
          <w:i/>
          <w:color w:val="000000"/>
          <w:sz w:val="24"/>
          <w:szCs w:val="24"/>
          <w:lang w:eastAsia="ja-JP"/>
        </w:rPr>
        <w:t xml:space="preserve"> </w:t>
      </w:r>
      <w:r w:rsidRPr="00FD0143">
        <w:rPr>
          <w:rFonts w:ascii="Times New Roman" w:hAnsi="Times New Roman"/>
          <w:b/>
          <w:i/>
          <w:sz w:val="24"/>
          <w:szCs w:val="24"/>
          <w:lang w:eastAsia="ja-JP"/>
        </w:rPr>
        <w:t>based on understanding ag</w:t>
      </w:r>
      <w:r w:rsidR="00AB1F29">
        <w:rPr>
          <w:rFonts w:ascii="Times New Roman" w:hAnsi="Times New Roman"/>
          <w:b/>
          <w:i/>
          <w:sz w:val="24"/>
          <w:szCs w:val="24"/>
          <w:lang w:eastAsia="ja-JP"/>
        </w:rPr>
        <w:t>e</w:t>
      </w:r>
      <w:r w:rsidRPr="00FD0143">
        <w:rPr>
          <w:rFonts w:ascii="Times New Roman" w:hAnsi="Times New Roman"/>
          <w:b/>
          <w:i/>
          <w:sz w:val="24"/>
          <w:szCs w:val="24"/>
          <w:lang w:eastAsia="ja-JP"/>
        </w:rPr>
        <w:t>ing:</w:t>
      </w:r>
      <w:r w:rsidRPr="00FD0143">
        <w:rPr>
          <w:rFonts w:ascii="Times New Roman" w:hAnsi="Times New Roman"/>
          <w:sz w:val="24"/>
          <w:szCs w:val="24"/>
          <w:lang w:eastAsia="ja-JP"/>
        </w:rPr>
        <w:t xml:space="preserve"> </w:t>
      </w:r>
    </w:p>
    <w:p w14:paraId="02080794" w14:textId="74EB7FAE" w:rsidR="00B9012F" w:rsidRPr="00DA3BCF" w:rsidRDefault="00B9012F" w:rsidP="0008202A">
      <w:pPr>
        <w:pStyle w:val="Heading2"/>
        <w:spacing w:before="120" w:after="120"/>
        <w:jc w:val="both"/>
        <w:rPr>
          <w:rFonts w:ascii="Times New Roman" w:hAnsi="Times New Roman"/>
          <w:color w:val="000000"/>
          <w:sz w:val="24"/>
          <w:szCs w:val="24"/>
          <w:lang w:val="cs-CZ" w:eastAsia="ja-JP"/>
        </w:rPr>
      </w:pPr>
      <w:r w:rsidRPr="00DA3BCF">
        <w:rPr>
          <w:rFonts w:ascii="Times New Roman" w:hAnsi="Times New Roman"/>
          <w:color w:val="000000"/>
          <w:sz w:val="24"/>
          <w:szCs w:val="24"/>
          <w:lang w:val="cs-CZ" w:eastAsia="ja-JP"/>
        </w:rPr>
        <w:t>For metallic components, the programme calls for the visual inspection of the internal surface of in-scope components that are not included in other ag</w:t>
      </w:r>
      <w:r w:rsidR="00AB1F29" w:rsidRPr="00DA3BCF">
        <w:rPr>
          <w:rFonts w:ascii="Times New Roman" w:hAnsi="Times New Roman"/>
          <w:color w:val="000000"/>
          <w:sz w:val="24"/>
          <w:szCs w:val="24"/>
          <w:lang w:val="cs-CZ" w:eastAsia="ja-JP"/>
        </w:rPr>
        <w:t>e</w:t>
      </w:r>
      <w:r w:rsidRPr="00DA3BCF">
        <w:rPr>
          <w:rFonts w:ascii="Times New Roman" w:hAnsi="Times New Roman"/>
          <w:color w:val="000000"/>
          <w:sz w:val="24"/>
          <w:szCs w:val="24"/>
          <w:lang w:val="cs-CZ" w:eastAsia="ja-JP"/>
        </w:rPr>
        <w:t>ing management program</w:t>
      </w:r>
      <w:r w:rsidR="00AB1F29" w:rsidRPr="00DA3BCF">
        <w:rPr>
          <w:rFonts w:ascii="Times New Roman" w:hAnsi="Times New Roman"/>
          <w:color w:val="000000"/>
          <w:sz w:val="24"/>
          <w:szCs w:val="24"/>
          <w:lang w:val="cs-CZ" w:eastAsia="ja-JP"/>
        </w:rPr>
        <w:t>me</w:t>
      </w:r>
      <w:r w:rsidRPr="00DA3BCF">
        <w:rPr>
          <w:rFonts w:ascii="Times New Roman" w:hAnsi="Times New Roman"/>
          <w:color w:val="000000"/>
          <w:sz w:val="24"/>
          <w:szCs w:val="24"/>
          <w:lang w:val="cs-CZ" w:eastAsia="ja-JP"/>
        </w:rPr>
        <w:t xml:space="preserve">s for loss of material. For metallic components with polymeric liners or for polymeric and elastomeric components, the programme includes visual inspections of the internal polymer surfaces when </w:t>
      </w:r>
      <w:r w:rsidRPr="00DA3BCF">
        <w:rPr>
          <w:rFonts w:ascii="Times New Roman" w:hAnsi="Times New Roman"/>
          <w:color w:val="000000"/>
          <w:sz w:val="24"/>
          <w:szCs w:val="24"/>
          <w:lang w:val="cs-CZ" w:eastAsia="ja-JP"/>
        </w:rPr>
        <w:lastRenderedPageBreak/>
        <w:t xml:space="preserve">coupled with additional augmented techniques, such as manipulation or pressurization. This programme also includes metallic piping with or without polymeric linings, piping elements, ducting, </w:t>
      </w:r>
      <w:r w:rsidR="00A54000" w:rsidRPr="00DA3BCF">
        <w:rPr>
          <w:rFonts w:ascii="Times New Roman" w:hAnsi="Times New Roman"/>
          <w:color w:val="000000"/>
          <w:sz w:val="24"/>
          <w:szCs w:val="24"/>
          <w:lang w:val="cs-CZ" w:eastAsia="ja-JP"/>
        </w:rPr>
        <w:t xml:space="preserve">heat exchanger components </w:t>
      </w:r>
      <w:r w:rsidRPr="00DA3BCF">
        <w:rPr>
          <w:rFonts w:ascii="Times New Roman" w:hAnsi="Times New Roman"/>
          <w:color w:val="000000"/>
          <w:sz w:val="24"/>
          <w:szCs w:val="24"/>
          <w:lang w:val="cs-CZ" w:eastAsia="ja-JP"/>
        </w:rPr>
        <w:t xml:space="preserve">and components in an internal environment. The programme also calls for visual inspection and monitors the internal surfaces of polymeric and elastomeric components in mechanical systems for hardening </w:t>
      </w:r>
      <w:r w:rsidR="0024563D">
        <w:rPr>
          <w:rFonts w:ascii="Times New Roman" w:hAnsi="Times New Roman"/>
          <w:color w:val="000000"/>
          <w:sz w:val="24"/>
          <w:szCs w:val="24"/>
          <w:lang w:val="cs-CZ" w:eastAsia="ja-JP"/>
        </w:rPr>
        <w:t xml:space="preserve">and </w:t>
      </w:r>
      <w:r w:rsidRPr="00DA3BCF">
        <w:rPr>
          <w:rFonts w:ascii="Times New Roman" w:hAnsi="Times New Roman"/>
          <w:color w:val="000000"/>
          <w:sz w:val="24"/>
          <w:szCs w:val="24"/>
          <w:lang w:val="cs-CZ" w:eastAsia="ja-JP"/>
        </w:rPr>
        <w:t>loss of strength, cracking, and for loss of material due to wear. The programme manages the effects of ag</w:t>
      </w:r>
      <w:r w:rsidR="00AB1F29" w:rsidRPr="00DA3BCF">
        <w:rPr>
          <w:rFonts w:ascii="Times New Roman" w:hAnsi="Times New Roman"/>
          <w:color w:val="000000"/>
          <w:sz w:val="24"/>
          <w:szCs w:val="24"/>
          <w:lang w:val="cs-CZ" w:eastAsia="ja-JP"/>
        </w:rPr>
        <w:t>e</w:t>
      </w:r>
      <w:r w:rsidRPr="00DA3BCF">
        <w:rPr>
          <w:rFonts w:ascii="Times New Roman" w:hAnsi="Times New Roman"/>
          <w:color w:val="000000"/>
          <w:sz w:val="24"/>
          <w:szCs w:val="24"/>
          <w:lang w:val="cs-CZ" w:eastAsia="ja-JP"/>
        </w:rPr>
        <w:t>ing of polymer materials in all environments to which these materials are exposed. Inspections are performed when the internal surfaces are accessible during the performance of periodic surveillances or during maintenance activities or scheduled outages. This programme is not intended for piping and ducts where failures have occurred from loss of material from corrosion.</w:t>
      </w:r>
    </w:p>
    <w:p w14:paraId="091762CE" w14:textId="77777777" w:rsidR="00706F19" w:rsidRPr="0008202A" w:rsidRDefault="00706F19" w:rsidP="0008202A">
      <w:pPr>
        <w:spacing w:before="120" w:after="120"/>
        <w:jc w:val="both"/>
        <w:rPr>
          <w:rFonts w:ascii="Times New Roman" w:hAnsi="Times New Roman"/>
          <w:color w:val="FF0000"/>
          <w:sz w:val="24"/>
          <w:szCs w:val="24"/>
          <w:lang w:val="cs-CZ" w:eastAsia="ja-JP"/>
        </w:rPr>
      </w:pPr>
      <w:r w:rsidRPr="00FD0143">
        <w:rPr>
          <w:rFonts w:ascii="Times New Roman" w:hAnsi="Times New Roman"/>
          <w:sz w:val="24"/>
          <w:szCs w:val="24"/>
          <w:lang w:val="cs-CZ" w:eastAsia="ja-JP"/>
        </w:rPr>
        <w:t xml:space="preserve">For situations in which the material and environment combinations are similar for the internal </w:t>
      </w:r>
      <w:r w:rsidRPr="0008202A">
        <w:rPr>
          <w:rFonts w:ascii="Times New Roman" w:hAnsi="Times New Roman"/>
          <w:color w:val="FF0000"/>
          <w:sz w:val="24"/>
          <w:szCs w:val="24"/>
          <w:lang w:val="cs-CZ" w:eastAsia="ja-JP"/>
        </w:rPr>
        <w:t>and external surfaces such that the external surface condition is representative of the internal surface condition, external inspections of components may be credited for managing: (a) loss of material from internal surfaces of metallic</w:t>
      </w:r>
      <w:r w:rsidR="00444BE1" w:rsidRPr="0008202A">
        <w:rPr>
          <w:rFonts w:ascii="Times New Roman" w:hAnsi="Times New Roman"/>
          <w:color w:val="FF0000"/>
          <w:sz w:val="24"/>
          <w:szCs w:val="24"/>
          <w:lang w:val="cs-CZ" w:eastAsia="ja-JP"/>
        </w:rPr>
        <w:t xml:space="preserve"> </w:t>
      </w:r>
      <w:r w:rsidR="00162CA8" w:rsidRPr="0008202A">
        <w:rPr>
          <w:rFonts w:ascii="Times New Roman" w:hAnsi="Times New Roman"/>
          <w:color w:val="FF0000"/>
          <w:sz w:val="24"/>
          <w:szCs w:val="24"/>
          <w:lang w:val="cs-CZ" w:eastAsia="ja-JP"/>
        </w:rPr>
        <w:t>and cementitious</w:t>
      </w:r>
      <w:r w:rsidRPr="0008202A">
        <w:rPr>
          <w:rFonts w:ascii="Times New Roman" w:hAnsi="Times New Roman"/>
          <w:color w:val="FF0000"/>
          <w:sz w:val="24"/>
          <w:szCs w:val="24"/>
          <w:lang w:val="cs-CZ" w:eastAsia="ja-JP"/>
        </w:rPr>
        <w:t xml:space="preserve"> components and (b) loss of material, cracking, and change in material properties from the internal surfaces of polymeric components. When credited, the program</w:t>
      </w:r>
      <w:r w:rsidR="00AB1F29" w:rsidRPr="0008202A">
        <w:rPr>
          <w:rFonts w:ascii="Times New Roman" w:hAnsi="Times New Roman"/>
          <w:color w:val="FF0000"/>
          <w:sz w:val="24"/>
          <w:szCs w:val="24"/>
          <w:lang w:val="cs-CZ" w:eastAsia="ja-JP"/>
        </w:rPr>
        <w:t>me</w:t>
      </w:r>
      <w:r w:rsidRPr="0008202A">
        <w:rPr>
          <w:rFonts w:ascii="Times New Roman" w:hAnsi="Times New Roman"/>
          <w:color w:val="FF0000"/>
          <w:sz w:val="24"/>
          <w:szCs w:val="24"/>
          <w:lang w:val="cs-CZ" w:eastAsia="ja-JP"/>
        </w:rPr>
        <w:t xml:space="preserve"> describes the component’s internal environment and the credited external component’s environment inspected and provides the basis to justify that the external and internal surface condition and environment are sufficiently similar.</w:t>
      </w:r>
    </w:p>
    <w:p w14:paraId="6136287E" w14:textId="77777777" w:rsidR="001C08DB" w:rsidRPr="00FD0143" w:rsidRDefault="001C08DB" w:rsidP="0008202A">
      <w:pPr>
        <w:pStyle w:val="Body"/>
        <w:numPr>
          <w:ilvl w:val="0"/>
          <w:numId w:val="0"/>
        </w:numPr>
        <w:jc w:val="both"/>
        <w:rPr>
          <w:rFonts w:ascii="Times New Roman" w:hAnsi="Times New Roman"/>
          <w:color w:val="000000"/>
          <w:sz w:val="24"/>
          <w:szCs w:val="24"/>
          <w:lang w:val="cs-CZ" w:eastAsia="ja-JP"/>
        </w:rPr>
      </w:pPr>
    </w:p>
    <w:p w14:paraId="75BC4852" w14:textId="77777777" w:rsidR="00376DBA" w:rsidRPr="00DA3BCF" w:rsidRDefault="00B9012F" w:rsidP="0008202A">
      <w:pPr>
        <w:pStyle w:val="Body"/>
        <w:numPr>
          <w:ilvl w:val="0"/>
          <w:numId w:val="12"/>
        </w:numPr>
        <w:tabs>
          <w:tab w:val="clear" w:pos="360"/>
        </w:tabs>
        <w:ind w:left="426" w:hanging="426"/>
        <w:jc w:val="both"/>
        <w:rPr>
          <w:rFonts w:ascii="Times New Roman" w:eastAsia="Times New Roman" w:hAnsi="Times New Roman"/>
          <w:b/>
          <w:i/>
          <w:sz w:val="24"/>
          <w:szCs w:val="24"/>
        </w:rPr>
      </w:pPr>
      <w:r w:rsidRPr="00DA3BCF">
        <w:rPr>
          <w:rFonts w:ascii="Times New Roman" w:eastAsia="Times New Roman" w:hAnsi="Times New Roman"/>
          <w:b/>
          <w:i/>
          <w:sz w:val="24"/>
          <w:szCs w:val="24"/>
        </w:rPr>
        <w:t xml:space="preserve">Preventive actions to minimize and control ageing degradation: </w:t>
      </w:r>
    </w:p>
    <w:p w14:paraId="532F6B8C" w14:textId="77777777" w:rsidR="00B9012F" w:rsidRPr="00FD0143" w:rsidRDefault="00B9012F" w:rsidP="0008202A">
      <w:pPr>
        <w:pStyle w:val="Body"/>
        <w:numPr>
          <w:ilvl w:val="0"/>
          <w:numId w:val="0"/>
        </w:numPr>
        <w:jc w:val="both"/>
        <w:rPr>
          <w:rFonts w:ascii="Times New Roman" w:hAnsi="Times New Roman"/>
          <w:sz w:val="24"/>
          <w:szCs w:val="24"/>
          <w:lang w:val="cs-CZ" w:eastAsia="ja-JP"/>
        </w:rPr>
      </w:pPr>
      <w:r w:rsidRPr="00FD0143">
        <w:rPr>
          <w:rFonts w:ascii="Times New Roman" w:hAnsi="Times New Roman"/>
          <w:sz w:val="24"/>
          <w:szCs w:val="24"/>
          <w:lang w:val="cs-CZ" w:eastAsia="ja-JP"/>
        </w:rPr>
        <w:t>This programme is a condition monitoring programme and does not</w:t>
      </w:r>
      <w:r w:rsidR="00392F1A">
        <w:rPr>
          <w:rFonts w:ascii="Times New Roman" w:hAnsi="Times New Roman"/>
          <w:sz w:val="24"/>
          <w:szCs w:val="24"/>
          <w:lang w:val="cs-CZ" w:eastAsia="ja-JP"/>
        </w:rPr>
        <w:t xml:space="preserve"> contain any</w:t>
      </w:r>
      <w:r w:rsidRPr="00FD0143">
        <w:rPr>
          <w:rFonts w:ascii="Times New Roman" w:hAnsi="Times New Roman"/>
          <w:sz w:val="24"/>
          <w:szCs w:val="24"/>
          <w:lang w:val="cs-CZ" w:eastAsia="ja-JP"/>
        </w:rPr>
        <w:t xml:space="preserve"> preventi</w:t>
      </w:r>
      <w:r w:rsidR="00392F1A">
        <w:rPr>
          <w:rFonts w:ascii="Times New Roman" w:hAnsi="Times New Roman"/>
          <w:sz w:val="24"/>
          <w:szCs w:val="24"/>
          <w:lang w:val="cs-CZ" w:eastAsia="ja-JP"/>
        </w:rPr>
        <w:t>ve acti</w:t>
      </w:r>
      <w:r w:rsidRPr="00FD0143">
        <w:rPr>
          <w:rFonts w:ascii="Times New Roman" w:hAnsi="Times New Roman"/>
          <w:sz w:val="24"/>
          <w:szCs w:val="24"/>
          <w:lang w:val="cs-CZ" w:eastAsia="ja-JP"/>
        </w:rPr>
        <w:t>on</w:t>
      </w:r>
      <w:r w:rsidR="00392F1A">
        <w:rPr>
          <w:rFonts w:ascii="Times New Roman" w:hAnsi="Times New Roman"/>
          <w:sz w:val="24"/>
          <w:szCs w:val="24"/>
          <w:lang w:val="cs-CZ" w:eastAsia="ja-JP"/>
        </w:rPr>
        <w:t>s</w:t>
      </w:r>
      <w:r w:rsidRPr="00FD0143">
        <w:rPr>
          <w:rFonts w:ascii="Times New Roman" w:hAnsi="Times New Roman"/>
          <w:sz w:val="24"/>
          <w:szCs w:val="24"/>
          <w:lang w:val="cs-CZ" w:eastAsia="ja-JP"/>
        </w:rPr>
        <w:t>.</w:t>
      </w:r>
    </w:p>
    <w:p w14:paraId="5D3DBA24" w14:textId="77777777" w:rsidR="001C08DB" w:rsidRPr="00FD0143" w:rsidRDefault="001C08DB" w:rsidP="0008202A">
      <w:pPr>
        <w:pStyle w:val="Body"/>
        <w:numPr>
          <w:ilvl w:val="0"/>
          <w:numId w:val="0"/>
        </w:numPr>
        <w:jc w:val="both"/>
        <w:rPr>
          <w:rFonts w:ascii="Times New Roman" w:hAnsi="Times New Roman"/>
          <w:sz w:val="24"/>
          <w:szCs w:val="24"/>
          <w:lang w:val="cs-CZ" w:eastAsia="ja-JP"/>
        </w:rPr>
      </w:pPr>
    </w:p>
    <w:p w14:paraId="241AE094" w14:textId="77777777" w:rsidR="00DA3BCF" w:rsidRPr="00DA3BCF" w:rsidRDefault="00B9012F" w:rsidP="0008202A">
      <w:pPr>
        <w:pStyle w:val="Body"/>
        <w:numPr>
          <w:ilvl w:val="0"/>
          <w:numId w:val="12"/>
        </w:numPr>
        <w:tabs>
          <w:tab w:val="clear" w:pos="360"/>
        </w:tabs>
        <w:ind w:left="426" w:hanging="426"/>
        <w:jc w:val="both"/>
        <w:rPr>
          <w:rFonts w:ascii="Times New Roman" w:hAnsi="Times New Roman"/>
          <w:color w:val="000000"/>
          <w:sz w:val="24"/>
          <w:szCs w:val="24"/>
          <w:lang w:val="cs-CZ" w:eastAsia="ja-JP"/>
        </w:rPr>
      </w:pPr>
      <w:r w:rsidRPr="00DA3BCF">
        <w:rPr>
          <w:rFonts w:ascii="Times New Roman" w:eastAsia="Times New Roman" w:hAnsi="Times New Roman"/>
          <w:b/>
          <w:i/>
          <w:sz w:val="24"/>
          <w:szCs w:val="24"/>
        </w:rPr>
        <w:t xml:space="preserve">Detection of </w:t>
      </w:r>
      <w:r w:rsidR="00A54000" w:rsidRPr="00DA3BCF">
        <w:rPr>
          <w:rFonts w:ascii="Times New Roman" w:eastAsia="Times New Roman" w:hAnsi="Times New Roman"/>
          <w:b/>
          <w:i/>
          <w:sz w:val="24"/>
          <w:szCs w:val="24"/>
        </w:rPr>
        <w:t>ag</w:t>
      </w:r>
      <w:r w:rsidR="00AB1F29" w:rsidRPr="00DA3BCF">
        <w:rPr>
          <w:rFonts w:ascii="Times New Roman" w:eastAsia="Times New Roman" w:hAnsi="Times New Roman"/>
          <w:b/>
          <w:i/>
          <w:sz w:val="24"/>
          <w:szCs w:val="24"/>
        </w:rPr>
        <w:t>e</w:t>
      </w:r>
      <w:r w:rsidR="00A54000" w:rsidRPr="00DA3BCF">
        <w:rPr>
          <w:rFonts w:ascii="Times New Roman" w:eastAsia="Times New Roman" w:hAnsi="Times New Roman"/>
          <w:b/>
          <w:i/>
          <w:sz w:val="24"/>
          <w:szCs w:val="24"/>
        </w:rPr>
        <w:t>ing e</w:t>
      </w:r>
      <w:r w:rsidRPr="00DA3BCF">
        <w:rPr>
          <w:rFonts w:ascii="Times New Roman" w:eastAsia="Times New Roman" w:hAnsi="Times New Roman"/>
          <w:b/>
          <w:i/>
          <w:sz w:val="24"/>
          <w:szCs w:val="24"/>
        </w:rPr>
        <w:t xml:space="preserve">ffects: </w:t>
      </w:r>
    </w:p>
    <w:p w14:paraId="36265E04" w14:textId="5501BF44" w:rsidR="00B20A27" w:rsidRPr="0008202A" w:rsidRDefault="00B9012F" w:rsidP="0008202A">
      <w:pPr>
        <w:pStyle w:val="Body"/>
        <w:numPr>
          <w:ilvl w:val="0"/>
          <w:numId w:val="0"/>
        </w:numPr>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Visual and mechanical</w:t>
      </w:r>
      <w:r w:rsidR="00706F19" w:rsidRPr="0008202A">
        <w:rPr>
          <w:rFonts w:ascii="Times New Roman" w:hAnsi="Times New Roman"/>
          <w:color w:val="FF0000"/>
          <w:sz w:val="24"/>
          <w:szCs w:val="24"/>
          <w:lang w:val="cs-CZ" w:eastAsia="ja-JP"/>
        </w:rPr>
        <w:t xml:space="preserve"> </w:t>
      </w:r>
      <w:r w:rsidR="00C43343" w:rsidRPr="0008202A">
        <w:rPr>
          <w:rFonts w:ascii="Times New Roman" w:hAnsi="Times New Roman"/>
          <w:color w:val="FF0000"/>
          <w:sz w:val="24"/>
          <w:szCs w:val="24"/>
          <w:lang w:val="cs-CZ" w:eastAsia="ja-JP"/>
        </w:rPr>
        <w:t>(e.g., involving manipulation or pressurization of elastomers)</w:t>
      </w:r>
      <w:r w:rsidRPr="0008202A">
        <w:rPr>
          <w:rFonts w:ascii="Times New Roman" w:hAnsi="Times New Roman"/>
          <w:color w:val="FF0000"/>
          <w:sz w:val="24"/>
          <w:szCs w:val="24"/>
          <w:lang w:val="cs-CZ" w:eastAsia="ja-JP"/>
        </w:rPr>
        <w:t xml:space="preserve"> inspections conducted under this programme are opportunistic in nature; they are conducted whenever piping</w:t>
      </w:r>
      <w:r w:rsidR="00162CA8" w:rsidRPr="0008202A">
        <w:rPr>
          <w:rFonts w:ascii="Times New Roman" w:hAnsi="Times New Roman"/>
          <w:color w:val="FF0000"/>
          <w:sz w:val="24"/>
          <w:szCs w:val="24"/>
          <w:lang w:val="cs-CZ" w:eastAsia="ja-JP"/>
        </w:rPr>
        <w:t>, heat exchangers</w:t>
      </w:r>
      <w:r w:rsidRPr="0008202A">
        <w:rPr>
          <w:rFonts w:ascii="Times New Roman" w:hAnsi="Times New Roman"/>
          <w:color w:val="FF0000"/>
          <w:sz w:val="24"/>
          <w:szCs w:val="24"/>
          <w:lang w:val="cs-CZ" w:eastAsia="ja-JP"/>
        </w:rPr>
        <w:t xml:space="preserve"> or ducting are opened for any reason.</w:t>
      </w:r>
      <w:r w:rsidR="00B20A27" w:rsidRPr="0008202A">
        <w:rPr>
          <w:rFonts w:ascii="Times New Roman" w:hAnsi="Times New Roman"/>
          <w:color w:val="FF0000"/>
          <w:sz w:val="24"/>
          <w:szCs w:val="24"/>
          <w:lang w:val="cs-CZ" w:eastAsia="ja-JP"/>
        </w:rPr>
        <w:t xml:space="preserve"> It is possible that opportunistic inspections might not be available </w:t>
      </w:r>
      <w:r w:rsidR="008E17CD" w:rsidRPr="0008202A">
        <w:rPr>
          <w:rFonts w:ascii="Times New Roman" w:hAnsi="Times New Roman"/>
          <w:color w:val="FF0000"/>
          <w:sz w:val="24"/>
          <w:szCs w:val="24"/>
          <w:lang w:val="cs-CZ" w:eastAsia="ja-JP"/>
        </w:rPr>
        <w:t>to</w:t>
      </w:r>
      <w:r w:rsidR="00B20A27" w:rsidRPr="0008202A">
        <w:rPr>
          <w:rFonts w:ascii="Times New Roman" w:hAnsi="Times New Roman"/>
          <w:color w:val="FF0000"/>
          <w:sz w:val="24"/>
          <w:szCs w:val="24"/>
          <w:lang w:val="cs-CZ" w:eastAsia="ja-JP"/>
        </w:rPr>
        <w:t xml:space="preserve"> manage one or more possible combinations of material-enviro</w:t>
      </w:r>
      <w:r w:rsidR="00AB1B1A" w:rsidRPr="0008202A">
        <w:rPr>
          <w:rFonts w:ascii="Times New Roman" w:hAnsi="Times New Roman"/>
          <w:color w:val="FF0000"/>
          <w:sz w:val="24"/>
          <w:szCs w:val="24"/>
          <w:lang w:val="cs-CZ" w:eastAsia="ja-JP"/>
        </w:rPr>
        <w:t>n</w:t>
      </w:r>
      <w:r w:rsidR="00B20A27" w:rsidRPr="0008202A">
        <w:rPr>
          <w:rFonts w:ascii="Times New Roman" w:hAnsi="Times New Roman"/>
          <w:color w:val="FF0000"/>
          <w:sz w:val="24"/>
          <w:szCs w:val="24"/>
          <w:lang w:val="cs-CZ" w:eastAsia="ja-JP"/>
        </w:rPr>
        <w:t>ment-ag</w:t>
      </w:r>
      <w:r w:rsidR="00AB1B1A" w:rsidRPr="0008202A">
        <w:rPr>
          <w:rFonts w:ascii="Times New Roman" w:hAnsi="Times New Roman"/>
          <w:color w:val="FF0000"/>
          <w:sz w:val="24"/>
          <w:szCs w:val="24"/>
          <w:lang w:val="cs-CZ" w:eastAsia="ja-JP"/>
        </w:rPr>
        <w:t>e</w:t>
      </w:r>
      <w:r w:rsidR="00B20A27" w:rsidRPr="0008202A">
        <w:rPr>
          <w:rFonts w:ascii="Times New Roman" w:hAnsi="Times New Roman"/>
          <w:color w:val="FF0000"/>
          <w:sz w:val="24"/>
          <w:szCs w:val="24"/>
          <w:lang w:val="cs-CZ" w:eastAsia="ja-JP"/>
        </w:rPr>
        <w:t>ing effect for the components included in the scope of the program</w:t>
      </w:r>
      <w:r w:rsidR="00AB1B1A" w:rsidRPr="0008202A">
        <w:rPr>
          <w:rFonts w:ascii="Times New Roman" w:hAnsi="Times New Roman"/>
          <w:color w:val="FF0000"/>
          <w:sz w:val="24"/>
          <w:szCs w:val="24"/>
          <w:lang w:val="cs-CZ" w:eastAsia="ja-JP"/>
        </w:rPr>
        <w:t>me.</w:t>
      </w:r>
      <w:r w:rsidR="00B20A27" w:rsidRPr="0008202A">
        <w:rPr>
          <w:rFonts w:ascii="Times New Roman" w:hAnsi="Times New Roman"/>
          <w:color w:val="FF0000"/>
          <w:sz w:val="24"/>
          <w:szCs w:val="24"/>
          <w:lang w:val="cs-CZ" w:eastAsia="ja-JP"/>
        </w:rPr>
        <w:t xml:space="preserve"> </w:t>
      </w:r>
      <w:r w:rsidR="00AB1B1A" w:rsidRPr="0008202A">
        <w:rPr>
          <w:rFonts w:ascii="Times New Roman" w:hAnsi="Times New Roman"/>
          <w:color w:val="FF0000"/>
          <w:sz w:val="24"/>
          <w:szCs w:val="24"/>
          <w:lang w:val="cs-CZ" w:eastAsia="ja-JP"/>
        </w:rPr>
        <w:t>T</w:t>
      </w:r>
      <w:r w:rsidR="00B20A27" w:rsidRPr="0008202A">
        <w:rPr>
          <w:rFonts w:ascii="Times New Roman" w:hAnsi="Times New Roman"/>
          <w:color w:val="FF0000"/>
          <w:sz w:val="24"/>
          <w:szCs w:val="24"/>
          <w:lang w:val="cs-CZ" w:eastAsia="ja-JP"/>
        </w:rPr>
        <w:t>herefore a minimum number of inspections is needed at least every 10 years. For example</w:t>
      </w:r>
      <w:r w:rsidR="00C2504F" w:rsidRPr="0008202A">
        <w:rPr>
          <w:rFonts w:ascii="Times New Roman" w:hAnsi="Times New Roman"/>
          <w:color w:val="FF0000"/>
          <w:sz w:val="24"/>
          <w:szCs w:val="24"/>
          <w:lang w:val="cs-CZ" w:eastAsia="ja-JP"/>
        </w:rPr>
        <w:t>,</w:t>
      </w:r>
      <w:r w:rsidR="00B20A27" w:rsidRPr="0008202A">
        <w:rPr>
          <w:rFonts w:ascii="Times New Roman" w:hAnsi="Times New Roman"/>
          <w:color w:val="FF0000"/>
          <w:sz w:val="24"/>
          <w:szCs w:val="24"/>
          <w:lang w:val="cs-CZ" w:eastAsia="ja-JP"/>
        </w:rPr>
        <w:t xml:space="preserve"> </w:t>
      </w:r>
      <w:r w:rsidR="003618CD" w:rsidRPr="0008202A">
        <w:rPr>
          <w:rFonts w:ascii="Times New Roman" w:hAnsi="Times New Roman"/>
          <w:color w:val="FF0000"/>
          <w:sz w:val="24"/>
          <w:szCs w:val="24"/>
          <w:lang w:val="cs-CZ" w:eastAsia="ja-JP"/>
        </w:rPr>
        <w:t xml:space="preserve">License Renewal Interim Staff Guidance </w:t>
      </w:r>
      <w:r w:rsidR="00B20A27" w:rsidRPr="0008202A">
        <w:rPr>
          <w:rFonts w:ascii="Times New Roman" w:hAnsi="Times New Roman"/>
          <w:color w:val="FF0000"/>
          <w:sz w:val="24"/>
          <w:szCs w:val="24"/>
          <w:lang w:val="cs-CZ" w:eastAsia="ja-JP"/>
        </w:rPr>
        <w:t>LR-ISG-2012-02 [</w:t>
      </w:r>
      <w:r w:rsidR="00BC232B" w:rsidRPr="0008202A">
        <w:rPr>
          <w:rFonts w:ascii="Times New Roman" w:hAnsi="Times New Roman"/>
          <w:color w:val="FF0000"/>
          <w:sz w:val="24"/>
          <w:szCs w:val="24"/>
          <w:lang w:val="cs-CZ" w:eastAsia="ja-JP"/>
        </w:rPr>
        <w:t>1</w:t>
      </w:r>
      <w:r w:rsidR="00B20A27" w:rsidRPr="0008202A">
        <w:rPr>
          <w:rFonts w:ascii="Times New Roman" w:hAnsi="Times New Roman"/>
          <w:color w:val="FF0000"/>
          <w:sz w:val="24"/>
          <w:szCs w:val="24"/>
          <w:lang w:val="cs-CZ" w:eastAsia="ja-JP"/>
        </w:rPr>
        <w:t>]</w:t>
      </w:r>
      <w:r w:rsidR="00A000E5" w:rsidRPr="0008202A">
        <w:rPr>
          <w:rFonts w:ascii="Times New Roman" w:hAnsi="Times New Roman"/>
          <w:color w:val="FF0000"/>
          <w:sz w:val="24"/>
          <w:szCs w:val="24"/>
          <w:lang w:val="cs-CZ" w:eastAsia="ja-JP"/>
        </w:rPr>
        <w:t xml:space="preserve"> </w:t>
      </w:r>
      <w:r w:rsidR="00162CA8" w:rsidRPr="0008202A">
        <w:rPr>
          <w:rFonts w:ascii="Times New Roman" w:hAnsi="Times New Roman"/>
          <w:color w:val="FF0000"/>
          <w:sz w:val="24"/>
          <w:szCs w:val="24"/>
          <w:lang w:val="cs-CZ" w:eastAsia="ja-JP"/>
        </w:rPr>
        <w:t>and Generic Aging Lessons Learned for Subsequent License Renewal (GALL-SLR) Report [2]</w:t>
      </w:r>
      <w:r w:rsidR="00A000E5" w:rsidRPr="0008202A">
        <w:rPr>
          <w:rFonts w:ascii="Times New Roman" w:hAnsi="Times New Roman"/>
          <w:color w:val="FF0000"/>
          <w:sz w:val="24"/>
          <w:szCs w:val="24"/>
          <w:lang w:val="cs-CZ" w:eastAsia="ja-JP"/>
        </w:rPr>
        <w:t xml:space="preserve"> </w:t>
      </w:r>
      <w:r w:rsidR="00B20A27" w:rsidRPr="0008202A">
        <w:rPr>
          <w:rFonts w:ascii="Times New Roman" w:hAnsi="Times New Roman"/>
          <w:color w:val="FF0000"/>
          <w:sz w:val="24"/>
          <w:szCs w:val="24"/>
          <w:lang w:val="cs-CZ" w:eastAsia="ja-JP"/>
        </w:rPr>
        <w:t xml:space="preserve">provide </w:t>
      </w:r>
      <w:r w:rsidR="00162CA8" w:rsidRPr="0008202A">
        <w:rPr>
          <w:rFonts w:ascii="Times New Roman" w:hAnsi="Times New Roman"/>
          <w:color w:val="FF0000"/>
          <w:sz w:val="24"/>
          <w:szCs w:val="24"/>
          <w:lang w:val="cs-CZ" w:eastAsia="ja-JP"/>
        </w:rPr>
        <w:t>different</w:t>
      </w:r>
      <w:r w:rsidR="00B20A27" w:rsidRPr="0008202A">
        <w:rPr>
          <w:rFonts w:ascii="Times New Roman" w:hAnsi="Times New Roman"/>
          <w:color w:val="FF0000"/>
          <w:sz w:val="24"/>
          <w:szCs w:val="24"/>
          <w:lang w:val="cs-CZ" w:eastAsia="ja-JP"/>
        </w:rPr>
        <w:t xml:space="preserve"> approach</w:t>
      </w:r>
      <w:r w:rsidR="00162CA8" w:rsidRPr="0008202A">
        <w:rPr>
          <w:rFonts w:ascii="Times New Roman" w:hAnsi="Times New Roman"/>
          <w:color w:val="FF0000"/>
          <w:sz w:val="24"/>
          <w:szCs w:val="24"/>
          <w:lang w:val="cs-CZ" w:eastAsia="ja-JP"/>
        </w:rPr>
        <w:t>es</w:t>
      </w:r>
      <w:r w:rsidR="00B20A27" w:rsidRPr="0008202A">
        <w:rPr>
          <w:rFonts w:ascii="Times New Roman" w:hAnsi="Times New Roman"/>
          <w:color w:val="FF0000"/>
          <w:sz w:val="24"/>
          <w:szCs w:val="24"/>
          <w:lang w:val="cs-CZ" w:eastAsia="ja-JP"/>
        </w:rPr>
        <w:t xml:space="preserve">. </w:t>
      </w:r>
    </w:p>
    <w:p w14:paraId="78F18788" w14:textId="1C2D9B29" w:rsidR="004638EF" w:rsidRPr="0008202A" w:rsidRDefault="00162CA8" w:rsidP="0008202A">
      <w:pPr>
        <w:pStyle w:val="Body"/>
        <w:numPr>
          <w:ilvl w:val="0"/>
          <w:numId w:val="0"/>
        </w:numPr>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lastRenderedPageBreak/>
        <w:t>Internal visual inspections used to asses</w:t>
      </w:r>
      <w:r w:rsidR="007F68D8" w:rsidRPr="0008202A">
        <w:rPr>
          <w:rFonts w:ascii="Times New Roman" w:hAnsi="Times New Roman"/>
          <w:color w:val="FF0000"/>
          <w:sz w:val="24"/>
          <w:szCs w:val="24"/>
          <w:lang w:val="cs-CZ" w:eastAsia="ja-JP"/>
        </w:rPr>
        <w:t>s</w:t>
      </w:r>
      <w:r w:rsidRPr="0008202A">
        <w:rPr>
          <w:rFonts w:ascii="Times New Roman" w:hAnsi="Times New Roman"/>
          <w:color w:val="FF0000"/>
          <w:sz w:val="24"/>
          <w:szCs w:val="24"/>
          <w:lang w:val="cs-CZ" w:eastAsia="ja-JP"/>
        </w:rPr>
        <w:t xml:space="preserve"> loss of material are capable of detecting surface irregularities that could be indicative of an unexpected level of degradation due to corrosion and corrosion production deposition. Where such irregularities are detected for steel components exposed to raw water, raw water (potable), or waste water, follo</w:t>
      </w:r>
      <w:r w:rsidR="007F68D8" w:rsidRPr="0008202A">
        <w:rPr>
          <w:rFonts w:ascii="Times New Roman" w:hAnsi="Times New Roman"/>
          <w:color w:val="FF0000"/>
          <w:sz w:val="24"/>
          <w:szCs w:val="24"/>
          <w:lang w:val="cs-CZ" w:eastAsia="ja-JP"/>
        </w:rPr>
        <w:t>w</w:t>
      </w:r>
      <w:r w:rsidRPr="0008202A">
        <w:rPr>
          <w:rFonts w:ascii="Times New Roman" w:hAnsi="Times New Roman"/>
          <w:color w:val="FF0000"/>
          <w:sz w:val="24"/>
          <w:szCs w:val="24"/>
          <w:lang w:val="cs-CZ" w:eastAsia="ja-JP"/>
        </w:rPr>
        <w:t>-up volumetric examinations could be performed.</w:t>
      </w:r>
    </w:p>
    <w:p w14:paraId="01E769CE" w14:textId="3F137303" w:rsidR="00DF7493" w:rsidRPr="0008202A" w:rsidRDefault="00022A3A" w:rsidP="0008202A">
      <w:pPr>
        <w:pStyle w:val="Body"/>
        <w:numPr>
          <w:ilvl w:val="0"/>
          <w:numId w:val="0"/>
        </w:numPr>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On the other hand, d</w:t>
      </w:r>
      <w:r w:rsidR="00DF7493" w:rsidRPr="0008202A">
        <w:rPr>
          <w:rFonts w:ascii="Times New Roman" w:hAnsi="Times New Roman"/>
          <w:color w:val="FF0000"/>
          <w:sz w:val="24"/>
          <w:szCs w:val="24"/>
          <w:lang w:val="cs-CZ" w:eastAsia="ja-JP"/>
        </w:rPr>
        <w:t>ifferent options are given in GALL-SLR Report [2] to implement periodic visual inspection</w:t>
      </w:r>
      <w:r w:rsidR="007F68D8" w:rsidRPr="0008202A">
        <w:rPr>
          <w:rFonts w:ascii="Times New Roman" w:hAnsi="Times New Roman"/>
          <w:color w:val="FF0000"/>
          <w:sz w:val="24"/>
          <w:szCs w:val="24"/>
          <w:lang w:val="cs-CZ" w:eastAsia="ja-JP"/>
        </w:rPr>
        <w:t>s</w:t>
      </w:r>
      <w:r w:rsidR="00DF7493" w:rsidRPr="0008202A">
        <w:rPr>
          <w:rFonts w:ascii="Times New Roman" w:hAnsi="Times New Roman"/>
          <w:color w:val="FF0000"/>
          <w:sz w:val="24"/>
          <w:szCs w:val="24"/>
          <w:lang w:val="cs-CZ" w:eastAsia="ja-JP"/>
        </w:rPr>
        <w:t xml:space="preserve"> or surface examinations when managing cracks in SS and aluminium components.</w:t>
      </w:r>
    </w:p>
    <w:p w14:paraId="64E96291" w14:textId="77777777" w:rsidR="00AB1B1A" w:rsidRPr="00170C7C" w:rsidRDefault="00B20A27" w:rsidP="0008202A">
      <w:pPr>
        <w:pStyle w:val="Body"/>
        <w:numPr>
          <w:ilvl w:val="0"/>
          <w:numId w:val="0"/>
        </w:numPr>
        <w:jc w:val="both"/>
        <w:rPr>
          <w:rFonts w:ascii="Times New Roman" w:hAnsi="Times New Roman"/>
          <w:sz w:val="24"/>
          <w:szCs w:val="24"/>
          <w:lang w:val="cs-CZ" w:eastAsia="ja-JP"/>
        </w:rPr>
      </w:pPr>
      <w:r w:rsidRPr="00170C7C">
        <w:rPr>
          <w:rFonts w:ascii="Times New Roman" w:hAnsi="Times New Roman"/>
          <w:sz w:val="24"/>
          <w:szCs w:val="24"/>
          <w:lang w:val="cs-CZ" w:eastAsia="ja-JP"/>
        </w:rPr>
        <w:t>To determine the condition of internal surfaces of buried and underground piping, inspections of the interior surfaces of accessible piping may be credited if the accessible and buried or underground component material, environment, and ag</w:t>
      </w:r>
      <w:r w:rsidR="00AB1F29" w:rsidRPr="00170C7C">
        <w:rPr>
          <w:rFonts w:ascii="Times New Roman" w:hAnsi="Times New Roman"/>
          <w:sz w:val="24"/>
          <w:szCs w:val="24"/>
          <w:lang w:val="cs-CZ" w:eastAsia="ja-JP"/>
        </w:rPr>
        <w:t>e</w:t>
      </w:r>
      <w:r w:rsidRPr="00170C7C">
        <w:rPr>
          <w:rFonts w:ascii="Times New Roman" w:hAnsi="Times New Roman"/>
          <w:sz w:val="24"/>
          <w:szCs w:val="24"/>
          <w:lang w:val="cs-CZ" w:eastAsia="ja-JP"/>
        </w:rPr>
        <w:t>ing effects are similar.</w:t>
      </w:r>
      <w:r w:rsidR="00AB1B1A" w:rsidRPr="00170C7C">
        <w:rPr>
          <w:rFonts w:ascii="Times New Roman" w:hAnsi="Times New Roman"/>
          <w:sz w:val="24"/>
          <w:szCs w:val="24"/>
          <w:lang w:val="cs-CZ" w:eastAsia="ja-JP"/>
        </w:rPr>
        <w:t xml:space="preserve"> </w:t>
      </w:r>
    </w:p>
    <w:p w14:paraId="68773FBF" w14:textId="77777777" w:rsidR="00B20A27" w:rsidRPr="00170C7C" w:rsidRDefault="00B20A27" w:rsidP="0008202A">
      <w:pPr>
        <w:pStyle w:val="Body"/>
        <w:numPr>
          <w:ilvl w:val="0"/>
          <w:numId w:val="0"/>
        </w:numPr>
        <w:jc w:val="both"/>
        <w:rPr>
          <w:rFonts w:ascii="Times New Roman" w:hAnsi="Times New Roman"/>
          <w:sz w:val="24"/>
          <w:szCs w:val="24"/>
          <w:lang w:val="cs-CZ" w:eastAsia="ja-JP"/>
        </w:rPr>
      </w:pPr>
      <w:r w:rsidRPr="00170C7C">
        <w:rPr>
          <w:rFonts w:ascii="Times New Roman" w:hAnsi="Times New Roman"/>
          <w:sz w:val="24"/>
          <w:szCs w:val="24"/>
          <w:lang w:val="cs-CZ" w:eastAsia="ja-JP"/>
        </w:rPr>
        <w:t>When inspections of the interior surfaces of accessible components with similar material, environment, and ag</w:t>
      </w:r>
      <w:r w:rsidR="00AB1F29" w:rsidRPr="00170C7C">
        <w:rPr>
          <w:rFonts w:ascii="Times New Roman" w:hAnsi="Times New Roman"/>
          <w:sz w:val="24"/>
          <w:szCs w:val="24"/>
          <w:lang w:val="cs-CZ" w:eastAsia="ja-JP"/>
        </w:rPr>
        <w:t>e</w:t>
      </w:r>
      <w:r w:rsidRPr="00170C7C">
        <w:rPr>
          <w:rFonts w:ascii="Times New Roman" w:hAnsi="Times New Roman"/>
          <w:sz w:val="24"/>
          <w:szCs w:val="24"/>
          <w:lang w:val="cs-CZ" w:eastAsia="ja-JP"/>
        </w:rPr>
        <w:t>ing effects as the interior surfaces of buried or underground piping are not conducted, the sample population will be inspected using volumetric or internal visual inspections capable of detecting loss of material on the internal surfaces of the buried or underground piping.</w:t>
      </w:r>
    </w:p>
    <w:p w14:paraId="41D571E1" w14:textId="77777777" w:rsidR="00CE5069" w:rsidRPr="00FD0143" w:rsidRDefault="00B9012F" w:rsidP="0008202A">
      <w:pPr>
        <w:pStyle w:val="Body"/>
        <w:numPr>
          <w:ilvl w:val="0"/>
          <w:numId w:val="0"/>
        </w:numPr>
        <w:jc w:val="both"/>
        <w:rPr>
          <w:rFonts w:ascii="Times New Roman" w:hAnsi="Times New Roman"/>
          <w:sz w:val="24"/>
          <w:szCs w:val="24"/>
          <w:lang w:val="cs-CZ" w:eastAsia="ja-JP"/>
        </w:rPr>
      </w:pPr>
      <w:r w:rsidRPr="00FD0143">
        <w:rPr>
          <w:rFonts w:ascii="Times New Roman" w:hAnsi="Times New Roman"/>
          <w:sz w:val="24"/>
          <w:szCs w:val="24"/>
          <w:lang w:val="cs-CZ" w:eastAsia="ja-JP"/>
        </w:rPr>
        <w:t>Visual inspections include</w:t>
      </w:r>
      <w:r w:rsidR="000B2628">
        <w:rPr>
          <w:rFonts w:ascii="Times New Roman" w:hAnsi="Times New Roman"/>
          <w:sz w:val="24"/>
          <w:szCs w:val="24"/>
          <w:lang w:val="cs-CZ" w:eastAsia="ja-JP"/>
        </w:rPr>
        <w:t>s</w:t>
      </w:r>
      <w:r w:rsidRPr="00FD0143">
        <w:rPr>
          <w:rFonts w:ascii="Times New Roman" w:hAnsi="Times New Roman"/>
          <w:sz w:val="24"/>
          <w:szCs w:val="24"/>
          <w:lang w:val="cs-CZ" w:eastAsia="ja-JP"/>
        </w:rPr>
        <w:t xml:space="preserve"> all accessible surfaces. Unless otherwise required (e.g., by the ASME code) all inspections </w:t>
      </w:r>
      <w:r w:rsidR="000B2628">
        <w:rPr>
          <w:rFonts w:ascii="Times New Roman" w:hAnsi="Times New Roman"/>
          <w:sz w:val="24"/>
          <w:szCs w:val="24"/>
          <w:lang w:val="cs-CZ" w:eastAsia="ja-JP"/>
        </w:rPr>
        <w:t>are</w:t>
      </w:r>
      <w:r w:rsidRPr="00FD0143">
        <w:rPr>
          <w:rFonts w:ascii="Times New Roman" w:hAnsi="Times New Roman"/>
          <w:sz w:val="24"/>
          <w:szCs w:val="24"/>
          <w:lang w:val="cs-CZ" w:eastAsia="ja-JP"/>
        </w:rPr>
        <w:t xml:space="preserve"> carried out using plant-specific procedures by inspectors qualified through plant</w:t>
      </w:r>
      <w:r w:rsidR="00A54000" w:rsidRPr="00FD0143">
        <w:rPr>
          <w:rFonts w:ascii="Times New Roman" w:hAnsi="Times New Roman"/>
          <w:sz w:val="24"/>
          <w:szCs w:val="24"/>
          <w:lang w:val="cs-CZ" w:eastAsia="ja-JP"/>
        </w:rPr>
        <w:t>-</w:t>
      </w:r>
      <w:r w:rsidRPr="00FD0143">
        <w:rPr>
          <w:rFonts w:ascii="Times New Roman" w:hAnsi="Times New Roman"/>
          <w:sz w:val="24"/>
          <w:szCs w:val="24"/>
          <w:lang w:val="cs-CZ" w:eastAsia="ja-JP"/>
        </w:rPr>
        <w:t xml:space="preserve">specific programmes. The inspection procedures utilized </w:t>
      </w:r>
      <w:r w:rsidR="00DA3BCF">
        <w:rPr>
          <w:rFonts w:ascii="Times New Roman" w:hAnsi="Times New Roman"/>
          <w:sz w:val="24"/>
          <w:szCs w:val="24"/>
          <w:lang w:val="cs-CZ" w:eastAsia="ja-JP"/>
        </w:rPr>
        <w:t>are</w:t>
      </w:r>
      <w:r w:rsidRPr="00FD0143">
        <w:rPr>
          <w:rFonts w:ascii="Times New Roman" w:hAnsi="Times New Roman"/>
          <w:sz w:val="24"/>
          <w:szCs w:val="24"/>
          <w:lang w:val="cs-CZ" w:eastAsia="ja-JP"/>
        </w:rPr>
        <w:t xml:space="preserve"> capable of detecting the ag</w:t>
      </w:r>
      <w:r w:rsidR="00AB1F29">
        <w:rPr>
          <w:rFonts w:ascii="Times New Roman" w:hAnsi="Times New Roman"/>
          <w:sz w:val="24"/>
          <w:szCs w:val="24"/>
          <w:lang w:val="cs-CZ" w:eastAsia="ja-JP"/>
        </w:rPr>
        <w:t>e</w:t>
      </w:r>
      <w:r w:rsidRPr="00FD0143">
        <w:rPr>
          <w:rFonts w:ascii="Times New Roman" w:hAnsi="Times New Roman"/>
          <w:sz w:val="24"/>
          <w:szCs w:val="24"/>
          <w:lang w:val="cs-CZ" w:eastAsia="ja-JP"/>
        </w:rPr>
        <w:t>ing effect(s) under consideration. These inspections provide for the detection of ag</w:t>
      </w:r>
      <w:r w:rsidR="00AB1F29">
        <w:rPr>
          <w:rFonts w:ascii="Times New Roman" w:hAnsi="Times New Roman"/>
          <w:sz w:val="24"/>
          <w:szCs w:val="24"/>
          <w:lang w:val="cs-CZ" w:eastAsia="ja-JP"/>
        </w:rPr>
        <w:t>e</w:t>
      </w:r>
      <w:r w:rsidRPr="00FD0143">
        <w:rPr>
          <w:rFonts w:ascii="Times New Roman" w:hAnsi="Times New Roman"/>
          <w:sz w:val="24"/>
          <w:szCs w:val="24"/>
          <w:lang w:val="cs-CZ" w:eastAsia="ja-JP"/>
        </w:rPr>
        <w:t xml:space="preserve">ing effects prior to the loss of component function. Visual inspection of flexible polymeric components is performed whenever the component surface is accessible. Visual inspection can provide indirect indicators of the presence of surface cracking, crazing, and discoloration. For elastomers with internal reinforcement, visual inspection can detect the exposure of reinforcing fibers, mesh, or underlying metal. Visual and tactile inspections are performed when the internal surfaces become accessible during the performance of periodic surveillances or during maintenance activities or scheduled outages. Visual inspection provides direct indicators of loss of material due to wear, including dimensional change, scuffing, and the exposure of reinforcing fibers, mesh, or underlying metal for flexible polymeric materials with internal reinforcement. </w:t>
      </w:r>
    </w:p>
    <w:p w14:paraId="347EA95E" w14:textId="77777777" w:rsidR="00B9012F" w:rsidRPr="00FD0143" w:rsidRDefault="00B9012F" w:rsidP="0008202A">
      <w:pPr>
        <w:pStyle w:val="Body"/>
        <w:numPr>
          <w:ilvl w:val="0"/>
          <w:numId w:val="0"/>
        </w:numPr>
        <w:jc w:val="both"/>
        <w:rPr>
          <w:rFonts w:ascii="Times New Roman" w:hAnsi="Times New Roman"/>
          <w:sz w:val="24"/>
          <w:szCs w:val="24"/>
          <w:lang w:val="cs-CZ" w:eastAsia="ja-JP"/>
        </w:rPr>
      </w:pPr>
      <w:r w:rsidRPr="00FD0143">
        <w:rPr>
          <w:rFonts w:ascii="Times New Roman" w:hAnsi="Times New Roman"/>
          <w:sz w:val="24"/>
          <w:szCs w:val="24"/>
          <w:lang w:val="cs-CZ" w:eastAsia="ja-JP"/>
        </w:rPr>
        <w:t>Manual or physical manipulation of flexible polymeric components is used to augment visual inspection, where appropriate, to assess loss of material or strength. The sample size for manipulation is at least 10 percent of available surface area, including visually identified suspect areas. For flexible polymeric materials, hardening, loss of strength, or loss of material due to wear is expected to be detectable prior to any loss of intended function.</w:t>
      </w:r>
    </w:p>
    <w:p w14:paraId="7A3452D0" w14:textId="77777777" w:rsidR="001C08DB" w:rsidRPr="00FD0143" w:rsidRDefault="001C08DB" w:rsidP="0008202A">
      <w:pPr>
        <w:pStyle w:val="Body"/>
        <w:numPr>
          <w:ilvl w:val="0"/>
          <w:numId w:val="0"/>
        </w:numPr>
        <w:jc w:val="both"/>
        <w:rPr>
          <w:rFonts w:ascii="Times New Roman" w:hAnsi="Times New Roman"/>
          <w:color w:val="000000"/>
          <w:sz w:val="24"/>
          <w:szCs w:val="24"/>
          <w:lang w:val="cs-CZ" w:eastAsia="ja-JP"/>
        </w:rPr>
      </w:pPr>
    </w:p>
    <w:p w14:paraId="4459E355" w14:textId="77777777" w:rsidR="00376DBA" w:rsidRPr="00DA3BCF" w:rsidRDefault="00B9012F" w:rsidP="0008202A">
      <w:pPr>
        <w:pStyle w:val="Body"/>
        <w:numPr>
          <w:ilvl w:val="0"/>
          <w:numId w:val="12"/>
        </w:numPr>
        <w:tabs>
          <w:tab w:val="clear" w:pos="360"/>
        </w:tabs>
        <w:ind w:left="426" w:hanging="426"/>
        <w:jc w:val="both"/>
        <w:rPr>
          <w:rFonts w:ascii="Times New Roman" w:eastAsia="Times New Roman" w:hAnsi="Times New Roman"/>
          <w:b/>
          <w:i/>
          <w:sz w:val="24"/>
          <w:szCs w:val="24"/>
        </w:rPr>
      </w:pPr>
      <w:r w:rsidRPr="00DA3BCF">
        <w:rPr>
          <w:rFonts w:ascii="Times New Roman" w:eastAsia="Times New Roman" w:hAnsi="Times New Roman"/>
          <w:b/>
          <w:i/>
          <w:sz w:val="24"/>
          <w:szCs w:val="24"/>
        </w:rPr>
        <w:t xml:space="preserve">Monitoring and trending of ageing effects: </w:t>
      </w:r>
    </w:p>
    <w:p w14:paraId="477311C4" w14:textId="77777777" w:rsidR="001C08DB" w:rsidRPr="0008202A" w:rsidRDefault="00162CA8" w:rsidP="0008202A">
      <w:pPr>
        <w:pStyle w:val="Body"/>
        <w:numPr>
          <w:ilvl w:val="0"/>
          <w:numId w:val="0"/>
        </w:numPr>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This program</w:t>
      </w:r>
      <w:r w:rsidR="00BB5622" w:rsidRPr="0008202A">
        <w:rPr>
          <w:rFonts w:ascii="Times New Roman" w:hAnsi="Times New Roman"/>
          <w:color w:val="FF0000"/>
          <w:sz w:val="24"/>
          <w:szCs w:val="24"/>
          <w:lang w:val="cs-CZ" w:eastAsia="ja-JP"/>
        </w:rPr>
        <w:t>me</w:t>
      </w:r>
      <w:r w:rsidRPr="0008202A">
        <w:rPr>
          <w:rFonts w:ascii="Times New Roman" w:hAnsi="Times New Roman"/>
          <w:color w:val="FF0000"/>
          <w:sz w:val="24"/>
          <w:szCs w:val="24"/>
          <w:lang w:val="cs-CZ" w:eastAsia="ja-JP"/>
        </w:rPr>
        <w:t xml:space="preserve"> manages loss of material, cracking, reduction of heat transfer due to fouling, hardening or loss of strength of elastomeric components, and flow blockage. </w:t>
      </w:r>
      <w:r w:rsidR="00B9012F" w:rsidRPr="0008202A">
        <w:rPr>
          <w:rFonts w:ascii="Times New Roman" w:hAnsi="Times New Roman"/>
          <w:color w:val="FF0000"/>
          <w:sz w:val="24"/>
          <w:szCs w:val="24"/>
          <w:lang w:val="cs-CZ" w:eastAsia="ja-JP"/>
        </w:rPr>
        <w:t>Parameters monitored or inspected include visible evidence of loss of material in metallic components. This programme manages loss of material and possible changes in material properties. This programme monitors for evidence of surface discontinuities. For changes in material properties, the visual examinations are supplemented, so changes in the properties are readily observable.</w:t>
      </w:r>
    </w:p>
    <w:p w14:paraId="247D5689" w14:textId="77777777" w:rsidR="00BC4C28" w:rsidRPr="0008202A" w:rsidRDefault="00162CA8" w:rsidP="0008202A">
      <w:pPr>
        <w:pStyle w:val="Body"/>
        <w:numPr>
          <w:ilvl w:val="0"/>
          <w:numId w:val="0"/>
        </w:numPr>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Periodic surface examinations could be conducted if this program</w:t>
      </w:r>
      <w:r w:rsidR="00BB5622" w:rsidRPr="0008202A">
        <w:rPr>
          <w:rFonts w:ascii="Times New Roman" w:hAnsi="Times New Roman"/>
          <w:color w:val="FF0000"/>
          <w:sz w:val="24"/>
          <w:szCs w:val="24"/>
          <w:lang w:val="cs-CZ" w:eastAsia="ja-JP"/>
        </w:rPr>
        <w:t>me</w:t>
      </w:r>
      <w:r w:rsidRPr="0008202A">
        <w:rPr>
          <w:rFonts w:ascii="Times New Roman" w:hAnsi="Times New Roman"/>
          <w:color w:val="FF0000"/>
          <w:sz w:val="24"/>
          <w:szCs w:val="24"/>
          <w:lang w:val="cs-CZ" w:eastAsia="ja-JP"/>
        </w:rPr>
        <w:t xml:space="preserve"> is being used to manage cracking in SS or aluminium components. Visual inspections for leakage or surface cracks are an acceptable alternative to conducting surface examinations to detect cracking if it has been determined that cracks will be detected prior to challenging the structural integrity or intended function of the component.</w:t>
      </w:r>
    </w:p>
    <w:p w14:paraId="776D806F" w14:textId="77777777" w:rsidR="00B9012F" w:rsidRPr="0008202A" w:rsidRDefault="00B9012F" w:rsidP="0008202A">
      <w:pPr>
        <w:pStyle w:val="Body"/>
        <w:numPr>
          <w:ilvl w:val="0"/>
          <w:numId w:val="0"/>
        </w:numPr>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Examples of inspection parameters for metallic components include the following:</w:t>
      </w:r>
    </w:p>
    <w:p w14:paraId="3EE52B25" w14:textId="52D6EF5E" w:rsidR="00B9012F"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bookmarkStart w:id="2" w:name="_GoBack"/>
      <w:r w:rsidRPr="0008202A">
        <w:rPr>
          <w:rFonts w:ascii="Times New Roman" w:hAnsi="Times New Roman"/>
          <w:color w:val="FF0000"/>
          <w:sz w:val="24"/>
          <w:szCs w:val="24"/>
          <w:lang w:val="cs-CZ" w:eastAsia="ja-JP"/>
        </w:rPr>
        <w:t>C</w:t>
      </w:r>
      <w:r w:rsidR="00B9012F" w:rsidRPr="0008202A">
        <w:rPr>
          <w:rFonts w:ascii="Times New Roman" w:hAnsi="Times New Roman"/>
          <w:color w:val="FF0000"/>
          <w:sz w:val="24"/>
          <w:szCs w:val="24"/>
          <w:lang w:val="cs-CZ" w:eastAsia="ja-JP"/>
        </w:rPr>
        <w:t>orrosion and material parameters wastage (loss of material)</w:t>
      </w:r>
      <w:r w:rsidRPr="0008202A">
        <w:rPr>
          <w:rFonts w:ascii="Times New Roman" w:hAnsi="Times New Roman"/>
          <w:color w:val="FF0000"/>
          <w:sz w:val="24"/>
          <w:szCs w:val="24"/>
          <w:lang w:val="cs-CZ" w:eastAsia="ja-JP"/>
        </w:rPr>
        <w:t>;</w:t>
      </w:r>
    </w:p>
    <w:p w14:paraId="78B4F7FD" w14:textId="7FAF9E4D" w:rsidR="00B9012F"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L</w:t>
      </w:r>
      <w:r w:rsidR="00B9012F" w:rsidRPr="0008202A">
        <w:rPr>
          <w:rFonts w:ascii="Times New Roman" w:hAnsi="Times New Roman"/>
          <w:color w:val="FF0000"/>
          <w:sz w:val="24"/>
          <w:szCs w:val="24"/>
          <w:lang w:val="cs-CZ" w:eastAsia="ja-JP"/>
        </w:rPr>
        <w:t>eakage from or onto internal surfaces (loss of material)</w:t>
      </w:r>
      <w:r w:rsidRPr="0008202A">
        <w:rPr>
          <w:rFonts w:ascii="Times New Roman" w:hAnsi="Times New Roman"/>
          <w:color w:val="FF0000"/>
          <w:sz w:val="24"/>
          <w:szCs w:val="24"/>
          <w:lang w:val="cs-CZ" w:eastAsia="ja-JP"/>
        </w:rPr>
        <w:t>;</w:t>
      </w:r>
    </w:p>
    <w:p w14:paraId="519AA509" w14:textId="6003171D" w:rsidR="00B9012F"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W</w:t>
      </w:r>
      <w:r w:rsidR="00B9012F" w:rsidRPr="0008202A">
        <w:rPr>
          <w:rFonts w:ascii="Times New Roman" w:hAnsi="Times New Roman"/>
          <w:color w:val="FF0000"/>
          <w:sz w:val="24"/>
          <w:szCs w:val="24"/>
          <w:lang w:val="cs-CZ" w:eastAsia="ja-JP"/>
        </w:rPr>
        <w:t>orn, flaking, or oxide-coated surfaces (loss of material)</w:t>
      </w:r>
      <w:r w:rsidRPr="0008202A">
        <w:rPr>
          <w:rFonts w:ascii="Times New Roman" w:hAnsi="Times New Roman"/>
          <w:color w:val="FF0000"/>
          <w:sz w:val="24"/>
          <w:szCs w:val="24"/>
          <w:lang w:val="cs-CZ" w:eastAsia="ja-JP"/>
        </w:rPr>
        <w:t>;</w:t>
      </w:r>
    </w:p>
    <w:p w14:paraId="34BA3B7D" w14:textId="52DABA47" w:rsidR="00E23327"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C</w:t>
      </w:r>
      <w:r w:rsidR="00E23327" w:rsidRPr="0008202A">
        <w:rPr>
          <w:rFonts w:ascii="Times New Roman" w:hAnsi="Times New Roman"/>
          <w:color w:val="FF0000"/>
          <w:sz w:val="24"/>
          <w:szCs w:val="24"/>
          <w:lang w:val="cs-CZ" w:eastAsia="ja-JP"/>
        </w:rPr>
        <w:t>racking due to stress corrosion cracking</w:t>
      </w:r>
      <w:r w:rsidRPr="0008202A">
        <w:rPr>
          <w:rFonts w:ascii="Times New Roman" w:hAnsi="Times New Roman"/>
          <w:color w:val="FF0000"/>
          <w:sz w:val="24"/>
          <w:szCs w:val="24"/>
          <w:lang w:val="cs-CZ" w:eastAsia="ja-JP"/>
        </w:rPr>
        <w:t>;</w:t>
      </w:r>
    </w:p>
    <w:p w14:paraId="6788EF7E" w14:textId="3E328C8F" w:rsidR="004638EF"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D</w:t>
      </w:r>
      <w:r w:rsidR="00162CA8" w:rsidRPr="0008202A">
        <w:rPr>
          <w:rFonts w:ascii="Times New Roman" w:hAnsi="Times New Roman"/>
          <w:color w:val="FF0000"/>
          <w:sz w:val="24"/>
          <w:szCs w:val="24"/>
          <w:lang w:val="cs-CZ" w:eastAsia="ja-JP"/>
        </w:rPr>
        <w:t>ebris accumulation on heat exchanger tube surfaces</w:t>
      </w:r>
      <w:r w:rsidRPr="0008202A">
        <w:rPr>
          <w:rFonts w:ascii="Times New Roman" w:hAnsi="Times New Roman"/>
          <w:color w:val="FF0000"/>
          <w:sz w:val="24"/>
          <w:szCs w:val="24"/>
          <w:lang w:val="cs-CZ" w:eastAsia="ja-JP"/>
        </w:rPr>
        <w:t>;</w:t>
      </w:r>
    </w:p>
    <w:p w14:paraId="0B58A0C0" w14:textId="27549825" w:rsidR="00444BE1"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A</w:t>
      </w:r>
      <w:r w:rsidR="00162CA8" w:rsidRPr="0008202A">
        <w:rPr>
          <w:rFonts w:ascii="Times New Roman" w:hAnsi="Times New Roman"/>
          <w:color w:val="FF0000"/>
          <w:sz w:val="24"/>
          <w:szCs w:val="24"/>
          <w:lang w:val="cs-CZ" w:eastAsia="ja-JP"/>
        </w:rPr>
        <w:t>ccumulation of particle fouling, biofouling, or macro fouling</w:t>
      </w:r>
      <w:r w:rsidRPr="0008202A">
        <w:rPr>
          <w:rFonts w:ascii="Times New Roman" w:hAnsi="Times New Roman"/>
          <w:color w:val="FF0000"/>
          <w:sz w:val="24"/>
          <w:szCs w:val="24"/>
          <w:lang w:val="cs-CZ" w:eastAsia="ja-JP"/>
        </w:rPr>
        <w:t>.</w:t>
      </w:r>
      <w:r w:rsidR="00162CA8" w:rsidRPr="0008202A" w:rsidDel="00162CA8">
        <w:rPr>
          <w:rFonts w:ascii="Times New Roman" w:hAnsi="Times New Roman"/>
          <w:color w:val="FF0000"/>
          <w:sz w:val="24"/>
          <w:szCs w:val="24"/>
          <w:lang w:val="cs-CZ" w:eastAsia="ja-JP"/>
        </w:rPr>
        <w:t xml:space="preserve"> </w:t>
      </w:r>
    </w:p>
    <w:bookmarkEnd w:id="2"/>
    <w:p w14:paraId="565988AF" w14:textId="77777777" w:rsidR="00B9012F" w:rsidRPr="0008202A" w:rsidRDefault="00B9012F" w:rsidP="00DA3BCF">
      <w:pPr>
        <w:pStyle w:val="Heading2"/>
        <w:tabs>
          <w:tab w:val="clear" w:pos="360"/>
          <w:tab w:val="num" w:pos="364"/>
        </w:tabs>
        <w:spacing w:before="120" w:after="120"/>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Examples of inspection parameters for polymers are as follows:</w:t>
      </w:r>
    </w:p>
    <w:p w14:paraId="43DD7DBC" w14:textId="33FA70AB" w:rsidR="00B9012F"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S</w:t>
      </w:r>
      <w:r w:rsidR="00B9012F" w:rsidRPr="0008202A">
        <w:rPr>
          <w:rFonts w:ascii="Times New Roman" w:hAnsi="Times New Roman"/>
          <w:color w:val="FF0000"/>
          <w:sz w:val="24"/>
          <w:szCs w:val="24"/>
          <w:lang w:val="cs-CZ" w:eastAsia="ja-JP"/>
        </w:rPr>
        <w:t>urface cracking, crazing, scuffing,</w:t>
      </w:r>
      <w:r w:rsidR="004D44B3" w:rsidRPr="0008202A">
        <w:rPr>
          <w:rFonts w:ascii="Times New Roman" w:hAnsi="Times New Roman"/>
          <w:color w:val="FF0000"/>
          <w:sz w:val="24"/>
          <w:szCs w:val="24"/>
          <w:lang w:val="cs-CZ" w:eastAsia="ja-JP"/>
        </w:rPr>
        <w:t xml:space="preserve"> loss of sealing</w:t>
      </w:r>
      <w:r w:rsidR="00B9012F" w:rsidRPr="0008202A">
        <w:rPr>
          <w:rFonts w:ascii="Times New Roman" w:hAnsi="Times New Roman"/>
          <w:color w:val="FF0000"/>
          <w:sz w:val="24"/>
          <w:szCs w:val="24"/>
          <w:lang w:val="cs-CZ" w:eastAsia="ja-JP"/>
        </w:rPr>
        <w:t xml:space="preserve"> and dimensional change (e.g. </w:t>
      </w:r>
      <w:r w:rsidR="00BB5622" w:rsidRPr="0008202A">
        <w:rPr>
          <w:rFonts w:ascii="Times New Roman" w:hAnsi="Times New Roman"/>
          <w:color w:val="FF0000"/>
          <w:sz w:val="24"/>
          <w:szCs w:val="24"/>
          <w:lang w:val="cs-CZ" w:eastAsia="ja-JP"/>
        </w:rPr>
        <w:t>'</w:t>
      </w:r>
      <w:r w:rsidR="00B9012F" w:rsidRPr="0008202A">
        <w:rPr>
          <w:rFonts w:ascii="Times New Roman" w:hAnsi="Times New Roman"/>
          <w:color w:val="FF0000"/>
          <w:sz w:val="24"/>
          <w:szCs w:val="24"/>
          <w:lang w:val="cs-CZ" w:eastAsia="ja-JP"/>
        </w:rPr>
        <w:t>ballooning” and “necking”)</w:t>
      </w:r>
      <w:r w:rsidRPr="0008202A">
        <w:rPr>
          <w:rFonts w:ascii="Times New Roman" w:hAnsi="Times New Roman"/>
          <w:color w:val="FF0000"/>
          <w:sz w:val="24"/>
          <w:szCs w:val="24"/>
          <w:lang w:val="cs-CZ" w:eastAsia="ja-JP"/>
        </w:rPr>
        <w:t>;</w:t>
      </w:r>
    </w:p>
    <w:p w14:paraId="78C96F83" w14:textId="71C15C0E" w:rsidR="004D44B3"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L</w:t>
      </w:r>
      <w:r w:rsidR="004D44B3" w:rsidRPr="0008202A">
        <w:rPr>
          <w:rFonts w:ascii="Times New Roman" w:hAnsi="Times New Roman"/>
          <w:color w:val="FF0000"/>
          <w:sz w:val="24"/>
          <w:szCs w:val="24"/>
          <w:lang w:val="cs-CZ" w:eastAsia="ja-JP"/>
        </w:rPr>
        <w:t>oss of wall thickness</w:t>
      </w:r>
      <w:r w:rsidRPr="0008202A">
        <w:rPr>
          <w:rFonts w:ascii="Times New Roman" w:hAnsi="Times New Roman"/>
          <w:color w:val="FF0000"/>
          <w:sz w:val="24"/>
          <w:szCs w:val="24"/>
          <w:lang w:val="cs-CZ" w:eastAsia="ja-JP"/>
        </w:rPr>
        <w:t>;</w:t>
      </w:r>
    </w:p>
    <w:p w14:paraId="232D7F2C" w14:textId="6101D0E8" w:rsidR="00B9012F"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D</w:t>
      </w:r>
      <w:r w:rsidR="00B9012F" w:rsidRPr="0008202A">
        <w:rPr>
          <w:rFonts w:ascii="Times New Roman" w:hAnsi="Times New Roman"/>
          <w:color w:val="FF0000"/>
          <w:sz w:val="24"/>
          <w:szCs w:val="24"/>
          <w:lang w:val="cs-CZ" w:eastAsia="ja-JP"/>
        </w:rPr>
        <w:t>iscoloration</w:t>
      </w:r>
      <w:r w:rsidRPr="0008202A">
        <w:rPr>
          <w:rFonts w:ascii="Times New Roman" w:hAnsi="Times New Roman"/>
          <w:color w:val="FF0000"/>
          <w:sz w:val="24"/>
          <w:szCs w:val="24"/>
          <w:lang w:val="cs-CZ" w:eastAsia="ja-JP"/>
        </w:rPr>
        <w:t>;</w:t>
      </w:r>
    </w:p>
    <w:p w14:paraId="237487B7" w14:textId="40B6AB70" w:rsidR="00B9012F"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E</w:t>
      </w:r>
      <w:r w:rsidR="00B9012F" w:rsidRPr="0008202A">
        <w:rPr>
          <w:rFonts w:ascii="Times New Roman" w:hAnsi="Times New Roman"/>
          <w:color w:val="FF0000"/>
          <w:sz w:val="24"/>
          <w:szCs w:val="24"/>
          <w:lang w:val="cs-CZ" w:eastAsia="ja-JP"/>
        </w:rPr>
        <w:t>xposure of internal reinforcement for reinforced elastomers</w:t>
      </w:r>
      <w:r w:rsidRPr="0008202A">
        <w:rPr>
          <w:rFonts w:ascii="Times New Roman" w:hAnsi="Times New Roman"/>
          <w:color w:val="FF0000"/>
          <w:sz w:val="24"/>
          <w:szCs w:val="24"/>
          <w:lang w:val="cs-CZ" w:eastAsia="ja-JP"/>
        </w:rPr>
        <w:t>;</w:t>
      </w:r>
    </w:p>
    <w:p w14:paraId="48872AF5" w14:textId="1C907EB9" w:rsidR="00B9012F"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H</w:t>
      </w:r>
      <w:r w:rsidR="00B9012F" w:rsidRPr="0008202A">
        <w:rPr>
          <w:rFonts w:ascii="Times New Roman" w:hAnsi="Times New Roman"/>
          <w:color w:val="FF0000"/>
          <w:sz w:val="24"/>
          <w:szCs w:val="24"/>
          <w:lang w:val="cs-CZ" w:eastAsia="ja-JP"/>
        </w:rPr>
        <w:t>ardening as evidenced by a loss of suppleness during manipulation where the component and material are appropriate to manipulation</w:t>
      </w:r>
      <w:r w:rsidR="00707035" w:rsidRPr="0008202A">
        <w:rPr>
          <w:rFonts w:ascii="Times New Roman" w:hAnsi="Times New Roman"/>
          <w:color w:val="FF0000"/>
          <w:sz w:val="24"/>
          <w:szCs w:val="24"/>
          <w:lang w:val="cs-CZ" w:eastAsia="ja-JP"/>
        </w:rPr>
        <w:t>.</w:t>
      </w:r>
    </w:p>
    <w:p w14:paraId="0487CAAE" w14:textId="77777777" w:rsidR="00444BE1" w:rsidRPr="0008202A" w:rsidRDefault="00162CA8" w:rsidP="00444BE1">
      <w:pPr>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Examples of inspection parameters for cementitious materials include:</w:t>
      </w:r>
    </w:p>
    <w:p w14:paraId="6877283C" w14:textId="187AEB00" w:rsidR="00444BE1"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lastRenderedPageBreak/>
        <w:t>S</w:t>
      </w:r>
      <w:r w:rsidR="00162CA8" w:rsidRPr="0008202A">
        <w:rPr>
          <w:rFonts w:ascii="Times New Roman" w:hAnsi="Times New Roman"/>
          <w:color w:val="FF0000"/>
          <w:sz w:val="24"/>
          <w:szCs w:val="24"/>
          <w:lang w:val="cs-CZ" w:eastAsia="ja-JP"/>
        </w:rPr>
        <w:t>palling</w:t>
      </w:r>
      <w:r w:rsidRPr="0008202A">
        <w:rPr>
          <w:rFonts w:ascii="Times New Roman" w:hAnsi="Times New Roman"/>
          <w:color w:val="FF0000"/>
          <w:sz w:val="24"/>
          <w:szCs w:val="24"/>
          <w:lang w:val="cs-CZ" w:eastAsia="ja-JP"/>
        </w:rPr>
        <w:t>;</w:t>
      </w:r>
    </w:p>
    <w:p w14:paraId="3E4F7A63" w14:textId="22493637" w:rsidR="00444BE1"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S</w:t>
      </w:r>
      <w:r w:rsidR="00162CA8" w:rsidRPr="0008202A">
        <w:rPr>
          <w:rFonts w:ascii="Times New Roman" w:hAnsi="Times New Roman"/>
          <w:color w:val="FF0000"/>
          <w:sz w:val="24"/>
          <w:szCs w:val="24"/>
          <w:lang w:val="cs-CZ" w:eastAsia="ja-JP"/>
        </w:rPr>
        <w:t>caling</w:t>
      </w:r>
      <w:r w:rsidRPr="0008202A">
        <w:rPr>
          <w:rFonts w:ascii="Times New Roman" w:hAnsi="Times New Roman"/>
          <w:color w:val="FF0000"/>
          <w:sz w:val="24"/>
          <w:szCs w:val="24"/>
          <w:lang w:val="cs-CZ" w:eastAsia="ja-JP"/>
        </w:rPr>
        <w:t>;</w:t>
      </w:r>
    </w:p>
    <w:p w14:paraId="0A16F3B9" w14:textId="057D54BE" w:rsidR="00444BE1" w:rsidRPr="0008202A" w:rsidRDefault="00170C7C" w:rsidP="00170C7C">
      <w:pPr>
        <w:pStyle w:val="Heading2"/>
        <w:numPr>
          <w:ilvl w:val="0"/>
          <w:numId w:val="16"/>
        </w:numPr>
        <w:tabs>
          <w:tab w:val="clear" w:pos="360"/>
          <w:tab w:val="num" w:pos="644"/>
        </w:tabs>
        <w:spacing w:line="276" w:lineRule="auto"/>
        <w:ind w:left="709" w:hanging="357"/>
        <w:jc w:val="both"/>
        <w:rPr>
          <w:rFonts w:ascii="Times New Roman" w:hAnsi="Times New Roman"/>
          <w:color w:val="FF0000"/>
          <w:sz w:val="24"/>
          <w:szCs w:val="24"/>
          <w:lang w:val="cs-CZ" w:eastAsia="ja-JP"/>
        </w:rPr>
      </w:pPr>
      <w:r w:rsidRPr="0008202A">
        <w:rPr>
          <w:rFonts w:ascii="Times New Roman" w:hAnsi="Times New Roman"/>
          <w:color w:val="FF0000"/>
          <w:sz w:val="24"/>
          <w:szCs w:val="24"/>
          <w:lang w:val="cs-CZ" w:eastAsia="ja-JP"/>
        </w:rPr>
        <w:t>C</w:t>
      </w:r>
      <w:r w:rsidR="00162CA8" w:rsidRPr="0008202A">
        <w:rPr>
          <w:rFonts w:ascii="Times New Roman" w:hAnsi="Times New Roman"/>
          <w:color w:val="FF0000"/>
          <w:sz w:val="24"/>
          <w:szCs w:val="24"/>
          <w:lang w:val="cs-CZ" w:eastAsia="ja-JP"/>
        </w:rPr>
        <w:t>acking</w:t>
      </w:r>
      <w:r w:rsidRPr="0008202A">
        <w:rPr>
          <w:rFonts w:ascii="Times New Roman" w:hAnsi="Times New Roman"/>
          <w:color w:val="FF0000"/>
          <w:sz w:val="24"/>
          <w:szCs w:val="24"/>
          <w:lang w:val="cs-CZ" w:eastAsia="ja-JP"/>
        </w:rPr>
        <w:t>.</w:t>
      </w:r>
    </w:p>
    <w:p w14:paraId="2D90A5D3" w14:textId="77777777" w:rsidR="00B9012F" w:rsidRPr="00FD0143" w:rsidRDefault="00B9012F" w:rsidP="00170C7C">
      <w:pPr>
        <w:pStyle w:val="Heading2"/>
        <w:tabs>
          <w:tab w:val="clear" w:pos="360"/>
          <w:tab w:val="left" w:pos="540"/>
        </w:tabs>
        <w:spacing w:before="120" w:after="120"/>
        <w:jc w:val="both"/>
        <w:rPr>
          <w:rFonts w:ascii="Times New Roman" w:hAnsi="Times New Roman"/>
          <w:sz w:val="24"/>
          <w:szCs w:val="24"/>
          <w:lang w:val="cs-CZ" w:eastAsia="ja-JP"/>
        </w:rPr>
      </w:pPr>
      <w:r w:rsidRPr="00FD0143">
        <w:rPr>
          <w:rFonts w:ascii="Times New Roman" w:hAnsi="Times New Roman"/>
          <w:sz w:val="24"/>
          <w:szCs w:val="24"/>
          <w:lang w:val="cs-CZ" w:eastAsia="ja-JP"/>
        </w:rPr>
        <w:t>Th</w:t>
      </w:r>
      <w:r w:rsidR="00E23327" w:rsidRPr="00FD0143">
        <w:rPr>
          <w:rFonts w:ascii="Times New Roman" w:hAnsi="Times New Roman"/>
          <w:sz w:val="24"/>
          <w:szCs w:val="24"/>
          <w:lang w:val="cs-CZ" w:eastAsia="ja-JP"/>
        </w:rPr>
        <w:t xml:space="preserve">is </w:t>
      </w:r>
      <w:r w:rsidRPr="00FD0143">
        <w:rPr>
          <w:rFonts w:ascii="Times New Roman" w:hAnsi="Times New Roman"/>
          <w:sz w:val="24"/>
          <w:szCs w:val="24"/>
          <w:lang w:val="cs-CZ" w:eastAsia="ja-JP"/>
        </w:rPr>
        <w:t xml:space="preserve">programme uses standardized monitoring and trending activities to track degradation. Deficiencies are documented using approved processes and procedures such that results can be trended. However, the programme does not include formal trending. </w:t>
      </w:r>
    </w:p>
    <w:p w14:paraId="21364A2C" w14:textId="77777777" w:rsidR="001C08DB" w:rsidRPr="00FD0143" w:rsidRDefault="001C08DB" w:rsidP="00170C7C">
      <w:pPr>
        <w:spacing w:before="120" w:after="120"/>
        <w:rPr>
          <w:lang w:val="cs-CZ" w:eastAsia="ja-JP"/>
        </w:rPr>
      </w:pPr>
    </w:p>
    <w:p w14:paraId="3AC84E81" w14:textId="77777777" w:rsidR="00376DBA" w:rsidRPr="00DA3BCF" w:rsidRDefault="00B9012F" w:rsidP="00170C7C">
      <w:pPr>
        <w:pStyle w:val="Body"/>
        <w:numPr>
          <w:ilvl w:val="0"/>
          <w:numId w:val="12"/>
        </w:numPr>
        <w:tabs>
          <w:tab w:val="clear" w:pos="360"/>
        </w:tabs>
        <w:ind w:left="426" w:hanging="426"/>
        <w:jc w:val="both"/>
        <w:rPr>
          <w:rFonts w:ascii="Times New Roman" w:eastAsia="Times New Roman" w:hAnsi="Times New Roman"/>
          <w:b/>
          <w:i/>
          <w:sz w:val="24"/>
          <w:szCs w:val="24"/>
        </w:rPr>
      </w:pPr>
      <w:r w:rsidRPr="00FD0143">
        <w:rPr>
          <w:rFonts w:ascii="Times New Roman" w:eastAsia="Times New Roman" w:hAnsi="Times New Roman"/>
          <w:b/>
          <w:i/>
          <w:sz w:val="24"/>
          <w:szCs w:val="24"/>
        </w:rPr>
        <w:t>Mitigating</w:t>
      </w:r>
      <w:r w:rsidRPr="00DA3BCF">
        <w:rPr>
          <w:rFonts w:ascii="Times New Roman" w:eastAsia="Times New Roman" w:hAnsi="Times New Roman"/>
          <w:b/>
          <w:i/>
          <w:sz w:val="24"/>
          <w:szCs w:val="24"/>
        </w:rPr>
        <w:t xml:space="preserve"> ageing effects</w:t>
      </w:r>
      <w:r w:rsidR="001C08DB" w:rsidRPr="00DA3BCF">
        <w:rPr>
          <w:rFonts w:ascii="Times New Roman" w:eastAsia="Times New Roman" w:hAnsi="Times New Roman"/>
          <w:b/>
          <w:i/>
          <w:sz w:val="24"/>
          <w:szCs w:val="24"/>
        </w:rPr>
        <w:t>:</w:t>
      </w:r>
    </w:p>
    <w:p w14:paraId="31788082" w14:textId="77777777" w:rsidR="00B9012F" w:rsidRPr="00FD0143" w:rsidRDefault="00B9012F" w:rsidP="00170C7C">
      <w:pPr>
        <w:pStyle w:val="BodyNumbered"/>
        <w:numPr>
          <w:ilvl w:val="0"/>
          <w:numId w:val="0"/>
        </w:numPr>
        <w:jc w:val="both"/>
        <w:rPr>
          <w:rFonts w:ascii="Times New Roman" w:hAnsi="Times New Roman"/>
          <w:sz w:val="24"/>
          <w:szCs w:val="24"/>
          <w:lang w:eastAsia="ja-JP"/>
        </w:rPr>
      </w:pPr>
      <w:r w:rsidRPr="00FD0143">
        <w:rPr>
          <w:rFonts w:ascii="Times New Roman" w:hAnsi="Times New Roman"/>
          <w:sz w:val="24"/>
          <w:szCs w:val="24"/>
          <w:lang w:eastAsia="ja-JP"/>
        </w:rPr>
        <w:t xml:space="preserve">This </w:t>
      </w:r>
      <w:proofErr w:type="spellStart"/>
      <w:r w:rsidRPr="00FD0143">
        <w:rPr>
          <w:rFonts w:ascii="Times New Roman" w:hAnsi="Times New Roman"/>
          <w:sz w:val="24"/>
          <w:szCs w:val="24"/>
          <w:lang w:eastAsia="ja-JP"/>
        </w:rPr>
        <w:t>programme</w:t>
      </w:r>
      <w:proofErr w:type="spellEnd"/>
      <w:r w:rsidRPr="00FD0143">
        <w:rPr>
          <w:rFonts w:ascii="Times New Roman" w:hAnsi="Times New Roman"/>
          <w:sz w:val="24"/>
          <w:szCs w:val="24"/>
          <w:lang w:eastAsia="ja-JP"/>
        </w:rPr>
        <w:t xml:space="preserve"> is a condition monitoring </w:t>
      </w:r>
      <w:proofErr w:type="spellStart"/>
      <w:r w:rsidRPr="00FD0143">
        <w:rPr>
          <w:rFonts w:ascii="Times New Roman" w:hAnsi="Times New Roman"/>
          <w:sz w:val="24"/>
          <w:szCs w:val="24"/>
          <w:lang w:eastAsia="ja-JP"/>
        </w:rPr>
        <w:t>programme</w:t>
      </w:r>
      <w:proofErr w:type="spellEnd"/>
      <w:r w:rsidRPr="00FD0143">
        <w:rPr>
          <w:rFonts w:ascii="Times New Roman" w:hAnsi="Times New Roman"/>
          <w:sz w:val="24"/>
          <w:szCs w:val="24"/>
          <w:lang w:eastAsia="ja-JP"/>
        </w:rPr>
        <w:t xml:space="preserve"> and does not </w:t>
      </w:r>
      <w:r w:rsidR="00707035">
        <w:rPr>
          <w:rFonts w:ascii="Times New Roman" w:hAnsi="Times New Roman"/>
          <w:sz w:val="24"/>
          <w:szCs w:val="24"/>
          <w:lang w:eastAsia="ja-JP"/>
        </w:rPr>
        <w:t xml:space="preserve">contain any </w:t>
      </w:r>
      <w:r w:rsidRPr="00FD0143">
        <w:rPr>
          <w:rFonts w:ascii="Times New Roman" w:hAnsi="Times New Roman"/>
          <w:sz w:val="24"/>
          <w:szCs w:val="24"/>
          <w:lang w:eastAsia="ja-JP"/>
        </w:rPr>
        <w:t>mitigating a</w:t>
      </w:r>
      <w:r w:rsidR="00707035">
        <w:rPr>
          <w:rFonts w:ascii="Times New Roman" w:hAnsi="Times New Roman"/>
          <w:sz w:val="24"/>
          <w:szCs w:val="24"/>
          <w:lang w:eastAsia="ja-JP"/>
        </w:rPr>
        <w:t>ction</w:t>
      </w:r>
      <w:r w:rsidRPr="00FD0143">
        <w:rPr>
          <w:rFonts w:ascii="Times New Roman" w:hAnsi="Times New Roman"/>
          <w:sz w:val="24"/>
          <w:szCs w:val="24"/>
          <w:lang w:eastAsia="ja-JP"/>
        </w:rPr>
        <w:t>s.</w:t>
      </w:r>
    </w:p>
    <w:p w14:paraId="76E6C64D" w14:textId="77777777" w:rsidR="001C08DB" w:rsidRPr="00FD0143" w:rsidRDefault="001C08DB" w:rsidP="00170C7C">
      <w:pPr>
        <w:pStyle w:val="BodyNumbered"/>
        <w:numPr>
          <w:ilvl w:val="0"/>
          <w:numId w:val="0"/>
        </w:numPr>
        <w:jc w:val="both"/>
        <w:rPr>
          <w:rFonts w:ascii="Times New Roman" w:hAnsi="Times New Roman"/>
          <w:sz w:val="24"/>
          <w:szCs w:val="24"/>
          <w:lang w:val="cs-CZ" w:eastAsia="ja-JP"/>
        </w:rPr>
      </w:pPr>
    </w:p>
    <w:p w14:paraId="0E527854" w14:textId="77777777" w:rsidR="00376DBA" w:rsidRPr="00DA3BCF" w:rsidRDefault="00B9012F" w:rsidP="00170C7C">
      <w:pPr>
        <w:pStyle w:val="Body"/>
        <w:numPr>
          <w:ilvl w:val="0"/>
          <w:numId w:val="12"/>
        </w:numPr>
        <w:tabs>
          <w:tab w:val="clear" w:pos="360"/>
        </w:tabs>
        <w:ind w:left="426" w:hanging="426"/>
        <w:jc w:val="both"/>
        <w:rPr>
          <w:rFonts w:ascii="Times New Roman" w:eastAsia="Times New Roman" w:hAnsi="Times New Roman"/>
          <w:b/>
          <w:i/>
          <w:sz w:val="24"/>
          <w:szCs w:val="24"/>
        </w:rPr>
      </w:pPr>
      <w:r w:rsidRPr="00DA3BCF">
        <w:rPr>
          <w:rFonts w:ascii="Times New Roman" w:eastAsia="Times New Roman" w:hAnsi="Times New Roman"/>
          <w:b/>
          <w:i/>
          <w:sz w:val="24"/>
          <w:szCs w:val="24"/>
        </w:rPr>
        <w:t xml:space="preserve">Acceptance </w:t>
      </w:r>
      <w:r w:rsidR="00A54000" w:rsidRPr="00DA3BCF">
        <w:rPr>
          <w:rFonts w:ascii="Times New Roman" w:eastAsia="Times New Roman" w:hAnsi="Times New Roman"/>
          <w:b/>
          <w:i/>
          <w:sz w:val="24"/>
          <w:szCs w:val="24"/>
        </w:rPr>
        <w:t>criteria</w:t>
      </w:r>
      <w:r w:rsidRPr="00DA3BCF">
        <w:rPr>
          <w:rFonts w:ascii="Times New Roman" w:eastAsia="Times New Roman" w:hAnsi="Times New Roman"/>
          <w:b/>
          <w:i/>
          <w:sz w:val="24"/>
          <w:szCs w:val="24"/>
        </w:rPr>
        <w:t xml:space="preserve">: </w:t>
      </w:r>
    </w:p>
    <w:p w14:paraId="0CDEE7D7" w14:textId="17BE6008" w:rsidR="00B9012F" w:rsidRPr="00FD0143" w:rsidRDefault="00B9012F" w:rsidP="00170C7C">
      <w:pPr>
        <w:pStyle w:val="BodyNumbered"/>
        <w:numPr>
          <w:ilvl w:val="0"/>
          <w:numId w:val="0"/>
        </w:numPr>
        <w:jc w:val="both"/>
        <w:rPr>
          <w:rFonts w:ascii="Times New Roman" w:hAnsi="Times New Roman"/>
          <w:color w:val="000000"/>
          <w:sz w:val="24"/>
          <w:szCs w:val="24"/>
          <w:lang w:val="cs-CZ" w:eastAsia="ja-JP"/>
        </w:rPr>
      </w:pPr>
      <w:r w:rsidRPr="00FD0143">
        <w:rPr>
          <w:rFonts w:ascii="Times New Roman" w:hAnsi="Times New Roman"/>
          <w:sz w:val="24"/>
          <w:szCs w:val="24"/>
          <w:lang w:val="cs-CZ" w:eastAsia="ja-JP"/>
        </w:rPr>
        <w:t>For each component/ag</w:t>
      </w:r>
      <w:r w:rsidR="00AB1F29">
        <w:rPr>
          <w:rFonts w:ascii="Times New Roman" w:hAnsi="Times New Roman"/>
          <w:sz w:val="24"/>
          <w:szCs w:val="24"/>
          <w:lang w:val="cs-CZ" w:eastAsia="ja-JP"/>
        </w:rPr>
        <w:t>e</w:t>
      </w:r>
      <w:r w:rsidRPr="00FD0143">
        <w:rPr>
          <w:rFonts w:ascii="Times New Roman" w:hAnsi="Times New Roman"/>
          <w:sz w:val="24"/>
          <w:szCs w:val="24"/>
          <w:lang w:val="cs-CZ" w:eastAsia="ja-JP"/>
        </w:rPr>
        <w:t>ing effect combination, the acceptance criteria are defined to ensure that the need for corrective actions is identified before loss of intended functions</w:t>
      </w:r>
      <w:r w:rsidR="00E23327" w:rsidRPr="00FD0143">
        <w:rPr>
          <w:rFonts w:ascii="Times New Roman" w:hAnsi="Times New Roman"/>
          <w:sz w:val="24"/>
          <w:szCs w:val="24"/>
          <w:lang w:val="cs-CZ" w:eastAsia="ja-JP"/>
        </w:rPr>
        <w:t xml:space="preserve"> [</w:t>
      </w:r>
      <w:r w:rsidR="00162CA8" w:rsidRPr="0012345F">
        <w:rPr>
          <w:rFonts w:ascii="Times New Roman" w:hAnsi="Times New Roman"/>
          <w:sz w:val="24"/>
          <w:szCs w:val="24"/>
          <w:lang w:val="cs-CZ" w:eastAsia="ja-JP"/>
        </w:rPr>
        <w:t>3</w:t>
      </w:r>
      <w:r w:rsidR="009404D9">
        <w:rPr>
          <w:rFonts w:ascii="Times New Roman" w:hAnsi="Times New Roman"/>
          <w:sz w:val="24"/>
          <w:szCs w:val="24"/>
          <w:lang w:val="cs-CZ" w:eastAsia="ja-JP"/>
        </w:rPr>
        <w:t>-</w:t>
      </w:r>
      <w:r w:rsidR="00162CA8" w:rsidRPr="0012345F">
        <w:rPr>
          <w:rFonts w:ascii="Times New Roman" w:hAnsi="Times New Roman"/>
          <w:sz w:val="24"/>
          <w:szCs w:val="24"/>
          <w:lang w:val="cs-CZ" w:eastAsia="ja-JP"/>
        </w:rPr>
        <w:t>5</w:t>
      </w:r>
      <w:r w:rsidR="00E23327" w:rsidRPr="00FD0143">
        <w:rPr>
          <w:rFonts w:ascii="Times New Roman" w:hAnsi="Times New Roman"/>
          <w:sz w:val="24"/>
          <w:szCs w:val="24"/>
          <w:lang w:val="cs-CZ" w:eastAsia="ja-JP"/>
        </w:rPr>
        <w:t>]</w:t>
      </w:r>
      <w:r w:rsidRPr="00FD0143">
        <w:rPr>
          <w:rFonts w:ascii="Times New Roman" w:hAnsi="Times New Roman"/>
          <w:sz w:val="24"/>
          <w:szCs w:val="24"/>
          <w:lang w:val="cs-CZ" w:eastAsia="ja-JP"/>
        </w:rPr>
        <w:t>. For metallic surfaces, any indications of relevant degradation detected are evaluated. For stainless steel surfaces, a clean, shiny surface is expected. Discoloration may indicate the loss of material on the stainless steel surface. Any abnormal surface condition may be an indication of an ag</w:t>
      </w:r>
      <w:r w:rsidR="00AB1F29">
        <w:rPr>
          <w:rFonts w:ascii="Times New Roman" w:hAnsi="Times New Roman"/>
          <w:sz w:val="24"/>
          <w:szCs w:val="24"/>
          <w:lang w:val="cs-CZ" w:eastAsia="ja-JP"/>
        </w:rPr>
        <w:t>e</w:t>
      </w:r>
      <w:r w:rsidRPr="00FD0143">
        <w:rPr>
          <w:rFonts w:ascii="Times New Roman" w:hAnsi="Times New Roman"/>
          <w:sz w:val="24"/>
          <w:szCs w:val="24"/>
          <w:lang w:val="cs-CZ" w:eastAsia="ja-JP"/>
        </w:rPr>
        <w:t xml:space="preserve">ing effect for metals. </w:t>
      </w:r>
      <w:r w:rsidRPr="00FD0143">
        <w:rPr>
          <w:rFonts w:ascii="Times New Roman" w:hAnsi="Times New Roman"/>
          <w:color w:val="000000"/>
          <w:sz w:val="24"/>
          <w:szCs w:val="24"/>
          <w:lang w:val="cs-CZ" w:eastAsia="ja-JP"/>
        </w:rPr>
        <w:t>For flexible polymers, a uniform surface texture and uniform color with no unanticipated dimensional change is expected. Any abnormal surface condition may be an indication of an ag</w:t>
      </w:r>
      <w:r w:rsidR="00AB1F29">
        <w:rPr>
          <w:rFonts w:ascii="Times New Roman" w:hAnsi="Times New Roman"/>
          <w:color w:val="000000"/>
          <w:sz w:val="24"/>
          <w:szCs w:val="24"/>
          <w:lang w:val="cs-CZ" w:eastAsia="ja-JP"/>
        </w:rPr>
        <w:t>e</w:t>
      </w:r>
      <w:r w:rsidRPr="00FD0143">
        <w:rPr>
          <w:rFonts w:ascii="Times New Roman" w:hAnsi="Times New Roman"/>
          <w:color w:val="000000"/>
          <w:sz w:val="24"/>
          <w:szCs w:val="24"/>
          <w:lang w:val="cs-CZ" w:eastAsia="ja-JP"/>
        </w:rPr>
        <w:t>ing effect for metals and for polymers. For flexible materials to be considered acceptable, the inspection results indicate</w:t>
      </w:r>
      <w:r w:rsidR="000B2628">
        <w:rPr>
          <w:rFonts w:ascii="Times New Roman" w:hAnsi="Times New Roman"/>
          <w:color w:val="000000"/>
          <w:sz w:val="24"/>
          <w:szCs w:val="24"/>
          <w:lang w:val="cs-CZ" w:eastAsia="ja-JP"/>
        </w:rPr>
        <w:t>s</w:t>
      </w:r>
      <w:r w:rsidRPr="00FD0143">
        <w:rPr>
          <w:rFonts w:ascii="Times New Roman" w:hAnsi="Times New Roman"/>
          <w:color w:val="000000"/>
          <w:sz w:val="24"/>
          <w:szCs w:val="24"/>
          <w:lang w:val="cs-CZ" w:eastAsia="ja-JP"/>
        </w:rPr>
        <w:t xml:space="preserve"> that the flexible polymer material is in “as new” condition (e.g., the hardness, flexibility, physical dimensions, and color of the material are unchanged from when the material was new). Cracks </w:t>
      </w:r>
      <w:r w:rsidR="000B2628">
        <w:rPr>
          <w:rFonts w:ascii="Times New Roman" w:hAnsi="Times New Roman"/>
          <w:color w:val="000000"/>
          <w:sz w:val="24"/>
          <w:szCs w:val="24"/>
          <w:lang w:val="cs-CZ" w:eastAsia="ja-JP"/>
        </w:rPr>
        <w:t>are</w:t>
      </w:r>
      <w:r w:rsidRPr="00FD0143">
        <w:rPr>
          <w:rFonts w:ascii="Times New Roman" w:hAnsi="Times New Roman"/>
          <w:color w:val="000000"/>
          <w:sz w:val="24"/>
          <w:szCs w:val="24"/>
          <w:lang w:val="cs-CZ" w:eastAsia="ja-JP"/>
        </w:rPr>
        <w:t xml:space="preserve"> absent within the material. For rigid polymers, surface changes affecting performance, such as erosion, cracking, crazing, , and chalk</w:t>
      </w:r>
      <w:r w:rsidR="005D64E4">
        <w:rPr>
          <w:rFonts w:ascii="Times New Roman" w:hAnsi="Times New Roman"/>
          <w:color w:val="000000"/>
          <w:sz w:val="24"/>
          <w:szCs w:val="24"/>
          <w:lang w:val="cs-CZ" w:eastAsia="ja-JP"/>
        </w:rPr>
        <w:t>ing</w:t>
      </w:r>
      <w:r w:rsidRPr="00FD0143">
        <w:rPr>
          <w:rFonts w:ascii="Times New Roman" w:hAnsi="Times New Roman"/>
          <w:color w:val="000000"/>
          <w:sz w:val="24"/>
          <w:szCs w:val="24"/>
          <w:lang w:val="cs-CZ" w:eastAsia="ja-JP"/>
        </w:rPr>
        <w:t>, are subject to further investigation. Acceptance criteria include design standards, procedural requirements, design basis, industry codes or standards, and engineering evaluation.</w:t>
      </w:r>
    </w:p>
    <w:p w14:paraId="29A2C6C7" w14:textId="77777777" w:rsidR="00376DBA" w:rsidRPr="00DA3BCF" w:rsidRDefault="00B9012F" w:rsidP="00170C7C">
      <w:pPr>
        <w:pStyle w:val="Body"/>
        <w:numPr>
          <w:ilvl w:val="0"/>
          <w:numId w:val="12"/>
        </w:numPr>
        <w:tabs>
          <w:tab w:val="clear" w:pos="360"/>
        </w:tabs>
        <w:ind w:left="426" w:hanging="426"/>
        <w:jc w:val="both"/>
        <w:rPr>
          <w:rFonts w:ascii="Times New Roman" w:eastAsia="Times New Roman" w:hAnsi="Times New Roman"/>
          <w:b/>
          <w:i/>
          <w:sz w:val="24"/>
          <w:szCs w:val="24"/>
        </w:rPr>
      </w:pPr>
      <w:r w:rsidRPr="00DA3BCF">
        <w:rPr>
          <w:rFonts w:ascii="Times New Roman" w:eastAsia="Times New Roman" w:hAnsi="Times New Roman"/>
          <w:b/>
          <w:i/>
          <w:sz w:val="24"/>
          <w:szCs w:val="24"/>
        </w:rPr>
        <w:t xml:space="preserve">Corrective </w:t>
      </w:r>
      <w:r w:rsidR="00A54000" w:rsidRPr="00DA3BCF">
        <w:rPr>
          <w:rFonts w:ascii="Times New Roman" w:eastAsia="Times New Roman" w:hAnsi="Times New Roman"/>
          <w:b/>
          <w:i/>
          <w:sz w:val="24"/>
          <w:szCs w:val="24"/>
        </w:rPr>
        <w:t>actions</w:t>
      </w:r>
      <w:r w:rsidRPr="00DA3BCF">
        <w:rPr>
          <w:rFonts w:ascii="Times New Roman" w:eastAsia="Times New Roman" w:hAnsi="Times New Roman"/>
          <w:b/>
          <w:i/>
          <w:sz w:val="24"/>
          <w:szCs w:val="24"/>
        </w:rPr>
        <w:t xml:space="preserve">: </w:t>
      </w:r>
    </w:p>
    <w:p w14:paraId="64B08560" w14:textId="77777777" w:rsidR="00B9012F" w:rsidRPr="00FD0143" w:rsidRDefault="00595534" w:rsidP="00170C7C">
      <w:pPr>
        <w:pStyle w:val="BodyNumbered"/>
        <w:numPr>
          <w:ilvl w:val="0"/>
          <w:numId w:val="0"/>
        </w:numPr>
        <w:jc w:val="both"/>
        <w:rPr>
          <w:rFonts w:ascii="Times New Roman" w:hAnsi="Times New Roman"/>
          <w:sz w:val="24"/>
          <w:szCs w:val="24"/>
          <w:lang w:val="cs-CZ" w:eastAsia="ja-JP"/>
        </w:rPr>
      </w:pPr>
      <w:r w:rsidRPr="006D3F8F">
        <w:rPr>
          <w:rFonts w:ascii="Times New Roman" w:hAnsi="Times New Roman"/>
          <w:sz w:val="24"/>
          <w:szCs w:val="24"/>
          <w:lang w:val="cs-CZ" w:eastAsia="ja-JP"/>
        </w:rPr>
        <w:t>Results that do not meet the acceptance criteria are addressed in the site corrective action program</w:t>
      </w:r>
      <w:r w:rsidR="00C22476" w:rsidRPr="006D3F8F">
        <w:rPr>
          <w:rFonts w:ascii="Times New Roman" w:hAnsi="Times New Roman"/>
          <w:sz w:val="24"/>
          <w:szCs w:val="24"/>
          <w:lang w:val="cs-CZ" w:eastAsia="ja-JP"/>
        </w:rPr>
        <w:t>me</w:t>
      </w:r>
      <w:r w:rsidRPr="006D3F8F">
        <w:rPr>
          <w:rFonts w:ascii="Times New Roman" w:hAnsi="Times New Roman"/>
          <w:sz w:val="24"/>
          <w:szCs w:val="24"/>
          <w:lang w:val="cs-CZ" w:eastAsia="ja-JP"/>
        </w:rPr>
        <w:t>.</w:t>
      </w:r>
      <w:r>
        <w:t xml:space="preserve"> </w:t>
      </w:r>
      <w:r w:rsidR="00B9012F" w:rsidRPr="00FD0143">
        <w:rPr>
          <w:rFonts w:ascii="Times New Roman" w:hAnsi="Times New Roman"/>
          <w:sz w:val="24"/>
          <w:szCs w:val="24"/>
          <w:lang w:val="cs-CZ" w:eastAsia="ja-JP"/>
        </w:rPr>
        <w:t>The site corrective actions programme, quality assurance procedures, site review and approval process, and administrative controls are implemented in conformance with the pertinent governing requirements or guidance documents when indications or relevant conditions of degradation can not be demonstrated to be acceptable.</w:t>
      </w:r>
    </w:p>
    <w:p w14:paraId="62F99FD8" w14:textId="77777777" w:rsidR="001C08DB" w:rsidRPr="00FD0143" w:rsidRDefault="001C08DB" w:rsidP="00170C7C">
      <w:pPr>
        <w:pStyle w:val="BodyNumbered"/>
        <w:numPr>
          <w:ilvl w:val="0"/>
          <w:numId w:val="0"/>
        </w:numPr>
        <w:jc w:val="both"/>
        <w:rPr>
          <w:rFonts w:ascii="Times New Roman" w:hAnsi="Times New Roman"/>
          <w:b/>
          <w:color w:val="000000"/>
          <w:sz w:val="24"/>
          <w:szCs w:val="24"/>
          <w:lang w:val="cs-CZ" w:eastAsia="ja-JP"/>
        </w:rPr>
      </w:pPr>
    </w:p>
    <w:p w14:paraId="1D7617DC" w14:textId="77777777" w:rsidR="001C08DB" w:rsidRPr="00DA3BCF" w:rsidRDefault="00B9012F" w:rsidP="00170C7C">
      <w:pPr>
        <w:pStyle w:val="Body"/>
        <w:numPr>
          <w:ilvl w:val="0"/>
          <w:numId w:val="12"/>
        </w:numPr>
        <w:tabs>
          <w:tab w:val="clear" w:pos="360"/>
        </w:tabs>
        <w:ind w:left="426" w:hanging="426"/>
        <w:jc w:val="both"/>
        <w:rPr>
          <w:rFonts w:ascii="Times New Roman" w:eastAsia="Times New Roman" w:hAnsi="Times New Roman"/>
          <w:b/>
          <w:i/>
          <w:sz w:val="24"/>
          <w:szCs w:val="24"/>
        </w:rPr>
      </w:pPr>
      <w:r w:rsidRPr="00DA3BCF">
        <w:rPr>
          <w:rFonts w:ascii="Times New Roman" w:eastAsia="Times New Roman" w:hAnsi="Times New Roman"/>
          <w:b/>
          <w:i/>
          <w:sz w:val="24"/>
          <w:szCs w:val="24"/>
        </w:rPr>
        <w:t xml:space="preserve">Operating </w:t>
      </w:r>
      <w:r w:rsidR="00A54000" w:rsidRPr="00DA3BCF">
        <w:rPr>
          <w:rFonts w:ascii="Times New Roman" w:eastAsia="Times New Roman" w:hAnsi="Times New Roman"/>
          <w:b/>
          <w:i/>
          <w:sz w:val="24"/>
          <w:szCs w:val="24"/>
        </w:rPr>
        <w:t xml:space="preserve">experience </w:t>
      </w:r>
      <w:r w:rsidR="009F5F1D" w:rsidRPr="00DA3BCF">
        <w:rPr>
          <w:rFonts w:ascii="Times New Roman" w:eastAsia="Times New Roman" w:hAnsi="Times New Roman"/>
          <w:b/>
          <w:i/>
          <w:sz w:val="24"/>
          <w:szCs w:val="24"/>
        </w:rPr>
        <w:t>feedback and feedback of research and development results</w:t>
      </w:r>
      <w:r w:rsidRPr="00DA3BCF">
        <w:rPr>
          <w:rFonts w:ascii="Times New Roman" w:eastAsia="Times New Roman" w:hAnsi="Times New Roman"/>
          <w:b/>
          <w:i/>
          <w:sz w:val="24"/>
          <w:szCs w:val="24"/>
        </w:rPr>
        <w:t>:</w:t>
      </w:r>
    </w:p>
    <w:p w14:paraId="567E0619" w14:textId="77777777" w:rsidR="00CC6F97" w:rsidRDefault="0064599A" w:rsidP="00170C7C">
      <w:pPr>
        <w:spacing w:before="120" w:after="120"/>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r w:rsidR="00B46A44">
        <w:rPr>
          <w:rFonts w:ascii="Times New Roman" w:hAnsi="Times New Roman"/>
          <w:sz w:val="24"/>
          <w:szCs w:val="24"/>
          <w:lang w:val="cs-CZ" w:eastAsia="ja-JP"/>
        </w:rPr>
        <w:t xml:space="preserve"> </w:t>
      </w:r>
    </w:p>
    <w:p w14:paraId="3BBCC93F" w14:textId="77777777" w:rsidR="00810A8B" w:rsidRDefault="00810A8B" w:rsidP="00170C7C">
      <w:pPr>
        <w:pStyle w:val="Body"/>
        <w:numPr>
          <w:ilvl w:val="0"/>
          <w:numId w:val="0"/>
        </w:numPr>
        <w:jc w:val="both"/>
        <w:rPr>
          <w:rFonts w:ascii="Times New Roman" w:hAnsi="Times New Roman"/>
          <w:sz w:val="24"/>
          <w:szCs w:val="24"/>
        </w:rPr>
      </w:pPr>
      <w:r>
        <w:rPr>
          <w:rFonts w:ascii="Times New Roman" w:hAnsi="Times New Roman"/>
          <w:sz w:val="24"/>
          <w:szCs w:val="24"/>
        </w:rPr>
        <w:t xml:space="preserve">At </w:t>
      </w:r>
      <w:r w:rsidRPr="003E718C">
        <w:rPr>
          <w:rFonts w:ascii="Times New Roman" w:hAnsi="Times New Roman"/>
          <w:sz w:val="24"/>
          <w:szCs w:val="24"/>
          <w:lang w:val="x-none" w:eastAsia="x-none"/>
        </w:rPr>
        <w:t>the</w:t>
      </w:r>
      <w:r>
        <w:rPr>
          <w:rFonts w:ascii="Times New Roman" w:hAnsi="Times New Roman"/>
          <w:sz w:val="24"/>
          <w:szCs w:val="24"/>
        </w:rPr>
        <w:t xml:space="preserve"> time when this AMP was produced, no relevant </w:t>
      </w:r>
      <w:r w:rsidR="003A4A67" w:rsidRPr="003A4A67">
        <w:rPr>
          <w:rFonts w:ascii="Times New Roman" w:hAnsi="Times New Roman"/>
          <w:sz w:val="24"/>
          <w:szCs w:val="24"/>
        </w:rPr>
        <w:t>Operati</w:t>
      </w:r>
      <w:r w:rsidR="00342654">
        <w:rPr>
          <w:rFonts w:ascii="Times New Roman" w:hAnsi="Times New Roman"/>
          <w:sz w:val="24"/>
          <w:szCs w:val="24"/>
        </w:rPr>
        <w:t>ng</w:t>
      </w:r>
      <w:r w:rsidR="003A4A67" w:rsidRPr="003A4A67">
        <w:rPr>
          <w:rFonts w:ascii="Times New Roman" w:hAnsi="Times New Roman"/>
          <w:sz w:val="24"/>
          <w:szCs w:val="24"/>
        </w:rPr>
        <w:t xml:space="preserve"> Experience</w:t>
      </w:r>
      <w:r w:rsidR="003A4A67">
        <w:rPr>
          <w:rFonts w:ascii="Times New Roman" w:hAnsi="Times New Roman"/>
          <w:sz w:val="24"/>
          <w:szCs w:val="24"/>
        </w:rPr>
        <w:t xml:space="preserve"> or </w:t>
      </w:r>
      <w:r>
        <w:rPr>
          <w:rFonts w:ascii="Times New Roman" w:hAnsi="Times New Roman"/>
          <w:sz w:val="24"/>
          <w:szCs w:val="24"/>
        </w:rPr>
        <w:t>R&amp;D was identified.</w:t>
      </w:r>
    </w:p>
    <w:p w14:paraId="54813965" w14:textId="77777777" w:rsidR="00810A8B" w:rsidRPr="00D747CB" w:rsidRDefault="00810A8B" w:rsidP="00170C7C">
      <w:pPr>
        <w:spacing w:before="120" w:after="120"/>
        <w:jc w:val="both"/>
        <w:rPr>
          <w:rFonts w:ascii="Times New Roman" w:hAnsi="Times New Roman"/>
          <w:sz w:val="24"/>
          <w:szCs w:val="24"/>
          <w:lang w:eastAsia="ja-JP"/>
        </w:rPr>
      </w:pPr>
    </w:p>
    <w:p w14:paraId="7C83CAC7" w14:textId="77777777" w:rsidR="00B9012F" w:rsidRPr="00DA3BCF" w:rsidRDefault="00B9012F" w:rsidP="00170C7C">
      <w:pPr>
        <w:pStyle w:val="Body"/>
        <w:numPr>
          <w:ilvl w:val="0"/>
          <w:numId w:val="12"/>
        </w:numPr>
        <w:tabs>
          <w:tab w:val="clear" w:pos="360"/>
        </w:tabs>
        <w:ind w:left="426" w:hanging="426"/>
        <w:jc w:val="both"/>
        <w:rPr>
          <w:rFonts w:ascii="Times New Roman" w:eastAsia="Times New Roman" w:hAnsi="Times New Roman"/>
          <w:b/>
          <w:i/>
          <w:sz w:val="24"/>
          <w:szCs w:val="24"/>
        </w:rPr>
      </w:pPr>
      <w:r w:rsidRPr="00DA3BCF">
        <w:rPr>
          <w:rFonts w:ascii="Times New Roman" w:eastAsia="Times New Roman" w:hAnsi="Times New Roman"/>
          <w:b/>
          <w:i/>
          <w:sz w:val="24"/>
          <w:szCs w:val="24"/>
        </w:rPr>
        <w:t>Quality management</w:t>
      </w:r>
      <w:r w:rsidR="00376DBA" w:rsidRPr="00DA3BCF">
        <w:rPr>
          <w:rFonts w:ascii="Times New Roman" w:eastAsia="Times New Roman" w:hAnsi="Times New Roman"/>
          <w:b/>
          <w:i/>
          <w:sz w:val="24"/>
          <w:szCs w:val="24"/>
        </w:rPr>
        <w:t>:</w:t>
      </w:r>
      <w:r w:rsidRPr="00DA3BCF">
        <w:rPr>
          <w:rFonts w:ascii="Times New Roman" w:eastAsia="Times New Roman" w:hAnsi="Times New Roman"/>
          <w:b/>
          <w:i/>
          <w:sz w:val="24"/>
          <w:szCs w:val="24"/>
        </w:rPr>
        <w:t xml:space="preserve"> </w:t>
      </w:r>
    </w:p>
    <w:p w14:paraId="6707347E" w14:textId="7D76D61D" w:rsidR="00BB5622" w:rsidRDefault="00B9012F" w:rsidP="00170C7C">
      <w:pPr>
        <w:pStyle w:val="BodyNumbered"/>
        <w:numPr>
          <w:ilvl w:val="0"/>
          <w:numId w:val="0"/>
        </w:numPr>
        <w:jc w:val="both"/>
        <w:rPr>
          <w:rFonts w:ascii="Times New Roman" w:hAnsi="Times New Roman"/>
          <w:color w:val="000000"/>
          <w:sz w:val="24"/>
          <w:szCs w:val="24"/>
          <w:lang w:val="cs-CZ" w:eastAsia="ja-JP"/>
        </w:rPr>
      </w:pPr>
      <w:r w:rsidRPr="00FD0143">
        <w:rPr>
          <w:rFonts w:ascii="Times New Roman" w:hAnsi="Times New Roman"/>
          <w:sz w:val="24"/>
          <w:szCs w:val="24"/>
          <w:lang w:val="cs-CZ" w:eastAsia="ja-JP"/>
        </w:rPr>
        <w:t xml:space="preserve">Site quality assurance procedures, review and approval processes, and administrative controls </w:t>
      </w:r>
      <w:r w:rsidR="000556E0">
        <w:rPr>
          <w:rFonts w:ascii="Times New Roman" w:hAnsi="Times New Roman"/>
          <w:sz w:val="24"/>
          <w:szCs w:val="24"/>
          <w:lang w:val="cs-CZ" w:eastAsia="ja-JP"/>
        </w:rPr>
        <w:t>are</w:t>
      </w:r>
      <w:r w:rsidRPr="00FD0143">
        <w:rPr>
          <w:rFonts w:ascii="Times New Roman" w:hAnsi="Times New Roman"/>
          <w:sz w:val="24"/>
          <w:szCs w:val="24"/>
          <w:lang w:val="cs-CZ" w:eastAsia="ja-JP"/>
        </w:rPr>
        <w:t xml:space="preserve"> implemented</w:t>
      </w:r>
      <w:r w:rsidR="00596869">
        <w:rPr>
          <w:rFonts w:ascii="Times New Roman" w:hAnsi="Times New Roman"/>
          <w:sz w:val="24"/>
          <w:szCs w:val="24"/>
          <w:lang w:val="cs-CZ" w:eastAsia="ja-JP"/>
        </w:rPr>
        <w:t xml:space="preserve"> (e.g., </w:t>
      </w:r>
      <w:r w:rsidR="00596869">
        <w:rPr>
          <w:rFonts w:ascii="Times New Roman" w:hAnsi="Times New Roman"/>
          <w:sz w:val="24"/>
          <w:szCs w:val="24"/>
        </w:rPr>
        <w:t>10 CFR 50, Appendix B</w:t>
      </w:r>
      <w:r w:rsidR="00A54000" w:rsidRPr="00FD0143">
        <w:rPr>
          <w:rFonts w:ascii="Times New Roman" w:hAnsi="Times New Roman"/>
          <w:sz w:val="24"/>
          <w:szCs w:val="24"/>
          <w:lang w:val="cs-CZ" w:eastAsia="ja-JP"/>
        </w:rPr>
        <w:t xml:space="preserve"> </w:t>
      </w:r>
      <w:r w:rsidR="00A54000" w:rsidRPr="00FD0143">
        <w:rPr>
          <w:rFonts w:ascii="Times New Roman" w:hAnsi="Times New Roman"/>
          <w:color w:val="000000"/>
          <w:sz w:val="24"/>
          <w:szCs w:val="24"/>
          <w:lang w:val="cs-CZ" w:eastAsia="ja-JP"/>
        </w:rPr>
        <w:t>[</w:t>
      </w:r>
      <w:r w:rsidR="00162CA8" w:rsidRPr="0012345F">
        <w:rPr>
          <w:rFonts w:ascii="Times New Roman" w:hAnsi="Times New Roman"/>
          <w:color w:val="000000"/>
          <w:sz w:val="24"/>
          <w:szCs w:val="24"/>
          <w:lang w:val="cs-CZ" w:eastAsia="ja-JP"/>
        </w:rPr>
        <w:t>6</w:t>
      </w:r>
      <w:r w:rsidR="00A54000" w:rsidRPr="00FD0143">
        <w:rPr>
          <w:rFonts w:ascii="Times New Roman" w:hAnsi="Times New Roman"/>
          <w:color w:val="000000"/>
          <w:sz w:val="24"/>
          <w:szCs w:val="24"/>
          <w:lang w:val="cs-CZ" w:eastAsia="ja-JP"/>
        </w:rPr>
        <w:t>]</w:t>
      </w:r>
      <w:r w:rsidR="00596869">
        <w:rPr>
          <w:rFonts w:ascii="Times New Roman" w:hAnsi="Times New Roman"/>
          <w:color w:val="000000"/>
          <w:sz w:val="24"/>
          <w:szCs w:val="24"/>
          <w:lang w:val="cs-CZ" w:eastAsia="ja-JP"/>
        </w:rPr>
        <w:t>)</w:t>
      </w:r>
      <w:r w:rsidR="00A54000" w:rsidRPr="00FD0143">
        <w:rPr>
          <w:rFonts w:ascii="Times New Roman" w:hAnsi="Times New Roman"/>
          <w:color w:val="000000"/>
          <w:sz w:val="24"/>
          <w:szCs w:val="24"/>
          <w:lang w:val="cs-CZ" w:eastAsia="ja-JP"/>
        </w:rPr>
        <w:t>.</w:t>
      </w:r>
    </w:p>
    <w:p w14:paraId="15D677FC" w14:textId="77777777" w:rsidR="00170C7C" w:rsidRDefault="00170C7C" w:rsidP="00170C7C">
      <w:pPr>
        <w:pStyle w:val="BodyNumbered"/>
        <w:numPr>
          <w:ilvl w:val="0"/>
          <w:numId w:val="0"/>
        </w:numPr>
        <w:jc w:val="both"/>
        <w:rPr>
          <w:rFonts w:ascii="Times New Roman" w:hAnsi="Times New Roman"/>
          <w:b/>
          <w:color w:val="000000"/>
          <w:sz w:val="24"/>
          <w:szCs w:val="24"/>
          <w:lang w:val="cs-CZ" w:eastAsia="ja-JP"/>
        </w:rPr>
      </w:pPr>
    </w:p>
    <w:p w14:paraId="32026776" w14:textId="43B1C4C4" w:rsidR="00B9012F" w:rsidRDefault="00B9012F" w:rsidP="00170C7C">
      <w:pPr>
        <w:pStyle w:val="BodyNumbered"/>
        <w:numPr>
          <w:ilvl w:val="0"/>
          <w:numId w:val="0"/>
        </w:numPr>
        <w:jc w:val="both"/>
        <w:rPr>
          <w:rFonts w:ascii="Times New Roman" w:hAnsi="Times New Roman"/>
          <w:b/>
          <w:color w:val="000000"/>
          <w:sz w:val="24"/>
          <w:szCs w:val="24"/>
          <w:lang w:val="cs-CZ" w:eastAsia="ja-JP"/>
        </w:rPr>
      </w:pPr>
      <w:r w:rsidRPr="00FD0143">
        <w:rPr>
          <w:rFonts w:ascii="Times New Roman" w:hAnsi="Times New Roman"/>
          <w:b/>
          <w:color w:val="000000"/>
          <w:sz w:val="24"/>
          <w:szCs w:val="24"/>
          <w:lang w:val="cs-CZ" w:eastAsia="ja-JP"/>
        </w:rPr>
        <w:t>References</w:t>
      </w:r>
    </w:p>
    <w:p w14:paraId="2147E3F9" w14:textId="77777777" w:rsidR="00DB6B0B" w:rsidRDefault="00DB6B0B" w:rsidP="00170C7C">
      <w:pPr>
        <w:pStyle w:val="Heading2"/>
        <w:numPr>
          <w:ilvl w:val="1"/>
          <w:numId w:val="13"/>
        </w:numPr>
        <w:tabs>
          <w:tab w:val="clear" w:pos="360"/>
          <w:tab w:val="clear" w:pos="780"/>
          <w:tab w:val="num" w:pos="-60"/>
        </w:tabs>
        <w:spacing w:before="120" w:after="120"/>
        <w:ind w:left="567" w:hanging="567"/>
        <w:jc w:val="both"/>
        <w:rPr>
          <w:rFonts w:ascii="Times New Roman" w:hAnsi="Times New Roman"/>
          <w:sz w:val="24"/>
          <w:szCs w:val="24"/>
          <w:lang w:val="en-US"/>
        </w:rPr>
      </w:pPr>
      <w:r w:rsidRPr="00D747CB">
        <w:rPr>
          <w:rFonts w:ascii="Times New Roman" w:hAnsi="Times New Roman"/>
          <w:sz w:val="24"/>
          <w:szCs w:val="24"/>
          <w:lang w:val="en-US"/>
        </w:rPr>
        <w:t>LICENSE RENEWAL INTERIM STAFF GUIDANCE</w:t>
      </w:r>
      <w:r>
        <w:rPr>
          <w:rFonts w:ascii="Times New Roman" w:hAnsi="Times New Roman"/>
          <w:sz w:val="24"/>
          <w:szCs w:val="24"/>
          <w:lang w:val="en-US"/>
        </w:rPr>
        <w:t>,</w:t>
      </w:r>
      <w:r w:rsidRPr="00D747CB">
        <w:rPr>
          <w:rFonts w:ascii="Times New Roman" w:hAnsi="Times New Roman"/>
          <w:sz w:val="24"/>
          <w:szCs w:val="24"/>
          <w:lang w:val="en-US"/>
        </w:rPr>
        <w:t xml:space="preserve"> LR-ISG-2012-02, Aging Management of Internal Surfaces, Fire Water Systems, Atmospheric Storage Tanks, and Corrosion Under Insulation.</w:t>
      </w:r>
    </w:p>
    <w:p w14:paraId="5E019395" w14:textId="77777777" w:rsidR="00DB6B0B" w:rsidRPr="0008202A" w:rsidRDefault="00DB6B0B" w:rsidP="00170C7C">
      <w:pPr>
        <w:pStyle w:val="Heading2"/>
        <w:numPr>
          <w:ilvl w:val="1"/>
          <w:numId w:val="13"/>
        </w:numPr>
        <w:tabs>
          <w:tab w:val="clear" w:pos="360"/>
          <w:tab w:val="clear" w:pos="780"/>
          <w:tab w:val="num" w:pos="-60"/>
        </w:tabs>
        <w:spacing w:before="120" w:after="120"/>
        <w:ind w:left="567" w:hanging="567"/>
        <w:jc w:val="both"/>
        <w:rPr>
          <w:color w:val="FF0000"/>
        </w:rPr>
      </w:pPr>
      <w:r w:rsidRPr="0008202A">
        <w:rPr>
          <w:rFonts w:ascii="Times New Roman" w:hAnsi="Times New Roman"/>
          <w:color w:val="FF0000"/>
          <w:sz w:val="24"/>
          <w:szCs w:val="24"/>
          <w:lang w:val="en-US"/>
        </w:rPr>
        <w:t xml:space="preserve">UNITED STATES NUCLEAR REGULATORY COMMISSION, </w:t>
      </w:r>
      <w:r w:rsidRPr="0008202A">
        <w:rPr>
          <w:rFonts w:ascii="Times New Roman" w:hAnsi="Times New Roman"/>
          <w:color w:val="FF0000"/>
          <w:sz w:val="24"/>
          <w:szCs w:val="24"/>
          <w:lang w:val="cs-CZ" w:eastAsia="ja-JP"/>
        </w:rPr>
        <w:t>Generic Aging Lessons Learned for Subsequent License Renewal (GALL-SLR) Report. May 2017.</w:t>
      </w:r>
    </w:p>
    <w:p w14:paraId="7D87A9F2" w14:textId="77777777" w:rsidR="00DB6B0B" w:rsidRPr="00FD0143" w:rsidRDefault="00DB6B0B" w:rsidP="00170C7C">
      <w:pPr>
        <w:pStyle w:val="Heading2"/>
        <w:numPr>
          <w:ilvl w:val="1"/>
          <w:numId w:val="13"/>
        </w:numPr>
        <w:tabs>
          <w:tab w:val="clear" w:pos="360"/>
          <w:tab w:val="clear" w:pos="780"/>
          <w:tab w:val="num" w:pos="-900"/>
        </w:tabs>
        <w:spacing w:before="120" w:after="120"/>
        <w:ind w:left="567" w:hanging="567"/>
        <w:jc w:val="both"/>
        <w:rPr>
          <w:rFonts w:ascii="Times New Roman" w:hAnsi="Times New Roman"/>
          <w:color w:val="000000"/>
          <w:sz w:val="24"/>
          <w:szCs w:val="24"/>
          <w:lang w:val="cs-CZ" w:eastAsia="ja-JP"/>
        </w:rPr>
      </w:pPr>
      <w:r w:rsidRPr="00FD0143">
        <w:rPr>
          <w:rFonts w:ascii="Times New Roman" w:hAnsi="Times New Roman"/>
          <w:sz w:val="24"/>
          <w:szCs w:val="24"/>
        </w:rPr>
        <w:t xml:space="preserve">ELECTRIC POWER RESEARCH INSTITUTE, </w:t>
      </w:r>
      <w:r w:rsidRPr="00FD0143">
        <w:rPr>
          <w:rFonts w:ascii="Times New Roman" w:hAnsi="Times New Roman"/>
          <w:sz w:val="24"/>
          <w:szCs w:val="24"/>
          <w:lang w:val="en-US"/>
        </w:rPr>
        <w:t xml:space="preserve">Aging Assessment Field Guide, </w:t>
      </w:r>
      <w:r w:rsidRPr="00FD0143">
        <w:rPr>
          <w:rFonts w:ascii="Times New Roman" w:hAnsi="Times New Roman"/>
          <w:color w:val="000000"/>
          <w:sz w:val="24"/>
          <w:szCs w:val="24"/>
          <w:lang w:val="cs-CZ" w:eastAsia="ja-JP"/>
        </w:rPr>
        <w:t>Technical Report 1007933, EPRI, Palo Alto, CA, December 2003.</w:t>
      </w:r>
    </w:p>
    <w:p w14:paraId="588F9B8E" w14:textId="77777777" w:rsidR="00DB6B0B" w:rsidRPr="00FD0143" w:rsidRDefault="00DB6B0B" w:rsidP="00170C7C">
      <w:pPr>
        <w:pStyle w:val="Heading2"/>
        <w:numPr>
          <w:ilvl w:val="1"/>
          <w:numId w:val="13"/>
        </w:numPr>
        <w:tabs>
          <w:tab w:val="clear" w:pos="360"/>
          <w:tab w:val="clear" w:pos="780"/>
          <w:tab w:val="num" w:pos="-900"/>
        </w:tabs>
        <w:spacing w:before="120" w:after="120"/>
        <w:ind w:left="567" w:hanging="567"/>
        <w:jc w:val="both"/>
        <w:rPr>
          <w:rFonts w:ascii="Times New Roman" w:hAnsi="Times New Roman"/>
          <w:color w:val="000000"/>
          <w:sz w:val="24"/>
          <w:szCs w:val="24"/>
          <w:lang w:val="cs-CZ" w:eastAsia="ja-JP"/>
        </w:rPr>
      </w:pPr>
      <w:r w:rsidRPr="00FD0143">
        <w:rPr>
          <w:rFonts w:ascii="Times New Roman" w:hAnsi="Times New Roman"/>
          <w:sz w:val="24"/>
          <w:szCs w:val="24"/>
        </w:rPr>
        <w:t>ELECTRIC POWER RESEARCH INSTITUTE, Aging Identification and Assessment Checklist,</w:t>
      </w:r>
      <w:r w:rsidRPr="00FD0143">
        <w:rPr>
          <w:rFonts w:ascii="Times New Roman" w:hAnsi="Times New Roman"/>
          <w:sz w:val="24"/>
          <w:szCs w:val="24"/>
          <w:lang w:val="en-US"/>
        </w:rPr>
        <w:t xml:space="preserve"> </w:t>
      </w:r>
      <w:r w:rsidRPr="00FD0143">
        <w:rPr>
          <w:rFonts w:ascii="Times New Roman" w:hAnsi="Times New Roman"/>
          <w:color w:val="000000"/>
          <w:sz w:val="24"/>
          <w:szCs w:val="24"/>
          <w:lang w:val="cs-CZ" w:eastAsia="ja-JP"/>
        </w:rPr>
        <w:t>Technical Report 1009743,EPRI, Palo Alto, CA, August 27, 2004.</w:t>
      </w:r>
    </w:p>
    <w:p w14:paraId="184F6D22" w14:textId="77777777" w:rsidR="00DB6B0B" w:rsidRPr="00FD0143" w:rsidRDefault="00DB6B0B" w:rsidP="00170C7C">
      <w:pPr>
        <w:pStyle w:val="Heading2"/>
        <w:numPr>
          <w:ilvl w:val="1"/>
          <w:numId w:val="13"/>
        </w:numPr>
        <w:tabs>
          <w:tab w:val="clear" w:pos="360"/>
          <w:tab w:val="clear" w:pos="780"/>
          <w:tab w:val="num" w:pos="-480"/>
        </w:tabs>
        <w:spacing w:before="120" w:after="120"/>
        <w:ind w:left="567" w:hanging="567"/>
        <w:jc w:val="both"/>
        <w:rPr>
          <w:rFonts w:ascii="Times New Roman" w:hAnsi="Times New Roman"/>
          <w:color w:val="000000"/>
          <w:sz w:val="24"/>
          <w:szCs w:val="24"/>
          <w:lang w:val="cs-CZ" w:eastAsia="ja-JP"/>
        </w:rPr>
      </w:pPr>
      <w:r w:rsidRPr="00FD0143">
        <w:rPr>
          <w:rFonts w:ascii="Times New Roman" w:hAnsi="Times New Roman"/>
          <w:color w:val="000000"/>
          <w:sz w:val="24"/>
          <w:szCs w:val="24"/>
          <w:lang w:val="cs-CZ" w:eastAsia="ja-JP"/>
        </w:rPr>
        <w:t>INSTITUTE OF NUCLEAR POWER OPERATIONS, INPO 85-033, Good Practice TS-413, Use of System Engineers, INPO, May 18, 1988.</w:t>
      </w:r>
    </w:p>
    <w:p w14:paraId="3A1A5CF6" w14:textId="77777777" w:rsidR="00DB6B0B" w:rsidRDefault="00DB6B0B" w:rsidP="00170C7C">
      <w:pPr>
        <w:pStyle w:val="Heading2"/>
        <w:numPr>
          <w:ilvl w:val="1"/>
          <w:numId w:val="13"/>
        </w:numPr>
        <w:tabs>
          <w:tab w:val="clear" w:pos="360"/>
          <w:tab w:val="clear" w:pos="780"/>
          <w:tab w:val="num" w:pos="-60"/>
        </w:tabs>
        <w:spacing w:before="120" w:after="120"/>
        <w:ind w:left="567" w:hanging="567"/>
        <w:jc w:val="both"/>
        <w:rPr>
          <w:rFonts w:ascii="Times New Roman" w:hAnsi="Times New Roman"/>
          <w:color w:val="000000"/>
          <w:sz w:val="24"/>
          <w:szCs w:val="24"/>
          <w:lang w:val="cs-CZ" w:eastAsia="ja-JP"/>
        </w:rPr>
      </w:pPr>
      <w:r w:rsidRPr="00FD0143">
        <w:rPr>
          <w:rFonts w:ascii="Times New Roman" w:hAnsi="Times New Roman"/>
          <w:sz w:val="24"/>
          <w:szCs w:val="24"/>
          <w:lang w:val="en-US"/>
        </w:rPr>
        <w:t xml:space="preserve">UNITED STATES NUCLEAR REGULATORY COMMISSION, </w:t>
      </w:r>
      <w:r w:rsidRPr="00FD0143">
        <w:rPr>
          <w:rFonts w:ascii="Times New Roman" w:hAnsi="Times New Roman"/>
          <w:color w:val="000000"/>
          <w:sz w:val="24"/>
          <w:szCs w:val="24"/>
          <w:lang w:val="cs-CZ" w:eastAsia="ja-JP"/>
        </w:rPr>
        <w:t>10 CFR Part 50, Appendix B, Quality Assurance Criteria for Nuclear Power Plants, Office of the Federal Register, National Archives and Records Administration, USNRC, 201</w:t>
      </w:r>
      <w:r>
        <w:rPr>
          <w:rFonts w:ascii="Times New Roman" w:hAnsi="Times New Roman"/>
          <w:color w:val="000000"/>
          <w:sz w:val="24"/>
          <w:szCs w:val="24"/>
          <w:lang w:val="cs-CZ" w:eastAsia="ja-JP"/>
        </w:rPr>
        <w:t>5</w:t>
      </w:r>
      <w:r w:rsidRPr="00FD0143">
        <w:rPr>
          <w:rFonts w:ascii="Times New Roman" w:hAnsi="Times New Roman"/>
          <w:color w:val="000000"/>
          <w:sz w:val="24"/>
          <w:szCs w:val="24"/>
          <w:lang w:val="cs-CZ" w:eastAsia="ja-JP"/>
        </w:rPr>
        <w:t>.</w:t>
      </w:r>
      <w:bookmarkEnd w:id="0"/>
      <w:bookmarkEnd w:id="1"/>
    </w:p>
    <w:sectPr w:rsidR="00DB6B0B" w:rsidSect="00DA3BCF">
      <w:footerReference w:type="even" r:id="rId12"/>
      <w:footerReference w:type="default" r:id="rId13"/>
      <w:headerReference w:type="first" r:id="rId14"/>
      <w:footerReference w:type="first" r:id="rId15"/>
      <w:pgSz w:w="12240" w:h="15840" w:code="1"/>
      <w:pgMar w:top="1440" w:right="1608"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4EF04" w14:textId="77777777" w:rsidR="005047D2" w:rsidRDefault="005047D2" w:rsidP="004F6F18">
      <w:r>
        <w:separator/>
      </w:r>
    </w:p>
  </w:endnote>
  <w:endnote w:type="continuationSeparator" w:id="0">
    <w:p w14:paraId="3E96144F" w14:textId="77777777" w:rsidR="005047D2" w:rsidRDefault="005047D2"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9CB6" w14:textId="77777777" w:rsidR="00800542" w:rsidRPr="00354460" w:rsidRDefault="00800542" w:rsidP="00351037">
    <w:pPr>
      <w:pStyle w:val="Footer"/>
    </w:pPr>
    <w:r w:rsidRPr="00354460">
      <w:rPr>
        <w:rStyle w:val="PageNumber"/>
      </w:rPr>
      <w:t>NUREG-1801, Rev. 2</w:t>
    </w:r>
    <w:r w:rsidRPr="00354460">
      <w:rPr>
        <w:rStyle w:val="PageNumber"/>
      </w:rPr>
      <w:tab/>
      <w:t>XI E5-</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Pr>
        <w:rStyle w:val="PageNumber"/>
      </w:rPr>
      <w:t>4</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4BEE3" w14:textId="6DB9A806" w:rsidR="00800542" w:rsidRPr="00354460" w:rsidRDefault="00800542" w:rsidP="00351037">
    <w:pPr>
      <w:pStyle w:val="Footer"/>
    </w:pPr>
    <w:r w:rsidRPr="00354460">
      <w:rPr>
        <w:rStyle w:val="PageNumber"/>
      </w:rPr>
      <w:tab/>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sidR="00A8598B">
      <w:rPr>
        <w:rStyle w:val="PageNumber"/>
        <w:noProof/>
      </w:rPr>
      <w:t>7</w:t>
    </w:r>
    <w:r w:rsidRPr="00354460">
      <w:rPr>
        <w:rStyle w:val="PageNumber"/>
      </w:rPr>
      <w:fldChar w:fldCharType="end"/>
    </w:r>
    <w:r w:rsidRPr="00354460">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D18DD" w14:textId="77777777" w:rsidR="00800542" w:rsidRDefault="00800542" w:rsidP="00351037">
    <w:pPr>
      <w:pStyle w:val="Footer"/>
      <w:jc w:val="right"/>
      <w:rPr>
        <w:rFonts w:cs="Arial"/>
      </w:rPr>
    </w:pPr>
  </w:p>
  <w:p w14:paraId="31AFBC6A" w14:textId="77777777" w:rsidR="00800542" w:rsidRDefault="00800542">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80C23" w14:textId="77777777" w:rsidR="005047D2" w:rsidRDefault="005047D2" w:rsidP="004F6F18">
      <w:r>
        <w:separator/>
      </w:r>
    </w:p>
  </w:footnote>
  <w:footnote w:type="continuationSeparator" w:id="0">
    <w:p w14:paraId="6211BCA0" w14:textId="77777777" w:rsidR="005047D2" w:rsidRDefault="005047D2"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ACEA" w14:textId="77777777" w:rsidR="00800542" w:rsidRPr="00A239DE" w:rsidRDefault="00800542" w:rsidP="00351037">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pStyle w:val="ListNumber2"/>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pStyle w:val="ListNumber"/>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pStyle w:val="ListBullet5"/>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pStyle w:val="ListBullet4"/>
      <w:lvlText w:val="%1."/>
      <w:lvlJc w:val="left"/>
      <w:pPr>
        <w:tabs>
          <w:tab w:val="num" w:pos="720"/>
        </w:tabs>
        <w:ind w:left="720" w:hanging="360"/>
      </w:pPr>
      <w:rPr>
        <w:rFonts w:cs="Times New Roman"/>
      </w:rPr>
    </w:lvl>
  </w:abstractNum>
  <w:abstractNum w:abstractNumId="4" w15:restartNumberingAfterBreak="0">
    <w:nsid w:val="FFFFFF80"/>
    <w:multiLevelType w:val="singleLevel"/>
    <w:tmpl w:val="3036FD08"/>
    <w:lvl w:ilvl="0">
      <w:start w:val="1"/>
      <w:numFmt w:val="bullet"/>
      <w:pStyle w:val="ListBullet2"/>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BF4DD02"/>
    <w:lvl w:ilvl="0">
      <w:start w:val="1"/>
      <w:numFmt w:val="bullet"/>
      <w:pStyle w:val="List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41A272DE"/>
    <w:lvl w:ilvl="0">
      <w:start w:val="1"/>
      <w:numFmt w:val="bullet"/>
      <w:pStyle w:val="Body"/>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pStyle w:val="ListBullet3"/>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pStyle w:val="BodyNumbered"/>
      <w:lvlText w:val=""/>
      <w:lvlJc w:val="left"/>
      <w:pPr>
        <w:tabs>
          <w:tab w:val="num" w:pos="360"/>
        </w:tabs>
        <w:ind w:left="360" w:hanging="360"/>
      </w:pPr>
      <w:rPr>
        <w:rFonts w:ascii="Symbol" w:hAnsi="Symbol" w:hint="default"/>
      </w:rPr>
    </w:lvl>
  </w:abstractNum>
  <w:abstractNum w:abstractNumId="10" w15:restartNumberingAfterBreak="0">
    <w:nsid w:val="1D767F5E"/>
    <w:multiLevelType w:val="hybridMultilevel"/>
    <w:tmpl w:val="57C6B6EE"/>
    <w:lvl w:ilvl="0" w:tplc="53FE9074">
      <w:start w:val="1"/>
      <w:numFmt w:val="decimal"/>
      <w:lvlText w:val="[%1]"/>
      <w:lvlJc w:val="left"/>
      <w:pPr>
        <w:tabs>
          <w:tab w:val="num" w:pos="1080"/>
        </w:tabs>
        <w:ind w:left="1080" w:hanging="360"/>
      </w:pPr>
      <w:rPr>
        <w:rFonts w:cs="1" w:hint="default"/>
        <w:b/>
      </w:rPr>
    </w:lvl>
    <w:lvl w:ilvl="1" w:tplc="6554D010">
      <w:start w:val="1"/>
      <w:numFmt w:val="decimal"/>
      <w:lvlText w:val="[%2]"/>
      <w:lvlJc w:val="left"/>
      <w:pPr>
        <w:tabs>
          <w:tab w:val="num" w:pos="780"/>
        </w:tabs>
        <w:ind w:left="780" w:hanging="360"/>
      </w:pPr>
      <w:rPr>
        <w:rFonts w:ascii="Times New Roman" w:hAnsi="Times New Roman" w:cs="Times New Roman" w:hint="default"/>
        <w:b w:val="0"/>
        <w:sz w:val="24"/>
        <w:szCs w:val="24"/>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1" w15:restartNumberingAfterBreak="0">
    <w:nsid w:val="3D7A20D5"/>
    <w:multiLevelType w:val="hybridMultilevel"/>
    <w:tmpl w:val="A76C583A"/>
    <w:lvl w:ilvl="0" w:tplc="04070001">
      <w:start w:val="1"/>
      <w:numFmt w:val="bullet"/>
      <w:lvlText w:val=""/>
      <w:lvlJc w:val="left"/>
      <w:pPr>
        <w:tabs>
          <w:tab w:val="num" w:pos="360"/>
        </w:tabs>
        <w:ind w:left="360" w:hanging="360"/>
      </w:pPr>
      <w:rPr>
        <w:rFonts w:ascii="Symbol" w:hAnsi="Symbol" w:hint="default"/>
        <w:b/>
        <w:i/>
      </w:rPr>
    </w:lvl>
    <w:lvl w:ilvl="1" w:tplc="062E71C6">
      <w:start w:val="5"/>
      <w:numFmt w:val="bullet"/>
      <w:lvlText w:val="・"/>
      <w:lvlJc w:val="left"/>
      <w:pPr>
        <w:tabs>
          <w:tab w:val="num" w:pos="780"/>
        </w:tabs>
        <w:ind w:left="780" w:hanging="360"/>
      </w:pPr>
      <w:rPr>
        <w:rFonts w:ascii="MS Gothic" w:eastAsia="MS Gothic" w:hAnsi="MS Gothic" w:hint="eastAsia"/>
      </w:rPr>
    </w:lvl>
    <w:lvl w:ilvl="2" w:tplc="244842EE" w:tentative="1">
      <w:start w:val="1"/>
      <w:numFmt w:val="decimalEnclosedCircle"/>
      <w:lvlText w:val="%3"/>
      <w:lvlJc w:val="left"/>
      <w:pPr>
        <w:tabs>
          <w:tab w:val="num" w:pos="1260"/>
        </w:tabs>
        <w:ind w:left="1260" w:hanging="420"/>
      </w:pPr>
      <w:rPr>
        <w:rFonts w:cs="Times New Roman"/>
      </w:rPr>
    </w:lvl>
    <w:lvl w:ilvl="3" w:tplc="335C9B2E" w:tentative="1">
      <w:start w:val="1"/>
      <w:numFmt w:val="decimal"/>
      <w:lvlText w:val="%4."/>
      <w:lvlJc w:val="left"/>
      <w:pPr>
        <w:tabs>
          <w:tab w:val="num" w:pos="1680"/>
        </w:tabs>
        <w:ind w:left="1680" w:hanging="420"/>
      </w:pPr>
      <w:rPr>
        <w:rFonts w:cs="Times New Roman"/>
      </w:rPr>
    </w:lvl>
    <w:lvl w:ilvl="4" w:tplc="ABD0D4C6" w:tentative="1">
      <w:start w:val="1"/>
      <w:numFmt w:val="aiueoFullWidth"/>
      <w:lvlText w:val="(%5)"/>
      <w:lvlJc w:val="left"/>
      <w:pPr>
        <w:tabs>
          <w:tab w:val="num" w:pos="2100"/>
        </w:tabs>
        <w:ind w:left="2100" w:hanging="420"/>
      </w:pPr>
      <w:rPr>
        <w:rFonts w:cs="Times New Roman"/>
      </w:rPr>
    </w:lvl>
    <w:lvl w:ilvl="5" w:tplc="63A2BE80" w:tentative="1">
      <w:start w:val="1"/>
      <w:numFmt w:val="decimalEnclosedCircle"/>
      <w:lvlText w:val="%6"/>
      <w:lvlJc w:val="left"/>
      <w:pPr>
        <w:tabs>
          <w:tab w:val="num" w:pos="2520"/>
        </w:tabs>
        <w:ind w:left="2520" w:hanging="420"/>
      </w:pPr>
      <w:rPr>
        <w:rFonts w:cs="Times New Roman"/>
      </w:rPr>
    </w:lvl>
    <w:lvl w:ilvl="6" w:tplc="B6185D62" w:tentative="1">
      <w:start w:val="1"/>
      <w:numFmt w:val="decimal"/>
      <w:lvlText w:val="%7."/>
      <w:lvlJc w:val="left"/>
      <w:pPr>
        <w:tabs>
          <w:tab w:val="num" w:pos="2940"/>
        </w:tabs>
        <w:ind w:left="2940" w:hanging="420"/>
      </w:pPr>
      <w:rPr>
        <w:rFonts w:cs="Times New Roman"/>
      </w:rPr>
    </w:lvl>
    <w:lvl w:ilvl="7" w:tplc="CE60E2CC" w:tentative="1">
      <w:start w:val="1"/>
      <w:numFmt w:val="aiueoFullWidth"/>
      <w:lvlText w:val="(%8)"/>
      <w:lvlJc w:val="left"/>
      <w:pPr>
        <w:tabs>
          <w:tab w:val="num" w:pos="3360"/>
        </w:tabs>
        <w:ind w:left="3360" w:hanging="420"/>
      </w:pPr>
      <w:rPr>
        <w:rFonts w:cs="Times New Roman"/>
      </w:rPr>
    </w:lvl>
    <w:lvl w:ilvl="8" w:tplc="3E107B5C" w:tentative="1">
      <w:start w:val="1"/>
      <w:numFmt w:val="decimalEnclosedCircle"/>
      <w:lvlText w:val="%9"/>
      <w:lvlJc w:val="left"/>
      <w:pPr>
        <w:tabs>
          <w:tab w:val="num" w:pos="3780"/>
        </w:tabs>
        <w:ind w:left="3780" w:hanging="420"/>
      </w:pPr>
      <w:rPr>
        <w:rFonts w:cs="Times New Roman"/>
      </w:rPr>
    </w:lvl>
  </w:abstractNum>
  <w:abstractNum w:abstractNumId="12" w15:restartNumberingAfterBreak="0">
    <w:nsid w:val="3FE61E9C"/>
    <w:multiLevelType w:val="hybridMultilevel"/>
    <w:tmpl w:val="01489C76"/>
    <w:lvl w:ilvl="0" w:tplc="7218703A">
      <w:start w:val="1"/>
      <w:numFmt w:val="bullet"/>
      <w:lvlText w:val="-"/>
      <w:lvlJc w:val="left"/>
      <w:pPr>
        <w:ind w:left="1281" w:hanging="360"/>
      </w:pPr>
      <w:rPr>
        <w:rFonts w:ascii="Times New Roman" w:hAnsi="Times New Roman" w:cs="Times New Roman" w:hint="default"/>
      </w:rPr>
    </w:lvl>
    <w:lvl w:ilvl="1" w:tplc="08090003" w:tentative="1">
      <w:start w:val="1"/>
      <w:numFmt w:val="bullet"/>
      <w:lvlText w:val="o"/>
      <w:lvlJc w:val="left"/>
      <w:pPr>
        <w:ind w:left="2001" w:hanging="360"/>
      </w:pPr>
      <w:rPr>
        <w:rFonts w:ascii="Courier New" w:hAnsi="Courier New" w:cs="Courier New" w:hint="default"/>
      </w:rPr>
    </w:lvl>
    <w:lvl w:ilvl="2" w:tplc="08090005" w:tentative="1">
      <w:start w:val="1"/>
      <w:numFmt w:val="bullet"/>
      <w:lvlText w:val=""/>
      <w:lvlJc w:val="left"/>
      <w:pPr>
        <w:ind w:left="2721" w:hanging="360"/>
      </w:pPr>
      <w:rPr>
        <w:rFonts w:ascii="Wingdings" w:hAnsi="Wingdings" w:hint="default"/>
      </w:rPr>
    </w:lvl>
    <w:lvl w:ilvl="3" w:tplc="08090001" w:tentative="1">
      <w:start w:val="1"/>
      <w:numFmt w:val="bullet"/>
      <w:lvlText w:val=""/>
      <w:lvlJc w:val="left"/>
      <w:pPr>
        <w:ind w:left="3441" w:hanging="360"/>
      </w:pPr>
      <w:rPr>
        <w:rFonts w:ascii="Symbol" w:hAnsi="Symbol" w:hint="default"/>
      </w:rPr>
    </w:lvl>
    <w:lvl w:ilvl="4" w:tplc="08090003" w:tentative="1">
      <w:start w:val="1"/>
      <w:numFmt w:val="bullet"/>
      <w:lvlText w:val="o"/>
      <w:lvlJc w:val="left"/>
      <w:pPr>
        <w:ind w:left="4161" w:hanging="360"/>
      </w:pPr>
      <w:rPr>
        <w:rFonts w:ascii="Courier New" w:hAnsi="Courier New" w:cs="Courier New" w:hint="default"/>
      </w:rPr>
    </w:lvl>
    <w:lvl w:ilvl="5" w:tplc="08090005" w:tentative="1">
      <w:start w:val="1"/>
      <w:numFmt w:val="bullet"/>
      <w:lvlText w:val=""/>
      <w:lvlJc w:val="left"/>
      <w:pPr>
        <w:ind w:left="4881" w:hanging="360"/>
      </w:pPr>
      <w:rPr>
        <w:rFonts w:ascii="Wingdings" w:hAnsi="Wingdings" w:hint="default"/>
      </w:rPr>
    </w:lvl>
    <w:lvl w:ilvl="6" w:tplc="08090001" w:tentative="1">
      <w:start w:val="1"/>
      <w:numFmt w:val="bullet"/>
      <w:lvlText w:val=""/>
      <w:lvlJc w:val="left"/>
      <w:pPr>
        <w:ind w:left="5601" w:hanging="360"/>
      </w:pPr>
      <w:rPr>
        <w:rFonts w:ascii="Symbol" w:hAnsi="Symbol" w:hint="default"/>
      </w:rPr>
    </w:lvl>
    <w:lvl w:ilvl="7" w:tplc="08090003" w:tentative="1">
      <w:start w:val="1"/>
      <w:numFmt w:val="bullet"/>
      <w:lvlText w:val="o"/>
      <w:lvlJc w:val="left"/>
      <w:pPr>
        <w:ind w:left="6321" w:hanging="360"/>
      </w:pPr>
      <w:rPr>
        <w:rFonts w:ascii="Courier New" w:hAnsi="Courier New" w:cs="Courier New" w:hint="default"/>
      </w:rPr>
    </w:lvl>
    <w:lvl w:ilvl="8" w:tplc="08090005" w:tentative="1">
      <w:start w:val="1"/>
      <w:numFmt w:val="bullet"/>
      <w:lvlText w:val=""/>
      <w:lvlJc w:val="left"/>
      <w:pPr>
        <w:ind w:left="7041" w:hanging="360"/>
      </w:pPr>
      <w:rPr>
        <w:rFonts w:ascii="Wingdings" w:hAnsi="Wingdings" w:hint="default"/>
      </w:rPr>
    </w:lvl>
  </w:abstractNum>
  <w:abstractNum w:abstractNumId="13" w15:restartNumberingAfterBreak="0">
    <w:nsid w:val="42EB74CD"/>
    <w:multiLevelType w:val="hybridMultilevel"/>
    <w:tmpl w:val="57EC5A7E"/>
    <w:lvl w:ilvl="0" w:tplc="2A36A954">
      <w:start w:val="1"/>
      <w:numFmt w:val="decimal"/>
      <w:lvlText w:val="%1."/>
      <w:lvlJc w:val="left"/>
      <w:pPr>
        <w:tabs>
          <w:tab w:val="num" w:pos="360"/>
        </w:tabs>
        <w:ind w:left="360" w:hanging="360"/>
      </w:pPr>
      <w:rPr>
        <w:rFonts w:cs="Times New Roman" w:hint="default"/>
        <w:b/>
        <w:i/>
      </w:rPr>
    </w:lvl>
    <w:lvl w:ilvl="1" w:tplc="062E71C6">
      <w:start w:val="5"/>
      <w:numFmt w:val="bullet"/>
      <w:lvlText w:val="・"/>
      <w:lvlJc w:val="left"/>
      <w:pPr>
        <w:tabs>
          <w:tab w:val="num" w:pos="644"/>
        </w:tabs>
        <w:ind w:left="644" w:hanging="360"/>
      </w:pPr>
      <w:rPr>
        <w:rFonts w:ascii="MS Gothic" w:eastAsia="MS Gothic" w:hAnsi="MS Gothic" w:hint="eastAsia"/>
      </w:rPr>
    </w:lvl>
    <w:lvl w:ilvl="2" w:tplc="244842EE" w:tentative="1">
      <w:start w:val="1"/>
      <w:numFmt w:val="decimalEnclosedCircle"/>
      <w:lvlText w:val="%3"/>
      <w:lvlJc w:val="left"/>
      <w:pPr>
        <w:tabs>
          <w:tab w:val="num" w:pos="1260"/>
        </w:tabs>
        <w:ind w:left="1260" w:hanging="420"/>
      </w:pPr>
      <w:rPr>
        <w:rFonts w:cs="Times New Roman"/>
      </w:rPr>
    </w:lvl>
    <w:lvl w:ilvl="3" w:tplc="335C9B2E" w:tentative="1">
      <w:start w:val="1"/>
      <w:numFmt w:val="decimal"/>
      <w:lvlText w:val="%4."/>
      <w:lvlJc w:val="left"/>
      <w:pPr>
        <w:tabs>
          <w:tab w:val="num" w:pos="1680"/>
        </w:tabs>
        <w:ind w:left="1680" w:hanging="420"/>
      </w:pPr>
      <w:rPr>
        <w:rFonts w:cs="Times New Roman"/>
      </w:rPr>
    </w:lvl>
    <w:lvl w:ilvl="4" w:tplc="ABD0D4C6" w:tentative="1">
      <w:start w:val="1"/>
      <w:numFmt w:val="aiueoFullWidth"/>
      <w:lvlText w:val="(%5)"/>
      <w:lvlJc w:val="left"/>
      <w:pPr>
        <w:tabs>
          <w:tab w:val="num" w:pos="2100"/>
        </w:tabs>
        <w:ind w:left="2100" w:hanging="420"/>
      </w:pPr>
      <w:rPr>
        <w:rFonts w:cs="Times New Roman"/>
      </w:rPr>
    </w:lvl>
    <w:lvl w:ilvl="5" w:tplc="63A2BE80" w:tentative="1">
      <w:start w:val="1"/>
      <w:numFmt w:val="decimalEnclosedCircle"/>
      <w:lvlText w:val="%6"/>
      <w:lvlJc w:val="left"/>
      <w:pPr>
        <w:tabs>
          <w:tab w:val="num" w:pos="2520"/>
        </w:tabs>
        <w:ind w:left="2520" w:hanging="420"/>
      </w:pPr>
      <w:rPr>
        <w:rFonts w:cs="Times New Roman"/>
      </w:rPr>
    </w:lvl>
    <w:lvl w:ilvl="6" w:tplc="B6185D62" w:tentative="1">
      <w:start w:val="1"/>
      <w:numFmt w:val="decimal"/>
      <w:lvlText w:val="%7."/>
      <w:lvlJc w:val="left"/>
      <w:pPr>
        <w:tabs>
          <w:tab w:val="num" w:pos="2940"/>
        </w:tabs>
        <w:ind w:left="2940" w:hanging="420"/>
      </w:pPr>
      <w:rPr>
        <w:rFonts w:cs="Times New Roman"/>
      </w:rPr>
    </w:lvl>
    <w:lvl w:ilvl="7" w:tplc="CE60E2CC" w:tentative="1">
      <w:start w:val="1"/>
      <w:numFmt w:val="aiueoFullWidth"/>
      <w:lvlText w:val="(%8)"/>
      <w:lvlJc w:val="left"/>
      <w:pPr>
        <w:tabs>
          <w:tab w:val="num" w:pos="3360"/>
        </w:tabs>
        <w:ind w:left="3360" w:hanging="420"/>
      </w:pPr>
      <w:rPr>
        <w:rFonts w:cs="Times New Roman"/>
      </w:rPr>
    </w:lvl>
    <w:lvl w:ilvl="8" w:tplc="3E107B5C" w:tentative="1">
      <w:start w:val="1"/>
      <w:numFmt w:val="decimalEnclosedCircle"/>
      <w:lvlText w:val="%9"/>
      <w:lvlJc w:val="left"/>
      <w:pPr>
        <w:tabs>
          <w:tab w:val="num" w:pos="3780"/>
        </w:tabs>
        <w:ind w:left="3780" w:hanging="420"/>
      </w:pPr>
      <w:rPr>
        <w:rFonts w:cs="Times New Roman"/>
      </w:rPr>
    </w:lvl>
  </w:abstractNum>
  <w:abstractNum w:abstractNumId="14"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15" w15:restartNumberingAfterBreak="0">
    <w:nsid w:val="6DB04F9F"/>
    <w:multiLevelType w:val="hybridMultilevel"/>
    <w:tmpl w:val="81E2546C"/>
    <w:lvl w:ilvl="0" w:tplc="08090001">
      <w:start w:val="1"/>
      <w:numFmt w:val="bullet"/>
      <w:lvlText w:val=""/>
      <w:lvlJc w:val="left"/>
      <w:pPr>
        <w:ind w:left="1281" w:hanging="360"/>
      </w:pPr>
      <w:rPr>
        <w:rFonts w:ascii="Symbol" w:hAnsi="Symbol" w:hint="default"/>
      </w:rPr>
    </w:lvl>
    <w:lvl w:ilvl="1" w:tplc="08090003" w:tentative="1">
      <w:start w:val="1"/>
      <w:numFmt w:val="bullet"/>
      <w:lvlText w:val="o"/>
      <w:lvlJc w:val="left"/>
      <w:pPr>
        <w:ind w:left="2001" w:hanging="360"/>
      </w:pPr>
      <w:rPr>
        <w:rFonts w:ascii="Courier New" w:hAnsi="Courier New" w:cs="Courier New" w:hint="default"/>
      </w:rPr>
    </w:lvl>
    <w:lvl w:ilvl="2" w:tplc="08090005" w:tentative="1">
      <w:start w:val="1"/>
      <w:numFmt w:val="bullet"/>
      <w:lvlText w:val=""/>
      <w:lvlJc w:val="left"/>
      <w:pPr>
        <w:ind w:left="2721" w:hanging="360"/>
      </w:pPr>
      <w:rPr>
        <w:rFonts w:ascii="Wingdings" w:hAnsi="Wingdings" w:hint="default"/>
      </w:rPr>
    </w:lvl>
    <w:lvl w:ilvl="3" w:tplc="08090001" w:tentative="1">
      <w:start w:val="1"/>
      <w:numFmt w:val="bullet"/>
      <w:lvlText w:val=""/>
      <w:lvlJc w:val="left"/>
      <w:pPr>
        <w:ind w:left="3441" w:hanging="360"/>
      </w:pPr>
      <w:rPr>
        <w:rFonts w:ascii="Symbol" w:hAnsi="Symbol" w:hint="default"/>
      </w:rPr>
    </w:lvl>
    <w:lvl w:ilvl="4" w:tplc="08090003" w:tentative="1">
      <w:start w:val="1"/>
      <w:numFmt w:val="bullet"/>
      <w:lvlText w:val="o"/>
      <w:lvlJc w:val="left"/>
      <w:pPr>
        <w:ind w:left="4161" w:hanging="360"/>
      </w:pPr>
      <w:rPr>
        <w:rFonts w:ascii="Courier New" w:hAnsi="Courier New" w:cs="Courier New" w:hint="default"/>
      </w:rPr>
    </w:lvl>
    <w:lvl w:ilvl="5" w:tplc="08090005" w:tentative="1">
      <w:start w:val="1"/>
      <w:numFmt w:val="bullet"/>
      <w:lvlText w:val=""/>
      <w:lvlJc w:val="left"/>
      <w:pPr>
        <w:ind w:left="4881" w:hanging="360"/>
      </w:pPr>
      <w:rPr>
        <w:rFonts w:ascii="Wingdings" w:hAnsi="Wingdings" w:hint="default"/>
      </w:rPr>
    </w:lvl>
    <w:lvl w:ilvl="6" w:tplc="08090001" w:tentative="1">
      <w:start w:val="1"/>
      <w:numFmt w:val="bullet"/>
      <w:lvlText w:val=""/>
      <w:lvlJc w:val="left"/>
      <w:pPr>
        <w:ind w:left="5601" w:hanging="360"/>
      </w:pPr>
      <w:rPr>
        <w:rFonts w:ascii="Symbol" w:hAnsi="Symbol" w:hint="default"/>
      </w:rPr>
    </w:lvl>
    <w:lvl w:ilvl="7" w:tplc="08090003" w:tentative="1">
      <w:start w:val="1"/>
      <w:numFmt w:val="bullet"/>
      <w:lvlText w:val="o"/>
      <w:lvlJc w:val="left"/>
      <w:pPr>
        <w:ind w:left="6321" w:hanging="360"/>
      </w:pPr>
      <w:rPr>
        <w:rFonts w:ascii="Courier New" w:hAnsi="Courier New" w:cs="Courier New" w:hint="default"/>
      </w:rPr>
    </w:lvl>
    <w:lvl w:ilvl="8" w:tplc="08090005" w:tentative="1">
      <w:start w:val="1"/>
      <w:numFmt w:val="bullet"/>
      <w:lvlText w:val=""/>
      <w:lvlJc w:val="left"/>
      <w:pPr>
        <w:ind w:left="7041" w:hanging="360"/>
      </w:pPr>
      <w:rPr>
        <w:rFonts w:ascii="Wingdings" w:hAnsi="Wingdings" w:hint="default"/>
      </w:rPr>
    </w:lvl>
  </w:abstractNum>
  <w:abstractNum w:abstractNumId="16" w15:restartNumberingAfterBreak="0">
    <w:nsid w:val="735C65C3"/>
    <w:multiLevelType w:val="hybridMultilevel"/>
    <w:tmpl w:val="6E181F52"/>
    <w:lvl w:ilvl="0" w:tplc="7218703A">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1"/>
  </w:num>
  <w:num w:numId="15">
    <w:abstractNumId w:val="15"/>
  </w:num>
  <w:num w:numId="16">
    <w:abstractNumId w:val="12"/>
  </w:num>
  <w:num w:numId="17">
    <w:abstractNumId w:val="16"/>
  </w:num>
  <w:num w:numId="1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1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18"/>
    <w:rsid w:val="00001F96"/>
    <w:rsid w:val="0000261D"/>
    <w:rsid w:val="000076F5"/>
    <w:rsid w:val="000124CA"/>
    <w:rsid w:val="00022207"/>
    <w:rsid w:val="00022A3A"/>
    <w:rsid w:val="00024722"/>
    <w:rsid w:val="00025C55"/>
    <w:rsid w:val="000267F3"/>
    <w:rsid w:val="00026D54"/>
    <w:rsid w:val="000346B9"/>
    <w:rsid w:val="000352A4"/>
    <w:rsid w:val="0003541F"/>
    <w:rsid w:val="00037B38"/>
    <w:rsid w:val="00037F97"/>
    <w:rsid w:val="000412A4"/>
    <w:rsid w:val="00043355"/>
    <w:rsid w:val="000441C6"/>
    <w:rsid w:val="0005330D"/>
    <w:rsid w:val="000556E0"/>
    <w:rsid w:val="00055AE2"/>
    <w:rsid w:val="00063312"/>
    <w:rsid w:val="00063D79"/>
    <w:rsid w:val="000774FE"/>
    <w:rsid w:val="00077500"/>
    <w:rsid w:val="0008202A"/>
    <w:rsid w:val="00083E75"/>
    <w:rsid w:val="00084F02"/>
    <w:rsid w:val="00091CBC"/>
    <w:rsid w:val="00095332"/>
    <w:rsid w:val="00097CAB"/>
    <w:rsid w:val="000A0B1A"/>
    <w:rsid w:val="000A1CB0"/>
    <w:rsid w:val="000A793D"/>
    <w:rsid w:val="000B2452"/>
    <w:rsid w:val="000B2628"/>
    <w:rsid w:val="000B71AD"/>
    <w:rsid w:val="000C1974"/>
    <w:rsid w:val="000C19E0"/>
    <w:rsid w:val="000C36AD"/>
    <w:rsid w:val="000D307C"/>
    <w:rsid w:val="000E27CD"/>
    <w:rsid w:val="000F32CA"/>
    <w:rsid w:val="000F3EE6"/>
    <w:rsid w:val="00102260"/>
    <w:rsid w:val="00110554"/>
    <w:rsid w:val="00111AB1"/>
    <w:rsid w:val="0011384A"/>
    <w:rsid w:val="0011480D"/>
    <w:rsid w:val="00121854"/>
    <w:rsid w:val="001235BA"/>
    <w:rsid w:val="001336F6"/>
    <w:rsid w:val="001337D5"/>
    <w:rsid w:val="001337DF"/>
    <w:rsid w:val="00134109"/>
    <w:rsid w:val="00134275"/>
    <w:rsid w:val="001350E6"/>
    <w:rsid w:val="00147611"/>
    <w:rsid w:val="00161B07"/>
    <w:rsid w:val="00162005"/>
    <w:rsid w:val="00162CA8"/>
    <w:rsid w:val="001630A2"/>
    <w:rsid w:val="00164A00"/>
    <w:rsid w:val="001674EF"/>
    <w:rsid w:val="00170C7C"/>
    <w:rsid w:val="00170E8D"/>
    <w:rsid w:val="00172A64"/>
    <w:rsid w:val="001766C3"/>
    <w:rsid w:val="00177DDD"/>
    <w:rsid w:val="0018300F"/>
    <w:rsid w:val="001834CA"/>
    <w:rsid w:val="00185B09"/>
    <w:rsid w:val="0018663F"/>
    <w:rsid w:val="00196E88"/>
    <w:rsid w:val="00197B78"/>
    <w:rsid w:val="001A1499"/>
    <w:rsid w:val="001A24EA"/>
    <w:rsid w:val="001A5262"/>
    <w:rsid w:val="001A7A16"/>
    <w:rsid w:val="001B44C0"/>
    <w:rsid w:val="001B60BD"/>
    <w:rsid w:val="001C08DB"/>
    <w:rsid w:val="001C3423"/>
    <w:rsid w:val="001C7945"/>
    <w:rsid w:val="001D0132"/>
    <w:rsid w:val="001D0D6E"/>
    <w:rsid w:val="001D7FE4"/>
    <w:rsid w:val="001E0E21"/>
    <w:rsid w:val="001F48B7"/>
    <w:rsid w:val="001F4908"/>
    <w:rsid w:val="001F70D1"/>
    <w:rsid w:val="001F75BA"/>
    <w:rsid w:val="002014A2"/>
    <w:rsid w:val="00206F83"/>
    <w:rsid w:val="0021055B"/>
    <w:rsid w:val="00212EB3"/>
    <w:rsid w:val="0021633D"/>
    <w:rsid w:val="00223BCD"/>
    <w:rsid w:val="00226125"/>
    <w:rsid w:val="00227AB6"/>
    <w:rsid w:val="00234AAC"/>
    <w:rsid w:val="00242416"/>
    <w:rsid w:val="0024390D"/>
    <w:rsid w:val="0024563D"/>
    <w:rsid w:val="0024795D"/>
    <w:rsid w:val="002521B9"/>
    <w:rsid w:val="002579FC"/>
    <w:rsid w:val="00264A2A"/>
    <w:rsid w:val="00273EAA"/>
    <w:rsid w:val="00280000"/>
    <w:rsid w:val="002938F6"/>
    <w:rsid w:val="00296F17"/>
    <w:rsid w:val="002A285E"/>
    <w:rsid w:val="002A7F37"/>
    <w:rsid w:val="002B083F"/>
    <w:rsid w:val="002B130F"/>
    <w:rsid w:val="002B4915"/>
    <w:rsid w:val="002B7D10"/>
    <w:rsid w:val="002D0636"/>
    <w:rsid w:val="002D30E4"/>
    <w:rsid w:val="002D7540"/>
    <w:rsid w:val="002D79C4"/>
    <w:rsid w:val="002E31B1"/>
    <w:rsid w:val="002E329A"/>
    <w:rsid w:val="002E4292"/>
    <w:rsid w:val="002F2027"/>
    <w:rsid w:val="002F605B"/>
    <w:rsid w:val="00301985"/>
    <w:rsid w:val="003022E4"/>
    <w:rsid w:val="00304C9F"/>
    <w:rsid w:val="0030638D"/>
    <w:rsid w:val="00311C12"/>
    <w:rsid w:val="00311C89"/>
    <w:rsid w:val="00313C3E"/>
    <w:rsid w:val="00317F1F"/>
    <w:rsid w:val="0032691A"/>
    <w:rsid w:val="003354D9"/>
    <w:rsid w:val="00335DEF"/>
    <w:rsid w:val="00342654"/>
    <w:rsid w:val="00345653"/>
    <w:rsid w:val="00346910"/>
    <w:rsid w:val="00351037"/>
    <w:rsid w:val="003521FE"/>
    <w:rsid w:val="00354460"/>
    <w:rsid w:val="0035569B"/>
    <w:rsid w:val="003562C7"/>
    <w:rsid w:val="003618CD"/>
    <w:rsid w:val="00362530"/>
    <w:rsid w:val="00363A1B"/>
    <w:rsid w:val="003665D7"/>
    <w:rsid w:val="00370482"/>
    <w:rsid w:val="003730B2"/>
    <w:rsid w:val="00375296"/>
    <w:rsid w:val="00376A67"/>
    <w:rsid w:val="00376DBA"/>
    <w:rsid w:val="00377DB5"/>
    <w:rsid w:val="00381939"/>
    <w:rsid w:val="003840F9"/>
    <w:rsid w:val="003847CA"/>
    <w:rsid w:val="0038552F"/>
    <w:rsid w:val="00386ABA"/>
    <w:rsid w:val="003874A9"/>
    <w:rsid w:val="00390DD2"/>
    <w:rsid w:val="00392F1A"/>
    <w:rsid w:val="00394451"/>
    <w:rsid w:val="00397231"/>
    <w:rsid w:val="003A1443"/>
    <w:rsid w:val="003A29D8"/>
    <w:rsid w:val="003A3B11"/>
    <w:rsid w:val="003A4A67"/>
    <w:rsid w:val="003A4F33"/>
    <w:rsid w:val="003A5C13"/>
    <w:rsid w:val="003A674E"/>
    <w:rsid w:val="003B03A1"/>
    <w:rsid w:val="003B2394"/>
    <w:rsid w:val="003B67B1"/>
    <w:rsid w:val="003D35FB"/>
    <w:rsid w:val="003D5DC5"/>
    <w:rsid w:val="003D65D5"/>
    <w:rsid w:val="003D7979"/>
    <w:rsid w:val="003F3462"/>
    <w:rsid w:val="003F353B"/>
    <w:rsid w:val="003F7841"/>
    <w:rsid w:val="004043B2"/>
    <w:rsid w:val="004046E7"/>
    <w:rsid w:val="0041076F"/>
    <w:rsid w:val="00430E05"/>
    <w:rsid w:val="004334B2"/>
    <w:rsid w:val="0043393A"/>
    <w:rsid w:val="00441A21"/>
    <w:rsid w:val="0044304E"/>
    <w:rsid w:val="00444BE1"/>
    <w:rsid w:val="004522D7"/>
    <w:rsid w:val="00453CE2"/>
    <w:rsid w:val="0045447C"/>
    <w:rsid w:val="00457390"/>
    <w:rsid w:val="00457783"/>
    <w:rsid w:val="004611F2"/>
    <w:rsid w:val="004638EF"/>
    <w:rsid w:val="0046754F"/>
    <w:rsid w:val="00467D3E"/>
    <w:rsid w:val="004721D0"/>
    <w:rsid w:val="004753EC"/>
    <w:rsid w:val="00476AD0"/>
    <w:rsid w:val="00486A12"/>
    <w:rsid w:val="00486E46"/>
    <w:rsid w:val="0048747A"/>
    <w:rsid w:val="00496153"/>
    <w:rsid w:val="004A1379"/>
    <w:rsid w:val="004A39C8"/>
    <w:rsid w:val="004A3F84"/>
    <w:rsid w:val="004B4C95"/>
    <w:rsid w:val="004C2738"/>
    <w:rsid w:val="004C2BAD"/>
    <w:rsid w:val="004C41EF"/>
    <w:rsid w:val="004D1E56"/>
    <w:rsid w:val="004D44B3"/>
    <w:rsid w:val="004D4765"/>
    <w:rsid w:val="004D57B9"/>
    <w:rsid w:val="004E156B"/>
    <w:rsid w:val="004E338E"/>
    <w:rsid w:val="004E6F68"/>
    <w:rsid w:val="004F065D"/>
    <w:rsid w:val="004F4783"/>
    <w:rsid w:val="004F6F18"/>
    <w:rsid w:val="005047D2"/>
    <w:rsid w:val="00505D4E"/>
    <w:rsid w:val="00505E1A"/>
    <w:rsid w:val="0051032D"/>
    <w:rsid w:val="00512C1D"/>
    <w:rsid w:val="00515BC8"/>
    <w:rsid w:val="0052175B"/>
    <w:rsid w:val="00523019"/>
    <w:rsid w:val="0052409E"/>
    <w:rsid w:val="00527E96"/>
    <w:rsid w:val="005302FB"/>
    <w:rsid w:val="0053183E"/>
    <w:rsid w:val="005320AF"/>
    <w:rsid w:val="00534ED0"/>
    <w:rsid w:val="005434DA"/>
    <w:rsid w:val="00544262"/>
    <w:rsid w:val="00544A95"/>
    <w:rsid w:val="00545956"/>
    <w:rsid w:val="005505AC"/>
    <w:rsid w:val="00550FC1"/>
    <w:rsid w:val="00551560"/>
    <w:rsid w:val="005519B3"/>
    <w:rsid w:val="00552056"/>
    <w:rsid w:val="00552C06"/>
    <w:rsid w:val="005534A1"/>
    <w:rsid w:val="005643F1"/>
    <w:rsid w:val="005656C1"/>
    <w:rsid w:val="005811A2"/>
    <w:rsid w:val="00590D45"/>
    <w:rsid w:val="005951A3"/>
    <w:rsid w:val="00595534"/>
    <w:rsid w:val="00596869"/>
    <w:rsid w:val="005A1090"/>
    <w:rsid w:val="005A13AB"/>
    <w:rsid w:val="005A51F3"/>
    <w:rsid w:val="005B08A1"/>
    <w:rsid w:val="005C08C7"/>
    <w:rsid w:val="005C6801"/>
    <w:rsid w:val="005C6BE9"/>
    <w:rsid w:val="005D0A14"/>
    <w:rsid w:val="005D5D53"/>
    <w:rsid w:val="005D64E4"/>
    <w:rsid w:val="005E24BB"/>
    <w:rsid w:val="005E514F"/>
    <w:rsid w:val="005F0BA0"/>
    <w:rsid w:val="005F1B45"/>
    <w:rsid w:val="005F4E10"/>
    <w:rsid w:val="005F5BD1"/>
    <w:rsid w:val="00601CE2"/>
    <w:rsid w:val="00605700"/>
    <w:rsid w:val="006158A1"/>
    <w:rsid w:val="00615EA9"/>
    <w:rsid w:val="006170F0"/>
    <w:rsid w:val="00617871"/>
    <w:rsid w:val="00624B54"/>
    <w:rsid w:val="00635E56"/>
    <w:rsid w:val="00636408"/>
    <w:rsid w:val="006428BB"/>
    <w:rsid w:val="00644C95"/>
    <w:rsid w:val="0064599A"/>
    <w:rsid w:val="00646E7A"/>
    <w:rsid w:val="006478A9"/>
    <w:rsid w:val="006510E1"/>
    <w:rsid w:val="00651867"/>
    <w:rsid w:val="006527AC"/>
    <w:rsid w:val="00654182"/>
    <w:rsid w:val="0065422F"/>
    <w:rsid w:val="006543D7"/>
    <w:rsid w:val="00657979"/>
    <w:rsid w:val="00660BEB"/>
    <w:rsid w:val="00664760"/>
    <w:rsid w:val="0066559B"/>
    <w:rsid w:val="00670E81"/>
    <w:rsid w:val="00673ED4"/>
    <w:rsid w:val="006773CA"/>
    <w:rsid w:val="0068005D"/>
    <w:rsid w:val="006827D0"/>
    <w:rsid w:val="00682930"/>
    <w:rsid w:val="0068554A"/>
    <w:rsid w:val="006900D9"/>
    <w:rsid w:val="0069140C"/>
    <w:rsid w:val="00693361"/>
    <w:rsid w:val="00697860"/>
    <w:rsid w:val="006A2527"/>
    <w:rsid w:val="006B0CD9"/>
    <w:rsid w:val="006B16EE"/>
    <w:rsid w:val="006B216C"/>
    <w:rsid w:val="006B2EE5"/>
    <w:rsid w:val="006B3034"/>
    <w:rsid w:val="006C0D5B"/>
    <w:rsid w:val="006D0633"/>
    <w:rsid w:val="006D1D73"/>
    <w:rsid w:val="006D2899"/>
    <w:rsid w:val="006D3F8F"/>
    <w:rsid w:val="006D7C32"/>
    <w:rsid w:val="006E170D"/>
    <w:rsid w:val="006E2F6B"/>
    <w:rsid w:val="006E44C4"/>
    <w:rsid w:val="006E7B29"/>
    <w:rsid w:val="006F2DCA"/>
    <w:rsid w:val="0070471C"/>
    <w:rsid w:val="00706F19"/>
    <w:rsid w:val="00707035"/>
    <w:rsid w:val="00712890"/>
    <w:rsid w:val="007132A2"/>
    <w:rsid w:val="00714496"/>
    <w:rsid w:val="00714CD4"/>
    <w:rsid w:val="00715077"/>
    <w:rsid w:val="00725E47"/>
    <w:rsid w:val="00727632"/>
    <w:rsid w:val="0073196F"/>
    <w:rsid w:val="0073751A"/>
    <w:rsid w:val="00737EE4"/>
    <w:rsid w:val="00741140"/>
    <w:rsid w:val="007425C7"/>
    <w:rsid w:val="00743802"/>
    <w:rsid w:val="00746A7A"/>
    <w:rsid w:val="0075598A"/>
    <w:rsid w:val="00756F0D"/>
    <w:rsid w:val="00763609"/>
    <w:rsid w:val="00767013"/>
    <w:rsid w:val="00767179"/>
    <w:rsid w:val="00775418"/>
    <w:rsid w:val="00781279"/>
    <w:rsid w:val="00783417"/>
    <w:rsid w:val="00783EA9"/>
    <w:rsid w:val="00792249"/>
    <w:rsid w:val="00793480"/>
    <w:rsid w:val="00793D70"/>
    <w:rsid w:val="007949D1"/>
    <w:rsid w:val="00795C0A"/>
    <w:rsid w:val="00796121"/>
    <w:rsid w:val="00796EA8"/>
    <w:rsid w:val="00797AEE"/>
    <w:rsid w:val="007A3DC8"/>
    <w:rsid w:val="007A4FCA"/>
    <w:rsid w:val="007A713D"/>
    <w:rsid w:val="007B1640"/>
    <w:rsid w:val="007B5385"/>
    <w:rsid w:val="007C4763"/>
    <w:rsid w:val="007C5DBE"/>
    <w:rsid w:val="007C6242"/>
    <w:rsid w:val="007C6A41"/>
    <w:rsid w:val="007C7981"/>
    <w:rsid w:val="007D1050"/>
    <w:rsid w:val="007D52C6"/>
    <w:rsid w:val="007E390D"/>
    <w:rsid w:val="007E72F6"/>
    <w:rsid w:val="007F1A6D"/>
    <w:rsid w:val="007F6139"/>
    <w:rsid w:val="007F68D8"/>
    <w:rsid w:val="00800542"/>
    <w:rsid w:val="00800797"/>
    <w:rsid w:val="00801BA5"/>
    <w:rsid w:val="00803180"/>
    <w:rsid w:val="00803DBE"/>
    <w:rsid w:val="008107C3"/>
    <w:rsid w:val="00810A8B"/>
    <w:rsid w:val="00817E4C"/>
    <w:rsid w:val="0082776A"/>
    <w:rsid w:val="00835E41"/>
    <w:rsid w:val="00841087"/>
    <w:rsid w:val="00844372"/>
    <w:rsid w:val="00853208"/>
    <w:rsid w:val="00853F5E"/>
    <w:rsid w:val="00857130"/>
    <w:rsid w:val="00891167"/>
    <w:rsid w:val="00891EA1"/>
    <w:rsid w:val="00892F2C"/>
    <w:rsid w:val="00893E28"/>
    <w:rsid w:val="00897D86"/>
    <w:rsid w:val="008A019A"/>
    <w:rsid w:val="008A7FFE"/>
    <w:rsid w:val="008C2BB4"/>
    <w:rsid w:val="008D203D"/>
    <w:rsid w:val="008D7019"/>
    <w:rsid w:val="008E17CD"/>
    <w:rsid w:val="008E26C4"/>
    <w:rsid w:val="008F0303"/>
    <w:rsid w:val="008F4165"/>
    <w:rsid w:val="00902530"/>
    <w:rsid w:val="00903ADD"/>
    <w:rsid w:val="00906C8F"/>
    <w:rsid w:val="00912582"/>
    <w:rsid w:val="0091316A"/>
    <w:rsid w:val="0091442E"/>
    <w:rsid w:val="00916551"/>
    <w:rsid w:val="00917891"/>
    <w:rsid w:val="00920610"/>
    <w:rsid w:val="009279D6"/>
    <w:rsid w:val="00931F34"/>
    <w:rsid w:val="009346F3"/>
    <w:rsid w:val="00934EE1"/>
    <w:rsid w:val="00935758"/>
    <w:rsid w:val="009404D9"/>
    <w:rsid w:val="00941362"/>
    <w:rsid w:val="0094175C"/>
    <w:rsid w:val="00942FA3"/>
    <w:rsid w:val="0094357D"/>
    <w:rsid w:val="00950871"/>
    <w:rsid w:val="0095623D"/>
    <w:rsid w:val="009578CF"/>
    <w:rsid w:val="00960539"/>
    <w:rsid w:val="00961FCC"/>
    <w:rsid w:val="00964EE4"/>
    <w:rsid w:val="00973E91"/>
    <w:rsid w:val="0097699E"/>
    <w:rsid w:val="00977D1C"/>
    <w:rsid w:val="0099235C"/>
    <w:rsid w:val="009931D3"/>
    <w:rsid w:val="009A26BF"/>
    <w:rsid w:val="009A34CC"/>
    <w:rsid w:val="009A4A0D"/>
    <w:rsid w:val="009A5DA9"/>
    <w:rsid w:val="009A5E74"/>
    <w:rsid w:val="009B1D72"/>
    <w:rsid w:val="009B1E16"/>
    <w:rsid w:val="009B1FA2"/>
    <w:rsid w:val="009C056A"/>
    <w:rsid w:val="009C1F00"/>
    <w:rsid w:val="009C4E46"/>
    <w:rsid w:val="009C63BC"/>
    <w:rsid w:val="009D0024"/>
    <w:rsid w:val="009D0FE9"/>
    <w:rsid w:val="009D12FC"/>
    <w:rsid w:val="009D1DB4"/>
    <w:rsid w:val="009F1F33"/>
    <w:rsid w:val="009F5F1D"/>
    <w:rsid w:val="009F648D"/>
    <w:rsid w:val="009F7855"/>
    <w:rsid w:val="00A000E5"/>
    <w:rsid w:val="00A02B91"/>
    <w:rsid w:val="00A03A8C"/>
    <w:rsid w:val="00A063C9"/>
    <w:rsid w:val="00A072E7"/>
    <w:rsid w:val="00A146E1"/>
    <w:rsid w:val="00A17944"/>
    <w:rsid w:val="00A20E32"/>
    <w:rsid w:val="00A21FC7"/>
    <w:rsid w:val="00A238AE"/>
    <w:rsid w:val="00A239DE"/>
    <w:rsid w:val="00A25C52"/>
    <w:rsid w:val="00A34B84"/>
    <w:rsid w:val="00A41C74"/>
    <w:rsid w:val="00A533B1"/>
    <w:rsid w:val="00A54000"/>
    <w:rsid w:val="00A542AD"/>
    <w:rsid w:val="00A56798"/>
    <w:rsid w:val="00A6021E"/>
    <w:rsid w:val="00A637BF"/>
    <w:rsid w:val="00A63B4D"/>
    <w:rsid w:val="00A66BEF"/>
    <w:rsid w:val="00A72E30"/>
    <w:rsid w:val="00A73E59"/>
    <w:rsid w:val="00A81EE7"/>
    <w:rsid w:val="00A8522F"/>
    <w:rsid w:val="00A8598B"/>
    <w:rsid w:val="00A935D1"/>
    <w:rsid w:val="00A95A74"/>
    <w:rsid w:val="00AA47E3"/>
    <w:rsid w:val="00AA574B"/>
    <w:rsid w:val="00AA61B4"/>
    <w:rsid w:val="00AA74CF"/>
    <w:rsid w:val="00AB0679"/>
    <w:rsid w:val="00AB1B1A"/>
    <w:rsid w:val="00AB1F29"/>
    <w:rsid w:val="00AB3295"/>
    <w:rsid w:val="00AB779E"/>
    <w:rsid w:val="00AC1127"/>
    <w:rsid w:val="00AD267F"/>
    <w:rsid w:val="00AD3805"/>
    <w:rsid w:val="00AD4212"/>
    <w:rsid w:val="00AD609B"/>
    <w:rsid w:val="00AE05B4"/>
    <w:rsid w:val="00AE2710"/>
    <w:rsid w:val="00AF267C"/>
    <w:rsid w:val="00AF554C"/>
    <w:rsid w:val="00AF7917"/>
    <w:rsid w:val="00AF7ADA"/>
    <w:rsid w:val="00B04665"/>
    <w:rsid w:val="00B129D1"/>
    <w:rsid w:val="00B14170"/>
    <w:rsid w:val="00B20A27"/>
    <w:rsid w:val="00B2279D"/>
    <w:rsid w:val="00B245B0"/>
    <w:rsid w:val="00B31369"/>
    <w:rsid w:val="00B37523"/>
    <w:rsid w:val="00B40FE2"/>
    <w:rsid w:val="00B46A44"/>
    <w:rsid w:val="00B47988"/>
    <w:rsid w:val="00B50E24"/>
    <w:rsid w:val="00B5522A"/>
    <w:rsid w:val="00B56C6F"/>
    <w:rsid w:val="00B5700E"/>
    <w:rsid w:val="00B61681"/>
    <w:rsid w:val="00B63F7D"/>
    <w:rsid w:val="00B72285"/>
    <w:rsid w:val="00B72BBF"/>
    <w:rsid w:val="00B732EB"/>
    <w:rsid w:val="00B85CC1"/>
    <w:rsid w:val="00B867E9"/>
    <w:rsid w:val="00B9012F"/>
    <w:rsid w:val="00B91651"/>
    <w:rsid w:val="00B92450"/>
    <w:rsid w:val="00B932D4"/>
    <w:rsid w:val="00B932DB"/>
    <w:rsid w:val="00B935B6"/>
    <w:rsid w:val="00B97D01"/>
    <w:rsid w:val="00BA0CC7"/>
    <w:rsid w:val="00BA61FF"/>
    <w:rsid w:val="00BB5622"/>
    <w:rsid w:val="00BC1E99"/>
    <w:rsid w:val="00BC232B"/>
    <w:rsid w:val="00BC3F1E"/>
    <w:rsid w:val="00BC4000"/>
    <w:rsid w:val="00BC4C28"/>
    <w:rsid w:val="00BD3D77"/>
    <w:rsid w:val="00BD4205"/>
    <w:rsid w:val="00C07ACF"/>
    <w:rsid w:val="00C11598"/>
    <w:rsid w:val="00C12A39"/>
    <w:rsid w:val="00C1388C"/>
    <w:rsid w:val="00C22476"/>
    <w:rsid w:val="00C2504F"/>
    <w:rsid w:val="00C32616"/>
    <w:rsid w:val="00C35B0D"/>
    <w:rsid w:val="00C37EB0"/>
    <w:rsid w:val="00C40105"/>
    <w:rsid w:val="00C40F32"/>
    <w:rsid w:val="00C43343"/>
    <w:rsid w:val="00C47C38"/>
    <w:rsid w:val="00C55571"/>
    <w:rsid w:val="00C5745A"/>
    <w:rsid w:val="00C62AA8"/>
    <w:rsid w:val="00C62C55"/>
    <w:rsid w:val="00C659F1"/>
    <w:rsid w:val="00C72880"/>
    <w:rsid w:val="00C73BF6"/>
    <w:rsid w:val="00C7441F"/>
    <w:rsid w:val="00C76408"/>
    <w:rsid w:val="00C8540C"/>
    <w:rsid w:val="00C85BAE"/>
    <w:rsid w:val="00C87CB1"/>
    <w:rsid w:val="00C94E36"/>
    <w:rsid w:val="00C96E32"/>
    <w:rsid w:val="00CA3487"/>
    <w:rsid w:val="00CC094E"/>
    <w:rsid w:val="00CC0A94"/>
    <w:rsid w:val="00CC5A1C"/>
    <w:rsid w:val="00CC6F97"/>
    <w:rsid w:val="00CC709C"/>
    <w:rsid w:val="00CD1F40"/>
    <w:rsid w:val="00CD369A"/>
    <w:rsid w:val="00CD40C0"/>
    <w:rsid w:val="00CE276F"/>
    <w:rsid w:val="00CE4851"/>
    <w:rsid w:val="00CE4EBF"/>
    <w:rsid w:val="00CE5069"/>
    <w:rsid w:val="00CF3D7D"/>
    <w:rsid w:val="00CF552D"/>
    <w:rsid w:val="00D00610"/>
    <w:rsid w:val="00D03EEF"/>
    <w:rsid w:val="00D11522"/>
    <w:rsid w:val="00D123D3"/>
    <w:rsid w:val="00D14B06"/>
    <w:rsid w:val="00D20E41"/>
    <w:rsid w:val="00D24700"/>
    <w:rsid w:val="00D24AA0"/>
    <w:rsid w:val="00D264DD"/>
    <w:rsid w:val="00D3015D"/>
    <w:rsid w:val="00D35090"/>
    <w:rsid w:val="00D37A2A"/>
    <w:rsid w:val="00D4097F"/>
    <w:rsid w:val="00D40DA7"/>
    <w:rsid w:val="00D47AA0"/>
    <w:rsid w:val="00D50F50"/>
    <w:rsid w:val="00D5294E"/>
    <w:rsid w:val="00D52ACA"/>
    <w:rsid w:val="00D536C3"/>
    <w:rsid w:val="00D54F1F"/>
    <w:rsid w:val="00D62D04"/>
    <w:rsid w:val="00D666B1"/>
    <w:rsid w:val="00D72CCF"/>
    <w:rsid w:val="00D72D2B"/>
    <w:rsid w:val="00D73CEB"/>
    <w:rsid w:val="00D747CB"/>
    <w:rsid w:val="00D81BA2"/>
    <w:rsid w:val="00D8495D"/>
    <w:rsid w:val="00D872CC"/>
    <w:rsid w:val="00D9306D"/>
    <w:rsid w:val="00DA3BCF"/>
    <w:rsid w:val="00DA598E"/>
    <w:rsid w:val="00DB482C"/>
    <w:rsid w:val="00DB4846"/>
    <w:rsid w:val="00DB54F5"/>
    <w:rsid w:val="00DB6B0B"/>
    <w:rsid w:val="00DB7F71"/>
    <w:rsid w:val="00DC1DEB"/>
    <w:rsid w:val="00DD2120"/>
    <w:rsid w:val="00DD2E3D"/>
    <w:rsid w:val="00DD4071"/>
    <w:rsid w:val="00DD430C"/>
    <w:rsid w:val="00DD7BFD"/>
    <w:rsid w:val="00DF40D5"/>
    <w:rsid w:val="00DF6288"/>
    <w:rsid w:val="00DF7493"/>
    <w:rsid w:val="00E0134C"/>
    <w:rsid w:val="00E05E49"/>
    <w:rsid w:val="00E06773"/>
    <w:rsid w:val="00E075CA"/>
    <w:rsid w:val="00E12010"/>
    <w:rsid w:val="00E165C2"/>
    <w:rsid w:val="00E20568"/>
    <w:rsid w:val="00E217A3"/>
    <w:rsid w:val="00E23327"/>
    <w:rsid w:val="00E23662"/>
    <w:rsid w:val="00E25389"/>
    <w:rsid w:val="00E253E1"/>
    <w:rsid w:val="00E27BED"/>
    <w:rsid w:val="00E30996"/>
    <w:rsid w:val="00E320A6"/>
    <w:rsid w:val="00E32510"/>
    <w:rsid w:val="00E35DE2"/>
    <w:rsid w:val="00E3780A"/>
    <w:rsid w:val="00E4076C"/>
    <w:rsid w:val="00E4098D"/>
    <w:rsid w:val="00E41299"/>
    <w:rsid w:val="00E43B99"/>
    <w:rsid w:val="00E51040"/>
    <w:rsid w:val="00E5327C"/>
    <w:rsid w:val="00E5564E"/>
    <w:rsid w:val="00E62548"/>
    <w:rsid w:val="00E759AC"/>
    <w:rsid w:val="00E75E1B"/>
    <w:rsid w:val="00E76E6F"/>
    <w:rsid w:val="00E76FCA"/>
    <w:rsid w:val="00E776A4"/>
    <w:rsid w:val="00E80169"/>
    <w:rsid w:val="00E80264"/>
    <w:rsid w:val="00E82C85"/>
    <w:rsid w:val="00EA3B9D"/>
    <w:rsid w:val="00EB00A1"/>
    <w:rsid w:val="00EB30E5"/>
    <w:rsid w:val="00EB4995"/>
    <w:rsid w:val="00EB6BB9"/>
    <w:rsid w:val="00EB6E09"/>
    <w:rsid w:val="00EC1E16"/>
    <w:rsid w:val="00EC1EE0"/>
    <w:rsid w:val="00EC6BEC"/>
    <w:rsid w:val="00ED222E"/>
    <w:rsid w:val="00ED2457"/>
    <w:rsid w:val="00ED55B9"/>
    <w:rsid w:val="00EE0B5F"/>
    <w:rsid w:val="00EE2826"/>
    <w:rsid w:val="00EE4542"/>
    <w:rsid w:val="00EF20DA"/>
    <w:rsid w:val="00EF6B7F"/>
    <w:rsid w:val="00F00ECA"/>
    <w:rsid w:val="00F05C5C"/>
    <w:rsid w:val="00F144BB"/>
    <w:rsid w:val="00F15BB6"/>
    <w:rsid w:val="00F163E6"/>
    <w:rsid w:val="00F16DC5"/>
    <w:rsid w:val="00F22188"/>
    <w:rsid w:val="00F24BD1"/>
    <w:rsid w:val="00F269E1"/>
    <w:rsid w:val="00F316A6"/>
    <w:rsid w:val="00F43CAA"/>
    <w:rsid w:val="00F505F9"/>
    <w:rsid w:val="00F522F8"/>
    <w:rsid w:val="00F63C00"/>
    <w:rsid w:val="00F655CA"/>
    <w:rsid w:val="00F7130A"/>
    <w:rsid w:val="00F72E0E"/>
    <w:rsid w:val="00F73656"/>
    <w:rsid w:val="00F737DD"/>
    <w:rsid w:val="00F76C16"/>
    <w:rsid w:val="00F80084"/>
    <w:rsid w:val="00F8293E"/>
    <w:rsid w:val="00F82FD8"/>
    <w:rsid w:val="00F866FD"/>
    <w:rsid w:val="00F93331"/>
    <w:rsid w:val="00F9623B"/>
    <w:rsid w:val="00F96270"/>
    <w:rsid w:val="00FA0DB1"/>
    <w:rsid w:val="00FA6051"/>
    <w:rsid w:val="00FB0961"/>
    <w:rsid w:val="00FB128A"/>
    <w:rsid w:val="00FB3B22"/>
    <w:rsid w:val="00FC2598"/>
    <w:rsid w:val="00FC33C7"/>
    <w:rsid w:val="00FD0143"/>
    <w:rsid w:val="00FD2F0A"/>
    <w:rsid w:val="00FD5E89"/>
    <w:rsid w:val="00FF2C98"/>
    <w:rsid w:val="00FF3C08"/>
    <w:rsid w:val="00FF5189"/>
    <w:rsid w:val="00FF6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2B0E0171"/>
  <w15:chartTrackingRefBased/>
  <w15:docId w15:val="{AB53C81D-C902-4F4D-8F42-5D6B9F7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E6"/>
    <w:rPr>
      <w:rFonts w:cs="Times New Roman"/>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2"/>
    <w:uiPriority w:val="99"/>
    <w:qFormat/>
    <w:rsid w:val="004F6F18"/>
    <w:pPr>
      <w:keepNext/>
      <w:jc w:val="center"/>
      <w:outlineLvl w:val="0"/>
    </w:pPr>
    <w:rPr>
      <w:rFonts w:eastAsia="MS Gothic"/>
      <w:sz w:val="24"/>
      <w:lang w:val="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4F6F18"/>
    <w:pPr>
      <w:tabs>
        <w:tab w:val="left" w:pos="360"/>
      </w:tabs>
      <w:jc w:val="left"/>
      <w:outlineLvl w:val="1"/>
    </w:pPr>
    <w:rPr>
      <w:rFonts w:eastAsia="MS Mincho"/>
      <w:sz w:val="20"/>
    </w:rPr>
  </w:style>
  <w:style w:type="paragraph" w:styleId="Heading3">
    <w:name w:val="heading 3"/>
    <w:basedOn w:val="Normal"/>
    <w:next w:val="Normal"/>
    <w:link w:val="Heading3Char1"/>
    <w:uiPriority w:val="99"/>
    <w:qFormat/>
    <w:rsid w:val="004F6F18"/>
    <w:pPr>
      <w:keepNext/>
      <w:spacing w:before="240" w:after="120"/>
      <w:outlineLvl w:val="2"/>
    </w:pPr>
    <w:rPr>
      <w:rFonts w:eastAsia="Times New Roman"/>
      <w:b/>
      <w:sz w:val="26"/>
      <w:lang w:val="x-none" w:eastAsia="x-none"/>
    </w:rPr>
  </w:style>
  <w:style w:type="paragraph" w:styleId="Heading4">
    <w:name w:val="heading 4"/>
    <w:basedOn w:val="Normal"/>
    <w:next w:val="Normal"/>
    <w:link w:val="Heading4Char1"/>
    <w:uiPriority w:val="99"/>
    <w:qFormat/>
    <w:rsid w:val="004F6F18"/>
    <w:pPr>
      <w:keepNext/>
      <w:widowControl w:val="0"/>
      <w:outlineLvl w:val="3"/>
    </w:pPr>
    <w:rPr>
      <w:rFonts w:eastAsia="Times New Roman"/>
      <w:b/>
      <w:sz w:val="20"/>
      <w:lang w:val="x-none" w:eastAsia="x-none"/>
    </w:rPr>
  </w:style>
  <w:style w:type="paragraph" w:styleId="Heading5">
    <w:name w:val="heading 5"/>
    <w:basedOn w:val="Normal"/>
    <w:next w:val="Normal"/>
    <w:link w:val="Heading5Char1"/>
    <w:uiPriority w:val="99"/>
    <w:qFormat/>
    <w:rsid w:val="004F6F18"/>
    <w:pPr>
      <w:keepNext/>
      <w:spacing w:before="40" w:after="40"/>
      <w:outlineLvl w:val="4"/>
    </w:pPr>
    <w:rPr>
      <w:rFonts w:eastAsia="Times New Roman"/>
      <w:b/>
      <w:sz w:val="20"/>
      <w:u w:val="single"/>
      <w:lang w:val="x-none" w:eastAsia="x-none"/>
    </w:rPr>
  </w:style>
  <w:style w:type="paragraph" w:styleId="Heading6">
    <w:name w:val="heading 6"/>
    <w:basedOn w:val="Normal"/>
    <w:next w:val="Normal"/>
    <w:link w:val="Heading6Char1"/>
    <w:uiPriority w:val="99"/>
    <w:qFormat/>
    <w:rsid w:val="004F6F18"/>
    <w:pPr>
      <w:keepNext/>
      <w:jc w:val="center"/>
      <w:outlineLvl w:val="5"/>
    </w:pPr>
    <w:rPr>
      <w:rFonts w:eastAsia="Times New Roman"/>
      <w:b/>
      <w:sz w:val="20"/>
      <w:lang w:val="x-none" w:eastAsia="x-none"/>
    </w:rPr>
  </w:style>
  <w:style w:type="paragraph" w:styleId="Heading7">
    <w:name w:val="heading 7"/>
    <w:basedOn w:val="Normal"/>
    <w:next w:val="Normal"/>
    <w:link w:val="Heading7Char1"/>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rFonts w:eastAsia="Times New Roman"/>
      <w:b/>
      <w:sz w:val="20"/>
      <w:lang w:val="x-none" w:eastAsia="x-none"/>
    </w:rPr>
  </w:style>
  <w:style w:type="paragraph" w:styleId="Heading8">
    <w:name w:val="heading 8"/>
    <w:basedOn w:val="Normal"/>
    <w:next w:val="Normal"/>
    <w:link w:val="Heading8Char"/>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sz w:val="20"/>
      <w:lang w:val="x-none" w:eastAsia="x-none"/>
    </w:rPr>
  </w:style>
  <w:style w:type="paragraph" w:styleId="Heading9">
    <w:name w:val="heading 9"/>
    <w:basedOn w:val="Normal"/>
    <w:next w:val="Normal"/>
    <w:link w:val="Heading9Char1"/>
    <w:uiPriority w:val="99"/>
    <w:qFormat/>
    <w:rsid w:val="004F6F18"/>
    <w:pPr>
      <w:keepNext/>
      <w:tabs>
        <w:tab w:val="right" w:leader="dot" w:pos="9360"/>
      </w:tabs>
      <w:jc w:val="center"/>
      <w:outlineLvl w:val="8"/>
    </w:pPr>
    <w:rPr>
      <w:rFonts w:eastAsia="Times New Roman"/>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uiPriority w:val="99"/>
    <w:locked/>
    <w:rsid w:val="0091442E"/>
    <w:rPr>
      <w:rFonts w:ascii="Arial" w:hAnsi="Arial" w:cs="Times New Roman"/>
      <w:kern w:val="0"/>
      <w:sz w:val="24"/>
      <w:lang w:eastAsia="en-US"/>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semiHidden/>
    <w:locked/>
    <w:rsid w:val="0091442E"/>
    <w:rPr>
      <w:rFonts w:ascii="Arial" w:hAnsi="Arial" w:cs="Times New Roman"/>
      <w:kern w:val="0"/>
      <w:sz w:val="20"/>
      <w:lang w:eastAsia="en-US"/>
    </w:rPr>
  </w:style>
  <w:style w:type="character" w:customStyle="1" w:styleId="Heading3Char">
    <w:name w:val="Heading 3 Char"/>
    <w:uiPriority w:val="99"/>
    <w:locked/>
    <w:rsid w:val="004F6F18"/>
    <w:rPr>
      <w:rFonts w:eastAsia="Times New Roman" w:cs="Times New Roman"/>
      <w:b/>
      <w:sz w:val="26"/>
    </w:rPr>
  </w:style>
  <w:style w:type="character" w:customStyle="1" w:styleId="Heading4Char">
    <w:name w:val="Heading 4 Char"/>
    <w:uiPriority w:val="99"/>
    <w:locked/>
    <w:rsid w:val="004F6F18"/>
    <w:rPr>
      <w:rFonts w:eastAsia="Times New Roman" w:cs="Times New Roman"/>
      <w:b/>
      <w:sz w:val="20"/>
    </w:rPr>
  </w:style>
  <w:style w:type="character" w:customStyle="1" w:styleId="Heading5Char">
    <w:name w:val="Heading 5 Char"/>
    <w:uiPriority w:val="99"/>
    <w:locked/>
    <w:rsid w:val="004F6F18"/>
    <w:rPr>
      <w:rFonts w:eastAsia="Times New Roman" w:cs="Times New Roman"/>
      <w:b/>
      <w:sz w:val="20"/>
      <w:u w:val="single"/>
    </w:rPr>
  </w:style>
  <w:style w:type="character" w:customStyle="1" w:styleId="Heading6Char">
    <w:name w:val="Heading 6 Char"/>
    <w:uiPriority w:val="99"/>
    <w:locked/>
    <w:rsid w:val="004F6F18"/>
    <w:rPr>
      <w:rFonts w:eastAsia="Times New Roman" w:cs="Times New Roman"/>
      <w:b/>
      <w:sz w:val="20"/>
    </w:rPr>
  </w:style>
  <w:style w:type="character" w:customStyle="1" w:styleId="Heading7Char">
    <w:name w:val="Heading 7 Char"/>
    <w:uiPriority w:val="99"/>
    <w:locked/>
    <w:rsid w:val="004F6F18"/>
    <w:rPr>
      <w:rFonts w:eastAsia="Times New Roman" w:cs="Times New Roman"/>
      <w:b/>
      <w:sz w:val="20"/>
    </w:rPr>
  </w:style>
  <w:style w:type="character" w:customStyle="1" w:styleId="Heading8Char">
    <w:name w:val="Heading 8 Char"/>
    <w:link w:val="Heading8"/>
    <w:uiPriority w:val="99"/>
    <w:locked/>
    <w:rsid w:val="004F6F18"/>
    <w:rPr>
      <w:rFonts w:ascii="Times New Roman" w:hAnsi="Times New Roman" w:cs="Times New Roman"/>
      <w:b/>
      <w:sz w:val="20"/>
    </w:rPr>
  </w:style>
  <w:style w:type="character" w:customStyle="1" w:styleId="Heading9Char">
    <w:name w:val="Heading 9 Char"/>
    <w:uiPriority w:val="99"/>
    <w:locked/>
    <w:rsid w:val="004F6F18"/>
    <w:rPr>
      <w:rFonts w:eastAsia="Times New Roman" w:cs="Times New Roman"/>
      <w:b/>
      <w:sz w:val="20"/>
    </w:rPr>
  </w:style>
  <w:style w:type="paragraph" w:styleId="BalloonText">
    <w:name w:val="Balloon Text"/>
    <w:basedOn w:val="Normal"/>
    <w:link w:val="BalloonTextChar"/>
    <w:uiPriority w:val="99"/>
    <w:semiHidden/>
    <w:rsid w:val="004F6F18"/>
    <w:rPr>
      <w:rFonts w:ascii="Tahoma" w:hAnsi="Tahoma"/>
      <w:sz w:val="16"/>
      <w:lang w:val="x-none" w:eastAsia="x-none"/>
    </w:rPr>
  </w:style>
  <w:style w:type="character" w:customStyle="1" w:styleId="BalloonTextChar">
    <w:name w:val="Balloon Text Char"/>
    <w:link w:val="BalloonText"/>
    <w:uiPriority w:val="99"/>
    <w:semiHidden/>
    <w:locked/>
    <w:rsid w:val="004F6F18"/>
    <w:rPr>
      <w:rFonts w:ascii="Tahoma" w:hAnsi="Tahoma" w:cs="Times New Roman"/>
      <w:sz w:val="16"/>
    </w:rPr>
  </w:style>
  <w:style w:type="paragraph" w:styleId="Header">
    <w:name w:val="header"/>
    <w:basedOn w:val="Normal"/>
    <w:link w:val="HeaderChar1"/>
    <w:uiPriority w:val="99"/>
    <w:rsid w:val="004F6F18"/>
    <w:pPr>
      <w:tabs>
        <w:tab w:val="center" w:pos="4320"/>
        <w:tab w:val="right" w:pos="8640"/>
      </w:tabs>
    </w:pPr>
    <w:rPr>
      <w:rFonts w:eastAsia="Times New Roman"/>
      <w:sz w:val="20"/>
      <w:lang w:val="x-none" w:eastAsia="x-none"/>
    </w:rPr>
  </w:style>
  <w:style w:type="character" w:customStyle="1" w:styleId="HeaderChar">
    <w:name w:val="Header Char"/>
    <w:uiPriority w:val="99"/>
    <w:locked/>
    <w:rsid w:val="004F6F18"/>
    <w:rPr>
      <w:rFonts w:eastAsia="Times New Roman" w:cs="Times New Roman"/>
      <w:sz w:val="20"/>
    </w:rPr>
  </w:style>
  <w:style w:type="paragraph" w:styleId="Footer">
    <w:name w:val="footer"/>
    <w:basedOn w:val="Header"/>
    <w:link w:val="FooterChar1"/>
    <w:uiPriority w:val="99"/>
    <w:rsid w:val="004F6F18"/>
    <w:pPr>
      <w:tabs>
        <w:tab w:val="clear" w:pos="4320"/>
        <w:tab w:val="clear" w:pos="8640"/>
        <w:tab w:val="center" w:pos="4680"/>
        <w:tab w:val="right" w:pos="9360"/>
      </w:tabs>
    </w:pPr>
  </w:style>
  <w:style w:type="character" w:customStyle="1" w:styleId="FooterChar">
    <w:name w:val="Footer Char"/>
    <w:uiPriority w:val="99"/>
    <w:locked/>
    <w:rsid w:val="004F6F18"/>
    <w:rPr>
      <w:rFonts w:eastAsia="Times New Roman" w:cs="Times New Roman"/>
      <w:sz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99"/>
    <w:semiHidden/>
    <w:rsid w:val="004F6F18"/>
    <w:pPr>
      <w:tabs>
        <w:tab w:val="left" w:pos="540"/>
        <w:tab w:val="right" w:leader="dot" w:pos="8460"/>
        <w:tab w:val="right" w:pos="9360"/>
      </w:tabs>
      <w:ind w:right="1267"/>
    </w:pPr>
    <w:rPr>
      <w:b/>
    </w:rPr>
  </w:style>
  <w:style w:type="paragraph" w:styleId="TOC2">
    <w:name w:val="toc 2"/>
    <w:basedOn w:val="TOC1"/>
    <w:next w:val="Normal"/>
    <w:uiPriority w:val="99"/>
    <w:semiHidden/>
    <w:rsid w:val="004F6F18"/>
    <w:pPr>
      <w:tabs>
        <w:tab w:val="clear" w:pos="540"/>
        <w:tab w:val="left" w:pos="1350"/>
      </w:tabs>
      <w:ind w:left="547"/>
    </w:pPr>
    <w:rPr>
      <w:b w:val="0"/>
    </w:rPr>
  </w:style>
  <w:style w:type="paragraph" w:styleId="Title">
    <w:name w:val="Title"/>
    <w:basedOn w:val="Heading1"/>
    <w:next w:val="Normal"/>
    <w:link w:val="TitleChar1"/>
    <w:uiPriority w:val="99"/>
    <w:qFormat/>
    <w:rsid w:val="004F6F18"/>
    <w:pPr>
      <w:outlineLvl w:val="9"/>
    </w:pPr>
    <w:rPr>
      <w:rFonts w:eastAsia="Times New Roman"/>
      <w:b/>
      <w:caps/>
      <w:sz w:val="20"/>
      <w:lang w:eastAsia="x-none"/>
    </w:rPr>
  </w:style>
  <w:style w:type="character" w:customStyle="1" w:styleId="TitleChar">
    <w:name w:val="Title Char"/>
    <w:uiPriority w:val="99"/>
    <w:locked/>
    <w:rsid w:val="004F6F18"/>
    <w:rPr>
      <w:rFonts w:eastAsia="Times New Roman" w:cs="Times New Roman"/>
      <w:b/>
      <w:caps/>
      <w:sz w:val="20"/>
    </w:rPr>
  </w:style>
  <w:style w:type="paragraph" w:customStyle="1" w:styleId="TableCells">
    <w:name w:val="Table Cells"/>
    <w:basedOn w:val="Normal"/>
    <w:uiPriority w:val="99"/>
    <w:rsid w:val="004F6F18"/>
    <w:rPr>
      <w:sz w:val="20"/>
    </w:rPr>
  </w:style>
  <w:style w:type="paragraph" w:customStyle="1" w:styleId="TableTitle">
    <w:name w:val="Table Title"/>
    <w:basedOn w:val="Normal"/>
    <w:next w:val="Normal"/>
    <w:uiPriority w:val="99"/>
    <w:rsid w:val="004F6F18"/>
    <w:rPr>
      <w:b/>
      <w:sz w:val="20"/>
    </w:rPr>
  </w:style>
  <w:style w:type="paragraph" w:styleId="TOC3">
    <w:name w:val="toc 3"/>
    <w:basedOn w:val="TOC2"/>
    <w:next w:val="Normal"/>
    <w:uiPriority w:val="99"/>
    <w:semiHidden/>
    <w:rsid w:val="004F6F18"/>
    <w:pPr>
      <w:ind w:left="1890" w:hanging="547"/>
    </w:pPr>
  </w:style>
  <w:style w:type="paragraph" w:styleId="FootnoteText">
    <w:name w:val="footnote text"/>
    <w:basedOn w:val="Normal"/>
    <w:link w:val="FootnoteTextChar1"/>
    <w:uiPriority w:val="99"/>
    <w:rsid w:val="004F6F18"/>
    <w:rPr>
      <w:rFonts w:eastAsia="Times New Roman"/>
      <w:sz w:val="20"/>
      <w:lang w:val="x-none" w:eastAsia="x-none"/>
    </w:rPr>
  </w:style>
  <w:style w:type="character" w:customStyle="1" w:styleId="FootnoteTextChar">
    <w:name w:val="Footnote Text Char"/>
    <w:uiPriority w:val="99"/>
    <w:locked/>
    <w:rsid w:val="004F6F18"/>
    <w:rPr>
      <w:rFonts w:eastAsia="Times New Roman" w:cs="Times New Roman"/>
      <w:sz w:val="20"/>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rPr>
  </w:style>
  <w:style w:type="paragraph" w:styleId="CommentText">
    <w:name w:val="annotation text"/>
    <w:basedOn w:val="Normal"/>
    <w:link w:val="CommentTextChar1"/>
    <w:rsid w:val="004F6F18"/>
    <w:rPr>
      <w:rFonts w:eastAsia="Times New Roman"/>
      <w:sz w:val="20"/>
      <w:lang w:val="x-none" w:eastAsia="x-none"/>
    </w:rPr>
  </w:style>
  <w:style w:type="character" w:customStyle="1" w:styleId="CommentTextChar">
    <w:name w:val="Comment Text Char"/>
    <w:uiPriority w:val="99"/>
    <w:locked/>
    <w:rsid w:val="004F6F18"/>
    <w:rPr>
      <w:rFonts w:eastAsia="Times New Roman" w:cs="Times New Roman"/>
      <w:sz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99"/>
    <w:rsid w:val="004F6F1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hidden/>
    <w:uiPriority w:val="99"/>
    <w:semiHidden/>
    <w:rsid w:val="004F6F18"/>
    <w:rPr>
      <w:rFonts w:cs="Times New Roman"/>
      <w:sz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qFormat/>
    <w:rsid w:val="004F6F18"/>
    <w:pPr>
      <w:numPr>
        <w:numId w:val="3"/>
      </w:numPr>
      <w:spacing w:before="120" w:after="120"/>
    </w:pPr>
  </w:style>
  <w:style w:type="paragraph" w:customStyle="1" w:styleId="BodyNumbered">
    <w:name w:val="Body Numbered"/>
    <w:basedOn w:val="Normal"/>
    <w:link w:val="BodyNumberedChar"/>
    <w:uiPriority w:val="99"/>
    <w:rsid w:val="004F6F18"/>
    <w:pPr>
      <w:numPr>
        <w:numId w:val="1"/>
      </w:numPr>
      <w:spacing w:before="120" w:after="120"/>
    </w:pPr>
  </w:style>
  <w:style w:type="paragraph" w:customStyle="1" w:styleId="Bullet">
    <w:name w:val="Bullet"/>
    <w:basedOn w:val="Normal"/>
    <w:link w:val="BulletChar"/>
    <w:uiPriority w:val="99"/>
    <w:rsid w:val="004F6F18"/>
    <w:pPr>
      <w:numPr>
        <w:numId w:val="2"/>
      </w:numPr>
      <w:tabs>
        <w:tab w:val="left" w:pos="1080"/>
      </w:tabs>
    </w:pPr>
  </w:style>
  <w:style w:type="paragraph" w:customStyle="1" w:styleId="ChapterTitle">
    <w:name w:val="Chapter Title"/>
    <w:uiPriority w:val="99"/>
    <w:rsid w:val="004F6F18"/>
    <w:pPr>
      <w:spacing w:before="3200" w:after="360"/>
      <w:jc w:val="center"/>
    </w:pPr>
    <w:rPr>
      <w:rFonts w:cs="Times New Roman"/>
      <w:b/>
      <w:sz w:val="36"/>
      <w:szCs w:val="36"/>
      <w:lang w:val="en-US" w:eastAsia="en-US"/>
    </w:rPr>
  </w:style>
  <w:style w:type="character" w:customStyle="1" w:styleId="CharChar">
    <w:name w:val="Char Char"/>
    <w:uiPriority w:val="99"/>
    <w:rsid w:val="004F6F18"/>
    <w:rPr>
      <w:lang w:val="en-US" w:eastAsia="en-US"/>
    </w:rPr>
  </w:style>
  <w:style w:type="character" w:customStyle="1" w:styleId="CharChar1">
    <w:name w:val="Char Char1"/>
    <w:uiPriority w:val="99"/>
    <w:semiHidden/>
    <w:rsid w:val="004F6F18"/>
    <w:rPr>
      <w:rFonts w:ascii="Arial" w:hAnsi="Arial"/>
      <w:lang w:val="en-US" w:eastAsia="en-US"/>
    </w:rPr>
  </w:style>
  <w:style w:type="character" w:customStyle="1" w:styleId="CharChar2">
    <w:name w:val="Char Char2"/>
    <w:uiPriority w:val="99"/>
    <w:rsid w:val="004F6F18"/>
    <w:rPr>
      <w:lang w:val="en-US" w:eastAsia="en-US"/>
    </w:rPr>
  </w:style>
  <w:style w:type="character" w:customStyle="1" w:styleId="CharChar8">
    <w:name w:val="Char Char8"/>
    <w:uiPriority w:val="99"/>
    <w:semiHidden/>
    <w:locked/>
    <w:rsid w:val="004F6F18"/>
    <w:rPr>
      <w:rFonts w:ascii="Arial" w:hAnsi="Arial"/>
      <w:lang w:val="en-US" w:eastAsia="en-US"/>
    </w:rPr>
  </w:style>
  <w:style w:type="paragraph" w:styleId="CommentSubject">
    <w:name w:val="annotation subject"/>
    <w:basedOn w:val="CommentText"/>
    <w:next w:val="CommentText"/>
    <w:link w:val="CommentSubjectChar1"/>
    <w:uiPriority w:val="99"/>
    <w:rsid w:val="004F6F18"/>
    <w:rPr>
      <w:b/>
    </w:rPr>
  </w:style>
  <w:style w:type="character" w:customStyle="1" w:styleId="CommentSubjectChar">
    <w:name w:val="Comment Subject Char"/>
    <w:uiPriority w:val="99"/>
    <w:locked/>
    <w:rsid w:val="004F6F18"/>
    <w:rPr>
      <w:rFonts w:eastAsia="Times New Roman" w:cs="Times New Roman"/>
      <w:b/>
      <w:sz w:val="20"/>
    </w:rPr>
  </w:style>
  <w:style w:type="paragraph" w:customStyle="1" w:styleId="Default">
    <w:name w:val="Default"/>
    <w:uiPriority w:val="99"/>
    <w:rsid w:val="004F6F18"/>
    <w:pPr>
      <w:autoSpaceDE w:val="0"/>
      <w:autoSpaceDN w:val="0"/>
      <w:adjustRightInd w:val="0"/>
    </w:pPr>
    <w:rPr>
      <w:color w:val="000000"/>
      <w:sz w:val="24"/>
      <w:szCs w:val="24"/>
      <w:lang w:val="en-US" w:eastAsia="en-US"/>
    </w:rPr>
  </w:style>
  <w:style w:type="paragraph" w:styleId="PlainText">
    <w:name w:val="Plain Text"/>
    <w:basedOn w:val="Normal"/>
    <w:link w:val="PlainTextChar"/>
    <w:uiPriority w:val="99"/>
    <w:rsid w:val="004F6F18"/>
    <w:rPr>
      <w:rFonts w:ascii="Courier New" w:hAnsi="Courier New"/>
      <w:sz w:val="20"/>
      <w:lang w:val="x-none" w:eastAsia="x-none"/>
    </w:rPr>
  </w:style>
  <w:style w:type="character" w:customStyle="1" w:styleId="PlainTextChar">
    <w:name w:val="Plain Text Char"/>
    <w:link w:val="PlainText"/>
    <w:uiPriority w:val="99"/>
    <w:locked/>
    <w:rsid w:val="004F6F18"/>
    <w:rPr>
      <w:rFonts w:ascii="Courier New" w:hAnsi="Courier New" w:cs="Times New Roman"/>
      <w:sz w:val="20"/>
    </w:rPr>
  </w:style>
  <w:style w:type="paragraph" w:customStyle="1" w:styleId="References">
    <w:name w:val="References"/>
    <w:basedOn w:val="Normal"/>
    <w:uiPriority w:val="99"/>
    <w:rsid w:val="004F6F18"/>
    <w:pPr>
      <w:spacing w:before="120" w:after="120"/>
      <w:ind w:left="346" w:hanging="346"/>
    </w:pPr>
    <w:rPr>
      <w:rFonts w:cs="Arial"/>
    </w:r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style>
  <w:style w:type="paragraph" w:customStyle="1" w:styleId="TableBody">
    <w:name w:val="Table Body"/>
    <w:basedOn w:val="Normal"/>
    <w:uiPriority w:val="99"/>
    <w:rsid w:val="004F6F18"/>
    <w:pPr>
      <w:spacing w:before="40" w:after="40"/>
    </w:pPr>
    <w:rPr>
      <w:rFonts w:cs="Arial"/>
      <w:szCs w:val="22"/>
    </w:rPr>
  </w:style>
  <w:style w:type="paragraph" w:customStyle="1" w:styleId="TOCLevel1">
    <w:name w:val="TOC Level 1"/>
    <w:uiPriority w:val="99"/>
    <w:rsid w:val="004F6F18"/>
    <w:pPr>
      <w:tabs>
        <w:tab w:val="left" w:pos="540"/>
        <w:tab w:val="right" w:leader="dot" w:pos="9360"/>
      </w:tabs>
      <w:spacing w:before="240"/>
      <w:ind w:left="540" w:right="994" w:hanging="540"/>
    </w:pPr>
    <w:rPr>
      <w:rFonts w:cs="Times New Roman"/>
      <w:b/>
      <w:sz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cs="Times New Roman"/>
      <w:sz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cs="Times New Roman"/>
      <w:sz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caps/>
      <w:szCs w:val="22"/>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sz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rPr>
  </w:style>
  <w:style w:type="paragraph" w:customStyle="1" w:styleId="Figure">
    <w:name w:val="Figure"/>
    <w:basedOn w:val="Normal"/>
    <w:uiPriority w:val="99"/>
    <w:rsid w:val="004F6F18"/>
    <w:pPr>
      <w:jc w:val="center"/>
    </w:pPr>
    <w:rPr>
      <w:sz w:val="24"/>
    </w:rPr>
  </w:style>
  <w:style w:type="paragraph" w:customStyle="1" w:styleId="FigureTitle">
    <w:name w:val="Figure Title"/>
    <w:basedOn w:val="Normal"/>
    <w:next w:val="Normal"/>
    <w:uiPriority w:val="99"/>
    <w:rsid w:val="004F6F18"/>
    <w:pPr>
      <w:spacing w:before="280"/>
    </w:pPr>
    <w:rPr>
      <w:b/>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1"/>
    <w:uiPriority w:val="99"/>
    <w:rsid w:val="004F6F18"/>
    <w:rPr>
      <w:rFonts w:eastAsia="Times New Roman"/>
      <w:sz w:val="20"/>
      <w:lang w:val="x-none" w:eastAsia="x-none"/>
    </w:rPr>
  </w:style>
  <w:style w:type="character" w:customStyle="1" w:styleId="BodyTextChar">
    <w:name w:val="Body Text Char"/>
    <w:uiPriority w:val="99"/>
    <w:locked/>
    <w:rsid w:val="004F6F18"/>
    <w:rPr>
      <w:rFonts w:eastAsia="Times New Roman" w:cs="Times New Roman"/>
      <w:sz w:val="20"/>
    </w:rPr>
  </w:style>
  <w:style w:type="paragraph" w:styleId="BodyTextIndent">
    <w:name w:val="Body Text Indent"/>
    <w:basedOn w:val="Normal"/>
    <w:link w:val="BodyTextIndentChar"/>
    <w:uiPriority w:val="99"/>
    <w:rsid w:val="004F6F18"/>
    <w:pPr>
      <w:spacing w:after="120"/>
      <w:ind w:left="360"/>
    </w:pPr>
    <w:rPr>
      <w:rFonts w:ascii="Times New Roman" w:hAnsi="Times New Roman"/>
      <w:sz w:val="20"/>
      <w:lang w:val="x-none" w:eastAsia="x-none"/>
    </w:rPr>
  </w:style>
  <w:style w:type="character" w:customStyle="1" w:styleId="BodyTextIndentChar">
    <w:name w:val="Body Text Indent Char"/>
    <w:link w:val="BodyTextIndent"/>
    <w:uiPriority w:val="99"/>
    <w:locked/>
    <w:rsid w:val="004F6F18"/>
    <w:rPr>
      <w:rFonts w:ascii="Times New Roman" w:hAnsi="Times New Roman" w:cs="Times New Roman"/>
      <w:sz w:val="20"/>
    </w:rPr>
  </w:style>
  <w:style w:type="paragraph" w:styleId="DocumentMap">
    <w:name w:val="Document Map"/>
    <w:basedOn w:val="Normal"/>
    <w:link w:val="DocumentMapChar"/>
    <w:uiPriority w:val="99"/>
    <w:semiHidden/>
    <w:rsid w:val="004F6F18"/>
    <w:pPr>
      <w:shd w:val="clear" w:color="auto" w:fill="000080"/>
    </w:pPr>
    <w:rPr>
      <w:rFonts w:ascii="Geneva" w:hAnsi="Geneva"/>
      <w:sz w:val="20"/>
      <w:lang w:val="x-none" w:eastAsia="x-none"/>
    </w:rPr>
  </w:style>
  <w:style w:type="character" w:customStyle="1" w:styleId="DocumentMapChar">
    <w:name w:val="Document Map Char"/>
    <w:link w:val="DocumentMap"/>
    <w:uiPriority w:val="99"/>
    <w:semiHidden/>
    <w:locked/>
    <w:rsid w:val="004F6F18"/>
    <w:rPr>
      <w:rFonts w:ascii="Geneva" w:hAnsi="Geneva" w:cs="Times New Roman"/>
      <w:sz w:val="20"/>
      <w:shd w:val="clear" w:color="auto" w:fill="000080"/>
    </w:rPr>
  </w:style>
  <w:style w:type="paragraph" w:styleId="BodyText3">
    <w:name w:val="Body Text 3"/>
    <w:basedOn w:val="Normal"/>
    <w:link w:val="BodyText3Char"/>
    <w:uiPriority w:val="99"/>
    <w:rsid w:val="004F6F18"/>
    <w:rPr>
      <w:rFonts w:ascii="Bookman Old Style" w:hAnsi="Bookman Old Style"/>
      <w:i/>
      <w:sz w:val="20"/>
      <w:lang w:val="x-none" w:eastAsia="x-none"/>
    </w:rPr>
  </w:style>
  <w:style w:type="character" w:customStyle="1" w:styleId="BodyText3Char">
    <w:name w:val="Body Text 3 Char"/>
    <w:link w:val="BodyText3"/>
    <w:uiPriority w:val="99"/>
    <w:locked/>
    <w:rsid w:val="004F6F18"/>
    <w:rPr>
      <w:rFonts w:ascii="Bookman Old Style" w:hAnsi="Bookman Old Style" w:cs="Times New Roman"/>
      <w:i/>
      <w:sz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11"/>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uiPriority w:val="99"/>
    <w:rsid w:val="004F6F18"/>
    <w:pPr>
      <w:numPr>
        <w:numId w:val="4"/>
      </w:numPr>
      <w:tabs>
        <w:tab w:val="clear" w:pos="1636"/>
        <w:tab w:val="num" w:pos="360"/>
      </w:tabs>
      <w:ind w:left="360" w:firstLine="0"/>
    </w:pPr>
    <w:rPr>
      <w:rFonts w:ascii="Times New Roman" w:hAnsi="Times New Roman"/>
      <w:sz w:val="24"/>
      <w:szCs w:val="24"/>
    </w:rPr>
  </w:style>
  <w:style w:type="paragraph" w:styleId="ListBullet2">
    <w:name w:val="List Bullet 2"/>
    <w:basedOn w:val="Normal"/>
    <w:autoRedefine/>
    <w:uiPriority w:val="99"/>
    <w:rsid w:val="004F6F18"/>
    <w:pPr>
      <w:numPr>
        <w:numId w:val="5"/>
      </w:numPr>
      <w:tabs>
        <w:tab w:val="clear" w:pos="2061"/>
        <w:tab w:val="num" w:pos="720"/>
      </w:tabs>
      <w:ind w:left="720" w:firstLine="0"/>
    </w:pPr>
    <w:rPr>
      <w:rFonts w:ascii="Times New Roman" w:hAnsi="Times New Roman"/>
      <w:sz w:val="24"/>
      <w:szCs w:val="24"/>
    </w:rPr>
  </w:style>
  <w:style w:type="paragraph" w:styleId="ListBullet3">
    <w:name w:val="List Bullet 3"/>
    <w:basedOn w:val="Normal"/>
    <w:autoRedefine/>
    <w:uiPriority w:val="99"/>
    <w:rsid w:val="004F6F18"/>
    <w:pPr>
      <w:numPr>
        <w:numId w:val="6"/>
      </w:numPr>
      <w:tabs>
        <w:tab w:val="clear" w:pos="360"/>
        <w:tab w:val="num" w:pos="1080"/>
      </w:tabs>
      <w:ind w:left="1080"/>
    </w:pPr>
    <w:rPr>
      <w:rFonts w:ascii="Times New Roman" w:hAnsi="Times New Roman"/>
      <w:sz w:val="24"/>
      <w:szCs w:val="24"/>
    </w:rPr>
  </w:style>
  <w:style w:type="paragraph" w:styleId="ListBullet4">
    <w:name w:val="List Bullet 4"/>
    <w:basedOn w:val="Normal"/>
    <w:autoRedefine/>
    <w:uiPriority w:val="99"/>
    <w:rsid w:val="004F6F18"/>
    <w:pPr>
      <w:numPr>
        <w:numId w:val="7"/>
      </w:numPr>
      <w:tabs>
        <w:tab w:val="num" w:pos="1440"/>
      </w:tabs>
      <w:ind w:left="1440"/>
    </w:pPr>
    <w:rPr>
      <w:rFonts w:ascii="Times New Roman" w:hAnsi="Times New Roman"/>
      <w:sz w:val="24"/>
      <w:szCs w:val="24"/>
    </w:rPr>
  </w:style>
  <w:style w:type="paragraph" w:styleId="ListBullet5">
    <w:name w:val="List Bullet 5"/>
    <w:basedOn w:val="Normal"/>
    <w:autoRedefine/>
    <w:uiPriority w:val="99"/>
    <w:rsid w:val="004F6F18"/>
    <w:pPr>
      <w:numPr>
        <w:numId w:val="8"/>
      </w:numPr>
      <w:tabs>
        <w:tab w:val="num" w:pos="1800"/>
      </w:tabs>
      <w:ind w:left="1800"/>
    </w:pPr>
    <w:rPr>
      <w:rFonts w:ascii="Times New Roman" w:hAnsi="Times New Roman"/>
      <w:sz w:val="24"/>
      <w:szCs w:val="24"/>
    </w:rPr>
  </w:style>
  <w:style w:type="paragraph" w:styleId="ListNumber">
    <w:name w:val="List Number"/>
    <w:basedOn w:val="Normal"/>
    <w:uiPriority w:val="99"/>
    <w:rsid w:val="004F6F18"/>
    <w:pPr>
      <w:numPr>
        <w:numId w:val="9"/>
      </w:numPr>
      <w:tabs>
        <w:tab w:val="num" w:pos="360"/>
      </w:tabs>
      <w:ind w:left="360"/>
    </w:pPr>
    <w:rPr>
      <w:rFonts w:ascii="Times New Roman" w:hAnsi="Times New Roman"/>
      <w:sz w:val="24"/>
      <w:szCs w:val="24"/>
    </w:rPr>
  </w:style>
  <w:style w:type="paragraph" w:styleId="ListNumber2">
    <w:name w:val="List Number 2"/>
    <w:basedOn w:val="Normal"/>
    <w:uiPriority w:val="99"/>
    <w:rsid w:val="004F6F18"/>
    <w:pPr>
      <w:numPr>
        <w:numId w:val="10"/>
      </w:numPr>
      <w:tabs>
        <w:tab w:val="num" w:pos="720"/>
      </w:tabs>
      <w:ind w:left="72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tabs>
        <w:tab w:val="num" w:pos="720"/>
        <w:tab w:val="num" w:pos="1440"/>
      </w:tabs>
      <w:ind w:left="1440" w:hanging="360"/>
    </w:pPr>
    <w:rPr>
      <w:rFonts w:ascii="Times New Roman" w:hAnsi="Times New Roman"/>
      <w:sz w:val="24"/>
      <w:szCs w:val="24"/>
    </w:rPr>
  </w:style>
  <w:style w:type="paragraph" w:styleId="ListNumber5">
    <w:name w:val="List Number 5"/>
    <w:basedOn w:val="Normal"/>
    <w:uiPriority w:val="99"/>
    <w:rsid w:val="004F6F18"/>
    <w:pPr>
      <w:tabs>
        <w:tab w:val="num" w:pos="1080"/>
        <w:tab w:val="num" w:pos="1800"/>
      </w:tabs>
      <w:ind w:left="1800" w:hanging="360"/>
    </w:pPr>
    <w:rPr>
      <w:rFonts w:ascii="Times New Roman" w:hAnsi="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lang w:val="x-none" w:eastAsia="x-none"/>
    </w:rPr>
  </w:style>
  <w:style w:type="character" w:customStyle="1" w:styleId="BodyText2Char">
    <w:name w:val="Body Text 2 Char"/>
    <w:link w:val="BodyText2"/>
    <w:uiPriority w:val="99"/>
    <w:locked/>
    <w:rsid w:val="004F6F18"/>
    <w:rPr>
      <w:rFonts w:ascii="Bookman Old Style" w:hAnsi="Bookman Old Style" w:cs="Times New Roman"/>
      <w:sz w:val="20"/>
    </w:rPr>
  </w:style>
  <w:style w:type="paragraph" w:styleId="BodyTextIndent2">
    <w:name w:val="Body Text Indent 2"/>
    <w:basedOn w:val="Normal"/>
    <w:link w:val="BodyTextIndent2Char"/>
    <w:uiPriority w:val="99"/>
    <w:rsid w:val="004F6F18"/>
    <w:pPr>
      <w:ind w:left="105" w:hanging="90"/>
    </w:pPr>
    <w:rPr>
      <w:rFonts w:ascii="Bookman Old Style" w:hAnsi="Bookman Old Style"/>
      <w:sz w:val="20"/>
      <w:lang w:val="x-none" w:eastAsia="x-none"/>
    </w:rPr>
  </w:style>
  <w:style w:type="character" w:customStyle="1" w:styleId="BodyTextIndent2Char">
    <w:name w:val="Body Text Indent 2 Char"/>
    <w:link w:val="BodyTextIndent2"/>
    <w:uiPriority w:val="99"/>
    <w:locked/>
    <w:rsid w:val="004F6F18"/>
    <w:rPr>
      <w:rFonts w:ascii="Bookman Old Style" w:hAnsi="Bookman Old Style" w:cs="Times New Roman"/>
      <w:sz w:val="20"/>
    </w:rPr>
  </w:style>
  <w:style w:type="paragraph" w:styleId="BodyTextIndent3">
    <w:name w:val="Body Text Indent 3"/>
    <w:basedOn w:val="Normal"/>
    <w:link w:val="BodyTextIndent3Char"/>
    <w:uiPriority w:val="99"/>
    <w:rsid w:val="004F6F18"/>
    <w:pPr>
      <w:ind w:left="105" w:hanging="105"/>
    </w:pPr>
    <w:rPr>
      <w:rFonts w:ascii="Bookman Old Style" w:hAnsi="Bookman Old Style"/>
      <w:sz w:val="20"/>
      <w:lang w:val="x-none" w:eastAsia="x-none"/>
    </w:rPr>
  </w:style>
  <w:style w:type="character" w:customStyle="1" w:styleId="BodyTextIndent3Char">
    <w:name w:val="Body Text Indent 3 Char"/>
    <w:link w:val="BodyTextIndent3"/>
    <w:uiPriority w:val="99"/>
    <w:locked/>
    <w:rsid w:val="004F6F18"/>
    <w:rPr>
      <w:rFonts w:ascii="Bookman Old Style" w:hAnsi="Bookman Old Style" w:cs="Times New Roman"/>
      <w:sz w:val="20"/>
    </w:rPr>
  </w:style>
  <w:style w:type="paragraph" w:customStyle="1" w:styleId="TableCells4">
    <w:name w:val="Table Cells4"/>
    <w:basedOn w:val="Normal"/>
    <w:uiPriority w:val="99"/>
    <w:rsid w:val="004F6F18"/>
    <w:rPr>
      <w:sz w:val="20"/>
    </w:rPr>
  </w:style>
  <w:style w:type="paragraph" w:customStyle="1" w:styleId="TableTitle4">
    <w:name w:val="Table Title4"/>
    <w:basedOn w:val="Normal"/>
    <w:next w:val="Normal"/>
    <w:uiPriority w:val="99"/>
    <w:rsid w:val="004F6F18"/>
    <w:rPr>
      <w:b/>
      <w:sz w:val="20"/>
    </w:rPr>
  </w:style>
  <w:style w:type="paragraph" w:customStyle="1" w:styleId="TableCells41">
    <w:name w:val="Table Cells41"/>
    <w:basedOn w:val="Normal"/>
    <w:uiPriority w:val="99"/>
    <w:rsid w:val="004F6F18"/>
    <w:rPr>
      <w:sz w:val="20"/>
    </w:rPr>
  </w:style>
  <w:style w:type="paragraph" w:customStyle="1" w:styleId="TableTitle41">
    <w:name w:val="Table Title41"/>
    <w:basedOn w:val="Normal"/>
    <w:next w:val="Normal"/>
    <w:uiPriority w:val="99"/>
    <w:rsid w:val="004F6F18"/>
    <w:rPr>
      <w:b/>
      <w:sz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hAnsi="Bookman" w:cs="Times New Roman"/>
      <w:lang w:val="en-US" w:eastAsia="en-US"/>
    </w:rPr>
  </w:style>
  <w:style w:type="paragraph" w:customStyle="1" w:styleId="TableCells5">
    <w:name w:val="Table Cells5"/>
    <w:basedOn w:val="Normal"/>
    <w:uiPriority w:val="99"/>
    <w:rsid w:val="004F6F18"/>
    <w:rPr>
      <w:sz w:val="20"/>
    </w:rPr>
  </w:style>
  <w:style w:type="character" w:customStyle="1" w:styleId="Char2">
    <w:name w:val="Char2"/>
    <w:uiPriority w:val="99"/>
    <w:rsid w:val="004F6F18"/>
    <w:rPr>
      <w:rFonts w:ascii="Arial" w:hAnsi="Arial"/>
      <w:b/>
      <w:kern w:val="32"/>
      <w:sz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sz w:val="24"/>
    </w:rPr>
  </w:style>
  <w:style w:type="paragraph" w:customStyle="1" w:styleId="row1211">
    <w:name w:val="row 1211"/>
    <w:aliases w:val="111,row 1311,ROW 1211,ROW 1311,col111"/>
    <w:uiPriority w:val="99"/>
    <w:rsid w:val="004F6F18"/>
    <w:pPr>
      <w:spacing w:after="20" w:line="240" w:lineRule="atLeast"/>
    </w:pPr>
    <w:rPr>
      <w:rFonts w:ascii="Bookman" w:hAnsi="Bookman" w:cs="Times New Ro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rPr>
  </w:style>
  <w:style w:type="character" w:customStyle="1" w:styleId="sect-title3">
    <w:name w:val="sect-title3"/>
    <w:uiPriority w:val="99"/>
    <w:rsid w:val="004F6F18"/>
    <w:rPr>
      <w:rFonts w:ascii="Verdana" w:hAnsi="Verdana"/>
      <w:b/>
      <w:sz w:val="20"/>
    </w:rPr>
  </w:style>
  <w:style w:type="paragraph" w:customStyle="1" w:styleId="TableTitle10">
    <w:name w:val="Table Title10"/>
    <w:basedOn w:val="Normal"/>
    <w:next w:val="Normal"/>
    <w:uiPriority w:val="99"/>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rPr>
      <w:bCs/>
    </w:rPr>
  </w:style>
  <w:style w:type="paragraph" w:styleId="TOC7">
    <w:name w:val="toc 7"/>
    <w:basedOn w:val="TOC8"/>
    <w:next w:val="Normal"/>
    <w:uiPriority w:val="99"/>
    <w:semiHidden/>
    <w:rsid w:val="004F6F18"/>
    <w:pPr>
      <w:spacing w:line="240" w:lineRule="auto"/>
      <w:jc w:val="both"/>
    </w:pPr>
    <w:rPr>
      <w:rFonts w:ascii="Arial" w:hAnsi="Arial"/>
      <w:sz w:val="22"/>
    </w:rPr>
  </w:style>
  <w:style w:type="paragraph" w:styleId="TOC5">
    <w:name w:val="toc 5"/>
    <w:basedOn w:val="Normal"/>
    <w:next w:val="Normal"/>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hAnsi="Bookman" w:cs="Times New Roman"/>
      <w:b/>
      <w:sz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hAnsi="Bookman" w:cs="Times New Roman"/>
      <w:b/>
      <w:sz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rPr>
  </w:style>
  <w:style w:type="paragraph" w:styleId="EndnoteText">
    <w:name w:val="endnote text"/>
    <w:basedOn w:val="Normal"/>
    <w:link w:val="EndnoteTextChar1"/>
    <w:uiPriority w:val="99"/>
    <w:semiHidden/>
    <w:rsid w:val="004F6F18"/>
    <w:rPr>
      <w:rFonts w:eastAsia="Times New Roman"/>
      <w:sz w:val="20"/>
      <w:lang w:val="x-none" w:eastAsia="x-none"/>
    </w:rPr>
  </w:style>
  <w:style w:type="character" w:customStyle="1" w:styleId="EndnoteTextChar">
    <w:name w:val="Endnote Text Char"/>
    <w:uiPriority w:val="99"/>
    <w:semiHidden/>
    <w:locked/>
    <w:rsid w:val="004F6F18"/>
    <w:rPr>
      <w:rFonts w:eastAsia="Times New Roman" w:cs="Times New Roman"/>
      <w:sz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hAnsi="Bookman" w:cs="Times New Roman"/>
      <w:sz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hAnsi="Bookman" w:cs="Times New Ro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rPr>
  </w:style>
  <w:style w:type="character" w:customStyle="1" w:styleId="Char3">
    <w:name w:val="Char3"/>
    <w:uiPriority w:val="99"/>
    <w:rsid w:val="004F6F18"/>
    <w:rPr>
      <w:rFonts w:ascii="Arial" w:hAnsi="Arial"/>
      <w:b/>
      <w:caps/>
      <w:kern w:val="32"/>
      <w:sz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hAnsi="Bookman" w:cs="Times New Ro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rFonts w:cs="Times New Roman"/>
      <w:b/>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olor w:val="000000"/>
      <w:sz w:val="16"/>
      <w:lang w:val="x-none" w:eastAsia="x-none"/>
    </w:rPr>
  </w:style>
  <w:style w:type="character" w:customStyle="1" w:styleId="HTMLPreformattedChar">
    <w:name w:val="HTML Preformatted Char"/>
    <w:link w:val="HTMLPreformatted"/>
    <w:uiPriority w:val="99"/>
    <w:locked/>
    <w:rsid w:val="004F6F18"/>
    <w:rPr>
      <w:rFonts w:ascii="Courier" w:hAnsi="Courier" w:cs="Times New Roman"/>
      <w:color w:val="000000"/>
      <w:sz w:val="16"/>
    </w:rPr>
  </w:style>
  <w:style w:type="character" w:customStyle="1" w:styleId="BodyChar">
    <w:name w:val="Body Char"/>
    <w:link w:val="Body"/>
    <w:uiPriority w:val="99"/>
    <w:locked/>
    <w:rsid w:val="004F6F18"/>
    <w:rPr>
      <w:rFonts w:cs="Times New Roman"/>
      <w:sz w:val="22"/>
      <w:lang w:val="en-US" w:eastAsia="en-US"/>
    </w:rPr>
  </w:style>
  <w:style w:type="character" w:customStyle="1" w:styleId="BodyNumberedChar">
    <w:name w:val="Body Numbered Char"/>
    <w:link w:val="BodyNumbered"/>
    <w:uiPriority w:val="99"/>
    <w:locked/>
    <w:rsid w:val="004F6F18"/>
    <w:rPr>
      <w:rFonts w:cs="Times New Roman"/>
      <w:sz w:val="22"/>
      <w:lang w:val="en-US" w:eastAsia="en-US"/>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cs="Times New Roman"/>
      <w:sz w:val="22"/>
      <w:lang w:val="en-US" w:eastAsia="en-US"/>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sz w:val="24"/>
      <w:szCs w:val="24"/>
    </w:rPr>
  </w:style>
  <w:style w:type="character" w:customStyle="1" w:styleId="msoins0">
    <w:name w:val="msoins0"/>
    <w:uiPriority w:val="99"/>
    <w:rsid w:val="004F6F18"/>
  </w:style>
  <w:style w:type="character" w:styleId="Emphasis">
    <w:name w:val="Emphasis"/>
    <w:uiPriority w:val="99"/>
    <w:qFormat/>
    <w:rsid w:val="004F6F18"/>
    <w:rPr>
      <w:rFonts w:cs="Times New Roman"/>
      <w:i/>
    </w:rPr>
  </w:style>
  <w:style w:type="paragraph" w:customStyle="1" w:styleId="Numberdlist2">
    <w:name w:val="Numberd list 2"/>
    <w:basedOn w:val="Body"/>
    <w:uiPriority w:val="99"/>
    <w:rsid w:val="004F6F18"/>
    <w:pPr>
      <w:spacing w:before="240" w:after="240"/>
    </w:pPr>
  </w:style>
  <w:style w:type="character" w:customStyle="1" w:styleId="BodyNumberedCharChar">
    <w:name w:val="Body Numbered Char Char"/>
    <w:uiPriority w:val="99"/>
    <w:rsid w:val="004F6F18"/>
    <w:rPr>
      <w:rFonts w:ascii="Arial" w:hAnsi="Arial"/>
      <w:sz w:val="22"/>
    </w:rPr>
  </w:style>
  <w:style w:type="character" w:customStyle="1" w:styleId="BodyCharChar">
    <w:name w:val="Body Char Char"/>
    <w:uiPriority w:val="99"/>
    <w:rsid w:val="004F6F18"/>
    <w:rPr>
      <w:rFonts w:ascii="Arial" w:hAnsi="Arial"/>
      <w:sz w:val="22"/>
      <w:lang w:val="en-US" w:eastAsia="en-US"/>
    </w:rPr>
  </w:style>
  <w:style w:type="paragraph" w:customStyle="1" w:styleId="lettera">
    <w:name w:val="letter a"/>
    <w:basedOn w:val="Body"/>
    <w:uiPriority w:val="99"/>
    <w:rsid w:val="004F6F18"/>
    <w:pPr>
      <w:spacing w:before="240" w:after="240"/>
      <w:ind w:left="720"/>
    </w:pPr>
  </w:style>
  <w:style w:type="paragraph" w:customStyle="1" w:styleId="letteri">
    <w:name w:val="letter i"/>
    <w:basedOn w:val="Body"/>
    <w:uiPriority w:val="99"/>
    <w:rsid w:val="004F6F18"/>
    <w:pPr>
      <w:spacing w:before="240" w:after="240"/>
    </w:pPr>
  </w:style>
  <w:style w:type="paragraph" w:customStyle="1" w:styleId="letterA0">
    <w:name w:val="letter A"/>
    <w:basedOn w:val="Normal"/>
    <w:uiPriority w:val="99"/>
    <w:rsid w:val="004F6F18"/>
    <w:pPr>
      <w:spacing w:before="240" w:after="240"/>
      <w:ind w:left="1800" w:hanging="360"/>
    </w:pPr>
    <w:rPr>
      <w:rFonts w:cs="Arial"/>
    </w:rPr>
  </w:style>
  <w:style w:type="paragraph" w:customStyle="1" w:styleId="TableFootnote">
    <w:name w:val="Table Footnote"/>
    <w:basedOn w:val="Normal"/>
    <w:uiPriority w:val="99"/>
    <w:rsid w:val="004F6F18"/>
    <w:pPr>
      <w:spacing w:before="60"/>
      <w:ind w:left="259" w:hanging="259"/>
    </w:pPr>
    <w:rPr>
      <w:rFonts w:cs="Arial"/>
      <w:sz w:val="16"/>
      <w:szCs w:val="18"/>
    </w:rPr>
  </w:style>
  <w:style w:type="paragraph" w:customStyle="1" w:styleId="TableFootnote2">
    <w:name w:val="Table Footnote 2"/>
    <w:basedOn w:val="TableFootnote"/>
    <w:uiPriority w:val="99"/>
    <w:rsid w:val="004F6F18"/>
    <w:pPr>
      <w:ind w:left="522"/>
    </w:pPr>
  </w:style>
  <w:style w:type="paragraph" w:customStyle="1" w:styleId="1list">
    <w:name w:val="1._list"/>
    <w:basedOn w:val="Normal"/>
    <w:uiPriority w:val="99"/>
    <w:rsid w:val="00CC709C"/>
    <w:pPr>
      <w:widowControl w:val="0"/>
      <w:snapToGrid w:val="0"/>
      <w:ind w:left="397" w:hanging="397"/>
      <w:jc w:val="both"/>
    </w:pPr>
    <w:rPr>
      <w:rFonts w:ascii="Times New Roman" w:hAnsi="Times New Roman"/>
      <w:kern w:val="2"/>
      <w:sz w:val="20"/>
      <w:lang w:eastAsia="ja-JP"/>
    </w:rPr>
  </w:style>
  <w:style w:type="character" w:styleId="FollowedHyperlink">
    <w:name w:val="FollowedHyperlink"/>
    <w:uiPriority w:val="99"/>
    <w:locked/>
    <w:rsid w:val="006B0CD9"/>
    <w:rPr>
      <w:rFonts w:cs="Times New Roman"/>
      <w:color w:val="800080"/>
      <w:u w:val="single"/>
    </w:rPr>
  </w:style>
  <w:style w:type="character" w:customStyle="1" w:styleId="Heading1Char2">
    <w:name w:val="Heading 1 Char2"/>
    <w:aliases w:val="Heading 1 Char Char1,Char1 Char Char Char Char2,Char1 Char Char Char Char1 Char1,Char1 Char Char Char2,Char1 Char Char Char Char Char1 Char1,Char1 Char Char Char Char Char Char Char1"/>
    <w:link w:val="Heading1"/>
    <w:uiPriority w:val="99"/>
    <w:locked/>
    <w:rsid w:val="004B4C95"/>
    <w:rPr>
      <w:rFonts w:ascii="Arial" w:eastAsia="MS Gothic" w:hAnsi="Arial"/>
      <w:kern w:val="0"/>
      <w:sz w:val="24"/>
      <w:lang w:eastAsia="en-US"/>
    </w:rPr>
  </w:style>
  <w:style w:type="character" w:customStyle="1" w:styleId="Heading2Char">
    <w:name w:val="Heading 2 Char (文字)"/>
    <w:aliases w:val="Char Char Char Char Char (文字),Char Char Char Char Char Char Char Char (文字),Char Char Char Char Char1 (文字),Char Char Char1 (文字),Char Char Char Char Char Char1 (文字),Char Char Char Char Char Char Char1 (文字)"/>
    <w:uiPriority w:val="99"/>
    <w:semiHidden/>
    <w:locked/>
    <w:rsid w:val="004B4C95"/>
    <w:rPr>
      <w:rFonts w:ascii="Arial" w:eastAsia="MS Gothic" w:hAnsi="Arial"/>
      <w:kern w:val="0"/>
      <w:sz w:val="20"/>
      <w:lang w:eastAsia="en-US"/>
    </w:rPr>
  </w:style>
  <w:style w:type="character" w:customStyle="1" w:styleId="Heading3Char1">
    <w:name w:val="Heading 3 Char1"/>
    <w:link w:val="Heading3"/>
    <w:uiPriority w:val="99"/>
    <w:locked/>
    <w:rsid w:val="004B4C95"/>
    <w:rPr>
      <w:rFonts w:eastAsia="Times New Roman"/>
      <w:b/>
      <w:sz w:val="26"/>
    </w:rPr>
  </w:style>
  <w:style w:type="character" w:customStyle="1" w:styleId="Heading4Char1">
    <w:name w:val="Heading 4 Char1"/>
    <w:link w:val="Heading4"/>
    <w:uiPriority w:val="99"/>
    <w:locked/>
    <w:rsid w:val="004B4C95"/>
    <w:rPr>
      <w:rFonts w:eastAsia="Times New Roman"/>
      <w:b/>
      <w:sz w:val="20"/>
    </w:rPr>
  </w:style>
  <w:style w:type="character" w:customStyle="1" w:styleId="Heading5Char1">
    <w:name w:val="Heading 5 Char1"/>
    <w:link w:val="Heading5"/>
    <w:uiPriority w:val="99"/>
    <w:locked/>
    <w:rsid w:val="004B4C95"/>
    <w:rPr>
      <w:rFonts w:eastAsia="Times New Roman"/>
      <w:b/>
      <w:sz w:val="20"/>
      <w:u w:val="single"/>
    </w:rPr>
  </w:style>
  <w:style w:type="character" w:customStyle="1" w:styleId="Heading6Char1">
    <w:name w:val="Heading 6 Char1"/>
    <w:link w:val="Heading6"/>
    <w:uiPriority w:val="99"/>
    <w:locked/>
    <w:rsid w:val="004B4C95"/>
    <w:rPr>
      <w:rFonts w:eastAsia="Times New Roman"/>
      <w:b/>
      <w:sz w:val="20"/>
    </w:rPr>
  </w:style>
  <w:style w:type="character" w:customStyle="1" w:styleId="Heading7Char1">
    <w:name w:val="Heading 7 Char1"/>
    <w:link w:val="Heading7"/>
    <w:uiPriority w:val="99"/>
    <w:locked/>
    <w:rsid w:val="004B4C95"/>
    <w:rPr>
      <w:rFonts w:eastAsia="Times New Roman"/>
      <w:b/>
      <w:sz w:val="20"/>
    </w:rPr>
  </w:style>
  <w:style w:type="character" w:customStyle="1" w:styleId="18">
    <w:name w:val="(文字) (文字)18"/>
    <w:uiPriority w:val="99"/>
    <w:locked/>
    <w:rsid w:val="004B4C95"/>
    <w:rPr>
      <w:rFonts w:ascii="Times New Roman" w:hAnsi="Times New Roman"/>
      <w:b/>
      <w:sz w:val="20"/>
    </w:rPr>
  </w:style>
  <w:style w:type="character" w:customStyle="1" w:styleId="Heading9Char1">
    <w:name w:val="Heading 9 Char1"/>
    <w:link w:val="Heading9"/>
    <w:uiPriority w:val="99"/>
    <w:locked/>
    <w:rsid w:val="004B4C95"/>
    <w:rPr>
      <w:rFonts w:eastAsia="Times New Roman"/>
      <w:b/>
      <w:sz w:val="20"/>
    </w:rPr>
  </w:style>
  <w:style w:type="character" w:customStyle="1" w:styleId="HeaderChar1">
    <w:name w:val="Header Char1"/>
    <w:link w:val="Header"/>
    <w:uiPriority w:val="99"/>
    <w:locked/>
    <w:rsid w:val="004B4C95"/>
    <w:rPr>
      <w:rFonts w:eastAsia="Times New Roman"/>
      <w:sz w:val="20"/>
    </w:rPr>
  </w:style>
  <w:style w:type="character" w:customStyle="1" w:styleId="FooterChar1">
    <w:name w:val="Footer Char1"/>
    <w:link w:val="Footer"/>
    <w:uiPriority w:val="99"/>
    <w:locked/>
    <w:rsid w:val="004B4C95"/>
    <w:rPr>
      <w:rFonts w:eastAsia="Times New Roman"/>
      <w:sz w:val="20"/>
    </w:rPr>
  </w:style>
  <w:style w:type="character" w:customStyle="1" w:styleId="TitleChar1">
    <w:name w:val="Title Char1"/>
    <w:link w:val="Title"/>
    <w:uiPriority w:val="99"/>
    <w:locked/>
    <w:rsid w:val="004B4C95"/>
    <w:rPr>
      <w:rFonts w:eastAsia="Times New Roman"/>
      <w:b/>
      <w:caps/>
      <w:sz w:val="20"/>
    </w:rPr>
  </w:style>
  <w:style w:type="character" w:customStyle="1" w:styleId="FootnoteTextChar1">
    <w:name w:val="Footnote Text Char1"/>
    <w:link w:val="FootnoteText"/>
    <w:uiPriority w:val="99"/>
    <w:locked/>
    <w:rsid w:val="004B4C95"/>
    <w:rPr>
      <w:rFonts w:eastAsia="Times New Roman"/>
      <w:sz w:val="20"/>
    </w:rPr>
  </w:style>
  <w:style w:type="character" w:customStyle="1" w:styleId="CommentTextChar1">
    <w:name w:val="Comment Text Char1"/>
    <w:link w:val="CommentText"/>
    <w:locked/>
    <w:rsid w:val="004B4C95"/>
    <w:rPr>
      <w:rFonts w:eastAsia="Times New Roman"/>
      <w:sz w:val="20"/>
    </w:rPr>
  </w:style>
  <w:style w:type="character" w:customStyle="1" w:styleId="16">
    <w:name w:val="(文字) (文字)16"/>
    <w:uiPriority w:val="99"/>
    <w:semiHidden/>
    <w:locked/>
    <w:rsid w:val="004B4C95"/>
    <w:rPr>
      <w:rFonts w:ascii="Tahoma" w:hAnsi="Tahoma"/>
      <w:sz w:val="16"/>
    </w:rPr>
  </w:style>
  <w:style w:type="character" w:customStyle="1" w:styleId="CommentSubjectChar1">
    <w:name w:val="Comment Subject Char1"/>
    <w:link w:val="CommentSubject"/>
    <w:uiPriority w:val="99"/>
    <w:locked/>
    <w:rsid w:val="004B4C95"/>
    <w:rPr>
      <w:rFonts w:eastAsia="Times New Roman"/>
      <w:b/>
      <w:sz w:val="20"/>
    </w:rPr>
  </w:style>
  <w:style w:type="character" w:customStyle="1" w:styleId="9">
    <w:name w:val="(文字) (文字)9"/>
    <w:uiPriority w:val="99"/>
    <w:locked/>
    <w:rsid w:val="004B4C95"/>
    <w:rPr>
      <w:rFonts w:ascii="Courier New" w:hAnsi="Courier New"/>
      <w:sz w:val="20"/>
    </w:rPr>
  </w:style>
  <w:style w:type="character" w:customStyle="1" w:styleId="BodyTextChar1">
    <w:name w:val="Body Text Char1"/>
    <w:link w:val="BodyText"/>
    <w:uiPriority w:val="99"/>
    <w:locked/>
    <w:rsid w:val="004B4C95"/>
    <w:rPr>
      <w:rFonts w:eastAsia="Times New Roman"/>
      <w:sz w:val="20"/>
    </w:rPr>
  </w:style>
  <w:style w:type="character" w:customStyle="1" w:styleId="7">
    <w:name w:val="(文字) (文字)7"/>
    <w:uiPriority w:val="99"/>
    <w:locked/>
    <w:rsid w:val="004B4C95"/>
    <w:rPr>
      <w:rFonts w:ascii="Times New Roman" w:hAnsi="Times New Roman"/>
      <w:sz w:val="20"/>
    </w:rPr>
  </w:style>
  <w:style w:type="character" w:customStyle="1" w:styleId="6">
    <w:name w:val="(文字) (文字)6"/>
    <w:uiPriority w:val="99"/>
    <w:semiHidden/>
    <w:locked/>
    <w:rsid w:val="004B4C95"/>
    <w:rPr>
      <w:rFonts w:ascii="Geneva" w:hAnsi="Geneva"/>
      <w:sz w:val="20"/>
      <w:shd w:val="clear" w:color="auto" w:fill="000080"/>
    </w:rPr>
  </w:style>
  <w:style w:type="character" w:customStyle="1" w:styleId="5">
    <w:name w:val="(文字) (文字)5"/>
    <w:uiPriority w:val="99"/>
    <w:locked/>
    <w:rsid w:val="004B4C95"/>
    <w:rPr>
      <w:rFonts w:ascii="Bookman Old Style" w:hAnsi="Bookman Old Style"/>
      <w:i/>
      <w:sz w:val="20"/>
    </w:rPr>
  </w:style>
  <w:style w:type="character" w:customStyle="1" w:styleId="4">
    <w:name w:val="(文字) (文字)4"/>
    <w:uiPriority w:val="99"/>
    <w:locked/>
    <w:rsid w:val="004B4C95"/>
    <w:rPr>
      <w:rFonts w:ascii="Bookman Old Style" w:hAnsi="Bookman Old Style"/>
      <w:sz w:val="20"/>
    </w:rPr>
  </w:style>
  <w:style w:type="character" w:customStyle="1" w:styleId="3">
    <w:name w:val="(文字) (文字)3"/>
    <w:uiPriority w:val="99"/>
    <w:locked/>
    <w:rsid w:val="004B4C95"/>
    <w:rPr>
      <w:rFonts w:ascii="Bookman Old Style" w:hAnsi="Bookman Old Style"/>
      <w:sz w:val="20"/>
    </w:rPr>
  </w:style>
  <w:style w:type="character" w:customStyle="1" w:styleId="2">
    <w:name w:val="(文字) (文字)2"/>
    <w:uiPriority w:val="99"/>
    <w:locked/>
    <w:rsid w:val="004B4C95"/>
    <w:rPr>
      <w:rFonts w:ascii="Bookman Old Style" w:hAnsi="Bookman Old Style"/>
      <w:sz w:val="20"/>
    </w:rPr>
  </w:style>
  <w:style w:type="character" w:customStyle="1" w:styleId="EndnoteTextChar1">
    <w:name w:val="Endnote Text Char1"/>
    <w:link w:val="EndnoteText"/>
    <w:uiPriority w:val="99"/>
    <w:semiHidden/>
    <w:locked/>
    <w:rsid w:val="004B4C95"/>
    <w:rPr>
      <w:rFonts w:eastAsia="Times New Roman"/>
      <w:sz w:val="20"/>
    </w:rPr>
  </w:style>
  <w:style w:type="character" w:customStyle="1" w:styleId="a">
    <w:name w:val="(文字) (文字)"/>
    <w:uiPriority w:val="99"/>
    <w:locked/>
    <w:rsid w:val="004B4C95"/>
    <w:rPr>
      <w:rFonts w:ascii="Courier" w:hAnsi="Courier"/>
      <w:color w:val="000000"/>
      <w:sz w:val="16"/>
    </w:rPr>
  </w:style>
  <w:style w:type="paragraph" w:styleId="Revision">
    <w:name w:val="Revision"/>
    <w:hidden/>
    <w:uiPriority w:val="99"/>
    <w:semiHidden/>
    <w:rsid w:val="000A793D"/>
    <w:rPr>
      <w:rFonts w:cs="Times New Roman"/>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4DBB3-D21E-48D7-9A79-4C7C10AE35F1}">
  <ds:schemaRefs>
    <ds:schemaRef ds:uri="http://schemas.microsoft.com/office/2006/metadata/customXsn"/>
  </ds:schemaRefs>
</ds:datastoreItem>
</file>

<file path=customXml/itemProps2.xml><?xml version="1.0" encoding="utf-8"?>
<ds:datastoreItem xmlns:ds="http://schemas.openxmlformats.org/officeDocument/2006/customXml" ds:itemID="{D630A3A0-3A44-4AAA-A469-2A675878DC0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3DB662C-1D6E-4A41-9C3D-ADFCF24322A7}">
  <ds:schemaRefs>
    <ds:schemaRef ds:uri="http://schemas.microsoft.com/sharepoint/v3/contenttype/forms"/>
  </ds:schemaRefs>
</ds:datastoreItem>
</file>

<file path=customXml/itemProps4.xml><?xml version="1.0" encoding="utf-8"?>
<ds:datastoreItem xmlns:ds="http://schemas.openxmlformats.org/officeDocument/2006/customXml" ds:itemID="{A3702BA3-056E-45B5-924A-1C9060171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F31D153-0D54-4F9A-ABD6-62B6F2BF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2002</Words>
  <Characters>12126</Characters>
  <Application>Microsoft Office Word</Application>
  <DocSecurity>0</DocSecurity>
  <Lines>101</Lines>
  <Paragraphs>28</Paragraphs>
  <ScaleCrop>false</ScaleCrop>
  <HeadingPairs>
    <vt:vector size="10" baseType="variant">
      <vt:variant>
        <vt:lpstr>Titel</vt:lpstr>
      </vt:variant>
      <vt:variant>
        <vt:i4>1</vt:i4>
      </vt:variant>
      <vt:variant>
        <vt:lpstr>Título</vt:lpstr>
      </vt:variant>
      <vt:variant>
        <vt:i4>1</vt:i4>
      </vt:variant>
      <vt:variant>
        <vt:lpstr>Title</vt:lpstr>
      </vt:variant>
      <vt:variant>
        <vt:i4>1</vt:i4>
      </vt:variant>
      <vt:variant>
        <vt:lpstr>Titre</vt:lpstr>
      </vt:variant>
      <vt:variant>
        <vt:i4>1</vt:i4>
      </vt:variant>
      <vt:variant>
        <vt:lpstr>タイトル</vt:lpstr>
      </vt:variant>
      <vt:variant>
        <vt:i4>1</vt:i4>
      </vt:variant>
    </vt:vector>
  </HeadingPairs>
  <TitlesOfParts>
    <vt:vector size="5" baseType="lpstr">
      <vt:lpstr>CHAPTER IX</vt:lpstr>
      <vt:lpstr>CHAPTER IX</vt:lpstr>
      <vt:lpstr>CHAPTER IX</vt:lpstr>
      <vt:lpstr>CHAPTER IX</vt:lpstr>
      <vt:lpstr>CHAPTER IX</vt:lpstr>
    </vt:vector>
  </TitlesOfParts>
  <Company>USNRC</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IX</dc:title>
  <dc:subject/>
  <dc:creator>alh1</dc:creator>
  <cp:keywords/>
  <cp:lastModifiedBy>KRIVANEK, Robert</cp:lastModifiedBy>
  <cp:revision>3</cp:revision>
  <cp:lastPrinted>2016-09-01T17:24:00Z</cp:lastPrinted>
  <dcterms:created xsi:type="dcterms:W3CDTF">2020-12-22T16:29:00Z</dcterms:created>
  <dcterms:modified xsi:type="dcterms:W3CDTF">2020-12-22T16:30:00Z</dcterms:modified>
</cp:coreProperties>
</file>