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2B59A" w14:textId="77777777" w:rsidR="00E3143F" w:rsidRDefault="00E3143F" w:rsidP="00D53027">
      <w:pPr>
        <w:pStyle w:val="Default"/>
        <w:tabs>
          <w:tab w:val="left" w:pos="1134"/>
        </w:tabs>
        <w:jc w:val="both"/>
        <w:rPr>
          <w:rFonts w:ascii="Times New Roman" w:hAnsi="Times New Roman" w:cs="Times New Roman"/>
          <w:b/>
          <w:bCs/>
        </w:rPr>
      </w:pPr>
    </w:p>
    <w:p w14:paraId="2A280BB7" w14:textId="4E1D4B0E" w:rsidR="00D96956" w:rsidRPr="00F55496" w:rsidRDefault="00731C8F" w:rsidP="007F5698">
      <w:pPr>
        <w:pStyle w:val="Default"/>
        <w:tabs>
          <w:tab w:val="left" w:pos="1134"/>
        </w:tabs>
        <w:spacing w:before="120" w:after="120"/>
        <w:jc w:val="both"/>
        <w:rPr>
          <w:rFonts w:ascii="Times New Roman" w:hAnsi="Times New Roman" w:cs="Times New Roman"/>
          <w:b/>
          <w:bCs/>
        </w:rPr>
      </w:pPr>
      <w:r w:rsidRPr="00F55496">
        <w:rPr>
          <w:rFonts w:ascii="Times New Roman" w:hAnsi="Times New Roman" w:cs="Times New Roman"/>
          <w:b/>
          <w:bCs/>
        </w:rPr>
        <w:t>AMP</w:t>
      </w:r>
      <w:r w:rsidR="009941D0" w:rsidRPr="00F55496">
        <w:rPr>
          <w:rFonts w:ascii="Times New Roman" w:hAnsi="Times New Roman" w:cs="Times New Roman"/>
          <w:b/>
          <w:bCs/>
        </w:rPr>
        <w:t xml:space="preserve"> </w:t>
      </w:r>
      <w:r w:rsidRPr="00F55496">
        <w:rPr>
          <w:rFonts w:ascii="Times New Roman" w:hAnsi="Times New Roman" w:cs="Times New Roman"/>
          <w:b/>
          <w:bCs/>
        </w:rPr>
        <w:t>14</w:t>
      </w:r>
      <w:r w:rsidR="00851535" w:rsidRPr="00F55496">
        <w:rPr>
          <w:rFonts w:ascii="Times New Roman" w:hAnsi="Times New Roman" w:cs="Times New Roman"/>
          <w:b/>
          <w:bCs/>
        </w:rPr>
        <w:t>0</w:t>
      </w:r>
      <w:r w:rsidR="00920E38" w:rsidRPr="00F55496">
        <w:rPr>
          <w:rFonts w:ascii="Times New Roman" w:hAnsi="Times New Roman" w:cs="Times New Roman"/>
          <w:b/>
          <w:bCs/>
        </w:rPr>
        <w:tab/>
      </w:r>
      <w:r w:rsidRPr="00F55496">
        <w:rPr>
          <w:rFonts w:ascii="Times New Roman" w:hAnsi="Times New Roman" w:cs="Times New Roman"/>
          <w:b/>
          <w:bCs/>
        </w:rPr>
        <w:t xml:space="preserve">CANDU/PHWR </w:t>
      </w:r>
      <w:r w:rsidR="00884168" w:rsidRPr="00F55496">
        <w:rPr>
          <w:rFonts w:ascii="Times New Roman" w:hAnsi="Times New Roman" w:cs="Times New Roman"/>
          <w:b/>
          <w:bCs/>
        </w:rPr>
        <w:t>FEEDER PIPING</w:t>
      </w:r>
      <w:r w:rsidR="005B5300" w:rsidRPr="00F55496">
        <w:rPr>
          <w:rFonts w:ascii="Times New Roman" w:hAnsi="Times New Roman" w:cs="Times New Roman"/>
          <w:b/>
          <w:bCs/>
          <w:lang w:val="en-GB"/>
        </w:rPr>
        <w:t xml:space="preserve"> </w:t>
      </w:r>
      <w:r w:rsidR="005B5300" w:rsidRPr="00F55496">
        <w:rPr>
          <w:rFonts w:ascii="Times New Roman" w:hAnsi="Times New Roman" w:cs="Times New Roman"/>
          <w:b/>
          <w:bCs/>
          <w:caps/>
        </w:rPr>
        <w:t xml:space="preserve">(VERSION </w:t>
      </w:r>
      <w:r w:rsidR="00DB2DE1" w:rsidRPr="00F55496">
        <w:rPr>
          <w:rFonts w:ascii="Times New Roman" w:hAnsi="Times New Roman" w:cs="Times New Roman"/>
          <w:b/>
          <w:bCs/>
          <w:caps/>
        </w:rPr>
        <w:t>20</w:t>
      </w:r>
      <w:r w:rsidR="00553B8F" w:rsidRPr="00F55496">
        <w:rPr>
          <w:rFonts w:ascii="Times New Roman" w:hAnsi="Times New Roman" w:cs="Times New Roman"/>
          <w:b/>
          <w:bCs/>
          <w:caps/>
        </w:rPr>
        <w:t>20</w:t>
      </w:r>
      <w:r w:rsidR="005B5300" w:rsidRPr="00F55496">
        <w:rPr>
          <w:rFonts w:ascii="Times New Roman" w:hAnsi="Times New Roman" w:cs="Times New Roman"/>
          <w:b/>
          <w:bCs/>
          <w:caps/>
        </w:rPr>
        <w:t>)</w:t>
      </w:r>
      <w:r w:rsidR="005B5300" w:rsidRPr="00F55496">
        <w:rPr>
          <w:rFonts w:ascii="Times New Roman" w:hAnsi="Times New Roman" w:cs="Times New Roman"/>
          <w:caps/>
        </w:rPr>
        <w:t xml:space="preserve"> </w:t>
      </w:r>
      <w:r w:rsidR="005B5300" w:rsidRPr="00F55496">
        <w:rPr>
          <w:rFonts w:ascii="Times New Roman" w:hAnsi="Times New Roman" w:cs="Times New Roman"/>
          <w:lang w:val="en-GB"/>
        </w:rPr>
        <w:t xml:space="preserve"> </w:t>
      </w:r>
      <w:r w:rsidR="009B5F9C" w:rsidRPr="00F55496">
        <w:rPr>
          <w:rFonts w:ascii="Times New Roman" w:hAnsi="Times New Roman" w:cs="Times New Roman"/>
          <w:b/>
          <w:bCs/>
        </w:rPr>
        <w:t xml:space="preserve"> </w:t>
      </w:r>
    </w:p>
    <w:p w14:paraId="4F80858D" w14:textId="77777777" w:rsidR="00D96956" w:rsidRPr="00F55496" w:rsidRDefault="00D96956" w:rsidP="007F5698">
      <w:pPr>
        <w:pStyle w:val="Default"/>
        <w:spacing w:before="120" w:after="120"/>
        <w:jc w:val="both"/>
        <w:rPr>
          <w:rFonts w:ascii="Times New Roman" w:hAnsi="Times New Roman" w:cs="Times New Roman"/>
        </w:rPr>
      </w:pPr>
      <w:proofErr w:type="spellStart"/>
      <w:r w:rsidRPr="00F55496">
        <w:rPr>
          <w:rFonts w:ascii="Times New Roman" w:hAnsi="Times New Roman" w:cs="Times New Roman"/>
          <w:b/>
          <w:bCs/>
        </w:rPr>
        <w:t>Programme</w:t>
      </w:r>
      <w:proofErr w:type="spellEnd"/>
      <w:r w:rsidRPr="00F55496">
        <w:rPr>
          <w:rFonts w:ascii="Times New Roman" w:hAnsi="Times New Roman" w:cs="Times New Roman"/>
          <w:b/>
          <w:bCs/>
        </w:rPr>
        <w:t xml:space="preserve"> Description</w:t>
      </w:r>
      <w:r w:rsidRPr="00F55496">
        <w:rPr>
          <w:rFonts w:ascii="Times New Roman" w:hAnsi="Times New Roman" w:cs="Times New Roman"/>
          <w:b/>
          <w:bCs/>
        </w:rPr>
        <w:tab/>
      </w:r>
    </w:p>
    <w:p w14:paraId="10904579" w14:textId="77777777" w:rsidR="00884168" w:rsidRPr="00F55496" w:rsidRDefault="00D96956" w:rsidP="007F5698">
      <w:pPr>
        <w:widowControl/>
        <w:autoSpaceDE w:val="0"/>
        <w:autoSpaceDN w:val="0"/>
        <w:adjustRightInd w:val="0"/>
        <w:spacing w:before="120" w:after="120"/>
        <w:rPr>
          <w:rFonts w:ascii="Times New Roman" w:hAnsi="Times New Roman"/>
          <w:color w:val="000000"/>
          <w:sz w:val="24"/>
        </w:rPr>
      </w:pPr>
      <w:r w:rsidRPr="00F55496">
        <w:rPr>
          <w:rFonts w:ascii="Times New Roman" w:hAnsi="Times New Roman"/>
          <w:color w:val="000000"/>
          <w:sz w:val="24"/>
        </w:rPr>
        <w:t xml:space="preserve">The main objective of this </w:t>
      </w:r>
      <w:proofErr w:type="spellStart"/>
      <w:r w:rsidRPr="00F55496">
        <w:rPr>
          <w:rFonts w:ascii="Times New Roman" w:hAnsi="Times New Roman"/>
          <w:color w:val="000000"/>
          <w:sz w:val="24"/>
        </w:rPr>
        <w:t>programme</w:t>
      </w:r>
      <w:proofErr w:type="spellEnd"/>
      <w:r w:rsidRPr="00F55496">
        <w:rPr>
          <w:rFonts w:ascii="Times New Roman" w:hAnsi="Times New Roman"/>
          <w:color w:val="000000"/>
          <w:sz w:val="24"/>
        </w:rPr>
        <w:t xml:space="preserve"> is </w:t>
      </w:r>
      <w:r w:rsidR="00D14F58" w:rsidRPr="00F55496">
        <w:rPr>
          <w:rFonts w:ascii="Times New Roman" w:hAnsi="Times New Roman"/>
          <w:color w:val="000000"/>
          <w:sz w:val="24"/>
        </w:rPr>
        <w:t>to manage the effects</w:t>
      </w:r>
      <w:r w:rsidRPr="00F55496">
        <w:rPr>
          <w:rFonts w:ascii="Times New Roman" w:hAnsi="Times New Roman"/>
          <w:color w:val="000000"/>
          <w:sz w:val="24"/>
        </w:rPr>
        <w:t xml:space="preserve"> of ageing </w:t>
      </w:r>
      <w:r w:rsidR="00D14F58" w:rsidRPr="00F55496">
        <w:rPr>
          <w:rFonts w:ascii="Times New Roman" w:hAnsi="Times New Roman"/>
          <w:color w:val="000000"/>
          <w:sz w:val="24"/>
        </w:rPr>
        <w:t xml:space="preserve">related </w:t>
      </w:r>
      <w:r w:rsidRPr="00F55496">
        <w:rPr>
          <w:rFonts w:ascii="Times New Roman" w:hAnsi="Times New Roman"/>
          <w:color w:val="000000"/>
          <w:sz w:val="24"/>
        </w:rPr>
        <w:t xml:space="preserve">degradation of </w:t>
      </w:r>
      <w:r w:rsidR="00402014" w:rsidRPr="00F55496">
        <w:rPr>
          <w:rFonts w:ascii="Times New Roman" w:hAnsi="Times New Roman"/>
          <w:color w:val="000000"/>
          <w:sz w:val="24"/>
        </w:rPr>
        <w:t xml:space="preserve">the feeder piping in the </w:t>
      </w:r>
      <w:r w:rsidRPr="00F55496">
        <w:rPr>
          <w:rFonts w:ascii="Times New Roman" w:hAnsi="Times New Roman"/>
          <w:color w:val="000000"/>
          <w:sz w:val="24"/>
        </w:rPr>
        <w:t>primary heat transport system</w:t>
      </w:r>
      <w:r w:rsidR="00EB12A8" w:rsidRPr="00F55496">
        <w:rPr>
          <w:rFonts w:ascii="Times New Roman" w:hAnsi="Times New Roman"/>
          <w:color w:val="000000"/>
          <w:sz w:val="24"/>
        </w:rPr>
        <w:t xml:space="preserve"> (PHTS)</w:t>
      </w:r>
      <w:r w:rsidRPr="00F55496">
        <w:rPr>
          <w:rFonts w:ascii="Times New Roman" w:hAnsi="Times New Roman"/>
          <w:color w:val="000000"/>
          <w:sz w:val="24"/>
        </w:rPr>
        <w:t xml:space="preserve"> of </w:t>
      </w:r>
      <w:r w:rsidR="00884168" w:rsidRPr="00F55496">
        <w:rPr>
          <w:rFonts w:ascii="Times New Roman" w:hAnsi="Times New Roman"/>
          <w:color w:val="000000"/>
          <w:sz w:val="24"/>
        </w:rPr>
        <w:t xml:space="preserve">CANDU and </w:t>
      </w:r>
      <w:r w:rsidR="00851535" w:rsidRPr="00F55496">
        <w:rPr>
          <w:rFonts w:ascii="Times New Roman" w:hAnsi="Times New Roman"/>
          <w:color w:val="000000"/>
          <w:sz w:val="24"/>
        </w:rPr>
        <w:t>PHWR</w:t>
      </w:r>
      <w:r w:rsidR="00C30E44" w:rsidRPr="00F55496">
        <w:rPr>
          <w:rFonts w:ascii="Times New Roman" w:hAnsi="Times New Roman"/>
          <w:color w:val="000000"/>
          <w:sz w:val="24"/>
        </w:rPr>
        <w:t xml:space="preserve"> </w:t>
      </w:r>
      <w:r w:rsidRPr="00F55496">
        <w:rPr>
          <w:rFonts w:ascii="Times New Roman" w:hAnsi="Times New Roman"/>
          <w:color w:val="000000"/>
          <w:sz w:val="24"/>
        </w:rPr>
        <w:t>in conformance with the guidelines, codes and standards applicable by the Member States, to ensure their integrity and functional capability through plant service life.</w:t>
      </w:r>
      <w:r w:rsidR="00DF12F9" w:rsidRPr="00F55496">
        <w:rPr>
          <w:rFonts w:ascii="Times New Roman" w:hAnsi="Times New Roman"/>
          <w:color w:val="000000"/>
          <w:sz w:val="24"/>
        </w:rPr>
        <w:t xml:space="preserve"> Ageing management guidelines </w:t>
      </w:r>
      <w:r w:rsidR="00F9644F" w:rsidRPr="00F55496">
        <w:rPr>
          <w:rFonts w:ascii="Times New Roman" w:hAnsi="Times New Roman"/>
          <w:color w:val="000000"/>
          <w:sz w:val="24"/>
        </w:rPr>
        <w:t xml:space="preserve">for nuclear power plants </w:t>
      </w:r>
      <w:r w:rsidR="00DF12F9" w:rsidRPr="00F55496">
        <w:rPr>
          <w:rFonts w:ascii="Times New Roman" w:hAnsi="Times New Roman"/>
          <w:color w:val="000000"/>
          <w:sz w:val="24"/>
        </w:rPr>
        <w:t xml:space="preserve">are also given in </w:t>
      </w:r>
      <w:r w:rsidR="00D17C4B" w:rsidRPr="00F55496">
        <w:rPr>
          <w:rFonts w:ascii="Times New Roman" w:hAnsi="Times New Roman"/>
          <w:color w:val="000000"/>
          <w:sz w:val="24"/>
        </w:rPr>
        <w:t xml:space="preserve">the IAEA </w:t>
      </w:r>
      <w:r w:rsidR="00DF12F9" w:rsidRPr="00F55496">
        <w:rPr>
          <w:rFonts w:ascii="Times New Roman" w:hAnsi="Times New Roman"/>
          <w:color w:val="000000"/>
          <w:sz w:val="24"/>
        </w:rPr>
        <w:t>safety guide [1].</w:t>
      </w:r>
    </w:p>
    <w:p w14:paraId="09C5DEDE" w14:textId="3E3D42A7" w:rsidR="004F6CE0" w:rsidRPr="00F55496" w:rsidRDefault="004F6CE0" w:rsidP="007F5698">
      <w:pPr>
        <w:widowControl/>
        <w:autoSpaceDE w:val="0"/>
        <w:autoSpaceDN w:val="0"/>
        <w:adjustRightInd w:val="0"/>
        <w:spacing w:before="120" w:after="120"/>
        <w:rPr>
          <w:rFonts w:ascii="Times New Roman" w:hAnsi="Times New Roman"/>
          <w:color w:val="000000"/>
          <w:sz w:val="24"/>
        </w:rPr>
      </w:pPr>
      <w:r w:rsidRPr="00F55496">
        <w:rPr>
          <w:rFonts w:ascii="Times New Roman" w:hAnsi="Times New Roman"/>
          <w:color w:val="000000"/>
          <w:sz w:val="24"/>
        </w:rPr>
        <w:t>An essential function of the feeder pipe is to transport heavy water (D</w:t>
      </w:r>
      <w:r w:rsidRPr="00F55496">
        <w:rPr>
          <w:rFonts w:ascii="Times New Roman" w:hAnsi="Times New Roman"/>
          <w:color w:val="000000"/>
          <w:sz w:val="24"/>
          <w:vertAlign w:val="subscript"/>
        </w:rPr>
        <w:t>2</w:t>
      </w:r>
      <w:r w:rsidRPr="00F55496">
        <w:rPr>
          <w:rFonts w:ascii="Times New Roman" w:hAnsi="Times New Roman"/>
          <w:color w:val="000000"/>
          <w:sz w:val="24"/>
        </w:rPr>
        <w:t xml:space="preserve">O) coolant to and from </w:t>
      </w:r>
      <w:r w:rsidR="00D14F58" w:rsidRPr="00F55496">
        <w:rPr>
          <w:rFonts w:ascii="Times New Roman" w:hAnsi="Times New Roman"/>
          <w:color w:val="000000"/>
          <w:sz w:val="24"/>
        </w:rPr>
        <w:t xml:space="preserve">the </w:t>
      </w:r>
      <w:r w:rsidRPr="00F55496">
        <w:rPr>
          <w:rFonts w:ascii="Times New Roman" w:hAnsi="Times New Roman"/>
          <w:color w:val="000000"/>
          <w:sz w:val="24"/>
        </w:rPr>
        <w:t>Fuel Channels (FCs) to cool the fuel bundles in the pressure tubes.</w:t>
      </w:r>
      <w:r w:rsidR="00D96956" w:rsidRPr="00F55496">
        <w:rPr>
          <w:rFonts w:ascii="Times New Roman" w:hAnsi="Times New Roman"/>
          <w:color w:val="000000"/>
          <w:sz w:val="24"/>
        </w:rPr>
        <w:t xml:space="preserve"> </w:t>
      </w:r>
      <w:r w:rsidR="00EB12A8" w:rsidRPr="00F55496">
        <w:rPr>
          <w:rFonts w:ascii="Times New Roman" w:eastAsia="Times New Roman" w:hAnsi="Times New Roman"/>
          <w:bCs/>
          <w:color w:val="000000"/>
          <w:kern w:val="0"/>
          <w:sz w:val="24"/>
          <w:lang w:eastAsia="en-US"/>
        </w:rPr>
        <w:t xml:space="preserve">Each </w:t>
      </w:r>
      <w:r w:rsidRPr="00F55496">
        <w:rPr>
          <w:rFonts w:ascii="Times New Roman" w:eastAsia="Times New Roman" w:hAnsi="Times New Roman"/>
          <w:bCs/>
          <w:color w:val="000000"/>
          <w:kern w:val="0"/>
          <w:sz w:val="24"/>
          <w:lang w:eastAsia="en-US"/>
        </w:rPr>
        <w:t>FC</w:t>
      </w:r>
      <w:r w:rsidR="00EB12A8" w:rsidRPr="00F55496">
        <w:rPr>
          <w:rFonts w:ascii="Times New Roman" w:eastAsia="Times New Roman" w:hAnsi="Times New Roman"/>
          <w:bCs/>
          <w:color w:val="000000"/>
          <w:kern w:val="0"/>
          <w:sz w:val="24"/>
          <w:lang w:eastAsia="en-US"/>
        </w:rPr>
        <w:t xml:space="preserve"> </w:t>
      </w:r>
      <w:r w:rsidR="00133829" w:rsidRPr="00F55496">
        <w:rPr>
          <w:rFonts w:ascii="Times New Roman" w:eastAsia="SimSun" w:hAnsi="Times New Roman"/>
          <w:bCs/>
          <w:color w:val="000000"/>
          <w:kern w:val="0"/>
          <w:sz w:val="24"/>
          <w:lang w:eastAsia="zh-CN"/>
        </w:rPr>
        <w:t>is</w:t>
      </w:r>
      <w:r w:rsidR="00133829" w:rsidRPr="00F55496">
        <w:rPr>
          <w:rFonts w:ascii="Times New Roman" w:eastAsia="Times New Roman" w:hAnsi="Times New Roman"/>
          <w:bCs/>
          <w:color w:val="000000"/>
          <w:kern w:val="0"/>
          <w:sz w:val="24"/>
          <w:lang w:eastAsia="en-US"/>
        </w:rPr>
        <w:t xml:space="preserve"> </w:t>
      </w:r>
      <w:r w:rsidR="00EB12A8" w:rsidRPr="00F55496">
        <w:rPr>
          <w:rFonts w:ascii="Times New Roman" w:eastAsia="Times New Roman" w:hAnsi="Times New Roman"/>
          <w:bCs/>
          <w:color w:val="000000"/>
          <w:kern w:val="0"/>
          <w:sz w:val="24"/>
          <w:lang w:eastAsia="en-US"/>
        </w:rPr>
        <w:t xml:space="preserve">connected at </w:t>
      </w:r>
      <w:r w:rsidR="00402014" w:rsidRPr="00F55496">
        <w:rPr>
          <w:rFonts w:ascii="Times New Roman" w:eastAsia="Times New Roman" w:hAnsi="Times New Roman"/>
          <w:bCs/>
          <w:color w:val="000000"/>
          <w:kern w:val="0"/>
          <w:sz w:val="24"/>
          <w:lang w:eastAsia="en-US"/>
        </w:rPr>
        <w:t xml:space="preserve">its inlet and outlet </w:t>
      </w:r>
      <w:r w:rsidR="00EB12A8" w:rsidRPr="00F55496">
        <w:rPr>
          <w:rFonts w:ascii="Times New Roman" w:eastAsia="Times New Roman" w:hAnsi="Times New Roman"/>
          <w:bCs/>
          <w:color w:val="000000"/>
          <w:kern w:val="0"/>
          <w:sz w:val="24"/>
          <w:lang w:eastAsia="en-US"/>
        </w:rPr>
        <w:t>end</w:t>
      </w:r>
      <w:r w:rsidR="00402014" w:rsidRPr="00F55496">
        <w:rPr>
          <w:rFonts w:ascii="Times New Roman" w:eastAsia="Times New Roman" w:hAnsi="Times New Roman"/>
          <w:bCs/>
          <w:color w:val="000000"/>
          <w:kern w:val="0"/>
          <w:sz w:val="24"/>
          <w:lang w:eastAsia="en-US"/>
        </w:rPr>
        <w:t>s</w:t>
      </w:r>
      <w:r w:rsidR="00EB12A8" w:rsidRPr="00F55496">
        <w:rPr>
          <w:rFonts w:ascii="Times New Roman" w:eastAsia="Times New Roman" w:hAnsi="Times New Roman"/>
          <w:bCs/>
          <w:color w:val="000000"/>
          <w:kern w:val="0"/>
          <w:sz w:val="24"/>
          <w:lang w:eastAsia="en-US"/>
        </w:rPr>
        <w:t xml:space="preserve"> </w:t>
      </w:r>
      <w:r w:rsidR="00402014" w:rsidRPr="00F55496">
        <w:rPr>
          <w:rFonts w:ascii="Times New Roman" w:eastAsia="Times New Roman" w:hAnsi="Times New Roman"/>
          <w:bCs/>
          <w:color w:val="000000"/>
          <w:kern w:val="0"/>
          <w:sz w:val="24"/>
          <w:lang w:eastAsia="en-US"/>
        </w:rPr>
        <w:t xml:space="preserve">to </w:t>
      </w:r>
      <w:r w:rsidR="00EB12A8" w:rsidRPr="00F55496">
        <w:rPr>
          <w:rFonts w:ascii="Times New Roman" w:eastAsia="Times New Roman" w:hAnsi="Times New Roman"/>
          <w:bCs/>
          <w:color w:val="000000"/>
          <w:kern w:val="0"/>
          <w:sz w:val="24"/>
          <w:lang w:eastAsia="en-US"/>
        </w:rPr>
        <w:t>feeder piping which join to the main headers of the PHTS</w:t>
      </w:r>
      <w:r w:rsidRPr="00F55496">
        <w:rPr>
          <w:rFonts w:ascii="Times New Roman" w:eastAsia="Times New Roman" w:hAnsi="Times New Roman"/>
          <w:bCs/>
          <w:color w:val="000000"/>
          <w:kern w:val="0"/>
          <w:sz w:val="24"/>
          <w:lang w:eastAsia="en-US"/>
        </w:rPr>
        <w:t xml:space="preserve"> circuit</w:t>
      </w:r>
      <w:r w:rsidR="00EB12A8" w:rsidRPr="00F55496">
        <w:rPr>
          <w:rFonts w:ascii="Times New Roman" w:eastAsia="Times New Roman" w:hAnsi="Times New Roman"/>
          <w:bCs/>
          <w:color w:val="000000"/>
          <w:kern w:val="0"/>
          <w:sz w:val="24"/>
          <w:lang w:eastAsia="en-US"/>
        </w:rPr>
        <w:t xml:space="preserve">. </w:t>
      </w:r>
      <w:r w:rsidR="00D96956" w:rsidRPr="00F55496">
        <w:rPr>
          <w:rFonts w:ascii="Times New Roman" w:eastAsia="Times New Roman" w:hAnsi="Times New Roman"/>
          <w:bCs/>
          <w:color w:val="000000"/>
          <w:kern w:val="0"/>
          <w:sz w:val="24"/>
          <w:lang w:eastAsia="en-US"/>
        </w:rPr>
        <w:t xml:space="preserve">Inlet feeder pipes </w:t>
      </w:r>
      <w:r w:rsidR="002923E8" w:rsidRPr="00F55496">
        <w:rPr>
          <w:rFonts w:ascii="Times New Roman" w:eastAsia="Times New Roman" w:hAnsi="Times New Roman"/>
          <w:bCs/>
          <w:color w:val="000000"/>
          <w:kern w:val="0"/>
          <w:sz w:val="24"/>
          <w:lang w:eastAsia="en-US"/>
        </w:rPr>
        <w:t>deliver</w:t>
      </w:r>
      <w:r w:rsidR="00133829" w:rsidRPr="00F55496">
        <w:rPr>
          <w:rFonts w:ascii="Times New Roman" w:eastAsia="SimSun" w:hAnsi="Times New Roman"/>
          <w:bCs/>
          <w:color w:val="000000"/>
          <w:kern w:val="0"/>
          <w:sz w:val="24"/>
          <w:lang w:eastAsia="zh-CN"/>
        </w:rPr>
        <w:t xml:space="preserve"> </w:t>
      </w:r>
      <w:r w:rsidR="002923E8" w:rsidRPr="00F55496">
        <w:rPr>
          <w:rFonts w:ascii="Times New Roman" w:eastAsia="SimSun" w:hAnsi="Times New Roman"/>
          <w:bCs/>
          <w:color w:val="000000"/>
          <w:kern w:val="0"/>
          <w:sz w:val="24"/>
          <w:lang w:eastAsia="zh-CN"/>
        </w:rPr>
        <w:t xml:space="preserve">the </w:t>
      </w:r>
      <w:r w:rsidR="00133829" w:rsidRPr="00F55496">
        <w:rPr>
          <w:rFonts w:ascii="Times New Roman" w:eastAsia="SimSun" w:hAnsi="Times New Roman"/>
          <w:bCs/>
          <w:color w:val="000000"/>
          <w:kern w:val="0"/>
          <w:sz w:val="24"/>
          <w:lang w:eastAsia="zh-CN"/>
        </w:rPr>
        <w:t>coolant</w:t>
      </w:r>
      <w:r w:rsidR="002B7B92" w:rsidRPr="00F55496">
        <w:rPr>
          <w:rFonts w:ascii="Times New Roman" w:eastAsia="SimSun" w:hAnsi="Times New Roman"/>
          <w:bCs/>
          <w:color w:val="000000"/>
          <w:kern w:val="0"/>
          <w:sz w:val="24"/>
          <w:lang w:eastAsia="zh-CN"/>
        </w:rPr>
        <w:t xml:space="preserve"> </w:t>
      </w:r>
      <w:r w:rsidR="00D96956" w:rsidRPr="00F55496">
        <w:rPr>
          <w:rFonts w:ascii="Times New Roman" w:eastAsia="Times New Roman" w:hAnsi="Times New Roman"/>
          <w:bCs/>
          <w:color w:val="000000"/>
          <w:kern w:val="0"/>
          <w:sz w:val="24"/>
          <w:lang w:eastAsia="en-US"/>
        </w:rPr>
        <w:t>from the inlet header</w:t>
      </w:r>
      <w:r w:rsidR="002923E8" w:rsidRPr="00F55496">
        <w:rPr>
          <w:rFonts w:ascii="Times New Roman" w:eastAsia="Times New Roman" w:hAnsi="Times New Roman"/>
          <w:bCs/>
          <w:color w:val="000000"/>
          <w:kern w:val="0"/>
          <w:sz w:val="24"/>
          <w:lang w:eastAsia="en-US"/>
        </w:rPr>
        <w:t>s</w:t>
      </w:r>
      <w:r w:rsidR="00D96956" w:rsidRPr="00F55496">
        <w:rPr>
          <w:rFonts w:ascii="Times New Roman" w:eastAsia="Times New Roman" w:hAnsi="Times New Roman"/>
          <w:bCs/>
          <w:color w:val="000000"/>
          <w:kern w:val="0"/>
          <w:sz w:val="24"/>
          <w:lang w:eastAsia="en-US"/>
        </w:rPr>
        <w:t xml:space="preserve"> to the </w:t>
      </w:r>
      <w:r w:rsidR="00EB12A8" w:rsidRPr="00F55496">
        <w:rPr>
          <w:rFonts w:ascii="Times New Roman" w:eastAsia="Times New Roman" w:hAnsi="Times New Roman"/>
          <w:bCs/>
          <w:color w:val="000000"/>
          <w:kern w:val="0"/>
          <w:sz w:val="24"/>
          <w:lang w:eastAsia="en-US"/>
        </w:rPr>
        <w:t>fuel channels</w:t>
      </w:r>
      <w:r w:rsidR="00D96956" w:rsidRPr="00F55496">
        <w:rPr>
          <w:rFonts w:ascii="Times New Roman" w:eastAsia="Times New Roman" w:hAnsi="Times New Roman"/>
          <w:bCs/>
          <w:color w:val="000000"/>
          <w:kern w:val="0"/>
          <w:sz w:val="24"/>
          <w:lang w:eastAsia="en-US"/>
        </w:rPr>
        <w:t xml:space="preserve">, and outlet feeder pipes take </w:t>
      </w:r>
      <w:r w:rsidR="002923E8" w:rsidRPr="00F55496">
        <w:rPr>
          <w:rFonts w:ascii="Times New Roman" w:eastAsia="Times New Roman" w:hAnsi="Times New Roman"/>
          <w:bCs/>
          <w:color w:val="000000"/>
          <w:kern w:val="0"/>
          <w:sz w:val="24"/>
          <w:lang w:eastAsia="en-US"/>
        </w:rPr>
        <w:t xml:space="preserve">the </w:t>
      </w:r>
      <w:r w:rsidR="00133829" w:rsidRPr="00F55496">
        <w:rPr>
          <w:rFonts w:ascii="Times New Roman" w:eastAsia="SimSun" w:hAnsi="Times New Roman"/>
          <w:bCs/>
          <w:color w:val="000000"/>
          <w:kern w:val="0"/>
          <w:sz w:val="24"/>
          <w:lang w:eastAsia="zh-CN"/>
        </w:rPr>
        <w:t>coolant</w:t>
      </w:r>
      <w:r w:rsidR="00133829" w:rsidRPr="00F55496">
        <w:rPr>
          <w:rFonts w:ascii="Times New Roman" w:eastAsia="Times New Roman" w:hAnsi="Times New Roman"/>
          <w:bCs/>
          <w:color w:val="000000"/>
          <w:kern w:val="0"/>
          <w:sz w:val="24"/>
          <w:lang w:eastAsia="en-US"/>
        </w:rPr>
        <w:t xml:space="preserve"> </w:t>
      </w:r>
      <w:r w:rsidR="00D96956" w:rsidRPr="00F55496">
        <w:rPr>
          <w:rFonts w:ascii="Times New Roman" w:eastAsia="Times New Roman" w:hAnsi="Times New Roman"/>
          <w:bCs/>
          <w:color w:val="000000"/>
          <w:kern w:val="0"/>
          <w:sz w:val="24"/>
          <w:lang w:eastAsia="en-US"/>
        </w:rPr>
        <w:t xml:space="preserve">from the </w:t>
      </w:r>
      <w:r w:rsidR="00EB12A8" w:rsidRPr="00F55496">
        <w:rPr>
          <w:rFonts w:ascii="Times New Roman" w:eastAsia="Times New Roman" w:hAnsi="Times New Roman"/>
          <w:bCs/>
          <w:color w:val="000000"/>
          <w:kern w:val="0"/>
          <w:sz w:val="24"/>
          <w:lang w:eastAsia="en-US"/>
        </w:rPr>
        <w:t xml:space="preserve">fuel channels </w:t>
      </w:r>
      <w:r w:rsidR="00D96956" w:rsidRPr="00F55496">
        <w:rPr>
          <w:rFonts w:ascii="Times New Roman" w:eastAsia="Times New Roman" w:hAnsi="Times New Roman"/>
          <w:bCs/>
          <w:color w:val="000000"/>
          <w:kern w:val="0"/>
          <w:sz w:val="24"/>
          <w:lang w:eastAsia="en-US"/>
        </w:rPr>
        <w:t>to the outlet header</w:t>
      </w:r>
      <w:r w:rsidR="002923E8" w:rsidRPr="00F55496">
        <w:rPr>
          <w:rFonts w:ascii="Times New Roman" w:eastAsia="Times New Roman" w:hAnsi="Times New Roman"/>
          <w:bCs/>
          <w:color w:val="000000"/>
          <w:kern w:val="0"/>
          <w:sz w:val="24"/>
          <w:lang w:eastAsia="en-US"/>
        </w:rPr>
        <w:t>s of the PHTS</w:t>
      </w:r>
      <w:r w:rsidR="00D96956" w:rsidRPr="00F55496">
        <w:rPr>
          <w:rFonts w:ascii="Times New Roman" w:eastAsia="Times New Roman" w:hAnsi="Times New Roman"/>
          <w:color w:val="000000"/>
          <w:kern w:val="0"/>
          <w:sz w:val="24"/>
          <w:lang w:eastAsia="en-US"/>
        </w:rPr>
        <w:t>.</w:t>
      </w:r>
      <w:r w:rsidR="00D96956" w:rsidRPr="00F55496">
        <w:rPr>
          <w:rFonts w:ascii="Times New Roman" w:hAnsi="Times New Roman"/>
          <w:color w:val="000000"/>
          <w:sz w:val="24"/>
        </w:rPr>
        <w:t xml:space="preserve"> </w:t>
      </w:r>
      <w:r w:rsidR="006B68B2" w:rsidRPr="00F55496">
        <w:rPr>
          <w:rFonts w:ascii="Times New Roman" w:hAnsi="Times New Roman"/>
          <w:color w:val="000000"/>
          <w:sz w:val="24"/>
        </w:rPr>
        <w:t>Thus</w:t>
      </w:r>
      <w:r w:rsidR="009941D0" w:rsidRPr="00F55496">
        <w:rPr>
          <w:rFonts w:ascii="Times New Roman" w:hAnsi="Times New Roman"/>
          <w:color w:val="000000"/>
          <w:sz w:val="24"/>
        </w:rPr>
        <w:t>,</w:t>
      </w:r>
      <w:r w:rsidR="006B68B2" w:rsidRPr="00F55496">
        <w:rPr>
          <w:rFonts w:ascii="Times New Roman" w:hAnsi="Times New Roman"/>
          <w:color w:val="000000"/>
          <w:sz w:val="24"/>
        </w:rPr>
        <w:t xml:space="preserve"> there are twice as many feeder pipes as FCs; the total number of feeders can range from several hundred to nearly 1000 </w:t>
      </w:r>
      <w:r w:rsidRPr="00F55496">
        <w:rPr>
          <w:rFonts w:ascii="Times New Roman" w:hAnsi="Times New Roman"/>
          <w:color w:val="000000"/>
          <w:sz w:val="24"/>
        </w:rPr>
        <w:t xml:space="preserve">depending on the </w:t>
      </w:r>
      <w:r w:rsidR="006B68B2" w:rsidRPr="00F55496">
        <w:rPr>
          <w:rFonts w:ascii="Times New Roman" w:hAnsi="Times New Roman"/>
          <w:color w:val="000000"/>
          <w:sz w:val="24"/>
        </w:rPr>
        <w:t xml:space="preserve">design and </w:t>
      </w:r>
      <w:r w:rsidRPr="00F55496">
        <w:rPr>
          <w:rFonts w:ascii="Times New Roman" w:hAnsi="Times New Roman"/>
          <w:color w:val="000000"/>
          <w:sz w:val="24"/>
        </w:rPr>
        <w:t>power rating of the</w:t>
      </w:r>
      <w:r w:rsidR="006B68B2" w:rsidRPr="00F55496">
        <w:rPr>
          <w:rFonts w:ascii="Times New Roman" w:hAnsi="Times New Roman"/>
          <w:color w:val="000000"/>
          <w:sz w:val="24"/>
        </w:rPr>
        <w:t xml:space="preserve"> reactor</w:t>
      </w:r>
      <w:r w:rsidRPr="00F55496">
        <w:rPr>
          <w:rFonts w:ascii="Times New Roman" w:hAnsi="Times New Roman"/>
          <w:color w:val="000000"/>
          <w:sz w:val="24"/>
        </w:rPr>
        <w:t xml:space="preserve">. </w:t>
      </w:r>
    </w:p>
    <w:p w14:paraId="0703AF10" w14:textId="4F32DE1A" w:rsidR="002C72F9" w:rsidRPr="007F5698" w:rsidRDefault="00EB12A8" w:rsidP="007F5698">
      <w:pPr>
        <w:widowControl/>
        <w:autoSpaceDE w:val="0"/>
        <w:autoSpaceDN w:val="0"/>
        <w:adjustRightInd w:val="0"/>
        <w:spacing w:before="120" w:after="120"/>
        <w:rPr>
          <w:rFonts w:ascii="Times New Roman" w:eastAsia="SimSun" w:hAnsi="Times New Roman"/>
          <w:bCs/>
          <w:color w:val="FF0000"/>
          <w:kern w:val="0"/>
          <w:sz w:val="24"/>
          <w:lang w:eastAsia="zh-CN"/>
        </w:rPr>
      </w:pPr>
      <w:r w:rsidRPr="007F5698">
        <w:rPr>
          <w:rFonts w:ascii="Times New Roman" w:eastAsia="Times New Roman" w:hAnsi="Times New Roman"/>
          <w:bCs/>
          <w:color w:val="FF0000"/>
          <w:kern w:val="0"/>
          <w:sz w:val="24"/>
          <w:lang w:eastAsia="en-US"/>
        </w:rPr>
        <w:t xml:space="preserve">The feeders are small diameter carbon steel piping typically ranging from </w:t>
      </w:r>
      <w:r w:rsidR="00884168" w:rsidRPr="007F5698">
        <w:rPr>
          <w:rFonts w:ascii="Times New Roman" w:eastAsia="Times New Roman" w:hAnsi="Times New Roman"/>
          <w:bCs/>
          <w:color w:val="FF0000"/>
          <w:kern w:val="0"/>
          <w:sz w:val="24"/>
          <w:lang w:eastAsia="en-US"/>
        </w:rPr>
        <w:t xml:space="preserve">4 to </w:t>
      </w:r>
      <w:r w:rsidR="00553B8F" w:rsidRPr="007F5698">
        <w:rPr>
          <w:rFonts w:ascii="Times New Roman" w:eastAsia="Times New Roman" w:hAnsi="Times New Roman"/>
          <w:bCs/>
          <w:color w:val="FF0000"/>
          <w:kern w:val="0"/>
          <w:sz w:val="24"/>
          <w:lang w:eastAsia="en-US"/>
        </w:rPr>
        <w:t xml:space="preserve">10 </w:t>
      </w:r>
      <w:r w:rsidR="00884168" w:rsidRPr="007F5698">
        <w:rPr>
          <w:rFonts w:ascii="Times New Roman" w:eastAsia="Times New Roman" w:hAnsi="Times New Roman"/>
          <w:bCs/>
          <w:color w:val="FF0000"/>
          <w:kern w:val="0"/>
          <w:sz w:val="24"/>
          <w:lang w:eastAsia="en-US"/>
        </w:rPr>
        <w:t>cm (</w:t>
      </w:r>
      <w:r w:rsidRPr="007F5698">
        <w:rPr>
          <w:rFonts w:ascii="Times New Roman" w:eastAsia="Times New Roman" w:hAnsi="Times New Roman"/>
          <w:bCs/>
          <w:color w:val="FF0000"/>
          <w:kern w:val="0"/>
          <w:sz w:val="24"/>
          <w:lang w:eastAsia="en-US"/>
        </w:rPr>
        <w:t>1.5 to 3.5 inches</w:t>
      </w:r>
      <w:r w:rsidR="00884168" w:rsidRPr="007F5698">
        <w:rPr>
          <w:rFonts w:ascii="Times New Roman" w:eastAsia="Times New Roman" w:hAnsi="Times New Roman"/>
          <w:bCs/>
          <w:color w:val="FF0000"/>
          <w:kern w:val="0"/>
          <w:sz w:val="24"/>
          <w:lang w:eastAsia="en-US"/>
        </w:rPr>
        <w:t>)</w:t>
      </w:r>
      <w:r w:rsidRPr="007F5698">
        <w:rPr>
          <w:rFonts w:ascii="Times New Roman" w:eastAsia="Times New Roman" w:hAnsi="Times New Roman"/>
          <w:bCs/>
          <w:color w:val="FF0000"/>
          <w:kern w:val="0"/>
          <w:sz w:val="24"/>
          <w:lang w:eastAsia="en-US"/>
        </w:rPr>
        <w:t xml:space="preserve"> nominal pipe size (NPS). Each feeder pipe</w:t>
      </w:r>
      <w:r w:rsidR="00133829" w:rsidRPr="007F5698">
        <w:rPr>
          <w:rFonts w:ascii="Times New Roman" w:eastAsia="SimSun" w:hAnsi="Times New Roman"/>
          <w:bCs/>
          <w:color w:val="FF0000"/>
          <w:kern w:val="0"/>
          <w:sz w:val="24"/>
          <w:lang w:eastAsia="zh-CN"/>
        </w:rPr>
        <w:t xml:space="preserve"> </w:t>
      </w:r>
      <w:r w:rsidR="002923E8" w:rsidRPr="007F5698">
        <w:rPr>
          <w:rFonts w:ascii="Times New Roman" w:eastAsia="SimSun" w:hAnsi="Times New Roman"/>
          <w:bCs/>
          <w:color w:val="FF0000"/>
          <w:kern w:val="0"/>
          <w:sz w:val="24"/>
          <w:lang w:eastAsia="zh-CN"/>
        </w:rPr>
        <w:t xml:space="preserve">is </w:t>
      </w:r>
      <w:r w:rsidR="00133829" w:rsidRPr="007F5698">
        <w:rPr>
          <w:rFonts w:ascii="Times New Roman" w:eastAsia="SimSun" w:hAnsi="Times New Roman"/>
          <w:bCs/>
          <w:color w:val="FF0000"/>
          <w:kern w:val="0"/>
          <w:sz w:val="24"/>
          <w:lang w:eastAsia="zh-CN"/>
        </w:rPr>
        <w:t>configured with a combination of bends (external angles from 21° to 90°) and</w:t>
      </w:r>
      <w:r w:rsidR="002923E8" w:rsidRPr="007F5698">
        <w:rPr>
          <w:rFonts w:ascii="Times New Roman" w:eastAsia="SimSun" w:hAnsi="Times New Roman"/>
          <w:bCs/>
          <w:color w:val="FF0000"/>
          <w:kern w:val="0"/>
          <w:sz w:val="24"/>
          <w:lang w:eastAsia="zh-CN"/>
        </w:rPr>
        <w:t xml:space="preserve"> </w:t>
      </w:r>
      <w:r w:rsidR="00133829" w:rsidRPr="007F5698">
        <w:rPr>
          <w:rFonts w:ascii="Times New Roman" w:eastAsia="SimSun" w:hAnsi="Times New Roman"/>
          <w:bCs/>
          <w:color w:val="FF0000"/>
          <w:kern w:val="0"/>
          <w:sz w:val="24"/>
          <w:lang w:eastAsia="zh-CN"/>
        </w:rPr>
        <w:t>straight pipe.</w:t>
      </w:r>
      <w:r w:rsidRPr="007F5698">
        <w:rPr>
          <w:rFonts w:ascii="Times New Roman" w:eastAsia="Times New Roman" w:hAnsi="Times New Roman"/>
          <w:bCs/>
          <w:color w:val="FF0000"/>
          <w:kern w:val="0"/>
          <w:sz w:val="24"/>
          <w:lang w:eastAsia="en-US"/>
        </w:rPr>
        <w:t xml:space="preserve"> </w:t>
      </w:r>
      <w:r w:rsidR="00133829" w:rsidRPr="007F5698">
        <w:rPr>
          <w:rFonts w:ascii="Times New Roman" w:eastAsia="Times New Roman" w:hAnsi="Times New Roman"/>
          <w:bCs/>
          <w:color w:val="FF0000"/>
          <w:kern w:val="0"/>
          <w:sz w:val="24"/>
          <w:lang w:eastAsia="en-US"/>
        </w:rPr>
        <w:t>Flow measuring elements made of Alloy 600 are installed on certain outlet and inlet feeders by dissimilar metal welds</w:t>
      </w:r>
      <w:r w:rsidR="002923E8" w:rsidRPr="007F5698">
        <w:rPr>
          <w:rFonts w:ascii="Times New Roman" w:eastAsia="Times New Roman" w:hAnsi="Times New Roman"/>
          <w:bCs/>
          <w:color w:val="FF0000"/>
          <w:kern w:val="0"/>
          <w:sz w:val="24"/>
          <w:lang w:eastAsia="en-US"/>
        </w:rPr>
        <w:t xml:space="preserve"> </w:t>
      </w:r>
      <w:r w:rsidR="00133829" w:rsidRPr="007F5698">
        <w:rPr>
          <w:rFonts w:ascii="Times New Roman" w:eastAsia="Times New Roman" w:hAnsi="Times New Roman"/>
          <w:bCs/>
          <w:color w:val="FF0000"/>
          <w:kern w:val="0"/>
          <w:sz w:val="24"/>
          <w:lang w:eastAsia="en-US"/>
        </w:rPr>
        <w:t>(DMWs)</w:t>
      </w:r>
      <w:r w:rsidR="00D17C4B" w:rsidRPr="007F5698">
        <w:rPr>
          <w:rFonts w:ascii="Times New Roman" w:eastAsia="Times New Roman" w:hAnsi="Times New Roman"/>
          <w:bCs/>
          <w:color w:val="FF0000"/>
          <w:kern w:val="0"/>
          <w:sz w:val="24"/>
          <w:lang w:eastAsia="en-US"/>
        </w:rPr>
        <w:t xml:space="preserve"> </w:t>
      </w:r>
      <w:r w:rsidR="0039535F" w:rsidRPr="007F5698">
        <w:rPr>
          <w:rFonts w:ascii="Times New Roman" w:eastAsia="SimSun" w:hAnsi="Times New Roman"/>
          <w:bCs/>
          <w:color w:val="FF0000"/>
          <w:kern w:val="0"/>
          <w:sz w:val="24"/>
          <w:lang w:eastAsia="zh-CN"/>
        </w:rPr>
        <w:t>[2</w:t>
      </w:r>
      <w:r w:rsidR="009941D0" w:rsidRPr="007F5698">
        <w:rPr>
          <w:rFonts w:ascii="Times New Roman" w:eastAsia="SimSun" w:hAnsi="Times New Roman"/>
          <w:bCs/>
          <w:color w:val="FF0000"/>
          <w:kern w:val="0"/>
          <w:sz w:val="24"/>
          <w:lang w:eastAsia="zh-CN"/>
        </w:rPr>
        <w:t>-</w:t>
      </w:r>
      <w:r w:rsidR="0039535F" w:rsidRPr="007F5698">
        <w:rPr>
          <w:rFonts w:ascii="Times New Roman" w:eastAsia="SimSun" w:hAnsi="Times New Roman"/>
          <w:bCs/>
          <w:color w:val="FF0000"/>
          <w:kern w:val="0"/>
          <w:sz w:val="24"/>
          <w:lang w:eastAsia="zh-CN"/>
        </w:rPr>
        <w:t>3]</w:t>
      </w:r>
      <w:r w:rsidR="00D14F58" w:rsidRPr="007F5698">
        <w:rPr>
          <w:rFonts w:ascii="Times New Roman" w:eastAsia="SimSun" w:hAnsi="Times New Roman"/>
          <w:bCs/>
          <w:color w:val="FF0000"/>
          <w:kern w:val="0"/>
          <w:sz w:val="24"/>
          <w:lang w:eastAsia="zh-CN"/>
        </w:rPr>
        <w:t>.</w:t>
      </w:r>
      <w:r w:rsidR="0039535F" w:rsidRPr="007F5698">
        <w:rPr>
          <w:rFonts w:ascii="Times New Roman" w:eastAsia="SimSun" w:hAnsi="Times New Roman"/>
          <w:bCs/>
          <w:color w:val="FF0000"/>
          <w:kern w:val="0"/>
          <w:sz w:val="24"/>
          <w:lang w:eastAsia="zh-CN"/>
        </w:rPr>
        <w:t xml:space="preserve"> </w:t>
      </w:r>
      <w:r w:rsidR="00CD7020" w:rsidRPr="007F5698">
        <w:rPr>
          <w:rFonts w:ascii="Times New Roman" w:hAnsi="Times New Roman"/>
          <w:color w:val="FF0000"/>
          <w:sz w:val="24"/>
          <w:lang w:val="en-GB" w:eastAsia="en-GB"/>
        </w:rPr>
        <w:t xml:space="preserve"> </w:t>
      </w:r>
    </w:p>
    <w:p w14:paraId="335FA612" w14:textId="3E2E426A" w:rsidR="00D96956" w:rsidRPr="007F5698" w:rsidRDefault="00D96956" w:rsidP="007F5698">
      <w:pPr>
        <w:widowControl/>
        <w:autoSpaceDE w:val="0"/>
        <w:autoSpaceDN w:val="0"/>
        <w:adjustRightInd w:val="0"/>
        <w:spacing w:before="120" w:after="120"/>
        <w:rPr>
          <w:rFonts w:ascii="Times New Roman" w:hAnsi="Times New Roman"/>
          <w:color w:val="FF0000"/>
          <w:sz w:val="24"/>
        </w:rPr>
      </w:pPr>
      <w:r w:rsidRPr="007F5698">
        <w:rPr>
          <w:rFonts w:ascii="Times New Roman" w:hAnsi="Times New Roman"/>
          <w:color w:val="FF0000"/>
          <w:sz w:val="24"/>
        </w:rPr>
        <w:t xml:space="preserve">The feeder pipes operate </w:t>
      </w:r>
      <w:r w:rsidR="00133829" w:rsidRPr="007F5698">
        <w:rPr>
          <w:rFonts w:ascii="Times New Roman" w:eastAsia="SimSun" w:hAnsi="Times New Roman"/>
          <w:color w:val="FF0000"/>
          <w:sz w:val="24"/>
          <w:lang w:eastAsia="zh-CN"/>
        </w:rPr>
        <w:t>in</w:t>
      </w:r>
      <w:r w:rsidR="00133829" w:rsidRPr="007F5698">
        <w:rPr>
          <w:rFonts w:ascii="Times New Roman" w:hAnsi="Times New Roman"/>
          <w:color w:val="FF0000"/>
          <w:sz w:val="24"/>
        </w:rPr>
        <w:t xml:space="preserve"> </w:t>
      </w:r>
      <w:r w:rsidR="002923E8" w:rsidRPr="007F5698">
        <w:rPr>
          <w:rFonts w:ascii="Times New Roman" w:hAnsi="Times New Roman"/>
          <w:color w:val="FF0000"/>
          <w:sz w:val="24"/>
        </w:rPr>
        <w:t xml:space="preserve">an </w:t>
      </w:r>
      <w:r w:rsidRPr="007F5698">
        <w:rPr>
          <w:rFonts w:ascii="Times New Roman" w:hAnsi="Times New Roman"/>
          <w:color w:val="FF0000"/>
          <w:sz w:val="24"/>
        </w:rPr>
        <w:t xml:space="preserve">environment </w:t>
      </w:r>
      <w:r w:rsidR="006B68B2" w:rsidRPr="007F5698">
        <w:rPr>
          <w:rFonts w:ascii="Times New Roman" w:hAnsi="Times New Roman"/>
          <w:color w:val="FF0000"/>
          <w:sz w:val="24"/>
        </w:rPr>
        <w:t>of</w:t>
      </w:r>
      <w:r w:rsidR="004F6CE0" w:rsidRPr="007F5698">
        <w:rPr>
          <w:rFonts w:ascii="Times New Roman" w:hAnsi="Times New Roman"/>
          <w:color w:val="FF0000"/>
          <w:sz w:val="24"/>
        </w:rPr>
        <w:t xml:space="preserve"> </w:t>
      </w:r>
      <w:r w:rsidRPr="007F5698">
        <w:rPr>
          <w:rFonts w:ascii="Times New Roman" w:hAnsi="Times New Roman"/>
          <w:color w:val="FF0000"/>
          <w:sz w:val="24"/>
        </w:rPr>
        <w:t xml:space="preserve">high </w:t>
      </w:r>
      <w:r w:rsidR="006B68B2" w:rsidRPr="007F5698">
        <w:rPr>
          <w:rFonts w:ascii="Times New Roman" w:hAnsi="Times New Roman"/>
          <w:color w:val="FF0000"/>
          <w:sz w:val="24"/>
        </w:rPr>
        <w:t xml:space="preserve">primary </w:t>
      </w:r>
      <w:r w:rsidR="002923E8" w:rsidRPr="007F5698">
        <w:rPr>
          <w:rFonts w:ascii="Times New Roman" w:hAnsi="Times New Roman"/>
          <w:color w:val="FF0000"/>
          <w:sz w:val="24"/>
        </w:rPr>
        <w:t xml:space="preserve">coolant </w:t>
      </w:r>
      <w:r w:rsidRPr="007F5698">
        <w:rPr>
          <w:rFonts w:ascii="Times New Roman" w:hAnsi="Times New Roman"/>
          <w:color w:val="FF0000"/>
          <w:sz w:val="24"/>
        </w:rPr>
        <w:t>pressure</w:t>
      </w:r>
      <w:r w:rsidR="00133829" w:rsidRPr="007F5698">
        <w:rPr>
          <w:rFonts w:ascii="Times New Roman" w:eastAsia="SimSun" w:hAnsi="Times New Roman"/>
          <w:color w:val="FF0000"/>
          <w:sz w:val="24"/>
          <w:lang w:eastAsia="zh-CN"/>
        </w:rPr>
        <w:t>,</w:t>
      </w:r>
      <w:r w:rsidRPr="007F5698">
        <w:rPr>
          <w:rFonts w:ascii="Times New Roman" w:hAnsi="Times New Roman"/>
          <w:color w:val="FF0000"/>
          <w:sz w:val="24"/>
        </w:rPr>
        <w:t xml:space="preserve"> temperature and flow velocity. </w:t>
      </w:r>
      <w:r w:rsidR="00133829" w:rsidRPr="007F5698">
        <w:rPr>
          <w:rFonts w:ascii="Times New Roman" w:hAnsi="Times New Roman"/>
          <w:color w:val="FF0000"/>
          <w:sz w:val="24"/>
        </w:rPr>
        <w:t xml:space="preserve">There are several </w:t>
      </w:r>
      <w:r w:rsidR="005B6CCD" w:rsidRPr="007F5698">
        <w:rPr>
          <w:rFonts w:ascii="Times New Roman" w:hAnsi="Times New Roman"/>
          <w:color w:val="FF0000"/>
          <w:sz w:val="24"/>
        </w:rPr>
        <w:t xml:space="preserve">ageing </w:t>
      </w:r>
      <w:r w:rsidR="00133829" w:rsidRPr="007F5698">
        <w:rPr>
          <w:rFonts w:ascii="Times New Roman" w:hAnsi="Times New Roman"/>
          <w:color w:val="FF0000"/>
          <w:sz w:val="24"/>
        </w:rPr>
        <w:t>mechanism</w:t>
      </w:r>
      <w:r w:rsidR="002B7B92" w:rsidRPr="007F5698">
        <w:rPr>
          <w:rFonts w:ascii="Times New Roman" w:hAnsi="Times New Roman"/>
          <w:color w:val="FF0000"/>
          <w:sz w:val="24"/>
        </w:rPr>
        <w:t>s</w:t>
      </w:r>
      <w:r w:rsidR="00133829" w:rsidRPr="007F5698">
        <w:rPr>
          <w:rFonts w:ascii="Times New Roman" w:hAnsi="Times New Roman"/>
          <w:color w:val="FF0000"/>
          <w:sz w:val="24"/>
        </w:rPr>
        <w:t xml:space="preserve"> </w:t>
      </w:r>
      <w:r w:rsidR="00E86A6D" w:rsidRPr="007F5698">
        <w:rPr>
          <w:rFonts w:ascii="Times New Roman" w:hAnsi="Times New Roman"/>
          <w:color w:val="FF0000"/>
          <w:sz w:val="24"/>
        </w:rPr>
        <w:t>affecting</w:t>
      </w:r>
      <w:r w:rsidR="00133829" w:rsidRPr="007F5698">
        <w:rPr>
          <w:rFonts w:ascii="Times New Roman" w:hAnsi="Times New Roman"/>
          <w:color w:val="FF0000"/>
          <w:sz w:val="24"/>
        </w:rPr>
        <w:t xml:space="preserve"> the feeder pipe, </w:t>
      </w:r>
      <w:r w:rsidRPr="007F5698">
        <w:rPr>
          <w:rFonts w:ascii="Times New Roman" w:hAnsi="Times New Roman"/>
          <w:color w:val="FF0000"/>
          <w:sz w:val="24"/>
        </w:rPr>
        <w:t xml:space="preserve">such as flow </w:t>
      </w:r>
      <w:r w:rsidR="00F5665B" w:rsidRPr="007F5698">
        <w:rPr>
          <w:rFonts w:ascii="Times New Roman" w:hAnsi="Times New Roman"/>
          <w:color w:val="FF0000"/>
          <w:sz w:val="24"/>
        </w:rPr>
        <w:t>accelerated</w:t>
      </w:r>
      <w:r w:rsidRPr="007F5698">
        <w:rPr>
          <w:rFonts w:ascii="Times New Roman" w:hAnsi="Times New Roman"/>
          <w:color w:val="FF0000"/>
          <w:sz w:val="24"/>
        </w:rPr>
        <w:t xml:space="preserve"> corrosion</w:t>
      </w:r>
      <w:r w:rsidR="00EB12A8" w:rsidRPr="007F5698">
        <w:rPr>
          <w:rFonts w:ascii="Times New Roman" w:hAnsi="Times New Roman"/>
          <w:color w:val="FF0000"/>
          <w:sz w:val="24"/>
        </w:rPr>
        <w:t xml:space="preserve"> (FAC)</w:t>
      </w:r>
      <w:r w:rsidRPr="007F5698">
        <w:rPr>
          <w:rFonts w:ascii="Times New Roman" w:hAnsi="Times New Roman"/>
          <w:color w:val="FF0000"/>
          <w:sz w:val="24"/>
        </w:rPr>
        <w:t xml:space="preserve">, </w:t>
      </w:r>
      <w:r w:rsidR="005B6CCD" w:rsidRPr="007F5698">
        <w:rPr>
          <w:rFonts w:ascii="Times New Roman" w:hAnsi="Times New Roman"/>
          <w:color w:val="FF0000"/>
          <w:sz w:val="24"/>
        </w:rPr>
        <w:t xml:space="preserve">and </w:t>
      </w:r>
      <w:r w:rsidR="000C25B5" w:rsidRPr="007F5698">
        <w:rPr>
          <w:rFonts w:ascii="Times New Roman" w:hAnsi="Times New Roman"/>
          <w:color w:val="FF0000"/>
          <w:sz w:val="24"/>
        </w:rPr>
        <w:t>low temperature creep cracking and/or stress corrosion cracking</w:t>
      </w:r>
      <w:r w:rsidR="00F86FCB" w:rsidRPr="007F5698">
        <w:rPr>
          <w:rFonts w:ascii="Times New Roman" w:hAnsi="Times New Roman"/>
          <w:color w:val="FF0000"/>
          <w:sz w:val="24"/>
        </w:rPr>
        <w:t>, thermal cycling</w:t>
      </w:r>
      <w:r w:rsidR="00E86A6D" w:rsidRPr="007F5698">
        <w:rPr>
          <w:rFonts w:ascii="Times New Roman" w:hAnsi="Times New Roman"/>
          <w:color w:val="FF0000"/>
          <w:sz w:val="24"/>
        </w:rPr>
        <w:t xml:space="preserve">. </w:t>
      </w:r>
      <w:r w:rsidR="005B6CCD" w:rsidRPr="007F5698">
        <w:rPr>
          <w:rFonts w:ascii="Times New Roman" w:hAnsi="Times New Roman"/>
          <w:color w:val="FF0000"/>
          <w:sz w:val="24"/>
        </w:rPr>
        <w:t>This</w:t>
      </w:r>
      <w:r w:rsidRPr="007F5698">
        <w:rPr>
          <w:rFonts w:ascii="Times New Roman" w:hAnsi="Times New Roman"/>
          <w:color w:val="FF0000"/>
          <w:sz w:val="24"/>
        </w:rPr>
        <w:t xml:space="preserve"> require</w:t>
      </w:r>
      <w:r w:rsidR="005B6CCD" w:rsidRPr="007F5698">
        <w:rPr>
          <w:rFonts w:ascii="Times New Roman" w:hAnsi="Times New Roman"/>
          <w:color w:val="FF0000"/>
          <w:sz w:val="24"/>
        </w:rPr>
        <w:t>s</w:t>
      </w:r>
      <w:r w:rsidRPr="007F5698">
        <w:rPr>
          <w:rFonts w:ascii="Times New Roman" w:hAnsi="Times New Roman"/>
          <w:color w:val="FF0000"/>
          <w:sz w:val="24"/>
        </w:rPr>
        <w:t xml:space="preserve"> a comprehensive </w:t>
      </w:r>
      <w:proofErr w:type="spellStart"/>
      <w:r w:rsidRPr="007F5698">
        <w:rPr>
          <w:rFonts w:ascii="Times New Roman" w:hAnsi="Times New Roman"/>
          <w:color w:val="FF0000"/>
          <w:sz w:val="24"/>
        </w:rPr>
        <w:t>programme</w:t>
      </w:r>
      <w:proofErr w:type="spellEnd"/>
      <w:r w:rsidRPr="007F5698">
        <w:rPr>
          <w:rFonts w:ascii="Times New Roman" w:hAnsi="Times New Roman"/>
          <w:color w:val="FF0000"/>
          <w:sz w:val="24"/>
        </w:rPr>
        <w:t xml:space="preserve"> for inspection,</w:t>
      </w:r>
      <w:r w:rsidR="00133829" w:rsidRPr="007F5698">
        <w:rPr>
          <w:rFonts w:ascii="Times New Roman" w:eastAsia="SimSun" w:hAnsi="Times New Roman"/>
          <w:color w:val="FF0000"/>
          <w:sz w:val="24"/>
          <w:lang w:eastAsia="zh-CN"/>
        </w:rPr>
        <w:t xml:space="preserve"> monitoring, assessment, and maintenance to ensure fitness for </w:t>
      </w:r>
      <w:r w:rsidR="00D17C4B" w:rsidRPr="007F5698">
        <w:rPr>
          <w:rFonts w:ascii="Times New Roman" w:eastAsia="SimSun" w:hAnsi="Times New Roman"/>
          <w:color w:val="FF0000"/>
          <w:sz w:val="24"/>
          <w:lang w:eastAsia="zh-CN"/>
        </w:rPr>
        <w:t>service of</w:t>
      </w:r>
      <w:r w:rsidR="00133829" w:rsidRPr="007F5698">
        <w:rPr>
          <w:rFonts w:ascii="Times New Roman" w:eastAsia="SimSun" w:hAnsi="Times New Roman"/>
          <w:color w:val="FF0000"/>
          <w:sz w:val="24"/>
          <w:lang w:eastAsia="zh-CN"/>
        </w:rPr>
        <w:t xml:space="preserve"> the feeder pipe</w:t>
      </w:r>
      <w:r w:rsidR="006B68B2" w:rsidRPr="007F5698">
        <w:rPr>
          <w:rFonts w:ascii="Times New Roman" w:eastAsia="SimSun" w:hAnsi="Times New Roman"/>
          <w:color w:val="FF0000"/>
          <w:sz w:val="24"/>
          <w:lang w:eastAsia="zh-CN"/>
        </w:rPr>
        <w:t>s</w:t>
      </w:r>
      <w:r w:rsidR="00133829" w:rsidRPr="007F5698">
        <w:rPr>
          <w:rFonts w:ascii="Times New Roman" w:eastAsia="SimSun" w:hAnsi="Times New Roman"/>
          <w:color w:val="FF0000"/>
          <w:sz w:val="24"/>
          <w:lang w:eastAsia="zh-CN"/>
        </w:rPr>
        <w:t>.</w:t>
      </w:r>
    </w:p>
    <w:p w14:paraId="7772CF49" w14:textId="77777777" w:rsidR="00D96956" w:rsidRPr="00F55496" w:rsidRDefault="00D96956" w:rsidP="007F5698">
      <w:pPr>
        <w:pStyle w:val="Default"/>
        <w:spacing w:before="120" w:after="120"/>
        <w:jc w:val="both"/>
        <w:rPr>
          <w:rFonts w:ascii="Times New Roman" w:hAnsi="Times New Roman" w:cs="Times New Roman"/>
          <w:b/>
          <w:bCs/>
          <w:lang w:val="en-GB"/>
        </w:rPr>
      </w:pPr>
    </w:p>
    <w:p w14:paraId="0A87200E" w14:textId="77777777" w:rsidR="00D96956" w:rsidRPr="00F55496" w:rsidRDefault="00D96956" w:rsidP="007F5698">
      <w:pPr>
        <w:pStyle w:val="Default"/>
        <w:spacing w:before="120" w:after="120"/>
        <w:jc w:val="both"/>
        <w:rPr>
          <w:rFonts w:ascii="Times New Roman" w:hAnsi="Times New Roman" w:cs="Times New Roman"/>
          <w:b/>
          <w:bCs/>
          <w:lang w:val="en-GB"/>
        </w:rPr>
      </w:pPr>
      <w:r w:rsidRPr="00F55496">
        <w:rPr>
          <w:rFonts w:ascii="Times New Roman" w:hAnsi="Times New Roman" w:cs="Times New Roman"/>
          <w:b/>
          <w:bCs/>
          <w:lang w:val="en-GB"/>
        </w:rPr>
        <w:t>Evaluation and Technical Basis</w:t>
      </w:r>
    </w:p>
    <w:p w14:paraId="7CE5685D" w14:textId="77777777" w:rsidR="00870230" w:rsidRPr="00F55496" w:rsidRDefault="00D96956" w:rsidP="007F5698">
      <w:pPr>
        <w:tabs>
          <w:tab w:val="left" w:pos="426"/>
        </w:tabs>
        <w:spacing w:before="120" w:after="120"/>
        <w:rPr>
          <w:rFonts w:ascii="Times New Roman" w:hAnsi="Times New Roman"/>
          <w:b/>
          <w:bCs/>
          <w:i/>
          <w:iCs/>
          <w:color w:val="000000"/>
          <w:sz w:val="24"/>
        </w:rPr>
      </w:pPr>
      <w:r w:rsidRPr="00F55496">
        <w:rPr>
          <w:rFonts w:ascii="Times New Roman" w:hAnsi="Times New Roman"/>
          <w:b/>
          <w:bCs/>
          <w:i/>
          <w:iCs/>
          <w:color w:val="000000"/>
          <w:sz w:val="24"/>
        </w:rPr>
        <w:t xml:space="preserve">1. </w:t>
      </w:r>
      <w:r w:rsidR="005E7A00" w:rsidRPr="00F55496">
        <w:rPr>
          <w:rFonts w:ascii="Times New Roman" w:hAnsi="Times New Roman"/>
          <w:b/>
          <w:bCs/>
          <w:i/>
          <w:iCs/>
          <w:color w:val="000000"/>
          <w:sz w:val="24"/>
        </w:rPr>
        <w:tab/>
      </w:r>
      <w:r w:rsidRPr="00F55496">
        <w:rPr>
          <w:rFonts w:ascii="Times New Roman" w:hAnsi="Times New Roman"/>
          <w:b/>
          <w:bCs/>
          <w:i/>
          <w:iCs/>
          <w:color w:val="000000"/>
          <w:sz w:val="24"/>
        </w:rPr>
        <w:t xml:space="preserve">Scope of the ageing management </w:t>
      </w:r>
      <w:proofErr w:type="spellStart"/>
      <w:r w:rsidRPr="00F55496">
        <w:rPr>
          <w:rFonts w:ascii="Times New Roman" w:hAnsi="Times New Roman"/>
          <w:b/>
          <w:bCs/>
          <w:i/>
          <w:iCs/>
          <w:color w:val="000000"/>
          <w:sz w:val="24"/>
        </w:rPr>
        <w:t>programme</w:t>
      </w:r>
      <w:proofErr w:type="spellEnd"/>
      <w:r w:rsidR="008C5A2B" w:rsidRPr="00F55496">
        <w:rPr>
          <w:rFonts w:ascii="Times New Roman" w:hAnsi="Times New Roman"/>
          <w:b/>
          <w:bCs/>
          <w:i/>
          <w:iCs/>
          <w:color w:val="000000"/>
          <w:sz w:val="24"/>
        </w:rPr>
        <w:t xml:space="preserve"> </w:t>
      </w:r>
      <w:r w:rsidR="00870230" w:rsidRPr="00F55496">
        <w:rPr>
          <w:rFonts w:ascii="Times New Roman" w:hAnsi="Times New Roman"/>
          <w:b/>
          <w:bCs/>
          <w:i/>
          <w:iCs/>
          <w:color w:val="000000"/>
          <w:sz w:val="24"/>
        </w:rPr>
        <w:t>based on understanding ageing</w:t>
      </w:r>
      <w:r w:rsidR="008C5A2B" w:rsidRPr="00F55496">
        <w:rPr>
          <w:rFonts w:ascii="Times New Roman" w:hAnsi="Times New Roman"/>
          <w:b/>
          <w:bCs/>
          <w:i/>
          <w:iCs/>
          <w:color w:val="000000"/>
          <w:sz w:val="24"/>
        </w:rPr>
        <w:t>:</w:t>
      </w:r>
    </w:p>
    <w:p w14:paraId="07E1A93B" w14:textId="77142CFF" w:rsidR="00884168" w:rsidRPr="00F55496" w:rsidRDefault="00D96956" w:rsidP="007F5698">
      <w:pPr>
        <w:widowControl/>
        <w:autoSpaceDE w:val="0"/>
        <w:autoSpaceDN w:val="0"/>
        <w:adjustRightInd w:val="0"/>
        <w:spacing w:before="120" w:after="120"/>
        <w:rPr>
          <w:rFonts w:ascii="Times New Roman" w:hAnsi="Times New Roman"/>
          <w:color w:val="000000"/>
          <w:sz w:val="24"/>
        </w:rPr>
      </w:pPr>
      <w:r w:rsidRPr="00F55496">
        <w:rPr>
          <w:rFonts w:ascii="Times New Roman" w:hAnsi="Times New Roman"/>
          <w:color w:val="000000"/>
          <w:sz w:val="24"/>
        </w:rPr>
        <w:t xml:space="preserve">The </w:t>
      </w:r>
      <w:proofErr w:type="spellStart"/>
      <w:r w:rsidRPr="00F55496">
        <w:rPr>
          <w:rFonts w:ascii="Times New Roman" w:hAnsi="Times New Roman"/>
          <w:color w:val="000000"/>
          <w:sz w:val="24"/>
        </w:rPr>
        <w:t>programme</w:t>
      </w:r>
      <w:proofErr w:type="spellEnd"/>
      <w:r w:rsidRPr="00F55496">
        <w:rPr>
          <w:rFonts w:ascii="Times New Roman" w:hAnsi="Times New Roman"/>
          <w:color w:val="000000"/>
          <w:sz w:val="24"/>
        </w:rPr>
        <w:t xml:space="preserve"> includes </w:t>
      </w:r>
      <w:r w:rsidR="00777FA6" w:rsidRPr="00F55496">
        <w:rPr>
          <w:rFonts w:ascii="Times New Roman" w:hAnsi="Times New Roman"/>
          <w:color w:val="000000"/>
          <w:sz w:val="24"/>
        </w:rPr>
        <w:t xml:space="preserve">monitoring, inspection and </w:t>
      </w:r>
      <w:r w:rsidRPr="00F55496">
        <w:rPr>
          <w:rFonts w:ascii="Times New Roman" w:hAnsi="Times New Roman"/>
          <w:color w:val="000000"/>
          <w:sz w:val="24"/>
        </w:rPr>
        <w:t>assessment</w:t>
      </w:r>
      <w:r w:rsidRPr="00F55496">
        <w:rPr>
          <w:rFonts w:ascii="Times New Roman" w:hAnsi="Times New Roman"/>
          <w:color w:val="FF0000"/>
          <w:sz w:val="24"/>
        </w:rPr>
        <w:t>s</w:t>
      </w:r>
      <w:r w:rsidRPr="00F55496">
        <w:rPr>
          <w:rFonts w:ascii="Times New Roman" w:hAnsi="Times New Roman"/>
          <w:color w:val="000000"/>
          <w:sz w:val="24"/>
        </w:rPr>
        <w:t xml:space="preserve"> </w:t>
      </w:r>
      <w:r w:rsidR="00646530" w:rsidRPr="00F55496">
        <w:rPr>
          <w:rFonts w:ascii="Times New Roman" w:eastAsia="DengXian" w:hAnsi="Times New Roman"/>
          <w:color w:val="000000"/>
          <w:sz w:val="24"/>
          <w:lang w:eastAsia="zh-CN"/>
        </w:rPr>
        <w:t>to</w:t>
      </w:r>
      <w:r w:rsidRPr="00F55496">
        <w:rPr>
          <w:rFonts w:ascii="Times New Roman" w:hAnsi="Times New Roman"/>
          <w:color w:val="000000"/>
          <w:sz w:val="24"/>
        </w:rPr>
        <w:t xml:space="preserve"> ensure the </w:t>
      </w:r>
      <w:r w:rsidR="000C25B5" w:rsidRPr="00F55496">
        <w:rPr>
          <w:rFonts w:ascii="Times New Roman" w:hAnsi="Times New Roman"/>
          <w:color w:val="000000"/>
          <w:sz w:val="24"/>
        </w:rPr>
        <w:t xml:space="preserve">fitness for service and </w:t>
      </w:r>
      <w:r w:rsidRPr="00F55496">
        <w:rPr>
          <w:rFonts w:ascii="Times New Roman" w:hAnsi="Times New Roman"/>
          <w:color w:val="000000"/>
          <w:sz w:val="24"/>
        </w:rPr>
        <w:t xml:space="preserve">reliable operation of </w:t>
      </w:r>
      <w:r w:rsidR="00D84DD3" w:rsidRPr="00F55496">
        <w:rPr>
          <w:rFonts w:ascii="Times New Roman" w:hAnsi="Times New Roman"/>
          <w:color w:val="000000"/>
          <w:sz w:val="24"/>
        </w:rPr>
        <w:t xml:space="preserve">CANDU/PHWR </w:t>
      </w:r>
      <w:r w:rsidRPr="00F55496">
        <w:rPr>
          <w:rFonts w:ascii="Times New Roman" w:hAnsi="Times New Roman"/>
          <w:color w:val="000000"/>
          <w:sz w:val="24"/>
        </w:rPr>
        <w:t xml:space="preserve">feeder </w:t>
      </w:r>
      <w:r w:rsidR="0094081D" w:rsidRPr="00F55496">
        <w:rPr>
          <w:rFonts w:ascii="Times New Roman" w:hAnsi="Times New Roman"/>
          <w:color w:val="000000"/>
          <w:sz w:val="24"/>
        </w:rPr>
        <w:t>piping</w:t>
      </w:r>
      <w:r w:rsidR="00D84DD3" w:rsidRPr="00F55496">
        <w:rPr>
          <w:rFonts w:ascii="Times New Roman" w:hAnsi="Times New Roman"/>
          <w:color w:val="000000"/>
          <w:sz w:val="24"/>
        </w:rPr>
        <w:t>, including</w:t>
      </w:r>
      <w:r w:rsidR="0094081D" w:rsidRPr="00F55496">
        <w:rPr>
          <w:rFonts w:ascii="Times New Roman" w:hAnsi="Times New Roman"/>
          <w:color w:val="000000"/>
          <w:sz w:val="24"/>
        </w:rPr>
        <w:t xml:space="preserve"> supports, </w:t>
      </w:r>
      <w:r w:rsidR="00D84DD3" w:rsidRPr="00F55496">
        <w:rPr>
          <w:rFonts w:ascii="Times New Roman" w:hAnsi="Times New Roman"/>
          <w:color w:val="000000"/>
          <w:sz w:val="24"/>
        </w:rPr>
        <w:t xml:space="preserve">pipe </w:t>
      </w:r>
      <w:r w:rsidR="0094081D" w:rsidRPr="00F55496">
        <w:rPr>
          <w:rFonts w:ascii="Times New Roman" w:hAnsi="Times New Roman"/>
          <w:color w:val="000000"/>
          <w:sz w:val="24"/>
        </w:rPr>
        <w:t>bends</w:t>
      </w:r>
      <w:r w:rsidR="00D84DD3" w:rsidRPr="00F55496">
        <w:rPr>
          <w:rFonts w:ascii="Times New Roman" w:hAnsi="Times New Roman"/>
          <w:color w:val="000000"/>
          <w:sz w:val="24"/>
        </w:rPr>
        <w:t>,</w:t>
      </w:r>
      <w:r w:rsidR="00CB427C" w:rsidRPr="00F55496">
        <w:rPr>
          <w:rFonts w:ascii="Times New Roman" w:hAnsi="Times New Roman"/>
          <w:color w:val="000000"/>
          <w:sz w:val="24"/>
        </w:rPr>
        <w:t xml:space="preserve"> elbows</w:t>
      </w:r>
      <w:r w:rsidR="00D84DD3" w:rsidRPr="00F55496">
        <w:rPr>
          <w:rFonts w:ascii="Times New Roman" w:hAnsi="Times New Roman"/>
          <w:color w:val="000000"/>
          <w:sz w:val="24"/>
        </w:rPr>
        <w:t xml:space="preserve"> and </w:t>
      </w:r>
      <w:r w:rsidR="0094081D" w:rsidRPr="00F55496">
        <w:rPr>
          <w:rFonts w:ascii="Times New Roman" w:hAnsi="Times New Roman"/>
          <w:color w:val="000000"/>
          <w:sz w:val="24"/>
        </w:rPr>
        <w:t xml:space="preserve">welds, </w:t>
      </w:r>
      <w:r w:rsidR="00AB2763" w:rsidRPr="00F55496">
        <w:rPr>
          <w:rFonts w:ascii="Times New Roman" w:hAnsi="Times New Roman"/>
          <w:color w:val="000000"/>
          <w:sz w:val="24"/>
        </w:rPr>
        <w:t>and</w:t>
      </w:r>
      <w:r w:rsidR="0094081D" w:rsidRPr="00F55496">
        <w:rPr>
          <w:rFonts w:ascii="Times New Roman" w:hAnsi="Times New Roman"/>
          <w:color w:val="000000"/>
          <w:sz w:val="24"/>
        </w:rPr>
        <w:t xml:space="preserve"> </w:t>
      </w:r>
      <w:r w:rsidR="0039535F" w:rsidRPr="00F55496">
        <w:rPr>
          <w:rFonts w:ascii="Times New Roman" w:eastAsia="SimSun" w:hAnsi="Times New Roman"/>
          <w:color w:val="000000"/>
          <w:sz w:val="24"/>
          <w:lang w:eastAsia="zh-CN"/>
        </w:rPr>
        <w:t>DMWs</w:t>
      </w:r>
      <w:r w:rsidR="0094081D" w:rsidRPr="00F55496">
        <w:rPr>
          <w:rFonts w:ascii="Times New Roman" w:eastAsia="SimSun" w:hAnsi="Times New Roman"/>
          <w:color w:val="000000"/>
          <w:sz w:val="24"/>
          <w:lang w:eastAsia="zh-CN"/>
        </w:rPr>
        <w:t xml:space="preserve"> </w:t>
      </w:r>
      <w:r w:rsidRPr="00F55496">
        <w:rPr>
          <w:rFonts w:ascii="Times New Roman" w:hAnsi="Times New Roman"/>
          <w:color w:val="000000"/>
          <w:sz w:val="24"/>
        </w:rPr>
        <w:t xml:space="preserve">to </w:t>
      </w:r>
      <w:r w:rsidR="00F07168" w:rsidRPr="00F55496">
        <w:rPr>
          <w:rFonts w:ascii="Times New Roman" w:hAnsi="Times New Roman"/>
          <w:color w:val="000000"/>
          <w:sz w:val="24"/>
        </w:rPr>
        <w:t>ensure that</w:t>
      </w:r>
      <w:r w:rsidRPr="00F55496">
        <w:rPr>
          <w:rFonts w:ascii="Times New Roman" w:hAnsi="Times New Roman"/>
          <w:color w:val="000000"/>
          <w:sz w:val="24"/>
        </w:rPr>
        <w:t xml:space="preserve">: </w:t>
      </w:r>
    </w:p>
    <w:p w14:paraId="7725F035" w14:textId="77777777" w:rsidR="00884168" w:rsidRPr="00F55496" w:rsidRDefault="005B4671" w:rsidP="00F55496">
      <w:pPr>
        <w:pStyle w:val="Default"/>
        <w:numPr>
          <w:ilvl w:val="0"/>
          <w:numId w:val="41"/>
        </w:numPr>
        <w:spacing w:line="276" w:lineRule="auto"/>
        <w:ind w:left="714" w:hanging="357"/>
        <w:jc w:val="both"/>
        <w:rPr>
          <w:rFonts w:ascii="Times New Roman" w:eastAsia="Times New Roman" w:hAnsi="Times New Roman" w:cs="Times New Roman"/>
        </w:rPr>
      </w:pPr>
      <w:r w:rsidRPr="00F55496">
        <w:rPr>
          <w:rFonts w:ascii="Times New Roman" w:eastAsia="Times New Roman" w:hAnsi="Times New Roman" w:cs="Times New Roman"/>
        </w:rPr>
        <w:t xml:space="preserve">Wall </w:t>
      </w:r>
      <w:r w:rsidR="00D96956" w:rsidRPr="00F55496">
        <w:rPr>
          <w:rFonts w:ascii="Times New Roman" w:eastAsia="Times New Roman" w:hAnsi="Times New Roman" w:cs="Times New Roman"/>
        </w:rPr>
        <w:t xml:space="preserve">thinning </w:t>
      </w:r>
      <w:r w:rsidR="005B6CCD" w:rsidRPr="00F55496">
        <w:rPr>
          <w:rFonts w:ascii="Times New Roman" w:eastAsia="Times New Roman" w:hAnsi="Times New Roman" w:cs="Times New Roman"/>
        </w:rPr>
        <w:t>due to</w:t>
      </w:r>
      <w:r w:rsidR="006B68B2" w:rsidRPr="00F55496">
        <w:rPr>
          <w:rFonts w:ascii="Times New Roman" w:eastAsia="Times New Roman" w:hAnsi="Times New Roman" w:cs="Times New Roman"/>
        </w:rPr>
        <w:t xml:space="preserve"> FAC </w:t>
      </w:r>
      <w:r w:rsidR="00D96956" w:rsidRPr="00F55496">
        <w:rPr>
          <w:rFonts w:ascii="Times New Roman" w:eastAsia="Times New Roman" w:hAnsi="Times New Roman" w:cs="Times New Roman"/>
        </w:rPr>
        <w:t xml:space="preserve">does not reduce </w:t>
      </w:r>
      <w:r w:rsidR="00884168" w:rsidRPr="00F55496">
        <w:rPr>
          <w:rFonts w:ascii="Times New Roman" w:eastAsia="Times New Roman" w:hAnsi="Times New Roman" w:cs="Times New Roman"/>
        </w:rPr>
        <w:t xml:space="preserve">the </w:t>
      </w:r>
      <w:r w:rsidR="005B6CCD" w:rsidRPr="00F55496">
        <w:rPr>
          <w:rFonts w:ascii="Times New Roman" w:eastAsia="Times New Roman" w:hAnsi="Times New Roman" w:cs="Times New Roman"/>
        </w:rPr>
        <w:t xml:space="preserve">feeder </w:t>
      </w:r>
      <w:r w:rsidR="00884168" w:rsidRPr="00F55496">
        <w:rPr>
          <w:rFonts w:ascii="Times New Roman" w:eastAsia="Times New Roman" w:hAnsi="Times New Roman" w:cs="Times New Roman"/>
        </w:rPr>
        <w:t xml:space="preserve">wall thickness </w:t>
      </w:r>
      <w:r w:rsidR="005B6CCD" w:rsidRPr="00F55496">
        <w:rPr>
          <w:rFonts w:ascii="Times New Roman" w:eastAsia="Times New Roman" w:hAnsi="Times New Roman" w:cs="Times New Roman"/>
        </w:rPr>
        <w:t>below</w:t>
      </w:r>
      <w:r w:rsidR="00D96956" w:rsidRPr="00F55496">
        <w:rPr>
          <w:rFonts w:ascii="Times New Roman" w:eastAsia="Times New Roman" w:hAnsi="Times New Roman" w:cs="Times New Roman"/>
        </w:rPr>
        <w:t xml:space="preserve"> allowable limits (using data primarily obtained by periodic measurements and models developed for predicting this flow assisted corrosion)</w:t>
      </w:r>
      <w:r w:rsidR="001213ED" w:rsidRPr="00F55496">
        <w:rPr>
          <w:rFonts w:ascii="Times New Roman" w:eastAsia="Times New Roman" w:hAnsi="Times New Roman" w:cs="Times New Roman"/>
        </w:rPr>
        <w:t>;</w:t>
      </w:r>
    </w:p>
    <w:p w14:paraId="057D0ECE" w14:textId="77777777" w:rsidR="00E86A6D" w:rsidRPr="00F55496" w:rsidRDefault="005B4671" w:rsidP="00F55496">
      <w:pPr>
        <w:pStyle w:val="Default"/>
        <w:numPr>
          <w:ilvl w:val="0"/>
          <w:numId w:val="41"/>
        </w:numPr>
        <w:spacing w:line="276" w:lineRule="auto"/>
        <w:ind w:left="714" w:hanging="357"/>
        <w:jc w:val="both"/>
        <w:rPr>
          <w:rFonts w:ascii="Times New Roman" w:eastAsia="Times New Roman" w:hAnsi="Times New Roman" w:cs="Times New Roman"/>
        </w:rPr>
      </w:pPr>
      <w:r w:rsidRPr="00F55496">
        <w:rPr>
          <w:rFonts w:ascii="Times New Roman" w:eastAsia="Times New Roman" w:hAnsi="Times New Roman" w:cs="Times New Roman"/>
        </w:rPr>
        <w:lastRenderedPageBreak/>
        <w:t xml:space="preserve">No </w:t>
      </w:r>
      <w:r w:rsidR="00257037" w:rsidRPr="00F55496">
        <w:rPr>
          <w:rFonts w:ascii="Times New Roman" w:eastAsia="Times New Roman" w:hAnsi="Times New Roman" w:cs="Times New Roman"/>
        </w:rPr>
        <w:t xml:space="preserve">failures caused by </w:t>
      </w:r>
      <w:r w:rsidR="00FB0A56" w:rsidRPr="00F55496">
        <w:rPr>
          <w:rFonts w:ascii="Times New Roman" w:eastAsia="Times New Roman" w:hAnsi="Times New Roman" w:cs="Times New Roman"/>
        </w:rPr>
        <w:t>cracking occur at locations of high residual tensile stresses (</w:t>
      </w:r>
      <w:r w:rsidR="00E86A6D" w:rsidRPr="00F55496">
        <w:rPr>
          <w:rFonts w:ascii="Times New Roman" w:eastAsia="Times New Roman" w:hAnsi="Times New Roman" w:cs="Times New Roman"/>
        </w:rPr>
        <w:t xml:space="preserve">i.e. at </w:t>
      </w:r>
      <w:r w:rsidR="00FB0A56" w:rsidRPr="00F55496">
        <w:rPr>
          <w:rFonts w:ascii="Times New Roman" w:eastAsia="Times New Roman" w:hAnsi="Times New Roman" w:cs="Times New Roman"/>
        </w:rPr>
        <w:t>tight radius outlet pipe bends</w:t>
      </w:r>
      <w:r w:rsidR="00DE7AC1" w:rsidRPr="00F55496">
        <w:rPr>
          <w:rFonts w:ascii="Times New Roman" w:eastAsia="Times New Roman" w:hAnsi="Times New Roman" w:cs="Times New Roman"/>
        </w:rPr>
        <w:t xml:space="preserve"> and </w:t>
      </w:r>
      <w:r w:rsidR="00E86A6D" w:rsidRPr="00F55496">
        <w:rPr>
          <w:rFonts w:ascii="Times New Roman" w:eastAsia="Times New Roman" w:hAnsi="Times New Roman" w:cs="Times New Roman"/>
        </w:rPr>
        <w:t xml:space="preserve">field </w:t>
      </w:r>
      <w:r w:rsidR="00FB0A56" w:rsidRPr="00F55496">
        <w:rPr>
          <w:rFonts w:ascii="Times New Roman" w:eastAsia="Times New Roman" w:hAnsi="Times New Roman" w:cs="Times New Roman"/>
        </w:rPr>
        <w:t>repair welds)</w:t>
      </w:r>
      <w:r w:rsidR="00200D0B" w:rsidRPr="00F55496">
        <w:rPr>
          <w:rFonts w:ascii="Times New Roman" w:eastAsia="Times New Roman" w:hAnsi="Times New Roman" w:cs="Times New Roman"/>
        </w:rPr>
        <w:t>;</w:t>
      </w:r>
    </w:p>
    <w:p w14:paraId="29AD9788" w14:textId="77777777" w:rsidR="00257037" w:rsidRPr="00F55496" w:rsidRDefault="00257037" w:rsidP="00F55496">
      <w:pPr>
        <w:pStyle w:val="Default"/>
        <w:numPr>
          <w:ilvl w:val="0"/>
          <w:numId w:val="41"/>
        </w:numPr>
        <w:spacing w:line="276" w:lineRule="auto"/>
        <w:ind w:left="714" w:hanging="357"/>
        <w:jc w:val="both"/>
        <w:rPr>
          <w:rFonts w:ascii="Times New Roman" w:eastAsia="Times New Roman" w:hAnsi="Times New Roman" w:cs="Times New Roman"/>
        </w:rPr>
      </w:pPr>
      <w:r w:rsidRPr="00F55496">
        <w:rPr>
          <w:rFonts w:ascii="Times New Roman" w:eastAsia="Times New Roman" w:hAnsi="Times New Roman" w:cs="Times New Roman"/>
        </w:rPr>
        <w:t xml:space="preserve">No failures caused by </w:t>
      </w:r>
      <w:r w:rsidR="00DE7AC1" w:rsidRPr="00F55496">
        <w:rPr>
          <w:rFonts w:ascii="Times New Roman" w:eastAsia="Times New Roman" w:hAnsi="Times New Roman" w:cs="Times New Roman"/>
        </w:rPr>
        <w:t xml:space="preserve">outer surface contact and </w:t>
      </w:r>
      <w:r w:rsidRPr="00F55496">
        <w:rPr>
          <w:rFonts w:ascii="Times New Roman" w:eastAsia="Times New Roman" w:hAnsi="Times New Roman" w:cs="Times New Roman"/>
        </w:rPr>
        <w:t xml:space="preserve">fretting </w:t>
      </w:r>
      <w:r w:rsidR="00E86A6D" w:rsidRPr="00F55496">
        <w:rPr>
          <w:rFonts w:ascii="Times New Roman" w:eastAsia="Times New Roman" w:hAnsi="Times New Roman" w:cs="Times New Roman"/>
        </w:rPr>
        <w:t xml:space="preserve">/ wear </w:t>
      </w:r>
      <w:r w:rsidRPr="00F55496">
        <w:rPr>
          <w:rFonts w:ascii="Times New Roman" w:eastAsia="Times New Roman" w:hAnsi="Times New Roman" w:cs="Times New Roman"/>
        </w:rPr>
        <w:t>damage occur;</w:t>
      </w:r>
    </w:p>
    <w:p w14:paraId="039AF3B5" w14:textId="77777777" w:rsidR="001213ED" w:rsidRPr="00F55496" w:rsidRDefault="005B4671" w:rsidP="00F55496">
      <w:pPr>
        <w:pStyle w:val="Default"/>
        <w:numPr>
          <w:ilvl w:val="0"/>
          <w:numId w:val="41"/>
        </w:numPr>
        <w:spacing w:line="276" w:lineRule="auto"/>
        <w:ind w:left="714" w:hanging="357"/>
        <w:jc w:val="both"/>
        <w:rPr>
          <w:rFonts w:ascii="Times New Roman" w:eastAsia="Times New Roman" w:hAnsi="Times New Roman" w:cs="Times New Roman"/>
        </w:rPr>
      </w:pPr>
      <w:r w:rsidRPr="00F55496">
        <w:rPr>
          <w:rFonts w:ascii="Times New Roman" w:eastAsia="Times New Roman" w:hAnsi="Times New Roman" w:cs="Times New Roman"/>
        </w:rPr>
        <w:t xml:space="preserve">Coolant </w:t>
      </w:r>
      <w:r w:rsidR="00D96956" w:rsidRPr="00F55496">
        <w:rPr>
          <w:rFonts w:ascii="Times New Roman" w:eastAsia="Times New Roman" w:hAnsi="Times New Roman" w:cs="Times New Roman"/>
        </w:rPr>
        <w:t xml:space="preserve">chemistry is </w:t>
      </w:r>
      <w:r w:rsidR="00E86A6D" w:rsidRPr="00F55496">
        <w:rPr>
          <w:rFonts w:ascii="Times New Roman" w:eastAsia="Times New Roman" w:hAnsi="Times New Roman" w:cs="Times New Roman"/>
        </w:rPr>
        <w:t>c</w:t>
      </w:r>
      <w:r w:rsidR="00D96956" w:rsidRPr="00F55496">
        <w:rPr>
          <w:rFonts w:ascii="Times New Roman" w:eastAsia="Times New Roman" w:hAnsi="Times New Roman" w:cs="Times New Roman"/>
        </w:rPr>
        <w:t>ontrol</w:t>
      </w:r>
      <w:r w:rsidR="00E86A6D" w:rsidRPr="00F55496">
        <w:rPr>
          <w:rFonts w:ascii="Times New Roman" w:eastAsia="Times New Roman" w:hAnsi="Times New Roman" w:cs="Times New Roman"/>
        </w:rPr>
        <w:t>led</w:t>
      </w:r>
      <w:r w:rsidR="00D96956" w:rsidRPr="00F55496">
        <w:rPr>
          <w:rFonts w:ascii="Times New Roman" w:eastAsia="Times New Roman" w:hAnsi="Times New Roman" w:cs="Times New Roman"/>
        </w:rPr>
        <w:t xml:space="preserve"> to reduce the </w:t>
      </w:r>
      <w:r w:rsidR="00EB12A8" w:rsidRPr="00F55496">
        <w:rPr>
          <w:rFonts w:ascii="Times New Roman" w:eastAsia="Times New Roman" w:hAnsi="Times New Roman" w:cs="Times New Roman"/>
        </w:rPr>
        <w:t xml:space="preserve">FAC rates and </w:t>
      </w:r>
      <w:r w:rsidR="00D96956" w:rsidRPr="00F55496">
        <w:rPr>
          <w:rFonts w:ascii="Times New Roman" w:eastAsia="Times New Roman" w:hAnsi="Times New Roman" w:cs="Times New Roman"/>
        </w:rPr>
        <w:t>impingement of oxide particles</w:t>
      </w:r>
      <w:r w:rsidR="001213ED" w:rsidRPr="00F55496">
        <w:rPr>
          <w:rFonts w:ascii="Times New Roman" w:eastAsia="Times New Roman" w:hAnsi="Times New Roman" w:cs="Times New Roman"/>
        </w:rPr>
        <w:t>;</w:t>
      </w:r>
      <w:r w:rsidR="00081686" w:rsidRPr="00F55496">
        <w:rPr>
          <w:rFonts w:ascii="Times New Roman" w:eastAsia="Times New Roman" w:hAnsi="Times New Roman" w:cs="Times New Roman"/>
        </w:rPr>
        <w:t xml:space="preserve"> </w:t>
      </w:r>
      <w:r w:rsidR="00CB427C" w:rsidRPr="00F55496">
        <w:rPr>
          <w:rFonts w:ascii="Times New Roman" w:eastAsia="Times New Roman" w:hAnsi="Times New Roman" w:cs="Times New Roman"/>
        </w:rPr>
        <w:t xml:space="preserve">and </w:t>
      </w:r>
    </w:p>
    <w:p w14:paraId="6A841C2D" w14:textId="77777777" w:rsidR="00884168" w:rsidRPr="00F55496" w:rsidRDefault="0039535F" w:rsidP="00F55496">
      <w:pPr>
        <w:pStyle w:val="Default"/>
        <w:numPr>
          <w:ilvl w:val="0"/>
          <w:numId w:val="41"/>
        </w:numPr>
        <w:spacing w:line="276" w:lineRule="auto"/>
        <w:ind w:left="714" w:hanging="357"/>
        <w:jc w:val="both"/>
        <w:rPr>
          <w:rFonts w:ascii="Times New Roman" w:eastAsia="Times New Roman" w:hAnsi="Times New Roman" w:cs="Times New Roman"/>
        </w:rPr>
      </w:pPr>
      <w:r w:rsidRPr="00F55496">
        <w:rPr>
          <w:rFonts w:ascii="Times New Roman" w:eastAsia="Times New Roman" w:hAnsi="Times New Roman" w:cs="Times New Roman"/>
        </w:rPr>
        <w:t xml:space="preserve">Timely detection </w:t>
      </w:r>
      <w:r w:rsidRPr="00F55496">
        <w:rPr>
          <w:rFonts w:ascii="Times New Roman" w:eastAsia="SimSun" w:hAnsi="Times New Roman" w:cs="Times New Roman"/>
          <w:lang w:eastAsia="zh-CN"/>
        </w:rPr>
        <w:t xml:space="preserve">of SCC </w:t>
      </w:r>
      <w:r w:rsidR="00B12697" w:rsidRPr="00F55496">
        <w:rPr>
          <w:rFonts w:ascii="Times New Roman" w:eastAsia="Times New Roman" w:hAnsi="Times New Roman" w:cs="Times New Roman"/>
        </w:rPr>
        <w:t>an</w:t>
      </w:r>
      <w:r w:rsidR="00E86A6D" w:rsidRPr="00F55496">
        <w:rPr>
          <w:rFonts w:ascii="Times New Roman" w:eastAsia="Times New Roman" w:hAnsi="Times New Roman" w:cs="Times New Roman"/>
        </w:rPr>
        <w:t>d</w:t>
      </w:r>
      <w:r w:rsidR="00B12697" w:rsidRPr="00F55496">
        <w:rPr>
          <w:rFonts w:ascii="Times New Roman" w:eastAsia="Times New Roman" w:hAnsi="Times New Roman" w:cs="Times New Roman"/>
        </w:rPr>
        <w:t xml:space="preserve"> </w:t>
      </w:r>
      <w:r w:rsidR="00C22EC5" w:rsidRPr="00F55496">
        <w:rPr>
          <w:rFonts w:ascii="Times New Roman" w:eastAsia="Times New Roman" w:hAnsi="Times New Roman" w:cs="Times New Roman"/>
        </w:rPr>
        <w:t xml:space="preserve">leak before break </w:t>
      </w:r>
      <w:r w:rsidR="009B4530" w:rsidRPr="00F55496">
        <w:rPr>
          <w:rFonts w:ascii="Times New Roman" w:eastAsia="Times New Roman" w:hAnsi="Times New Roman" w:cs="Times New Roman"/>
        </w:rPr>
        <w:t xml:space="preserve">(LBB) </w:t>
      </w:r>
      <w:r w:rsidR="00E86A6D" w:rsidRPr="00F55496">
        <w:rPr>
          <w:rFonts w:ascii="Times New Roman" w:eastAsia="Times New Roman" w:hAnsi="Times New Roman" w:cs="Times New Roman"/>
        </w:rPr>
        <w:t xml:space="preserve">analysis to </w:t>
      </w:r>
      <w:r w:rsidR="00E776F5" w:rsidRPr="00F55496">
        <w:rPr>
          <w:rFonts w:ascii="Times New Roman" w:eastAsia="Times New Roman" w:hAnsi="Times New Roman" w:cs="Times New Roman"/>
        </w:rPr>
        <w:t>demonstrate</w:t>
      </w:r>
      <w:r w:rsidR="00E86A6D" w:rsidRPr="00F55496">
        <w:rPr>
          <w:rFonts w:ascii="Times New Roman" w:eastAsia="Times New Roman" w:hAnsi="Times New Roman" w:cs="Times New Roman"/>
        </w:rPr>
        <w:t xml:space="preserve"> </w:t>
      </w:r>
      <w:r w:rsidR="00DE7AC1" w:rsidRPr="00F55496">
        <w:rPr>
          <w:rFonts w:ascii="Times New Roman" w:eastAsia="Times New Roman" w:hAnsi="Times New Roman" w:cs="Times New Roman"/>
        </w:rPr>
        <w:t xml:space="preserve">a </w:t>
      </w:r>
      <w:r w:rsidR="00E86A6D" w:rsidRPr="00F55496">
        <w:rPr>
          <w:rFonts w:ascii="Times New Roman" w:eastAsia="Times New Roman" w:hAnsi="Times New Roman" w:cs="Times New Roman"/>
        </w:rPr>
        <w:t>low likelihood of failure</w:t>
      </w:r>
      <w:r w:rsidR="00D84DD3" w:rsidRPr="00F55496">
        <w:rPr>
          <w:rFonts w:ascii="Times New Roman" w:eastAsia="Times New Roman" w:hAnsi="Times New Roman" w:cs="Times New Roman"/>
        </w:rPr>
        <w:t xml:space="preserve"> of</w:t>
      </w:r>
      <w:r w:rsidR="00E776F5" w:rsidRPr="00F55496">
        <w:rPr>
          <w:rFonts w:ascii="Times New Roman" w:eastAsia="Times New Roman" w:hAnsi="Times New Roman" w:cs="Times New Roman"/>
        </w:rPr>
        <w:t xml:space="preserve"> </w:t>
      </w:r>
      <w:r w:rsidR="00E86A6D" w:rsidRPr="00F55496">
        <w:rPr>
          <w:rFonts w:ascii="Times New Roman" w:hAnsi="Times New Roman" w:cs="Times New Roman"/>
          <w:lang w:val="en-GB" w:eastAsia="en-GB"/>
        </w:rPr>
        <w:t>DMW</w:t>
      </w:r>
      <w:r w:rsidR="000478A0" w:rsidRPr="00F55496">
        <w:rPr>
          <w:rFonts w:ascii="Times New Roman" w:hAnsi="Times New Roman" w:cs="Times New Roman"/>
          <w:lang w:val="en-GB" w:eastAsia="en-GB"/>
        </w:rPr>
        <w:t>s</w:t>
      </w:r>
      <w:r w:rsidR="00DE7AC1" w:rsidRPr="00F55496">
        <w:rPr>
          <w:rFonts w:ascii="Times New Roman" w:hAnsi="Times New Roman" w:cs="Times New Roman"/>
          <w:lang w:val="en-GB" w:eastAsia="en-GB"/>
        </w:rPr>
        <w:t xml:space="preserve"> </w:t>
      </w:r>
      <w:r w:rsidR="00D84DD3" w:rsidRPr="00F55496">
        <w:rPr>
          <w:rFonts w:ascii="Times New Roman" w:hAnsi="Times New Roman" w:cs="Times New Roman"/>
          <w:lang w:val="en-GB" w:eastAsia="en-GB"/>
        </w:rPr>
        <w:t xml:space="preserve">at flow measuring elements </w:t>
      </w:r>
      <w:r w:rsidR="000478A0" w:rsidRPr="00F55496">
        <w:rPr>
          <w:rFonts w:ascii="Times New Roman" w:hAnsi="Times New Roman" w:cs="Times New Roman"/>
          <w:lang w:val="en-GB" w:eastAsia="en-GB"/>
        </w:rPr>
        <w:t xml:space="preserve">installed </w:t>
      </w:r>
      <w:r w:rsidR="00D84DD3" w:rsidRPr="00F55496">
        <w:rPr>
          <w:rFonts w:ascii="Times New Roman" w:hAnsi="Times New Roman" w:cs="Times New Roman"/>
          <w:lang w:val="en-GB" w:eastAsia="en-GB"/>
        </w:rPr>
        <w:t xml:space="preserve">in </w:t>
      </w:r>
      <w:r w:rsidR="000478A0" w:rsidRPr="00F55496">
        <w:rPr>
          <w:rFonts w:ascii="Times New Roman" w:hAnsi="Times New Roman" w:cs="Times New Roman"/>
          <w:lang w:val="en-GB" w:eastAsia="en-GB"/>
        </w:rPr>
        <w:t xml:space="preserve">some inlet </w:t>
      </w:r>
      <w:r w:rsidR="00CB427C" w:rsidRPr="00F55496">
        <w:rPr>
          <w:rFonts w:ascii="Times New Roman" w:hAnsi="Times New Roman" w:cs="Times New Roman"/>
          <w:lang w:val="en-GB" w:eastAsia="en-GB"/>
        </w:rPr>
        <w:t xml:space="preserve">and outlet </w:t>
      </w:r>
      <w:r w:rsidR="000478A0" w:rsidRPr="00F55496">
        <w:rPr>
          <w:rFonts w:ascii="Times New Roman" w:hAnsi="Times New Roman" w:cs="Times New Roman"/>
          <w:lang w:val="en-GB" w:eastAsia="en-GB"/>
        </w:rPr>
        <w:t>feeders</w:t>
      </w:r>
      <w:r w:rsidR="00481E9E" w:rsidRPr="00F55496">
        <w:rPr>
          <w:rFonts w:ascii="Times New Roman" w:hAnsi="Times New Roman" w:cs="Times New Roman"/>
          <w:lang w:val="en-GB" w:eastAsia="en-GB"/>
        </w:rPr>
        <w:t>.</w:t>
      </w:r>
      <w:r w:rsidR="000478A0" w:rsidRPr="00F55496">
        <w:rPr>
          <w:rFonts w:ascii="Times New Roman" w:eastAsia="Times New Roman" w:hAnsi="Times New Roman" w:cs="Times New Roman"/>
        </w:rPr>
        <w:t xml:space="preserve"> </w:t>
      </w:r>
      <w:r w:rsidR="00D96956" w:rsidRPr="00F55496">
        <w:rPr>
          <w:rFonts w:ascii="Times New Roman" w:eastAsia="Times New Roman" w:hAnsi="Times New Roman" w:cs="Times New Roman"/>
        </w:rPr>
        <w:t xml:space="preserve"> </w:t>
      </w:r>
    </w:p>
    <w:p w14:paraId="6939D7BE" w14:textId="77777777" w:rsidR="00D96956" w:rsidRPr="00F55496" w:rsidRDefault="00D96956" w:rsidP="007F5698">
      <w:pPr>
        <w:pStyle w:val="Default"/>
        <w:spacing w:before="120" w:after="120"/>
        <w:ind w:left="425" w:hanging="425"/>
        <w:jc w:val="both"/>
        <w:rPr>
          <w:rFonts w:ascii="Times New Roman" w:hAnsi="Times New Roman" w:cs="Times New Roman"/>
        </w:rPr>
      </w:pPr>
      <w:r w:rsidRPr="00F55496">
        <w:rPr>
          <w:rFonts w:ascii="Times New Roman" w:hAnsi="Times New Roman" w:cs="Times New Roman"/>
        </w:rPr>
        <w:t xml:space="preserve">Ageing degradation mechanisms included in this </w:t>
      </w:r>
      <w:proofErr w:type="spellStart"/>
      <w:r w:rsidR="00D229A5" w:rsidRPr="00F55496">
        <w:rPr>
          <w:rFonts w:ascii="Times New Roman" w:hAnsi="Times New Roman" w:cs="Times New Roman"/>
        </w:rPr>
        <w:t>programme</w:t>
      </w:r>
      <w:proofErr w:type="spellEnd"/>
      <w:r w:rsidR="00D229A5" w:rsidRPr="00F55496">
        <w:rPr>
          <w:rFonts w:ascii="Times New Roman" w:hAnsi="Times New Roman" w:cs="Times New Roman"/>
        </w:rPr>
        <w:t xml:space="preserve"> </w:t>
      </w:r>
      <w:r w:rsidRPr="00F55496">
        <w:rPr>
          <w:rFonts w:ascii="Times New Roman" w:hAnsi="Times New Roman" w:cs="Times New Roman"/>
        </w:rPr>
        <w:t>are</w:t>
      </w:r>
      <w:r w:rsidR="00CE5C2C" w:rsidRPr="00F55496">
        <w:rPr>
          <w:rFonts w:ascii="Times New Roman" w:hAnsi="Times New Roman" w:cs="Times New Roman"/>
        </w:rPr>
        <w:t xml:space="preserve"> [</w:t>
      </w:r>
      <w:r w:rsidR="001F0754" w:rsidRPr="00F55496">
        <w:rPr>
          <w:rFonts w:ascii="Times New Roman" w:hAnsi="Times New Roman" w:cs="Times New Roman"/>
        </w:rPr>
        <w:t>4</w:t>
      </w:r>
      <w:r w:rsidR="009941D0" w:rsidRPr="00F55496">
        <w:rPr>
          <w:rFonts w:ascii="Times New Roman" w:hAnsi="Times New Roman" w:cs="Times New Roman"/>
        </w:rPr>
        <w:t>-</w:t>
      </w:r>
      <w:r w:rsidR="001F0754" w:rsidRPr="00F55496">
        <w:rPr>
          <w:rFonts w:ascii="Times New Roman" w:hAnsi="Times New Roman" w:cs="Times New Roman"/>
        </w:rPr>
        <w:t>6</w:t>
      </w:r>
      <w:r w:rsidR="00CE5C2C" w:rsidRPr="00F55496">
        <w:rPr>
          <w:rFonts w:ascii="Times New Roman" w:hAnsi="Times New Roman" w:cs="Times New Roman"/>
        </w:rPr>
        <w:t>]</w:t>
      </w:r>
      <w:r w:rsidR="00884168" w:rsidRPr="00F55496">
        <w:rPr>
          <w:rFonts w:ascii="Times New Roman" w:hAnsi="Times New Roman" w:cs="Times New Roman"/>
        </w:rPr>
        <w:t>:</w:t>
      </w:r>
    </w:p>
    <w:p w14:paraId="6B16755A" w14:textId="77777777" w:rsidR="00317B5C" w:rsidRPr="00F55496" w:rsidRDefault="005B4671" w:rsidP="00F55496">
      <w:pPr>
        <w:widowControl/>
        <w:numPr>
          <w:ilvl w:val="0"/>
          <w:numId w:val="42"/>
        </w:numPr>
        <w:autoSpaceDE w:val="0"/>
        <w:autoSpaceDN w:val="0"/>
        <w:adjustRightInd w:val="0"/>
        <w:spacing w:line="276" w:lineRule="auto"/>
        <w:ind w:left="714" w:hanging="357"/>
        <w:rPr>
          <w:rFonts w:ascii="Times New Roman" w:eastAsia="Times New Roman" w:hAnsi="Times New Roman"/>
          <w:color w:val="000000"/>
          <w:kern w:val="0"/>
          <w:sz w:val="24"/>
          <w:lang w:eastAsia="en-US"/>
        </w:rPr>
      </w:pPr>
      <w:r w:rsidRPr="00F55496">
        <w:rPr>
          <w:rFonts w:ascii="Times New Roman" w:eastAsia="Times New Roman" w:hAnsi="Times New Roman"/>
          <w:color w:val="000000"/>
          <w:kern w:val="0"/>
          <w:sz w:val="24"/>
          <w:lang w:eastAsia="en-US"/>
        </w:rPr>
        <w:t xml:space="preserve">Flow </w:t>
      </w:r>
      <w:r w:rsidR="00317B5C" w:rsidRPr="00F55496">
        <w:rPr>
          <w:rFonts w:ascii="Times New Roman" w:eastAsia="Times New Roman" w:hAnsi="Times New Roman"/>
          <w:color w:val="000000"/>
          <w:kern w:val="0"/>
          <w:sz w:val="24"/>
          <w:lang w:eastAsia="en-US"/>
        </w:rPr>
        <w:t xml:space="preserve">assisted corrosion (FAC); </w:t>
      </w:r>
    </w:p>
    <w:p w14:paraId="57A0FC06" w14:textId="77777777" w:rsidR="00317B5C" w:rsidRPr="00F55496" w:rsidRDefault="005B4671" w:rsidP="00F55496">
      <w:pPr>
        <w:widowControl/>
        <w:numPr>
          <w:ilvl w:val="0"/>
          <w:numId w:val="42"/>
        </w:numPr>
        <w:autoSpaceDE w:val="0"/>
        <w:autoSpaceDN w:val="0"/>
        <w:adjustRightInd w:val="0"/>
        <w:spacing w:line="276" w:lineRule="auto"/>
        <w:ind w:left="714" w:hanging="357"/>
        <w:rPr>
          <w:rFonts w:ascii="Times New Roman" w:eastAsia="Times New Roman" w:hAnsi="Times New Roman"/>
          <w:color w:val="000000"/>
          <w:kern w:val="0"/>
          <w:sz w:val="24"/>
          <w:lang w:eastAsia="en-US"/>
        </w:rPr>
      </w:pPr>
      <w:r w:rsidRPr="00F55496">
        <w:rPr>
          <w:rFonts w:ascii="Times New Roman" w:eastAsia="Times New Roman" w:hAnsi="Times New Roman"/>
          <w:color w:val="000000"/>
          <w:kern w:val="0"/>
          <w:sz w:val="24"/>
          <w:lang w:eastAsia="en-US"/>
        </w:rPr>
        <w:t xml:space="preserve">Low </w:t>
      </w:r>
      <w:r w:rsidR="00317B5C" w:rsidRPr="00F55496">
        <w:rPr>
          <w:rFonts w:ascii="Times New Roman" w:eastAsia="Times New Roman" w:hAnsi="Times New Roman"/>
          <w:color w:val="000000"/>
          <w:kern w:val="0"/>
          <w:sz w:val="24"/>
          <w:lang w:eastAsia="en-US"/>
        </w:rPr>
        <w:t>temperature creep cracking and / or stress corrosion cracking;</w:t>
      </w:r>
    </w:p>
    <w:p w14:paraId="55F1559C" w14:textId="77777777" w:rsidR="00317B5C" w:rsidRPr="00F55496" w:rsidRDefault="000C6F36" w:rsidP="00F55496">
      <w:pPr>
        <w:widowControl/>
        <w:numPr>
          <w:ilvl w:val="0"/>
          <w:numId w:val="42"/>
        </w:numPr>
        <w:autoSpaceDE w:val="0"/>
        <w:autoSpaceDN w:val="0"/>
        <w:adjustRightInd w:val="0"/>
        <w:spacing w:line="276" w:lineRule="auto"/>
        <w:ind w:left="714" w:hanging="357"/>
        <w:rPr>
          <w:rFonts w:ascii="Times New Roman" w:eastAsia="Times New Roman" w:hAnsi="Times New Roman"/>
          <w:color w:val="000000"/>
          <w:kern w:val="0"/>
          <w:sz w:val="24"/>
          <w:lang w:eastAsia="en-US"/>
        </w:rPr>
      </w:pPr>
      <w:r w:rsidRPr="00F55496">
        <w:rPr>
          <w:rFonts w:ascii="Times New Roman" w:hAnsi="Times New Roman"/>
          <w:sz w:val="24"/>
          <w:lang w:val="en"/>
        </w:rPr>
        <w:t xml:space="preserve">Primary Water Stress Corrosion Cracking </w:t>
      </w:r>
      <w:r w:rsidRPr="00F55496">
        <w:rPr>
          <w:rFonts w:ascii="Times New Roman" w:eastAsia="Times New Roman" w:hAnsi="Times New Roman"/>
          <w:color w:val="000000"/>
          <w:kern w:val="0"/>
          <w:sz w:val="24"/>
          <w:lang w:eastAsia="en-US"/>
        </w:rPr>
        <w:t>(</w:t>
      </w:r>
      <w:r w:rsidR="00317B5C" w:rsidRPr="00F55496">
        <w:rPr>
          <w:rFonts w:ascii="Times New Roman" w:eastAsia="Times New Roman" w:hAnsi="Times New Roman"/>
          <w:color w:val="000000"/>
          <w:kern w:val="0"/>
          <w:sz w:val="24"/>
          <w:lang w:eastAsia="en-US"/>
        </w:rPr>
        <w:t>PWSCC</w:t>
      </w:r>
      <w:r w:rsidRPr="00F55496">
        <w:rPr>
          <w:rFonts w:ascii="Times New Roman" w:eastAsia="Times New Roman" w:hAnsi="Times New Roman"/>
          <w:color w:val="000000"/>
          <w:kern w:val="0"/>
          <w:sz w:val="24"/>
          <w:lang w:eastAsia="en-US"/>
        </w:rPr>
        <w:t xml:space="preserve">) </w:t>
      </w:r>
      <w:r w:rsidR="00317B5C" w:rsidRPr="00F55496">
        <w:rPr>
          <w:rFonts w:ascii="Times New Roman" w:eastAsia="Times New Roman" w:hAnsi="Times New Roman"/>
          <w:color w:val="000000"/>
          <w:kern w:val="0"/>
          <w:sz w:val="24"/>
          <w:lang w:eastAsia="en-US"/>
        </w:rPr>
        <w:t>on DMWs connecting flow element</w:t>
      </w:r>
      <w:r w:rsidR="00D84DD3" w:rsidRPr="00F55496">
        <w:rPr>
          <w:rFonts w:ascii="Times New Roman" w:eastAsia="Times New Roman" w:hAnsi="Times New Roman"/>
          <w:color w:val="000000"/>
          <w:kern w:val="0"/>
          <w:sz w:val="24"/>
          <w:lang w:eastAsia="en-US"/>
        </w:rPr>
        <w:t>s</w:t>
      </w:r>
      <w:r w:rsidR="00317B5C" w:rsidRPr="00F55496">
        <w:rPr>
          <w:rFonts w:ascii="Times New Roman" w:eastAsia="Times New Roman" w:hAnsi="Times New Roman"/>
          <w:color w:val="000000"/>
          <w:kern w:val="0"/>
          <w:sz w:val="24"/>
          <w:lang w:eastAsia="en-US"/>
        </w:rPr>
        <w:t xml:space="preserve"> installed at some </w:t>
      </w:r>
      <w:r w:rsidR="00D84DD3" w:rsidRPr="00F55496">
        <w:rPr>
          <w:rFonts w:ascii="Times New Roman" w:eastAsia="Times New Roman" w:hAnsi="Times New Roman"/>
          <w:color w:val="000000"/>
          <w:kern w:val="0"/>
          <w:sz w:val="24"/>
          <w:lang w:eastAsia="en-US"/>
        </w:rPr>
        <w:t>inlet and</w:t>
      </w:r>
      <w:r w:rsidR="00317B5C" w:rsidRPr="00F55496">
        <w:rPr>
          <w:rFonts w:ascii="Times New Roman" w:eastAsia="Times New Roman" w:hAnsi="Times New Roman"/>
          <w:color w:val="000000"/>
          <w:kern w:val="0"/>
          <w:sz w:val="24"/>
          <w:lang w:eastAsia="en-US"/>
        </w:rPr>
        <w:t xml:space="preserve"> outlet feeders</w:t>
      </w:r>
      <w:r w:rsidR="005B4671" w:rsidRPr="00F55496">
        <w:rPr>
          <w:rFonts w:ascii="Times New Roman" w:eastAsia="Times New Roman" w:hAnsi="Times New Roman"/>
          <w:color w:val="000000"/>
          <w:kern w:val="0"/>
          <w:sz w:val="24"/>
          <w:lang w:eastAsia="en-US"/>
        </w:rPr>
        <w:t>; and</w:t>
      </w:r>
    </w:p>
    <w:p w14:paraId="266E1CF0" w14:textId="77777777" w:rsidR="00317B5C" w:rsidRPr="00F55496" w:rsidRDefault="00D84DD3" w:rsidP="00F55496">
      <w:pPr>
        <w:widowControl/>
        <w:numPr>
          <w:ilvl w:val="0"/>
          <w:numId w:val="42"/>
        </w:numPr>
        <w:autoSpaceDE w:val="0"/>
        <w:autoSpaceDN w:val="0"/>
        <w:adjustRightInd w:val="0"/>
        <w:spacing w:line="276" w:lineRule="auto"/>
        <w:ind w:left="714" w:hanging="357"/>
        <w:rPr>
          <w:rFonts w:ascii="Times New Roman" w:eastAsia="Times New Roman" w:hAnsi="Times New Roman"/>
          <w:color w:val="000000"/>
          <w:kern w:val="0"/>
          <w:sz w:val="24"/>
          <w:lang w:eastAsia="en-US"/>
        </w:rPr>
      </w:pPr>
      <w:r w:rsidRPr="00F55496">
        <w:rPr>
          <w:rFonts w:ascii="Times New Roman" w:eastAsia="Times New Roman" w:hAnsi="Times New Roman"/>
          <w:color w:val="000000"/>
          <w:kern w:val="0"/>
          <w:sz w:val="24"/>
          <w:lang w:eastAsia="en-US"/>
        </w:rPr>
        <w:t xml:space="preserve">Outer surface contact </w:t>
      </w:r>
      <w:r w:rsidR="00317B5C" w:rsidRPr="00F55496">
        <w:rPr>
          <w:rFonts w:ascii="Times New Roman" w:eastAsia="Times New Roman" w:hAnsi="Times New Roman"/>
          <w:color w:val="000000"/>
          <w:kern w:val="0"/>
          <w:sz w:val="24"/>
          <w:lang w:eastAsia="en-US"/>
        </w:rPr>
        <w:t>and fretting</w:t>
      </w:r>
      <w:r w:rsidRPr="00F55496">
        <w:rPr>
          <w:rFonts w:ascii="Times New Roman" w:eastAsia="Times New Roman" w:hAnsi="Times New Roman"/>
          <w:color w:val="000000"/>
          <w:kern w:val="0"/>
          <w:sz w:val="24"/>
          <w:lang w:eastAsia="en-US"/>
        </w:rPr>
        <w:t xml:space="preserve"> between adjacent feeders</w:t>
      </w:r>
      <w:r w:rsidR="005B4671" w:rsidRPr="00F55496">
        <w:rPr>
          <w:rFonts w:ascii="Times New Roman" w:eastAsia="Times New Roman" w:hAnsi="Times New Roman"/>
          <w:color w:val="000000"/>
          <w:kern w:val="0"/>
          <w:sz w:val="24"/>
          <w:lang w:eastAsia="en-US"/>
        </w:rPr>
        <w:t>.</w:t>
      </w:r>
      <w:r w:rsidR="00317B5C" w:rsidRPr="00F55496">
        <w:rPr>
          <w:rFonts w:ascii="Times New Roman" w:eastAsia="Times New Roman" w:hAnsi="Times New Roman"/>
          <w:color w:val="000000"/>
          <w:kern w:val="0"/>
          <w:sz w:val="24"/>
          <w:lang w:eastAsia="en-US"/>
        </w:rPr>
        <w:t xml:space="preserve"> </w:t>
      </w:r>
      <w:r w:rsidR="00187F93" w:rsidRPr="00F55496">
        <w:rPr>
          <w:rFonts w:ascii="Times New Roman" w:eastAsia="Times New Roman" w:hAnsi="Times New Roman"/>
          <w:color w:val="000000"/>
          <w:kern w:val="0"/>
          <w:sz w:val="24"/>
          <w:lang w:eastAsia="en-US"/>
        </w:rPr>
        <w:t xml:space="preserve"> </w:t>
      </w:r>
    </w:p>
    <w:p w14:paraId="6958DFCD" w14:textId="5C0F1744" w:rsidR="00D96956" w:rsidRPr="00F55496" w:rsidRDefault="00DE7AC1" w:rsidP="007F5698">
      <w:pPr>
        <w:widowControl/>
        <w:autoSpaceDE w:val="0"/>
        <w:autoSpaceDN w:val="0"/>
        <w:adjustRightInd w:val="0"/>
        <w:spacing w:before="120" w:after="120"/>
        <w:rPr>
          <w:rFonts w:ascii="Times New Roman" w:eastAsia="Times New Roman" w:hAnsi="Times New Roman"/>
          <w:color w:val="000000"/>
          <w:kern w:val="0"/>
          <w:sz w:val="24"/>
          <w:lang w:eastAsia="en-US"/>
        </w:rPr>
      </w:pPr>
      <w:r w:rsidRPr="00F55496">
        <w:rPr>
          <w:rFonts w:ascii="Times New Roman" w:eastAsia="Times New Roman" w:hAnsi="Times New Roman"/>
          <w:color w:val="000000"/>
          <w:kern w:val="0"/>
          <w:sz w:val="24"/>
          <w:lang w:eastAsia="en-US"/>
        </w:rPr>
        <w:t xml:space="preserve">The objective of formulating the life management </w:t>
      </w:r>
      <w:proofErr w:type="spellStart"/>
      <w:r w:rsidRPr="00F55496">
        <w:rPr>
          <w:rFonts w:ascii="Times New Roman" w:eastAsia="Times New Roman" w:hAnsi="Times New Roman"/>
          <w:color w:val="000000"/>
          <w:kern w:val="0"/>
          <w:sz w:val="24"/>
          <w:lang w:eastAsia="en-US"/>
        </w:rPr>
        <w:t>programme</w:t>
      </w:r>
      <w:proofErr w:type="spellEnd"/>
      <w:r w:rsidRPr="00F55496">
        <w:rPr>
          <w:rFonts w:ascii="Times New Roman" w:eastAsia="Times New Roman" w:hAnsi="Times New Roman"/>
          <w:color w:val="000000"/>
          <w:kern w:val="0"/>
          <w:sz w:val="24"/>
          <w:lang w:eastAsia="en-US"/>
        </w:rPr>
        <w:t xml:space="preserve"> for the feeder piping </w:t>
      </w:r>
      <w:r w:rsidR="003C45E0" w:rsidRPr="00F55496">
        <w:rPr>
          <w:rFonts w:ascii="Times New Roman" w:eastAsia="DengXian" w:hAnsi="Times New Roman"/>
          <w:color w:val="000000"/>
          <w:kern w:val="0"/>
          <w:sz w:val="24"/>
          <w:lang w:eastAsia="zh-CN"/>
        </w:rPr>
        <w:t>is</w:t>
      </w:r>
      <w:r w:rsidRPr="00F55496">
        <w:rPr>
          <w:rFonts w:ascii="Times New Roman" w:eastAsia="Times New Roman" w:hAnsi="Times New Roman"/>
          <w:color w:val="000000"/>
          <w:kern w:val="0"/>
          <w:sz w:val="24"/>
          <w:lang w:eastAsia="en-US"/>
        </w:rPr>
        <w:t xml:space="preserve"> to address the various degradation mechanisms and their mitigation through research and development in the fields of design, manufacture, operation, in-service inspection and life extension. </w:t>
      </w:r>
      <w:r w:rsidR="00D96956" w:rsidRPr="00F55496">
        <w:rPr>
          <w:rFonts w:ascii="Times New Roman" w:eastAsia="Times New Roman" w:hAnsi="Times New Roman"/>
          <w:color w:val="000000"/>
          <w:kern w:val="0"/>
          <w:sz w:val="24"/>
          <w:lang w:eastAsia="en-US"/>
        </w:rPr>
        <w:t xml:space="preserve">The </w:t>
      </w:r>
      <w:proofErr w:type="spellStart"/>
      <w:r w:rsidR="00D96956" w:rsidRPr="00F55496">
        <w:rPr>
          <w:rFonts w:ascii="Times New Roman" w:eastAsia="Times New Roman" w:hAnsi="Times New Roman"/>
          <w:color w:val="000000"/>
          <w:kern w:val="0"/>
          <w:sz w:val="24"/>
          <w:lang w:eastAsia="en-US"/>
        </w:rPr>
        <w:t>program</w:t>
      </w:r>
      <w:r w:rsidR="00CB427C" w:rsidRPr="00F55496">
        <w:rPr>
          <w:rFonts w:ascii="Times New Roman" w:eastAsia="Times New Roman" w:hAnsi="Times New Roman"/>
          <w:color w:val="000000"/>
          <w:kern w:val="0"/>
          <w:sz w:val="24"/>
          <w:lang w:eastAsia="en-US"/>
        </w:rPr>
        <w:t>me</w:t>
      </w:r>
      <w:proofErr w:type="spellEnd"/>
      <w:r w:rsidRPr="00F55496">
        <w:rPr>
          <w:rFonts w:ascii="Times New Roman" w:eastAsia="Times New Roman" w:hAnsi="Times New Roman"/>
          <w:color w:val="000000"/>
          <w:kern w:val="0"/>
          <w:sz w:val="24"/>
          <w:lang w:eastAsia="en-US"/>
        </w:rPr>
        <w:t xml:space="preserve"> also </w:t>
      </w:r>
      <w:r w:rsidR="00D96956" w:rsidRPr="00F55496">
        <w:rPr>
          <w:rFonts w:ascii="Times New Roman" w:eastAsia="Times New Roman" w:hAnsi="Times New Roman"/>
          <w:color w:val="000000"/>
          <w:kern w:val="0"/>
          <w:sz w:val="24"/>
          <w:lang w:eastAsia="en-US"/>
        </w:rPr>
        <w:t xml:space="preserve">includes procedures or administrative controls to assure that the structural integrity of all feeder pipes containing high-energy fluids (two-phase as well as single-phase) is maintained. </w:t>
      </w:r>
    </w:p>
    <w:p w14:paraId="118EB9A8" w14:textId="77777777" w:rsidR="009941D0" w:rsidRPr="00F55496" w:rsidRDefault="00D96956" w:rsidP="007F5698">
      <w:pPr>
        <w:tabs>
          <w:tab w:val="left" w:pos="426"/>
        </w:tabs>
        <w:spacing w:before="120" w:after="120"/>
        <w:rPr>
          <w:rFonts w:ascii="Times New Roman" w:hAnsi="Times New Roman"/>
          <w:b/>
          <w:bCs/>
          <w:i/>
          <w:iCs/>
          <w:color w:val="000000"/>
          <w:sz w:val="24"/>
        </w:rPr>
      </w:pPr>
      <w:r w:rsidRPr="00F55496">
        <w:rPr>
          <w:rFonts w:ascii="Times New Roman" w:hAnsi="Times New Roman"/>
          <w:color w:val="000000"/>
          <w:sz w:val="24"/>
          <w:lang w:val="en-GB"/>
        </w:rPr>
        <w:br/>
      </w:r>
      <w:r w:rsidRPr="00F55496">
        <w:rPr>
          <w:rFonts w:ascii="Times New Roman" w:hAnsi="Times New Roman"/>
          <w:b/>
          <w:bCs/>
          <w:i/>
          <w:iCs/>
          <w:color w:val="000000"/>
          <w:sz w:val="24"/>
        </w:rPr>
        <w:t xml:space="preserve">2. </w:t>
      </w:r>
      <w:r w:rsidR="005E7A00" w:rsidRPr="00F55496">
        <w:rPr>
          <w:rFonts w:ascii="Times New Roman" w:hAnsi="Times New Roman"/>
          <w:b/>
          <w:bCs/>
          <w:i/>
          <w:iCs/>
          <w:color w:val="000000"/>
          <w:sz w:val="24"/>
        </w:rPr>
        <w:tab/>
      </w:r>
      <w:r w:rsidRPr="00F55496">
        <w:rPr>
          <w:rFonts w:ascii="Times New Roman" w:hAnsi="Times New Roman"/>
          <w:b/>
          <w:bCs/>
          <w:i/>
          <w:iCs/>
          <w:color w:val="000000"/>
          <w:sz w:val="24"/>
        </w:rPr>
        <w:t>Preventive actions to minimize and control ageing degradation</w:t>
      </w:r>
      <w:r w:rsidR="008C5A2B" w:rsidRPr="00F55496">
        <w:rPr>
          <w:rFonts w:ascii="Times New Roman" w:hAnsi="Times New Roman"/>
          <w:b/>
          <w:bCs/>
          <w:i/>
          <w:iCs/>
          <w:color w:val="000000"/>
          <w:sz w:val="24"/>
        </w:rPr>
        <w:t>:</w:t>
      </w:r>
    </w:p>
    <w:p w14:paraId="2B751103" w14:textId="49FC6372" w:rsidR="0038468D" w:rsidRPr="007F5698" w:rsidRDefault="00D96956" w:rsidP="007F5698">
      <w:pPr>
        <w:pStyle w:val="CommentText"/>
        <w:spacing w:before="120" w:after="120"/>
        <w:rPr>
          <w:rFonts w:ascii="Times New Roman" w:hAnsi="Times New Roman"/>
          <w:i/>
          <w:color w:val="FF0000"/>
          <w:sz w:val="24"/>
          <w:szCs w:val="24"/>
          <w:lang w:val="en-US"/>
        </w:rPr>
      </w:pPr>
      <w:r w:rsidRPr="007F5698">
        <w:rPr>
          <w:rFonts w:ascii="Times New Roman" w:hAnsi="Times New Roman"/>
          <w:color w:val="FF0000"/>
          <w:sz w:val="24"/>
          <w:szCs w:val="24"/>
          <w:lang w:val="en-GB"/>
        </w:rPr>
        <w:t>The programme includes</w:t>
      </w:r>
      <w:r w:rsidRPr="007F5698">
        <w:rPr>
          <w:rFonts w:ascii="Times New Roman" w:eastAsia="Times New Roman" w:hAnsi="Times New Roman"/>
          <w:color w:val="FF0000"/>
          <w:kern w:val="0"/>
          <w:sz w:val="24"/>
          <w:szCs w:val="24"/>
          <w:lang w:eastAsia="en-US"/>
        </w:rPr>
        <w:t xml:space="preserve"> </w:t>
      </w:r>
      <w:r w:rsidR="00870230" w:rsidRPr="007F5698">
        <w:rPr>
          <w:rFonts w:ascii="Times New Roman" w:eastAsia="Times New Roman" w:hAnsi="Times New Roman"/>
          <w:color w:val="FF0000"/>
          <w:kern w:val="0"/>
          <w:sz w:val="24"/>
          <w:szCs w:val="24"/>
          <w:lang w:eastAsia="en-US"/>
        </w:rPr>
        <w:t>water chemistry (AMP</w:t>
      </w:r>
      <w:r w:rsidR="009941D0" w:rsidRPr="007F5698">
        <w:rPr>
          <w:rFonts w:ascii="Times New Roman" w:eastAsia="Times New Roman" w:hAnsi="Times New Roman"/>
          <w:color w:val="FF0000"/>
          <w:kern w:val="0"/>
          <w:sz w:val="24"/>
          <w:szCs w:val="24"/>
          <w:lang w:val="en-GB" w:eastAsia="en-US"/>
        </w:rPr>
        <w:t xml:space="preserve"> </w:t>
      </w:r>
      <w:r w:rsidR="00870230" w:rsidRPr="007F5698">
        <w:rPr>
          <w:rFonts w:ascii="Times New Roman" w:eastAsia="Times New Roman" w:hAnsi="Times New Roman"/>
          <w:color w:val="FF0000"/>
          <w:kern w:val="0"/>
          <w:sz w:val="24"/>
          <w:szCs w:val="24"/>
          <w:lang w:eastAsia="en-US"/>
        </w:rPr>
        <w:t>103)</w:t>
      </w:r>
      <w:r w:rsidR="00B94564" w:rsidRPr="007F5698">
        <w:rPr>
          <w:rFonts w:ascii="Times New Roman" w:eastAsia="Times New Roman" w:hAnsi="Times New Roman"/>
          <w:color w:val="FF0000"/>
          <w:kern w:val="0"/>
          <w:sz w:val="24"/>
          <w:szCs w:val="24"/>
          <w:lang w:eastAsia="en-US"/>
        </w:rPr>
        <w:t xml:space="preserve"> to </w:t>
      </w:r>
      <w:r w:rsidR="00400C26" w:rsidRPr="007F5698">
        <w:rPr>
          <w:rFonts w:ascii="Times New Roman" w:eastAsia="Times New Roman" w:hAnsi="Times New Roman"/>
          <w:color w:val="FF0000"/>
          <w:kern w:val="0"/>
          <w:sz w:val="24"/>
          <w:szCs w:val="24"/>
          <w:lang w:val="en-US" w:eastAsia="en-US"/>
        </w:rPr>
        <w:t xml:space="preserve">monitor and control </w:t>
      </w:r>
      <w:r w:rsidR="00D912BB" w:rsidRPr="007F5698">
        <w:rPr>
          <w:rFonts w:ascii="Times New Roman" w:eastAsia="Times New Roman" w:hAnsi="Times New Roman"/>
          <w:color w:val="FF0000"/>
          <w:kern w:val="0"/>
          <w:sz w:val="24"/>
          <w:szCs w:val="24"/>
          <w:lang w:val="en-US" w:eastAsia="en-US"/>
        </w:rPr>
        <w:t>the primary coolant</w:t>
      </w:r>
      <w:r w:rsidR="00B94564" w:rsidRPr="007F5698">
        <w:rPr>
          <w:rFonts w:ascii="Times New Roman" w:eastAsia="Times New Roman" w:hAnsi="Times New Roman"/>
          <w:color w:val="FF0000"/>
          <w:kern w:val="0"/>
          <w:sz w:val="24"/>
          <w:szCs w:val="24"/>
          <w:lang w:eastAsia="en-US"/>
        </w:rPr>
        <w:t xml:space="preserve"> </w:t>
      </w:r>
      <w:r w:rsidR="0039535F" w:rsidRPr="007F5698">
        <w:rPr>
          <w:rFonts w:ascii="Times New Roman" w:eastAsia="Times New Roman" w:hAnsi="Times New Roman"/>
          <w:color w:val="FF0000"/>
          <w:kern w:val="0"/>
          <w:sz w:val="24"/>
          <w:szCs w:val="24"/>
          <w:lang w:eastAsia="en-US"/>
        </w:rPr>
        <w:t xml:space="preserve">pH </w:t>
      </w:r>
      <w:r w:rsidR="00400C26" w:rsidRPr="007F5698">
        <w:rPr>
          <w:rFonts w:ascii="Times New Roman" w:eastAsia="Times New Roman" w:hAnsi="Times New Roman"/>
          <w:color w:val="FF0000"/>
          <w:kern w:val="0"/>
          <w:sz w:val="24"/>
          <w:szCs w:val="24"/>
          <w:lang w:val="en-US" w:eastAsia="en-US"/>
        </w:rPr>
        <w:t>and O</w:t>
      </w:r>
      <w:r w:rsidR="00400C26" w:rsidRPr="007F5698">
        <w:rPr>
          <w:rFonts w:ascii="Times New Roman" w:eastAsia="Times New Roman" w:hAnsi="Times New Roman"/>
          <w:color w:val="FF0000"/>
          <w:kern w:val="0"/>
          <w:sz w:val="24"/>
          <w:szCs w:val="24"/>
          <w:vertAlign w:val="subscript"/>
          <w:lang w:val="en-US" w:eastAsia="en-US"/>
        </w:rPr>
        <w:t>2</w:t>
      </w:r>
      <w:r w:rsidR="00400C26" w:rsidRPr="007F5698">
        <w:rPr>
          <w:rFonts w:ascii="Times New Roman" w:eastAsia="Times New Roman" w:hAnsi="Times New Roman"/>
          <w:color w:val="FF0000"/>
          <w:kern w:val="0"/>
          <w:sz w:val="24"/>
          <w:szCs w:val="24"/>
          <w:lang w:val="en-US" w:eastAsia="en-US"/>
        </w:rPr>
        <w:t xml:space="preserve"> </w:t>
      </w:r>
      <w:r w:rsidR="00400C26" w:rsidRPr="007F5698">
        <w:rPr>
          <w:rFonts w:ascii="Times New Roman" w:eastAsia="Times New Roman" w:hAnsi="Times New Roman"/>
          <w:color w:val="FF0000"/>
          <w:kern w:val="0"/>
          <w:sz w:val="24"/>
          <w:szCs w:val="24"/>
          <w:lang w:eastAsia="en-US"/>
        </w:rPr>
        <w:t>value</w:t>
      </w:r>
      <w:r w:rsidR="00400C26" w:rsidRPr="007F5698">
        <w:rPr>
          <w:rFonts w:ascii="Times New Roman" w:eastAsia="Times New Roman" w:hAnsi="Times New Roman"/>
          <w:color w:val="FF0000"/>
          <w:kern w:val="0"/>
          <w:sz w:val="24"/>
          <w:szCs w:val="24"/>
          <w:lang w:val="en-US" w:eastAsia="en-US"/>
        </w:rPr>
        <w:t>s</w:t>
      </w:r>
      <w:r w:rsidR="00400C26" w:rsidRPr="007F5698">
        <w:rPr>
          <w:rFonts w:ascii="Times New Roman" w:eastAsia="Times New Roman" w:hAnsi="Times New Roman"/>
          <w:color w:val="FF0000"/>
          <w:kern w:val="0"/>
          <w:sz w:val="24"/>
          <w:szCs w:val="24"/>
          <w:lang w:eastAsia="en-US"/>
        </w:rPr>
        <w:t xml:space="preserve"> </w:t>
      </w:r>
      <w:r w:rsidR="0039535F" w:rsidRPr="007F5698">
        <w:rPr>
          <w:rFonts w:ascii="Times New Roman" w:eastAsia="Times New Roman" w:hAnsi="Times New Roman"/>
          <w:color w:val="FF0000"/>
          <w:kern w:val="0"/>
          <w:sz w:val="24"/>
          <w:szCs w:val="24"/>
          <w:lang w:eastAsia="en-US"/>
        </w:rPr>
        <w:t xml:space="preserve">in </w:t>
      </w:r>
      <w:r w:rsidR="00D84DD3" w:rsidRPr="007F5698">
        <w:rPr>
          <w:rFonts w:ascii="Times New Roman" w:eastAsia="Times New Roman" w:hAnsi="Times New Roman"/>
          <w:color w:val="FF0000"/>
          <w:kern w:val="0"/>
          <w:sz w:val="24"/>
          <w:szCs w:val="24"/>
          <w:lang w:val="en-US" w:eastAsia="en-US"/>
        </w:rPr>
        <w:t xml:space="preserve">an </w:t>
      </w:r>
      <w:r w:rsidR="0039535F" w:rsidRPr="007F5698">
        <w:rPr>
          <w:rFonts w:ascii="Times New Roman" w:eastAsia="Times New Roman" w:hAnsi="Times New Roman"/>
          <w:color w:val="FF0000"/>
          <w:kern w:val="0"/>
          <w:sz w:val="24"/>
          <w:szCs w:val="24"/>
          <w:lang w:eastAsia="en-US"/>
        </w:rPr>
        <w:t>optimal range</w:t>
      </w:r>
      <w:r w:rsidR="00D912BB" w:rsidRPr="007F5698">
        <w:rPr>
          <w:rFonts w:ascii="Times New Roman" w:eastAsia="Times New Roman" w:hAnsi="Times New Roman"/>
          <w:color w:val="FF0000"/>
          <w:kern w:val="0"/>
          <w:sz w:val="24"/>
          <w:szCs w:val="24"/>
          <w:lang w:val="en-US" w:eastAsia="en-US"/>
        </w:rPr>
        <w:t xml:space="preserve"> to reduce the wall thinning rate and </w:t>
      </w:r>
      <w:r w:rsidR="00400C26" w:rsidRPr="007F5698">
        <w:rPr>
          <w:rFonts w:ascii="Times New Roman" w:eastAsia="Times New Roman" w:hAnsi="Times New Roman"/>
          <w:color w:val="FF0000"/>
          <w:kern w:val="0"/>
          <w:sz w:val="24"/>
          <w:szCs w:val="24"/>
          <w:lang w:val="en-US" w:eastAsia="en-US"/>
        </w:rPr>
        <w:t xml:space="preserve">susceptibility to </w:t>
      </w:r>
      <w:r w:rsidR="00D912BB" w:rsidRPr="007F5698">
        <w:rPr>
          <w:rFonts w:ascii="Times New Roman" w:eastAsia="Times New Roman" w:hAnsi="Times New Roman"/>
          <w:color w:val="FF0000"/>
          <w:kern w:val="0"/>
          <w:sz w:val="24"/>
          <w:szCs w:val="24"/>
          <w:lang w:val="en-US" w:eastAsia="en-US"/>
        </w:rPr>
        <w:t>SCC. C</w:t>
      </w:r>
      <w:r w:rsidR="00D912BB" w:rsidRPr="007F5698">
        <w:rPr>
          <w:rFonts w:ascii="Times New Roman" w:eastAsia="Times New Roman" w:hAnsi="Times New Roman"/>
          <w:color w:val="FF0000"/>
          <w:kern w:val="0"/>
          <w:sz w:val="24"/>
          <w:szCs w:val="24"/>
          <w:lang w:eastAsia="en-US"/>
        </w:rPr>
        <w:t xml:space="preserve">leaning </w:t>
      </w:r>
      <w:r w:rsidR="00C30E44" w:rsidRPr="007F5698">
        <w:rPr>
          <w:rFonts w:ascii="Times New Roman" w:eastAsia="Times New Roman" w:hAnsi="Times New Roman"/>
          <w:color w:val="FF0000"/>
          <w:kern w:val="0"/>
          <w:sz w:val="24"/>
          <w:szCs w:val="24"/>
          <w:lang w:eastAsia="en-US"/>
        </w:rPr>
        <w:t xml:space="preserve">of </w:t>
      </w:r>
      <w:r w:rsidR="00D912BB" w:rsidRPr="007F5698">
        <w:rPr>
          <w:rFonts w:ascii="Times New Roman" w:eastAsia="Times New Roman" w:hAnsi="Times New Roman"/>
          <w:color w:val="FF0000"/>
          <w:kern w:val="0"/>
          <w:sz w:val="24"/>
          <w:szCs w:val="24"/>
          <w:lang w:val="en-US" w:eastAsia="en-US"/>
        </w:rPr>
        <w:t xml:space="preserve">the </w:t>
      </w:r>
      <w:r w:rsidR="00C30E44" w:rsidRPr="007F5698">
        <w:rPr>
          <w:rFonts w:ascii="Times New Roman" w:eastAsia="Times New Roman" w:hAnsi="Times New Roman"/>
          <w:color w:val="FF0000"/>
          <w:kern w:val="0"/>
          <w:sz w:val="24"/>
          <w:szCs w:val="24"/>
          <w:lang w:eastAsia="en-US"/>
        </w:rPr>
        <w:t>internal surface</w:t>
      </w:r>
      <w:r w:rsidR="00D912BB" w:rsidRPr="007F5698">
        <w:rPr>
          <w:rFonts w:ascii="Times New Roman" w:eastAsia="Times New Roman" w:hAnsi="Times New Roman"/>
          <w:color w:val="FF0000"/>
          <w:kern w:val="0"/>
          <w:sz w:val="24"/>
          <w:szCs w:val="24"/>
          <w:lang w:val="en-US" w:eastAsia="en-US"/>
        </w:rPr>
        <w:t>s</w:t>
      </w:r>
      <w:r w:rsidR="00C30E44" w:rsidRPr="007F5698">
        <w:rPr>
          <w:rFonts w:ascii="Times New Roman" w:eastAsia="Times New Roman" w:hAnsi="Times New Roman"/>
          <w:color w:val="FF0000"/>
          <w:kern w:val="0"/>
          <w:sz w:val="24"/>
          <w:szCs w:val="24"/>
          <w:lang w:eastAsia="en-US"/>
        </w:rPr>
        <w:t xml:space="preserve"> of the</w:t>
      </w:r>
      <w:r w:rsidR="003E30E8" w:rsidRPr="007F5698">
        <w:rPr>
          <w:rFonts w:ascii="Times New Roman" w:eastAsia="Times New Roman" w:hAnsi="Times New Roman"/>
          <w:color w:val="FF0000"/>
          <w:kern w:val="0"/>
          <w:sz w:val="24"/>
          <w:szCs w:val="24"/>
          <w:lang w:eastAsia="en-US"/>
        </w:rPr>
        <w:t xml:space="preserve"> steam </w:t>
      </w:r>
      <w:r w:rsidR="00D5661D" w:rsidRPr="007F5698">
        <w:rPr>
          <w:rFonts w:ascii="Times New Roman" w:eastAsia="Times New Roman" w:hAnsi="Times New Roman"/>
          <w:color w:val="FF0000"/>
          <w:kern w:val="0"/>
          <w:sz w:val="24"/>
          <w:szCs w:val="24"/>
          <w:lang w:eastAsia="en-US"/>
        </w:rPr>
        <w:t>generators</w:t>
      </w:r>
      <w:r w:rsidR="003E30E8" w:rsidRPr="007F5698">
        <w:rPr>
          <w:rFonts w:ascii="Times New Roman" w:eastAsia="Times New Roman" w:hAnsi="Times New Roman"/>
          <w:color w:val="FF0000"/>
          <w:kern w:val="0"/>
          <w:sz w:val="24"/>
          <w:szCs w:val="24"/>
          <w:lang w:eastAsia="en-US"/>
        </w:rPr>
        <w:t xml:space="preserve"> tubes</w:t>
      </w:r>
      <w:r w:rsidR="00D912BB" w:rsidRPr="007F5698">
        <w:rPr>
          <w:rFonts w:ascii="Times New Roman" w:eastAsia="Times New Roman" w:hAnsi="Times New Roman"/>
          <w:color w:val="FF0000"/>
          <w:kern w:val="0"/>
          <w:sz w:val="24"/>
          <w:szCs w:val="24"/>
          <w:lang w:val="en-US" w:eastAsia="en-US"/>
        </w:rPr>
        <w:t xml:space="preserve"> improves the </w:t>
      </w:r>
      <w:r w:rsidR="00C30E44" w:rsidRPr="007F5698">
        <w:rPr>
          <w:rFonts w:ascii="Times New Roman" w:eastAsia="Times New Roman" w:hAnsi="Times New Roman"/>
          <w:color w:val="FF0000"/>
          <w:kern w:val="0"/>
          <w:sz w:val="24"/>
          <w:szCs w:val="24"/>
          <w:lang w:eastAsia="en-US"/>
        </w:rPr>
        <w:t>steam quality</w:t>
      </w:r>
      <w:r w:rsidR="003E30E8" w:rsidRPr="007F5698">
        <w:rPr>
          <w:rFonts w:ascii="Times New Roman" w:eastAsia="Times New Roman" w:hAnsi="Times New Roman"/>
          <w:color w:val="FF0000"/>
          <w:kern w:val="0"/>
          <w:sz w:val="24"/>
          <w:szCs w:val="24"/>
          <w:lang w:eastAsia="en-US"/>
        </w:rPr>
        <w:t xml:space="preserve"> </w:t>
      </w:r>
      <w:r w:rsidR="00C30E44" w:rsidRPr="007F5698">
        <w:rPr>
          <w:rFonts w:ascii="Times New Roman" w:eastAsia="Times New Roman" w:hAnsi="Times New Roman"/>
          <w:color w:val="FF0000"/>
          <w:kern w:val="0"/>
          <w:sz w:val="24"/>
          <w:szCs w:val="24"/>
          <w:lang w:eastAsia="en-US"/>
        </w:rPr>
        <w:t xml:space="preserve">leading to </w:t>
      </w:r>
      <w:r w:rsidR="00DE7AC1" w:rsidRPr="007F5698">
        <w:rPr>
          <w:rFonts w:ascii="Times New Roman" w:eastAsia="Times New Roman" w:hAnsi="Times New Roman"/>
          <w:color w:val="FF0000"/>
          <w:kern w:val="0"/>
          <w:sz w:val="24"/>
          <w:szCs w:val="24"/>
          <w:lang w:val="en-CA" w:eastAsia="en-US"/>
        </w:rPr>
        <w:t xml:space="preserve">a </w:t>
      </w:r>
      <w:r w:rsidR="00C30E44" w:rsidRPr="007F5698">
        <w:rPr>
          <w:rFonts w:ascii="Times New Roman" w:eastAsia="Times New Roman" w:hAnsi="Times New Roman"/>
          <w:color w:val="FF0000"/>
          <w:kern w:val="0"/>
          <w:sz w:val="24"/>
          <w:szCs w:val="24"/>
          <w:lang w:eastAsia="en-US"/>
        </w:rPr>
        <w:t>decrease in</w:t>
      </w:r>
      <w:r w:rsidR="003E30E8" w:rsidRPr="007F5698">
        <w:rPr>
          <w:rFonts w:ascii="Times New Roman" w:eastAsia="Times New Roman" w:hAnsi="Times New Roman"/>
          <w:color w:val="FF0000"/>
          <w:kern w:val="0"/>
          <w:sz w:val="24"/>
          <w:szCs w:val="24"/>
          <w:lang w:eastAsia="en-US"/>
        </w:rPr>
        <w:t xml:space="preserve"> temperature of </w:t>
      </w:r>
      <w:r w:rsidR="00D912BB" w:rsidRPr="007F5698">
        <w:rPr>
          <w:rFonts w:ascii="Times New Roman" w:eastAsia="Times New Roman" w:hAnsi="Times New Roman"/>
          <w:color w:val="FF0000"/>
          <w:kern w:val="0"/>
          <w:sz w:val="24"/>
          <w:szCs w:val="24"/>
          <w:lang w:val="en-US" w:eastAsia="en-US"/>
        </w:rPr>
        <w:t xml:space="preserve">the primary </w:t>
      </w:r>
      <w:r w:rsidR="003E30E8" w:rsidRPr="007F5698">
        <w:rPr>
          <w:rFonts w:ascii="Times New Roman" w:eastAsia="Times New Roman" w:hAnsi="Times New Roman"/>
          <w:color w:val="FF0000"/>
          <w:kern w:val="0"/>
          <w:sz w:val="24"/>
          <w:szCs w:val="24"/>
          <w:lang w:eastAsia="en-US"/>
        </w:rPr>
        <w:t xml:space="preserve">coolant at </w:t>
      </w:r>
      <w:r w:rsidR="00DE7AC1" w:rsidRPr="007F5698">
        <w:rPr>
          <w:rFonts w:ascii="Times New Roman" w:eastAsia="Times New Roman" w:hAnsi="Times New Roman"/>
          <w:color w:val="FF0000"/>
          <w:kern w:val="0"/>
          <w:sz w:val="24"/>
          <w:szCs w:val="24"/>
          <w:lang w:val="en-CA" w:eastAsia="en-US"/>
        </w:rPr>
        <w:t xml:space="preserve">the </w:t>
      </w:r>
      <w:r w:rsidR="003E30E8" w:rsidRPr="007F5698">
        <w:rPr>
          <w:rFonts w:ascii="Times New Roman" w:eastAsia="Times New Roman" w:hAnsi="Times New Roman"/>
          <w:color w:val="FF0000"/>
          <w:kern w:val="0"/>
          <w:sz w:val="24"/>
          <w:szCs w:val="24"/>
          <w:lang w:eastAsia="en-US"/>
        </w:rPr>
        <w:t>inlet feeders</w:t>
      </w:r>
      <w:r w:rsidR="00C30E44" w:rsidRPr="007F5698">
        <w:rPr>
          <w:rFonts w:ascii="Times New Roman" w:eastAsia="Times New Roman" w:hAnsi="Times New Roman"/>
          <w:color w:val="FF0000"/>
          <w:kern w:val="0"/>
          <w:sz w:val="24"/>
          <w:szCs w:val="24"/>
          <w:lang w:eastAsia="en-US"/>
        </w:rPr>
        <w:t xml:space="preserve"> which help</w:t>
      </w:r>
      <w:r w:rsidR="00DE7AC1" w:rsidRPr="007F5698">
        <w:rPr>
          <w:rFonts w:ascii="Times New Roman" w:eastAsia="Times New Roman" w:hAnsi="Times New Roman"/>
          <w:color w:val="FF0000"/>
          <w:kern w:val="0"/>
          <w:sz w:val="24"/>
          <w:szCs w:val="24"/>
          <w:lang w:val="en-CA" w:eastAsia="en-US"/>
        </w:rPr>
        <w:t>s</w:t>
      </w:r>
      <w:r w:rsidR="00C30E44" w:rsidRPr="007F5698">
        <w:rPr>
          <w:rFonts w:ascii="Times New Roman" w:eastAsia="Times New Roman" w:hAnsi="Times New Roman"/>
          <w:color w:val="FF0000"/>
          <w:kern w:val="0"/>
          <w:sz w:val="24"/>
          <w:szCs w:val="24"/>
          <w:lang w:eastAsia="en-US"/>
        </w:rPr>
        <w:t xml:space="preserve"> in reducing the wall thinning rate</w:t>
      </w:r>
      <w:r w:rsidR="000478A0" w:rsidRPr="007F5698">
        <w:rPr>
          <w:rFonts w:ascii="Times New Roman" w:eastAsia="Times New Roman" w:hAnsi="Times New Roman"/>
          <w:color w:val="FF0000"/>
          <w:kern w:val="0"/>
          <w:sz w:val="24"/>
          <w:szCs w:val="24"/>
          <w:lang w:eastAsia="en-US"/>
        </w:rPr>
        <w:t xml:space="preserve"> and SCC</w:t>
      </w:r>
      <w:r w:rsidR="00C30E44" w:rsidRPr="007F5698">
        <w:rPr>
          <w:rFonts w:ascii="Times New Roman" w:eastAsia="Times New Roman" w:hAnsi="Times New Roman"/>
          <w:color w:val="FF0000"/>
          <w:kern w:val="0"/>
          <w:sz w:val="24"/>
          <w:szCs w:val="24"/>
          <w:lang w:eastAsia="en-US"/>
        </w:rPr>
        <w:t>.</w:t>
      </w:r>
      <w:r w:rsidRPr="007F5698">
        <w:rPr>
          <w:rFonts w:ascii="Times New Roman" w:eastAsia="Times New Roman" w:hAnsi="Times New Roman"/>
          <w:color w:val="FF0000"/>
          <w:kern w:val="0"/>
          <w:sz w:val="24"/>
          <w:szCs w:val="24"/>
          <w:lang w:eastAsia="en-US"/>
        </w:rPr>
        <w:t xml:space="preserve"> </w:t>
      </w:r>
      <w:r w:rsidR="00400C26" w:rsidRPr="007F5698">
        <w:rPr>
          <w:rFonts w:ascii="Times New Roman" w:hAnsi="Times New Roman"/>
          <w:color w:val="FF0000"/>
          <w:sz w:val="24"/>
          <w:szCs w:val="24"/>
          <w:lang w:val="en-US"/>
        </w:rPr>
        <w:t>T</w:t>
      </w:r>
      <w:r w:rsidR="00D912BB" w:rsidRPr="007F5698">
        <w:rPr>
          <w:rFonts w:ascii="Times New Roman" w:hAnsi="Times New Roman"/>
          <w:color w:val="FF0000"/>
          <w:sz w:val="24"/>
          <w:szCs w:val="24"/>
          <w:lang w:val="en-US"/>
        </w:rPr>
        <w:t>he selection of</w:t>
      </w:r>
      <w:r w:rsidR="0038468D" w:rsidRPr="007F5698">
        <w:rPr>
          <w:rFonts w:ascii="Times New Roman" w:hAnsi="Times New Roman"/>
          <w:color w:val="FF0000"/>
          <w:sz w:val="24"/>
          <w:szCs w:val="24"/>
        </w:rPr>
        <w:t xml:space="preserve"> appropriate feeder pipe material</w:t>
      </w:r>
      <w:r w:rsidR="00400C26" w:rsidRPr="007F5698">
        <w:rPr>
          <w:rFonts w:ascii="Times New Roman" w:hAnsi="Times New Roman"/>
          <w:color w:val="FF0000"/>
          <w:sz w:val="24"/>
          <w:szCs w:val="24"/>
          <w:lang w:val="en-US"/>
        </w:rPr>
        <w:t xml:space="preserve"> with higher chromium content and tensile strength, </w:t>
      </w:r>
      <w:r w:rsidR="00DE7AC1" w:rsidRPr="007F5698">
        <w:rPr>
          <w:rFonts w:ascii="Times New Roman" w:hAnsi="Times New Roman"/>
          <w:color w:val="FF0000"/>
          <w:sz w:val="24"/>
          <w:szCs w:val="24"/>
          <w:lang w:val="en-US"/>
        </w:rPr>
        <w:t xml:space="preserve">and </w:t>
      </w:r>
      <w:r w:rsidR="009426D6" w:rsidRPr="007F5698">
        <w:rPr>
          <w:rFonts w:ascii="Times New Roman" w:hAnsi="Times New Roman"/>
          <w:color w:val="FF0000"/>
          <w:sz w:val="24"/>
          <w:szCs w:val="24"/>
          <w:lang w:val="en-US"/>
        </w:rPr>
        <w:t xml:space="preserve">in some cases </w:t>
      </w:r>
      <w:r w:rsidR="00400C26" w:rsidRPr="007F5698">
        <w:rPr>
          <w:rFonts w:ascii="Times New Roman" w:hAnsi="Times New Roman"/>
          <w:color w:val="FF0000"/>
          <w:sz w:val="24"/>
          <w:szCs w:val="24"/>
          <w:lang w:val="en-US"/>
        </w:rPr>
        <w:t>the use of increased</w:t>
      </w:r>
      <w:r w:rsidR="00D912BB" w:rsidRPr="007F5698">
        <w:rPr>
          <w:rFonts w:ascii="Times New Roman" w:hAnsi="Times New Roman"/>
          <w:color w:val="FF0000"/>
          <w:sz w:val="24"/>
          <w:szCs w:val="24"/>
        </w:rPr>
        <w:t xml:space="preserve"> </w:t>
      </w:r>
      <w:r w:rsidR="0038468D" w:rsidRPr="007F5698">
        <w:rPr>
          <w:rFonts w:ascii="Times New Roman" w:hAnsi="Times New Roman"/>
          <w:color w:val="FF0000"/>
          <w:sz w:val="24"/>
          <w:szCs w:val="24"/>
        </w:rPr>
        <w:t>nominal wall thickness</w:t>
      </w:r>
      <w:r w:rsidR="00400C26" w:rsidRPr="007F5698">
        <w:rPr>
          <w:rFonts w:ascii="Times New Roman" w:hAnsi="Times New Roman"/>
          <w:color w:val="FF0000"/>
          <w:sz w:val="24"/>
          <w:szCs w:val="24"/>
          <w:lang w:val="en-US"/>
        </w:rPr>
        <w:t xml:space="preserve"> is applied for replacement feeders or new builds. Stricter controls </w:t>
      </w:r>
      <w:r w:rsidR="002A7A1D" w:rsidRPr="007F5698">
        <w:rPr>
          <w:rFonts w:ascii="Times New Roman" w:hAnsi="Times New Roman"/>
          <w:color w:val="FF0000"/>
          <w:sz w:val="24"/>
          <w:szCs w:val="24"/>
          <w:lang w:val="en-US"/>
        </w:rPr>
        <w:t>and improvements i</w:t>
      </w:r>
      <w:r w:rsidR="00400C26" w:rsidRPr="007F5698">
        <w:rPr>
          <w:rFonts w:ascii="Times New Roman" w:hAnsi="Times New Roman"/>
          <w:color w:val="FF0000"/>
          <w:sz w:val="24"/>
          <w:szCs w:val="24"/>
          <w:lang w:val="en-US"/>
        </w:rPr>
        <w:t>n</w:t>
      </w:r>
      <w:r w:rsidR="0038468D" w:rsidRPr="007F5698">
        <w:rPr>
          <w:rFonts w:ascii="Times New Roman" w:hAnsi="Times New Roman"/>
          <w:color w:val="FF0000"/>
          <w:sz w:val="24"/>
          <w:szCs w:val="24"/>
        </w:rPr>
        <w:t xml:space="preserve"> feeder fabrication method</w:t>
      </w:r>
      <w:r w:rsidR="00400C26" w:rsidRPr="007F5698">
        <w:rPr>
          <w:rFonts w:ascii="Times New Roman" w:hAnsi="Times New Roman"/>
          <w:color w:val="FF0000"/>
          <w:sz w:val="24"/>
          <w:szCs w:val="24"/>
          <w:lang w:val="en-US"/>
        </w:rPr>
        <w:t>s, such as heat treatment of welds and the use of updated bend fabrication methods</w:t>
      </w:r>
      <w:r w:rsidR="00207298" w:rsidRPr="007F5698">
        <w:rPr>
          <w:rFonts w:ascii="Times New Roman" w:hAnsi="Times New Roman"/>
          <w:color w:val="FF0000"/>
          <w:sz w:val="24"/>
          <w:szCs w:val="24"/>
          <w:lang w:val="en-US"/>
        </w:rPr>
        <w:t xml:space="preserve"> </w:t>
      </w:r>
      <w:r w:rsidR="0038468D" w:rsidRPr="007F5698">
        <w:rPr>
          <w:rFonts w:ascii="Times New Roman" w:hAnsi="Times New Roman"/>
          <w:color w:val="FF0000"/>
          <w:sz w:val="24"/>
          <w:szCs w:val="24"/>
        </w:rPr>
        <w:t xml:space="preserve">reduce </w:t>
      </w:r>
      <w:r w:rsidR="00400C26" w:rsidRPr="007F5698">
        <w:rPr>
          <w:rFonts w:ascii="Times New Roman" w:hAnsi="Times New Roman"/>
          <w:color w:val="FF0000"/>
          <w:sz w:val="24"/>
          <w:szCs w:val="24"/>
          <w:lang w:val="en-US"/>
        </w:rPr>
        <w:t>the level</w:t>
      </w:r>
      <w:r w:rsidR="002A7A1D" w:rsidRPr="007F5698">
        <w:rPr>
          <w:rFonts w:ascii="Times New Roman" w:hAnsi="Times New Roman"/>
          <w:color w:val="FF0000"/>
          <w:sz w:val="24"/>
          <w:szCs w:val="24"/>
          <w:lang w:val="en-US"/>
        </w:rPr>
        <w:t>s</w:t>
      </w:r>
      <w:r w:rsidR="00400C26" w:rsidRPr="007F5698">
        <w:rPr>
          <w:rFonts w:ascii="Times New Roman" w:hAnsi="Times New Roman"/>
          <w:color w:val="FF0000"/>
          <w:sz w:val="24"/>
          <w:szCs w:val="24"/>
          <w:lang w:val="en-US"/>
        </w:rPr>
        <w:t xml:space="preserve"> </w:t>
      </w:r>
      <w:r w:rsidR="002A7A1D" w:rsidRPr="007F5698">
        <w:rPr>
          <w:rFonts w:ascii="Times New Roman" w:hAnsi="Times New Roman"/>
          <w:color w:val="FF0000"/>
          <w:sz w:val="24"/>
          <w:szCs w:val="24"/>
          <w:lang w:val="en-US"/>
        </w:rPr>
        <w:t>of</w:t>
      </w:r>
      <w:r w:rsidR="00400C26" w:rsidRPr="007F5698">
        <w:rPr>
          <w:rFonts w:ascii="Times New Roman" w:hAnsi="Times New Roman"/>
          <w:color w:val="FF0000"/>
          <w:sz w:val="24"/>
          <w:szCs w:val="24"/>
          <w:lang w:val="en-US"/>
        </w:rPr>
        <w:t xml:space="preserve"> </w:t>
      </w:r>
      <w:r w:rsidR="0038468D" w:rsidRPr="007F5698">
        <w:rPr>
          <w:rFonts w:ascii="Times New Roman" w:hAnsi="Times New Roman"/>
          <w:color w:val="FF0000"/>
          <w:sz w:val="24"/>
          <w:szCs w:val="24"/>
        </w:rPr>
        <w:t>residual stress</w:t>
      </w:r>
      <w:r w:rsidR="00400C26" w:rsidRPr="007F5698">
        <w:rPr>
          <w:rFonts w:ascii="Times New Roman" w:hAnsi="Times New Roman"/>
          <w:color w:val="FF0000"/>
          <w:sz w:val="24"/>
          <w:szCs w:val="24"/>
          <w:lang w:val="en-US"/>
        </w:rPr>
        <w:t>es</w:t>
      </w:r>
      <w:r w:rsidR="00207298" w:rsidRPr="007F5698">
        <w:rPr>
          <w:rFonts w:ascii="Times New Roman" w:hAnsi="Times New Roman"/>
          <w:color w:val="FF0000"/>
          <w:sz w:val="24"/>
          <w:szCs w:val="24"/>
          <w:lang w:val="en-US"/>
        </w:rPr>
        <w:t xml:space="preserve"> </w:t>
      </w:r>
      <w:r w:rsidR="0038468D" w:rsidRPr="007F5698">
        <w:rPr>
          <w:rFonts w:ascii="Times New Roman" w:hAnsi="Times New Roman"/>
          <w:color w:val="FF0000"/>
          <w:sz w:val="24"/>
          <w:szCs w:val="24"/>
        </w:rPr>
        <w:t>and improve</w:t>
      </w:r>
      <w:r w:rsidR="00207298" w:rsidRPr="007F5698">
        <w:rPr>
          <w:rFonts w:ascii="Times New Roman" w:hAnsi="Times New Roman"/>
          <w:color w:val="FF0000"/>
          <w:sz w:val="24"/>
          <w:szCs w:val="24"/>
          <w:lang w:val="en-US"/>
        </w:rPr>
        <w:t xml:space="preserve"> the</w:t>
      </w:r>
      <w:r w:rsidR="0038468D" w:rsidRPr="007F5698">
        <w:rPr>
          <w:rFonts w:ascii="Times New Roman" w:hAnsi="Times New Roman"/>
          <w:color w:val="FF0000"/>
          <w:sz w:val="24"/>
          <w:szCs w:val="24"/>
        </w:rPr>
        <w:t xml:space="preserve"> hydrodynamic conditions</w:t>
      </w:r>
      <w:r w:rsidR="009426D6" w:rsidRPr="007F5698">
        <w:rPr>
          <w:rFonts w:ascii="Times New Roman" w:hAnsi="Times New Roman"/>
          <w:color w:val="FF0000"/>
          <w:sz w:val="24"/>
          <w:szCs w:val="24"/>
          <w:lang w:val="en-CA"/>
        </w:rPr>
        <w:t>,</w:t>
      </w:r>
      <w:r w:rsidR="0038468D" w:rsidRPr="007F5698">
        <w:rPr>
          <w:rFonts w:ascii="Times New Roman" w:hAnsi="Times New Roman"/>
          <w:color w:val="FF0000"/>
          <w:sz w:val="24"/>
          <w:szCs w:val="24"/>
        </w:rPr>
        <w:t xml:space="preserve"> </w:t>
      </w:r>
      <w:r w:rsidR="009426D6" w:rsidRPr="007F5698">
        <w:rPr>
          <w:rFonts w:ascii="Times New Roman" w:hAnsi="Times New Roman"/>
          <w:color w:val="FF0000"/>
          <w:sz w:val="24"/>
          <w:szCs w:val="24"/>
          <w:lang w:val="en-CA"/>
        </w:rPr>
        <w:t>is</w:t>
      </w:r>
      <w:r w:rsidR="009426D6" w:rsidRPr="007F5698">
        <w:rPr>
          <w:rFonts w:ascii="Times New Roman" w:hAnsi="Times New Roman"/>
          <w:color w:val="FF0000"/>
          <w:sz w:val="24"/>
          <w:szCs w:val="24"/>
        </w:rPr>
        <w:t xml:space="preserve"> </w:t>
      </w:r>
      <w:r w:rsidR="0038468D" w:rsidRPr="007F5698">
        <w:rPr>
          <w:rFonts w:ascii="Times New Roman" w:hAnsi="Times New Roman"/>
          <w:color w:val="FF0000"/>
          <w:sz w:val="24"/>
          <w:szCs w:val="24"/>
        </w:rPr>
        <w:t xml:space="preserve">also be effective in reducing </w:t>
      </w:r>
      <w:r w:rsidR="009426D6" w:rsidRPr="007F5698">
        <w:rPr>
          <w:rFonts w:ascii="Times New Roman" w:hAnsi="Times New Roman"/>
          <w:color w:val="FF0000"/>
          <w:sz w:val="24"/>
          <w:szCs w:val="24"/>
          <w:lang w:val="en-CA"/>
        </w:rPr>
        <w:t xml:space="preserve">aging </w:t>
      </w:r>
      <w:r w:rsidR="0038468D" w:rsidRPr="007F5698">
        <w:rPr>
          <w:rFonts w:ascii="Times New Roman" w:hAnsi="Times New Roman"/>
          <w:color w:val="FF0000"/>
          <w:sz w:val="24"/>
          <w:szCs w:val="24"/>
        </w:rPr>
        <w:t>degradation in feeder pipes.</w:t>
      </w:r>
    </w:p>
    <w:p w14:paraId="451A75A8" w14:textId="77777777" w:rsidR="00D96956" w:rsidRPr="00F55496" w:rsidRDefault="00D96956" w:rsidP="007F5698">
      <w:pPr>
        <w:widowControl/>
        <w:autoSpaceDE w:val="0"/>
        <w:autoSpaceDN w:val="0"/>
        <w:adjustRightInd w:val="0"/>
        <w:spacing w:before="120" w:after="120"/>
        <w:rPr>
          <w:rFonts w:ascii="Times New Roman" w:hAnsi="Times New Roman"/>
          <w:color w:val="000000"/>
          <w:sz w:val="24"/>
        </w:rPr>
      </w:pPr>
    </w:p>
    <w:p w14:paraId="23209882" w14:textId="77777777" w:rsidR="009941D0" w:rsidRPr="00F55496" w:rsidRDefault="00D96956" w:rsidP="007F5698">
      <w:pPr>
        <w:tabs>
          <w:tab w:val="left" w:pos="426"/>
        </w:tabs>
        <w:spacing w:before="120" w:after="120"/>
        <w:rPr>
          <w:rFonts w:ascii="Times New Roman" w:hAnsi="Times New Roman"/>
          <w:i/>
          <w:color w:val="000000"/>
          <w:sz w:val="24"/>
        </w:rPr>
      </w:pPr>
      <w:r w:rsidRPr="00F55496">
        <w:rPr>
          <w:rFonts w:ascii="Times New Roman" w:hAnsi="Times New Roman"/>
          <w:b/>
          <w:bCs/>
          <w:i/>
          <w:iCs/>
          <w:color w:val="000000"/>
          <w:sz w:val="24"/>
        </w:rPr>
        <w:t xml:space="preserve">3. </w:t>
      </w:r>
      <w:r w:rsidR="005E7A00" w:rsidRPr="00F55496">
        <w:rPr>
          <w:rFonts w:ascii="Times New Roman" w:hAnsi="Times New Roman"/>
          <w:b/>
          <w:bCs/>
          <w:i/>
          <w:iCs/>
          <w:color w:val="000000"/>
          <w:sz w:val="24"/>
        </w:rPr>
        <w:tab/>
      </w:r>
      <w:r w:rsidRPr="00F55496">
        <w:rPr>
          <w:rFonts w:ascii="Times New Roman" w:hAnsi="Times New Roman"/>
          <w:b/>
          <w:bCs/>
          <w:i/>
          <w:iCs/>
          <w:color w:val="000000"/>
          <w:sz w:val="24"/>
        </w:rPr>
        <w:t>Detection of ageing effects</w:t>
      </w:r>
      <w:r w:rsidR="008C5A2B" w:rsidRPr="00F55496">
        <w:rPr>
          <w:rFonts w:ascii="Times New Roman" w:hAnsi="Times New Roman"/>
          <w:b/>
          <w:bCs/>
          <w:i/>
          <w:iCs/>
          <w:color w:val="000000"/>
          <w:sz w:val="24"/>
        </w:rPr>
        <w:t>:</w:t>
      </w:r>
    </w:p>
    <w:p w14:paraId="34876AF9" w14:textId="77777777" w:rsidR="00C4690F" w:rsidRPr="00F55496" w:rsidRDefault="00D96956" w:rsidP="007F5698">
      <w:pPr>
        <w:spacing w:before="120" w:after="120"/>
        <w:rPr>
          <w:rFonts w:ascii="Times New Roman" w:hAnsi="Times New Roman"/>
          <w:color w:val="000000"/>
          <w:sz w:val="24"/>
        </w:rPr>
      </w:pPr>
      <w:r w:rsidRPr="00F55496">
        <w:rPr>
          <w:rFonts w:ascii="Times New Roman" w:hAnsi="Times New Roman"/>
          <w:color w:val="000000"/>
          <w:sz w:val="24"/>
        </w:rPr>
        <w:lastRenderedPageBreak/>
        <w:t xml:space="preserve">This </w:t>
      </w:r>
      <w:proofErr w:type="spellStart"/>
      <w:r w:rsidRPr="00F55496">
        <w:rPr>
          <w:rFonts w:ascii="Times New Roman" w:hAnsi="Times New Roman"/>
          <w:color w:val="000000"/>
          <w:sz w:val="24"/>
        </w:rPr>
        <w:t>programme</w:t>
      </w:r>
      <w:proofErr w:type="spellEnd"/>
      <w:r w:rsidRPr="00F55496">
        <w:rPr>
          <w:rFonts w:ascii="Times New Roman" w:hAnsi="Times New Roman"/>
          <w:color w:val="000000"/>
          <w:sz w:val="24"/>
        </w:rPr>
        <w:t xml:space="preserve"> includes identification of susceptible locations, as indicated by operating conditions or special considerations. </w:t>
      </w:r>
      <w:r w:rsidR="00C4690F" w:rsidRPr="00F55496">
        <w:rPr>
          <w:rFonts w:ascii="Times New Roman" w:hAnsi="Times New Roman"/>
          <w:color w:val="000000"/>
          <w:sz w:val="24"/>
        </w:rPr>
        <w:t>The following types of inspections are used to detect degradation mechanisms in feeders:</w:t>
      </w:r>
    </w:p>
    <w:p w14:paraId="4A1FB1B1" w14:textId="77777777" w:rsidR="0039535F" w:rsidRPr="00F55496" w:rsidRDefault="0039535F" w:rsidP="00F55496">
      <w:pPr>
        <w:widowControl/>
        <w:numPr>
          <w:ilvl w:val="0"/>
          <w:numId w:val="42"/>
        </w:numPr>
        <w:autoSpaceDE w:val="0"/>
        <w:autoSpaceDN w:val="0"/>
        <w:adjustRightInd w:val="0"/>
        <w:spacing w:line="276" w:lineRule="auto"/>
        <w:ind w:left="714" w:hanging="357"/>
        <w:rPr>
          <w:rFonts w:ascii="Times New Roman" w:eastAsia="Times New Roman" w:hAnsi="Times New Roman"/>
          <w:color w:val="000000"/>
          <w:kern w:val="0"/>
          <w:sz w:val="24"/>
          <w:lang w:eastAsia="en-US"/>
        </w:rPr>
      </w:pPr>
      <w:r w:rsidRPr="00F55496">
        <w:rPr>
          <w:rFonts w:ascii="Times New Roman" w:eastAsia="Times New Roman" w:hAnsi="Times New Roman"/>
          <w:color w:val="000000"/>
          <w:kern w:val="0"/>
          <w:sz w:val="24"/>
          <w:lang w:eastAsia="en-US"/>
        </w:rPr>
        <w:t>Ultrasonic test (UT) to measure remaining wall thickness and detect crack</w:t>
      </w:r>
      <w:r w:rsidR="00380E7E" w:rsidRPr="00F55496">
        <w:rPr>
          <w:rFonts w:ascii="Times New Roman" w:eastAsia="Times New Roman" w:hAnsi="Times New Roman"/>
          <w:color w:val="000000"/>
          <w:kern w:val="0"/>
          <w:sz w:val="24"/>
          <w:lang w:eastAsia="en-US"/>
        </w:rPr>
        <w:t>ing</w:t>
      </w:r>
      <w:r w:rsidRPr="00F55496">
        <w:rPr>
          <w:rFonts w:ascii="Times New Roman" w:eastAsia="Times New Roman" w:hAnsi="Times New Roman"/>
          <w:color w:val="000000"/>
          <w:kern w:val="0"/>
          <w:sz w:val="24"/>
          <w:lang w:eastAsia="en-US"/>
        </w:rPr>
        <w:t xml:space="preserve"> of feeder pipe;</w:t>
      </w:r>
    </w:p>
    <w:p w14:paraId="3CF0A7F8" w14:textId="77777777" w:rsidR="0039535F" w:rsidRPr="00F55496" w:rsidRDefault="0039535F" w:rsidP="00F55496">
      <w:pPr>
        <w:widowControl/>
        <w:numPr>
          <w:ilvl w:val="0"/>
          <w:numId w:val="42"/>
        </w:numPr>
        <w:autoSpaceDE w:val="0"/>
        <w:autoSpaceDN w:val="0"/>
        <w:adjustRightInd w:val="0"/>
        <w:spacing w:line="276" w:lineRule="auto"/>
        <w:ind w:left="714" w:hanging="357"/>
        <w:rPr>
          <w:rFonts w:ascii="Times New Roman" w:eastAsia="Times New Roman" w:hAnsi="Times New Roman"/>
          <w:color w:val="000000"/>
          <w:kern w:val="0"/>
          <w:sz w:val="24"/>
          <w:lang w:eastAsia="en-US"/>
        </w:rPr>
      </w:pPr>
      <w:r w:rsidRPr="00F55496">
        <w:rPr>
          <w:rFonts w:ascii="Times New Roman" w:eastAsia="Times New Roman" w:hAnsi="Times New Roman"/>
          <w:color w:val="000000"/>
          <w:kern w:val="0"/>
          <w:sz w:val="24"/>
          <w:lang w:eastAsia="en-US"/>
        </w:rPr>
        <w:t>Visual inspection</w:t>
      </w:r>
      <w:r w:rsidR="003A1A74" w:rsidRPr="00F55496">
        <w:rPr>
          <w:rFonts w:ascii="Times New Roman" w:eastAsia="Times New Roman" w:hAnsi="Times New Roman"/>
          <w:color w:val="000000"/>
          <w:kern w:val="0"/>
          <w:sz w:val="24"/>
          <w:lang w:eastAsia="en-US"/>
        </w:rPr>
        <w:t xml:space="preserve"> </w:t>
      </w:r>
      <w:r w:rsidRPr="00F55496">
        <w:rPr>
          <w:rFonts w:ascii="Times New Roman" w:eastAsia="Times New Roman" w:hAnsi="Times New Roman"/>
          <w:color w:val="000000"/>
          <w:kern w:val="0"/>
          <w:sz w:val="24"/>
          <w:lang w:eastAsia="en-US"/>
        </w:rPr>
        <w:t>(VT) to monitor changes in support condition and outer surface of feeder pipe;</w:t>
      </w:r>
    </w:p>
    <w:p w14:paraId="7768B8AC" w14:textId="40FF7A1F" w:rsidR="0039535F" w:rsidRPr="00F55496" w:rsidRDefault="0039535F" w:rsidP="00F55496">
      <w:pPr>
        <w:widowControl/>
        <w:numPr>
          <w:ilvl w:val="0"/>
          <w:numId w:val="42"/>
        </w:numPr>
        <w:autoSpaceDE w:val="0"/>
        <w:autoSpaceDN w:val="0"/>
        <w:adjustRightInd w:val="0"/>
        <w:spacing w:line="276" w:lineRule="auto"/>
        <w:ind w:left="714" w:hanging="357"/>
        <w:rPr>
          <w:rFonts w:ascii="Times New Roman" w:eastAsia="Times New Roman" w:hAnsi="Times New Roman"/>
          <w:color w:val="000000"/>
          <w:kern w:val="0"/>
          <w:sz w:val="24"/>
          <w:lang w:eastAsia="en-US"/>
        </w:rPr>
      </w:pPr>
      <w:r w:rsidRPr="00F55496">
        <w:rPr>
          <w:rFonts w:ascii="Times New Roman" w:eastAsia="Times New Roman" w:hAnsi="Times New Roman"/>
          <w:color w:val="000000"/>
          <w:kern w:val="0"/>
          <w:sz w:val="24"/>
          <w:lang w:eastAsia="en-US"/>
        </w:rPr>
        <w:t>Liquid penetrant test (PT) and magnetic particle</w:t>
      </w:r>
      <w:r w:rsidR="003A1A74" w:rsidRPr="00F55496">
        <w:rPr>
          <w:rFonts w:ascii="Times New Roman" w:eastAsia="Times New Roman" w:hAnsi="Times New Roman"/>
          <w:color w:val="000000"/>
          <w:kern w:val="0"/>
          <w:sz w:val="24"/>
          <w:lang w:eastAsia="en-US"/>
        </w:rPr>
        <w:t xml:space="preserve"> </w:t>
      </w:r>
      <w:r w:rsidRPr="00F55496">
        <w:rPr>
          <w:rFonts w:ascii="Times New Roman" w:eastAsia="Times New Roman" w:hAnsi="Times New Roman"/>
          <w:color w:val="000000"/>
          <w:kern w:val="0"/>
          <w:sz w:val="24"/>
          <w:lang w:eastAsia="en-US"/>
        </w:rPr>
        <w:t>test</w:t>
      </w:r>
      <w:r w:rsidR="003A1A74" w:rsidRPr="00F55496">
        <w:rPr>
          <w:rFonts w:ascii="Times New Roman" w:eastAsia="Times New Roman" w:hAnsi="Times New Roman"/>
          <w:color w:val="000000"/>
          <w:kern w:val="0"/>
          <w:sz w:val="24"/>
          <w:lang w:eastAsia="en-US"/>
        </w:rPr>
        <w:t xml:space="preserve"> </w:t>
      </w:r>
      <w:r w:rsidRPr="00F55496">
        <w:rPr>
          <w:rFonts w:ascii="Times New Roman" w:eastAsia="Times New Roman" w:hAnsi="Times New Roman"/>
          <w:color w:val="000000"/>
          <w:kern w:val="0"/>
          <w:sz w:val="24"/>
          <w:lang w:eastAsia="en-US"/>
        </w:rPr>
        <w:t>(MT) to capture outer surface crack</w:t>
      </w:r>
      <w:r w:rsidR="00380E7E" w:rsidRPr="00F55496">
        <w:rPr>
          <w:rFonts w:ascii="Times New Roman" w:eastAsia="Times New Roman" w:hAnsi="Times New Roman"/>
          <w:color w:val="000000"/>
          <w:kern w:val="0"/>
          <w:sz w:val="24"/>
          <w:lang w:eastAsia="en-US"/>
        </w:rPr>
        <w:t>ing</w:t>
      </w:r>
      <w:r w:rsidRPr="00F55496">
        <w:rPr>
          <w:rFonts w:ascii="Times New Roman" w:eastAsia="Times New Roman" w:hAnsi="Times New Roman"/>
          <w:color w:val="000000"/>
          <w:kern w:val="0"/>
          <w:sz w:val="24"/>
          <w:lang w:eastAsia="en-US"/>
        </w:rPr>
        <w:t xml:space="preserve"> of feeder pipe</w:t>
      </w:r>
      <w:r w:rsidR="00F55496">
        <w:rPr>
          <w:rFonts w:ascii="Times New Roman" w:eastAsia="Times New Roman" w:hAnsi="Times New Roman"/>
          <w:color w:val="000000"/>
          <w:kern w:val="0"/>
          <w:sz w:val="24"/>
          <w:lang w:eastAsia="en-US"/>
        </w:rPr>
        <w:t>.</w:t>
      </w:r>
    </w:p>
    <w:p w14:paraId="078187B0" w14:textId="77777777" w:rsidR="00870230" w:rsidRPr="00F55496" w:rsidRDefault="00D96956" w:rsidP="00D53027">
      <w:pPr>
        <w:widowControl/>
        <w:autoSpaceDE w:val="0"/>
        <w:autoSpaceDN w:val="0"/>
        <w:adjustRightInd w:val="0"/>
        <w:spacing w:before="120" w:after="120"/>
        <w:rPr>
          <w:rFonts w:ascii="Times New Roman" w:hAnsi="Times New Roman"/>
          <w:color w:val="000000"/>
          <w:sz w:val="24"/>
        </w:rPr>
      </w:pPr>
      <w:r w:rsidRPr="00F55496">
        <w:rPr>
          <w:rFonts w:ascii="Times New Roman" w:hAnsi="Times New Roman"/>
          <w:color w:val="000000"/>
          <w:sz w:val="24"/>
        </w:rPr>
        <w:t xml:space="preserve">A representative sample of components is </w:t>
      </w:r>
      <w:r w:rsidR="00E4617F" w:rsidRPr="00F55496">
        <w:rPr>
          <w:rFonts w:ascii="Times New Roman" w:hAnsi="Times New Roman"/>
          <w:color w:val="000000"/>
          <w:sz w:val="24"/>
        </w:rPr>
        <w:t>determined based on operating experiences (OPEX) and inspection results to ensure the structural integrity of feeders up to a next planned outage</w:t>
      </w:r>
      <w:r w:rsidR="00187F93" w:rsidRPr="00F55496">
        <w:rPr>
          <w:rFonts w:ascii="Times New Roman" w:hAnsi="Times New Roman"/>
          <w:color w:val="000000"/>
          <w:sz w:val="24"/>
        </w:rPr>
        <w:t>.</w:t>
      </w:r>
    </w:p>
    <w:p w14:paraId="0F3F1F51" w14:textId="77777777" w:rsidR="00870230" w:rsidRPr="007F5698" w:rsidRDefault="00870230" w:rsidP="00D53027">
      <w:pPr>
        <w:widowControl/>
        <w:autoSpaceDE w:val="0"/>
        <w:autoSpaceDN w:val="0"/>
        <w:adjustRightInd w:val="0"/>
        <w:spacing w:before="120" w:after="120"/>
        <w:rPr>
          <w:rFonts w:ascii="Times New Roman" w:hAnsi="Times New Roman"/>
          <w:color w:val="FF0000"/>
          <w:sz w:val="24"/>
        </w:rPr>
      </w:pPr>
      <w:r w:rsidRPr="007F5698">
        <w:rPr>
          <w:rFonts w:ascii="Times New Roman" w:hAnsi="Times New Roman"/>
          <w:color w:val="FF0000"/>
          <w:sz w:val="24"/>
        </w:rPr>
        <w:t>The selection of outlet</w:t>
      </w:r>
      <w:r w:rsidR="003C45E0" w:rsidRPr="007F5698">
        <w:rPr>
          <w:rFonts w:ascii="Times New Roman" w:eastAsia="DengXian" w:hAnsi="Times New Roman"/>
          <w:color w:val="FF0000"/>
          <w:sz w:val="24"/>
          <w:lang w:eastAsia="zh-CN"/>
        </w:rPr>
        <w:t>/inlet</w:t>
      </w:r>
      <w:r w:rsidRPr="007F5698">
        <w:rPr>
          <w:rFonts w:ascii="Times New Roman" w:hAnsi="Times New Roman"/>
          <w:color w:val="FF0000"/>
          <w:sz w:val="24"/>
        </w:rPr>
        <w:t xml:space="preserve"> feeder pipes including pipe bends for carrying out monitoring for wall thinning can be based on:</w:t>
      </w:r>
    </w:p>
    <w:p w14:paraId="03A118A2" w14:textId="77777777" w:rsidR="00870230" w:rsidRPr="007F5698" w:rsidRDefault="00870230" w:rsidP="00AA2630">
      <w:pPr>
        <w:widowControl/>
        <w:numPr>
          <w:ilvl w:val="0"/>
          <w:numId w:val="42"/>
        </w:numPr>
        <w:autoSpaceDE w:val="0"/>
        <w:autoSpaceDN w:val="0"/>
        <w:adjustRightInd w:val="0"/>
        <w:spacing w:line="276" w:lineRule="auto"/>
        <w:ind w:left="714" w:hanging="357"/>
        <w:rPr>
          <w:rFonts w:ascii="Times New Roman" w:eastAsia="Times New Roman" w:hAnsi="Times New Roman"/>
          <w:color w:val="FF0000"/>
          <w:kern w:val="0"/>
          <w:sz w:val="24"/>
          <w:lang w:eastAsia="en-US"/>
        </w:rPr>
      </w:pPr>
      <w:r w:rsidRPr="007F5698">
        <w:rPr>
          <w:rFonts w:ascii="Times New Roman" w:eastAsia="Times New Roman" w:hAnsi="Times New Roman"/>
          <w:color w:val="FF0000"/>
          <w:kern w:val="0"/>
          <w:sz w:val="24"/>
          <w:lang w:eastAsia="en-US"/>
        </w:rPr>
        <w:t xml:space="preserve">High </w:t>
      </w:r>
      <w:r w:rsidR="008D51AD" w:rsidRPr="007F5698">
        <w:rPr>
          <w:rFonts w:ascii="Times New Roman" w:eastAsia="Times New Roman" w:hAnsi="Times New Roman"/>
          <w:color w:val="FF0000"/>
          <w:kern w:val="0"/>
          <w:sz w:val="24"/>
          <w:lang w:eastAsia="en-US"/>
        </w:rPr>
        <w:t xml:space="preserve">flow </w:t>
      </w:r>
      <w:r w:rsidRPr="007F5698">
        <w:rPr>
          <w:rFonts w:ascii="Times New Roman" w:eastAsia="Times New Roman" w:hAnsi="Times New Roman"/>
          <w:color w:val="FF0000"/>
          <w:kern w:val="0"/>
          <w:sz w:val="24"/>
          <w:lang w:eastAsia="en-US"/>
        </w:rPr>
        <w:t xml:space="preserve">velocity </w:t>
      </w:r>
      <w:r w:rsidR="008D51AD" w:rsidRPr="007F5698">
        <w:rPr>
          <w:rFonts w:ascii="Times New Roman" w:eastAsia="Times New Roman" w:hAnsi="Times New Roman"/>
          <w:color w:val="FF0000"/>
          <w:kern w:val="0"/>
          <w:sz w:val="24"/>
          <w:lang w:eastAsia="en-US"/>
        </w:rPr>
        <w:t xml:space="preserve">and mass flow rates </w:t>
      </w:r>
      <w:r w:rsidRPr="007F5698">
        <w:rPr>
          <w:rFonts w:ascii="Times New Roman" w:eastAsia="Times New Roman" w:hAnsi="Times New Roman"/>
          <w:color w:val="FF0000"/>
          <w:kern w:val="0"/>
          <w:sz w:val="24"/>
          <w:lang w:eastAsia="en-US"/>
        </w:rPr>
        <w:t>criteria</w:t>
      </w:r>
      <w:r w:rsidR="00C22EC5" w:rsidRPr="007F5698">
        <w:rPr>
          <w:rFonts w:ascii="Times New Roman" w:eastAsia="Times New Roman" w:hAnsi="Times New Roman"/>
          <w:color w:val="FF0000"/>
          <w:kern w:val="0"/>
          <w:sz w:val="24"/>
          <w:lang w:eastAsia="en-US"/>
        </w:rPr>
        <w:t>;</w:t>
      </w:r>
    </w:p>
    <w:p w14:paraId="563AA6CA" w14:textId="77777777" w:rsidR="00870230" w:rsidRPr="007F5698" w:rsidRDefault="00870230" w:rsidP="00AA2630">
      <w:pPr>
        <w:widowControl/>
        <w:numPr>
          <w:ilvl w:val="0"/>
          <w:numId w:val="42"/>
        </w:numPr>
        <w:autoSpaceDE w:val="0"/>
        <w:autoSpaceDN w:val="0"/>
        <w:adjustRightInd w:val="0"/>
        <w:spacing w:line="276" w:lineRule="auto"/>
        <w:ind w:left="714" w:hanging="357"/>
        <w:rPr>
          <w:rFonts w:ascii="Times New Roman" w:eastAsia="Times New Roman" w:hAnsi="Times New Roman"/>
          <w:color w:val="FF0000"/>
          <w:kern w:val="0"/>
          <w:sz w:val="24"/>
          <w:lang w:eastAsia="en-US"/>
        </w:rPr>
      </w:pPr>
      <w:r w:rsidRPr="007F5698">
        <w:rPr>
          <w:rFonts w:ascii="Times New Roman" w:eastAsia="Times New Roman" w:hAnsi="Times New Roman"/>
          <w:color w:val="FF0000"/>
          <w:kern w:val="0"/>
          <w:sz w:val="24"/>
          <w:lang w:eastAsia="en-US"/>
        </w:rPr>
        <w:t>High stress intensity criteria</w:t>
      </w:r>
      <w:r w:rsidR="00C22EC5" w:rsidRPr="007F5698">
        <w:rPr>
          <w:rFonts w:ascii="Times New Roman" w:eastAsia="Times New Roman" w:hAnsi="Times New Roman"/>
          <w:color w:val="FF0000"/>
          <w:kern w:val="0"/>
          <w:sz w:val="24"/>
          <w:lang w:eastAsia="en-US"/>
        </w:rPr>
        <w:t>;</w:t>
      </w:r>
    </w:p>
    <w:p w14:paraId="231D661B" w14:textId="52F5C1EA" w:rsidR="00870230" w:rsidRPr="007F5698" w:rsidRDefault="00870230" w:rsidP="00AA2630">
      <w:pPr>
        <w:widowControl/>
        <w:numPr>
          <w:ilvl w:val="0"/>
          <w:numId w:val="42"/>
        </w:numPr>
        <w:autoSpaceDE w:val="0"/>
        <w:autoSpaceDN w:val="0"/>
        <w:adjustRightInd w:val="0"/>
        <w:spacing w:line="276" w:lineRule="auto"/>
        <w:ind w:left="714" w:hanging="357"/>
        <w:rPr>
          <w:rFonts w:ascii="Times New Roman" w:eastAsia="Times New Roman" w:hAnsi="Times New Roman"/>
          <w:color w:val="FF0000"/>
          <w:kern w:val="0"/>
          <w:sz w:val="24"/>
          <w:lang w:eastAsia="en-US"/>
        </w:rPr>
      </w:pPr>
      <w:r w:rsidRPr="007F5698">
        <w:rPr>
          <w:rFonts w:ascii="Times New Roman" w:eastAsia="Times New Roman" w:hAnsi="Times New Roman"/>
          <w:color w:val="FF0000"/>
          <w:kern w:val="0"/>
          <w:sz w:val="24"/>
          <w:lang w:eastAsia="en-US"/>
        </w:rPr>
        <w:t>High survey factor criteria</w:t>
      </w:r>
      <w:r w:rsidR="008B62E1" w:rsidRPr="007F5698">
        <w:rPr>
          <w:rFonts w:ascii="Times New Roman" w:eastAsia="Times New Roman" w:hAnsi="Times New Roman"/>
          <w:color w:val="FF0000"/>
          <w:kern w:val="0"/>
          <w:sz w:val="24"/>
          <w:lang w:eastAsia="en-US"/>
        </w:rPr>
        <w:t xml:space="preserve"> (product of maximum flow velocity and stress intensity in feeder)</w:t>
      </w:r>
      <w:r w:rsidR="00C22EC5" w:rsidRPr="007F5698">
        <w:rPr>
          <w:rFonts w:ascii="Times New Roman" w:eastAsia="Times New Roman" w:hAnsi="Times New Roman"/>
          <w:color w:val="FF0000"/>
          <w:kern w:val="0"/>
          <w:sz w:val="24"/>
          <w:lang w:eastAsia="en-US"/>
        </w:rPr>
        <w:t>;</w:t>
      </w:r>
    </w:p>
    <w:p w14:paraId="39E2E1AA" w14:textId="1AA9C4EC" w:rsidR="00870230" w:rsidRPr="007F5698" w:rsidRDefault="00870230" w:rsidP="00AA2630">
      <w:pPr>
        <w:widowControl/>
        <w:numPr>
          <w:ilvl w:val="0"/>
          <w:numId w:val="42"/>
        </w:numPr>
        <w:autoSpaceDE w:val="0"/>
        <w:autoSpaceDN w:val="0"/>
        <w:adjustRightInd w:val="0"/>
        <w:spacing w:line="276" w:lineRule="auto"/>
        <w:ind w:left="714" w:hanging="357"/>
        <w:rPr>
          <w:rFonts w:ascii="Times New Roman" w:eastAsia="Times New Roman" w:hAnsi="Times New Roman"/>
          <w:color w:val="FF0000"/>
          <w:kern w:val="0"/>
          <w:sz w:val="24"/>
          <w:lang w:eastAsia="en-US"/>
        </w:rPr>
      </w:pPr>
      <w:r w:rsidRPr="007F5698">
        <w:rPr>
          <w:rFonts w:ascii="Times New Roman" w:eastAsia="Times New Roman" w:hAnsi="Times New Roman"/>
          <w:color w:val="FF0000"/>
          <w:kern w:val="0"/>
          <w:sz w:val="24"/>
          <w:lang w:eastAsia="en-US"/>
        </w:rPr>
        <w:t xml:space="preserve">Thinning experience </w:t>
      </w:r>
      <w:r w:rsidR="00553B8F" w:rsidRPr="007F5698">
        <w:rPr>
          <w:rFonts w:ascii="Times New Roman" w:eastAsia="Times New Roman" w:hAnsi="Times New Roman"/>
          <w:color w:val="FF0000"/>
          <w:kern w:val="0"/>
          <w:sz w:val="24"/>
          <w:lang w:eastAsia="en-US"/>
        </w:rPr>
        <w:t xml:space="preserve">based on review of inspection data and / or OPEX </w:t>
      </w:r>
      <w:r w:rsidRPr="007F5698">
        <w:rPr>
          <w:rFonts w:ascii="Times New Roman" w:eastAsia="Times New Roman" w:hAnsi="Times New Roman"/>
          <w:color w:val="FF0000"/>
          <w:kern w:val="0"/>
          <w:sz w:val="24"/>
          <w:lang w:eastAsia="en-US"/>
        </w:rPr>
        <w:t>of other plants</w:t>
      </w:r>
      <w:r w:rsidR="00553B8F" w:rsidRPr="007F5698">
        <w:rPr>
          <w:rFonts w:ascii="Times New Roman" w:eastAsia="Times New Roman" w:hAnsi="Times New Roman"/>
          <w:color w:val="FF0000"/>
          <w:kern w:val="0"/>
          <w:sz w:val="24"/>
          <w:lang w:eastAsia="en-US"/>
        </w:rPr>
        <w:t xml:space="preserve"> (locations of greatly reduced wall thickness, greatest rate of change of wall thickness)</w:t>
      </w:r>
      <w:r w:rsidR="00C22EC5" w:rsidRPr="007F5698">
        <w:rPr>
          <w:rFonts w:ascii="Times New Roman" w:eastAsia="Times New Roman" w:hAnsi="Times New Roman"/>
          <w:color w:val="FF0000"/>
          <w:kern w:val="0"/>
          <w:sz w:val="24"/>
          <w:lang w:eastAsia="en-US"/>
        </w:rPr>
        <w:t>; and</w:t>
      </w:r>
    </w:p>
    <w:p w14:paraId="4FF81804" w14:textId="77777777" w:rsidR="00870230" w:rsidRPr="007F5698" w:rsidRDefault="00870230" w:rsidP="00AA2630">
      <w:pPr>
        <w:widowControl/>
        <w:numPr>
          <w:ilvl w:val="0"/>
          <w:numId w:val="42"/>
        </w:numPr>
        <w:autoSpaceDE w:val="0"/>
        <w:autoSpaceDN w:val="0"/>
        <w:adjustRightInd w:val="0"/>
        <w:spacing w:line="276" w:lineRule="auto"/>
        <w:ind w:left="714" w:hanging="357"/>
        <w:rPr>
          <w:rFonts w:ascii="Times New Roman" w:eastAsia="Times New Roman" w:hAnsi="Times New Roman"/>
          <w:color w:val="FF0000"/>
          <w:kern w:val="0"/>
          <w:sz w:val="24"/>
          <w:lang w:eastAsia="en-US"/>
        </w:rPr>
      </w:pPr>
      <w:r w:rsidRPr="007F5698">
        <w:rPr>
          <w:rFonts w:ascii="Times New Roman" w:eastAsia="Times New Roman" w:hAnsi="Times New Roman"/>
          <w:color w:val="FF0000"/>
          <w:kern w:val="0"/>
          <w:sz w:val="24"/>
          <w:lang w:eastAsia="en-US"/>
        </w:rPr>
        <w:t>High seismic load contribution</w:t>
      </w:r>
      <w:r w:rsidR="00C22EC5" w:rsidRPr="007F5698">
        <w:rPr>
          <w:rFonts w:ascii="Times New Roman" w:eastAsia="Times New Roman" w:hAnsi="Times New Roman"/>
          <w:color w:val="FF0000"/>
          <w:kern w:val="0"/>
          <w:sz w:val="24"/>
          <w:lang w:eastAsia="en-US"/>
        </w:rPr>
        <w:t>.</w:t>
      </w:r>
    </w:p>
    <w:p w14:paraId="7BBE2273" w14:textId="77777777" w:rsidR="008D51AD" w:rsidRPr="007F5698" w:rsidRDefault="008D51AD" w:rsidP="007F5698">
      <w:pPr>
        <w:spacing w:before="120" w:after="120"/>
        <w:rPr>
          <w:rFonts w:ascii="Times New Roman" w:hAnsi="Times New Roman"/>
          <w:color w:val="FF0000"/>
          <w:sz w:val="24"/>
        </w:rPr>
      </w:pPr>
      <w:r w:rsidRPr="007F5698">
        <w:rPr>
          <w:rFonts w:ascii="Times New Roman" w:hAnsi="Times New Roman"/>
          <w:color w:val="FF0000"/>
          <w:sz w:val="24"/>
        </w:rPr>
        <w:t xml:space="preserve">The selection of feeders for volumetric inspections </w:t>
      </w:r>
      <w:r w:rsidR="00B208B1" w:rsidRPr="007F5698">
        <w:rPr>
          <w:rFonts w:ascii="Times New Roman" w:hAnsi="Times New Roman"/>
          <w:color w:val="FF0000"/>
          <w:sz w:val="24"/>
        </w:rPr>
        <w:t xml:space="preserve">for other degradation mechanisms </w:t>
      </w:r>
      <w:r w:rsidRPr="007F5698">
        <w:rPr>
          <w:rFonts w:ascii="Times New Roman" w:hAnsi="Times New Roman"/>
          <w:color w:val="FF0000"/>
          <w:sz w:val="24"/>
        </w:rPr>
        <w:t xml:space="preserve">is based on: </w:t>
      </w:r>
    </w:p>
    <w:p w14:paraId="72D8FD3B" w14:textId="727FDAC9" w:rsidR="004F0FBB" w:rsidRPr="007F5698" w:rsidRDefault="008D51AD" w:rsidP="00AA2630">
      <w:pPr>
        <w:widowControl/>
        <w:numPr>
          <w:ilvl w:val="0"/>
          <w:numId w:val="42"/>
        </w:numPr>
        <w:autoSpaceDE w:val="0"/>
        <w:autoSpaceDN w:val="0"/>
        <w:adjustRightInd w:val="0"/>
        <w:spacing w:line="276" w:lineRule="auto"/>
        <w:ind w:left="714" w:hanging="357"/>
        <w:rPr>
          <w:rFonts w:ascii="Times New Roman" w:eastAsia="Times New Roman" w:hAnsi="Times New Roman"/>
          <w:color w:val="FF0000"/>
          <w:kern w:val="0"/>
          <w:sz w:val="24"/>
          <w:lang w:eastAsia="en-US"/>
        </w:rPr>
      </w:pPr>
      <w:r w:rsidRPr="007F5698">
        <w:rPr>
          <w:rFonts w:ascii="Times New Roman" w:eastAsia="Times New Roman" w:hAnsi="Times New Roman"/>
          <w:color w:val="FF0000"/>
          <w:kern w:val="0"/>
          <w:sz w:val="24"/>
          <w:lang w:eastAsia="en-US"/>
        </w:rPr>
        <w:t xml:space="preserve">The component design (i.e., material, configuration, applied loads, and </w:t>
      </w:r>
      <w:r w:rsidR="004F0FBB" w:rsidRPr="007F5698">
        <w:rPr>
          <w:rFonts w:ascii="Times New Roman" w:eastAsia="Times New Roman" w:hAnsi="Times New Roman"/>
          <w:color w:val="FF0000"/>
          <w:kern w:val="0"/>
          <w:sz w:val="24"/>
          <w:lang w:eastAsia="en-US"/>
        </w:rPr>
        <w:t>stresses</w:t>
      </w:r>
      <w:r w:rsidRPr="007F5698">
        <w:rPr>
          <w:rFonts w:ascii="Times New Roman" w:eastAsia="Times New Roman" w:hAnsi="Times New Roman"/>
          <w:color w:val="FF0000"/>
          <w:kern w:val="0"/>
          <w:sz w:val="24"/>
          <w:lang w:eastAsia="en-US"/>
        </w:rPr>
        <w:t>)</w:t>
      </w:r>
      <w:r w:rsidR="005B4671" w:rsidRPr="007F5698">
        <w:rPr>
          <w:rFonts w:ascii="Times New Roman" w:eastAsia="Times New Roman" w:hAnsi="Times New Roman"/>
          <w:color w:val="FF0000"/>
          <w:kern w:val="0"/>
          <w:sz w:val="24"/>
          <w:lang w:eastAsia="en-US"/>
        </w:rPr>
        <w:t>;</w:t>
      </w:r>
    </w:p>
    <w:p w14:paraId="0AA8B45F" w14:textId="4C54B787" w:rsidR="004F0FBB" w:rsidRPr="007F5698" w:rsidRDefault="004F0FBB" w:rsidP="00AA2630">
      <w:pPr>
        <w:widowControl/>
        <w:numPr>
          <w:ilvl w:val="0"/>
          <w:numId w:val="42"/>
        </w:numPr>
        <w:autoSpaceDE w:val="0"/>
        <w:autoSpaceDN w:val="0"/>
        <w:adjustRightInd w:val="0"/>
        <w:spacing w:line="276" w:lineRule="auto"/>
        <w:ind w:left="714" w:hanging="357"/>
        <w:rPr>
          <w:rFonts w:ascii="Times New Roman" w:eastAsia="Times New Roman" w:hAnsi="Times New Roman"/>
          <w:color w:val="FF0000"/>
          <w:kern w:val="0"/>
          <w:sz w:val="24"/>
          <w:lang w:eastAsia="en-US"/>
        </w:rPr>
      </w:pPr>
      <w:r w:rsidRPr="007F5698">
        <w:rPr>
          <w:rFonts w:ascii="Times New Roman" w:eastAsia="Times New Roman" w:hAnsi="Times New Roman"/>
          <w:color w:val="FF0000"/>
          <w:kern w:val="0"/>
          <w:sz w:val="24"/>
          <w:lang w:eastAsia="en-US"/>
        </w:rPr>
        <w:t>The component manufacturing/fabrication processes affecting residual stress level (i.e., bend manufacturing process, weld repair, post weld heat treatment);</w:t>
      </w:r>
    </w:p>
    <w:p w14:paraId="539B1AA9" w14:textId="77777777" w:rsidR="008D51AD" w:rsidRPr="007F5698" w:rsidRDefault="008D51AD" w:rsidP="00AA2630">
      <w:pPr>
        <w:widowControl/>
        <w:numPr>
          <w:ilvl w:val="0"/>
          <w:numId w:val="42"/>
        </w:numPr>
        <w:autoSpaceDE w:val="0"/>
        <w:autoSpaceDN w:val="0"/>
        <w:adjustRightInd w:val="0"/>
        <w:spacing w:line="276" w:lineRule="auto"/>
        <w:ind w:left="714" w:hanging="357"/>
        <w:rPr>
          <w:rFonts w:ascii="Times New Roman" w:eastAsia="Times New Roman" w:hAnsi="Times New Roman"/>
          <w:color w:val="FF0000"/>
          <w:kern w:val="0"/>
          <w:sz w:val="24"/>
          <w:lang w:eastAsia="en-US"/>
        </w:rPr>
      </w:pPr>
      <w:r w:rsidRPr="007F5698">
        <w:rPr>
          <w:rFonts w:ascii="Times New Roman" w:eastAsia="Times New Roman" w:hAnsi="Times New Roman"/>
          <w:color w:val="FF0000"/>
          <w:kern w:val="0"/>
          <w:sz w:val="24"/>
          <w:lang w:eastAsia="en-US"/>
        </w:rPr>
        <w:t>Environmental conditions (i.e., coolant chemistry and flow condition)</w:t>
      </w:r>
      <w:r w:rsidR="005B4671" w:rsidRPr="007F5698">
        <w:rPr>
          <w:rFonts w:ascii="Times New Roman" w:eastAsia="Times New Roman" w:hAnsi="Times New Roman"/>
          <w:color w:val="FF0000"/>
          <w:kern w:val="0"/>
          <w:sz w:val="24"/>
          <w:lang w:eastAsia="en-US"/>
        </w:rPr>
        <w:t>; and</w:t>
      </w:r>
    </w:p>
    <w:p w14:paraId="005AB425" w14:textId="77777777" w:rsidR="00B208B1" w:rsidRPr="007F5698" w:rsidRDefault="00187F93" w:rsidP="00AA2630">
      <w:pPr>
        <w:widowControl/>
        <w:numPr>
          <w:ilvl w:val="0"/>
          <w:numId w:val="42"/>
        </w:numPr>
        <w:autoSpaceDE w:val="0"/>
        <w:autoSpaceDN w:val="0"/>
        <w:adjustRightInd w:val="0"/>
        <w:spacing w:line="276" w:lineRule="auto"/>
        <w:ind w:left="714" w:hanging="357"/>
        <w:rPr>
          <w:rFonts w:ascii="Times New Roman" w:eastAsia="Times New Roman" w:hAnsi="Times New Roman"/>
          <w:color w:val="FF0000"/>
          <w:kern w:val="0"/>
          <w:sz w:val="24"/>
          <w:lang w:eastAsia="en-US"/>
        </w:rPr>
      </w:pPr>
      <w:r w:rsidRPr="007F5698">
        <w:rPr>
          <w:rFonts w:ascii="Times New Roman" w:eastAsia="Times New Roman" w:hAnsi="Times New Roman"/>
          <w:color w:val="FF0000"/>
          <w:kern w:val="0"/>
          <w:sz w:val="24"/>
          <w:lang w:eastAsia="en-US"/>
        </w:rPr>
        <w:t>Industry operating experience</w:t>
      </w:r>
      <w:r w:rsidR="005B4671" w:rsidRPr="007F5698">
        <w:rPr>
          <w:rFonts w:ascii="Times New Roman" w:eastAsia="Times New Roman" w:hAnsi="Times New Roman"/>
          <w:color w:val="FF0000"/>
          <w:kern w:val="0"/>
          <w:sz w:val="24"/>
          <w:lang w:eastAsia="en-US"/>
        </w:rPr>
        <w:t>.</w:t>
      </w:r>
    </w:p>
    <w:p w14:paraId="2D0C467B" w14:textId="7285D299" w:rsidR="0048307C" w:rsidRPr="00F55496" w:rsidRDefault="0048307C" w:rsidP="007F5698">
      <w:pPr>
        <w:widowControl/>
        <w:autoSpaceDE w:val="0"/>
        <w:autoSpaceDN w:val="0"/>
        <w:adjustRightInd w:val="0"/>
        <w:spacing w:before="120" w:after="120"/>
        <w:rPr>
          <w:rFonts w:ascii="Times New Roman" w:hAnsi="Times New Roman"/>
          <w:color w:val="000000"/>
          <w:sz w:val="24"/>
        </w:rPr>
      </w:pPr>
      <w:r w:rsidRPr="00F55496">
        <w:rPr>
          <w:rFonts w:ascii="Times New Roman" w:eastAsia="SimSun" w:hAnsi="Times New Roman"/>
          <w:color w:val="000000"/>
          <w:sz w:val="24"/>
          <w:lang w:eastAsia="zh-CN"/>
        </w:rPr>
        <w:t>The guidelines</w:t>
      </w:r>
      <w:r w:rsidR="002A7A1D" w:rsidRPr="00F55496">
        <w:rPr>
          <w:rFonts w:ascii="Times New Roman" w:eastAsia="SimSun" w:hAnsi="Times New Roman"/>
          <w:color w:val="000000"/>
          <w:sz w:val="24"/>
          <w:lang w:eastAsia="zh-CN"/>
        </w:rPr>
        <w:t xml:space="preserve"> </w:t>
      </w:r>
      <w:r w:rsidRPr="00F55496">
        <w:rPr>
          <w:rFonts w:ascii="Times New Roman" w:eastAsia="SimSun" w:hAnsi="Times New Roman"/>
          <w:color w:val="000000"/>
          <w:sz w:val="24"/>
          <w:lang w:eastAsia="zh-CN"/>
        </w:rPr>
        <w:t>[7</w:t>
      </w:r>
      <w:r w:rsidR="009941D0" w:rsidRPr="00F55496">
        <w:rPr>
          <w:rFonts w:ascii="Times New Roman" w:eastAsia="SimSun" w:hAnsi="Times New Roman"/>
          <w:color w:val="000000"/>
          <w:sz w:val="24"/>
          <w:lang w:eastAsia="zh-CN"/>
        </w:rPr>
        <w:t>-</w:t>
      </w:r>
      <w:r w:rsidRPr="00F55496">
        <w:rPr>
          <w:rFonts w:ascii="Times New Roman" w:eastAsia="SimSun" w:hAnsi="Times New Roman"/>
          <w:color w:val="000000"/>
          <w:sz w:val="24"/>
          <w:lang w:eastAsia="zh-CN"/>
        </w:rPr>
        <w:t>8] specif</w:t>
      </w:r>
      <w:r w:rsidR="002A7A1D" w:rsidRPr="00F55496">
        <w:rPr>
          <w:rFonts w:ascii="Times New Roman" w:eastAsia="SimSun" w:hAnsi="Times New Roman"/>
          <w:color w:val="000000"/>
          <w:sz w:val="24"/>
          <w:lang w:eastAsia="zh-CN"/>
        </w:rPr>
        <w:t>y</w:t>
      </w:r>
      <w:r w:rsidRPr="00F55496">
        <w:rPr>
          <w:rFonts w:ascii="Times New Roman" w:eastAsia="SimSun" w:hAnsi="Times New Roman"/>
          <w:color w:val="000000"/>
          <w:sz w:val="24"/>
          <w:lang w:eastAsia="zh-CN"/>
        </w:rPr>
        <w:t xml:space="preserve"> the inspection scope and interval</w:t>
      </w:r>
      <w:r w:rsidR="002A7A1D" w:rsidRPr="00F55496">
        <w:rPr>
          <w:rFonts w:ascii="Times New Roman" w:eastAsia="SimSun" w:hAnsi="Times New Roman"/>
          <w:color w:val="000000"/>
          <w:sz w:val="24"/>
          <w:lang w:eastAsia="zh-CN"/>
        </w:rPr>
        <w:t>s</w:t>
      </w:r>
      <w:r w:rsidRPr="00F55496">
        <w:rPr>
          <w:rFonts w:ascii="Times New Roman" w:eastAsia="SimSun" w:hAnsi="Times New Roman"/>
          <w:color w:val="000000"/>
          <w:sz w:val="24"/>
          <w:lang w:eastAsia="zh-CN"/>
        </w:rPr>
        <w:t xml:space="preserve"> </w:t>
      </w:r>
      <w:r w:rsidR="002A7A1D" w:rsidRPr="00F55496">
        <w:rPr>
          <w:rFonts w:ascii="Times New Roman" w:eastAsia="SimSun" w:hAnsi="Times New Roman"/>
          <w:color w:val="000000"/>
          <w:sz w:val="24"/>
          <w:lang w:eastAsia="zh-CN"/>
        </w:rPr>
        <w:t>for</w:t>
      </w:r>
      <w:r w:rsidRPr="00F55496">
        <w:rPr>
          <w:rFonts w:ascii="Times New Roman" w:eastAsia="SimSun" w:hAnsi="Times New Roman"/>
          <w:color w:val="000000"/>
          <w:sz w:val="24"/>
          <w:lang w:eastAsia="zh-CN"/>
        </w:rPr>
        <w:t xml:space="preserve"> feeder pip</w:t>
      </w:r>
      <w:r w:rsidR="002A7A1D" w:rsidRPr="00F55496">
        <w:rPr>
          <w:rFonts w:ascii="Times New Roman" w:eastAsia="SimSun" w:hAnsi="Times New Roman"/>
          <w:color w:val="000000"/>
          <w:sz w:val="24"/>
          <w:lang w:eastAsia="zh-CN"/>
        </w:rPr>
        <w:t>ing</w:t>
      </w:r>
      <w:r w:rsidRPr="00F55496">
        <w:rPr>
          <w:rFonts w:ascii="Times New Roman" w:eastAsia="SimSun" w:hAnsi="Times New Roman"/>
          <w:color w:val="000000"/>
          <w:sz w:val="24"/>
          <w:lang w:eastAsia="zh-CN"/>
        </w:rPr>
        <w:t>, if localized wall thinning or crack</w:t>
      </w:r>
      <w:r w:rsidR="002A7A1D" w:rsidRPr="00F55496">
        <w:rPr>
          <w:rFonts w:ascii="Times New Roman" w:eastAsia="SimSun" w:hAnsi="Times New Roman"/>
          <w:color w:val="000000"/>
          <w:sz w:val="24"/>
          <w:lang w:eastAsia="zh-CN"/>
        </w:rPr>
        <w:t>s are</w:t>
      </w:r>
      <w:r w:rsidRPr="00F55496">
        <w:rPr>
          <w:rFonts w:ascii="Times New Roman" w:eastAsia="SimSun" w:hAnsi="Times New Roman"/>
          <w:color w:val="000000"/>
          <w:sz w:val="24"/>
          <w:lang w:eastAsia="zh-CN"/>
        </w:rPr>
        <w:t xml:space="preserve"> detected, the inspection scope and interval </w:t>
      </w:r>
      <w:r w:rsidR="00920E38" w:rsidRPr="00F55496">
        <w:rPr>
          <w:rFonts w:ascii="Times New Roman" w:eastAsia="SimSun" w:hAnsi="Times New Roman"/>
          <w:color w:val="000000"/>
          <w:sz w:val="24"/>
          <w:lang w:eastAsia="zh-CN"/>
        </w:rPr>
        <w:t>is</w:t>
      </w:r>
      <w:r w:rsidRPr="00F55496">
        <w:rPr>
          <w:rFonts w:ascii="Times New Roman" w:eastAsia="SimSun" w:hAnsi="Times New Roman"/>
          <w:color w:val="000000"/>
          <w:sz w:val="24"/>
          <w:lang w:eastAsia="zh-CN"/>
        </w:rPr>
        <w:t xml:space="preserve"> adjusted to ensure timely detection of wall thinning or cracking before the loss of intended function.</w:t>
      </w:r>
    </w:p>
    <w:p w14:paraId="4D651827" w14:textId="732F7A09" w:rsidR="004F0FBB" w:rsidRPr="007F5698" w:rsidRDefault="0048307C" w:rsidP="007F5698">
      <w:pPr>
        <w:widowControl/>
        <w:autoSpaceDE w:val="0"/>
        <w:autoSpaceDN w:val="0"/>
        <w:adjustRightInd w:val="0"/>
        <w:spacing w:before="120" w:after="120"/>
        <w:rPr>
          <w:rFonts w:ascii="Times New Roman" w:eastAsia="SimSun" w:hAnsi="Times New Roman"/>
          <w:color w:val="FF0000"/>
          <w:sz w:val="24"/>
          <w:lang w:eastAsia="zh-CN"/>
        </w:rPr>
      </w:pPr>
      <w:r w:rsidRPr="007F5698">
        <w:rPr>
          <w:rFonts w:ascii="Times New Roman" w:eastAsia="SimSun" w:hAnsi="Times New Roman"/>
          <w:color w:val="FF0000"/>
          <w:sz w:val="24"/>
          <w:lang w:eastAsia="zh-CN"/>
        </w:rPr>
        <w:lastRenderedPageBreak/>
        <w:t xml:space="preserve">The location and </w:t>
      </w:r>
      <w:r w:rsidR="00FE5284" w:rsidRPr="007F5698">
        <w:rPr>
          <w:rFonts w:ascii="Times New Roman" w:eastAsia="SimSun" w:hAnsi="Times New Roman"/>
          <w:color w:val="FF0000"/>
          <w:sz w:val="24"/>
          <w:lang w:eastAsia="zh-CN"/>
        </w:rPr>
        <w:t>high radiation levels at the</w:t>
      </w:r>
      <w:r w:rsidRPr="007F5698">
        <w:rPr>
          <w:rFonts w:ascii="Times New Roman" w:eastAsia="SimSun" w:hAnsi="Times New Roman"/>
          <w:color w:val="FF0000"/>
          <w:sz w:val="24"/>
          <w:lang w:eastAsia="zh-CN"/>
        </w:rPr>
        <w:t xml:space="preserve"> DMWs make it very difficult to perform inspection</w:t>
      </w:r>
      <w:r w:rsidR="00FE5284" w:rsidRPr="007F5698">
        <w:rPr>
          <w:rFonts w:ascii="Times New Roman" w:eastAsia="SimSun" w:hAnsi="Times New Roman"/>
          <w:color w:val="FF0000"/>
          <w:sz w:val="24"/>
          <w:lang w:eastAsia="zh-CN"/>
        </w:rPr>
        <w:t>s</w:t>
      </w:r>
      <w:r w:rsidRPr="007F5698">
        <w:rPr>
          <w:rFonts w:ascii="Times New Roman" w:eastAsia="SimSun" w:hAnsi="Times New Roman"/>
          <w:color w:val="FF0000"/>
          <w:sz w:val="24"/>
          <w:lang w:eastAsia="zh-CN"/>
        </w:rPr>
        <w:t>, and the qualified inspection tool/technology is still under develop</w:t>
      </w:r>
      <w:r w:rsidR="00FE5284" w:rsidRPr="007F5698">
        <w:rPr>
          <w:rFonts w:ascii="Times New Roman" w:eastAsia="SimSun" w:hAnsi="Times New Roman"/>
          <w:color w:val="FF0000"/>
          <w:sz w:val="24"/>
          <w:lang w:eastAsia="zh-CN"/>
        </w:rPr>
        <w:t>ment</w:t>
      </w:r>
      <w:r w:rsidRPr="007F5698">
        <w:rPr>
          <w:rFonts w:ascii="Times New Roman" w:eastAsia="SimSun" w:hAnsi="Times New Roman"/>
          <w:color w:val="FF0000"/>
          <w:sz w:val="24"/>
          <w:lang w:eastAsia="zh-CN"/>
        </w:rPr>
        <w:t>. Leak before break</w:t>
      </w:r>
      <w:r w:rsidR="00FE5284" w:rsidRPr="007F5698">
        <w:rPr>
          <w:rFonts w:ascii="Times New Roman" w:eastAsia="SimSun" w:hAnsi="Times New Roman"/>
          <w:color w:val="FF0000"/>
          <w:sz w:val="24"/>
          <w:lang w:eastAsia="zh-CN"/>
        </w:rPr>
        <w:t xml:space="preserve"> </w:t>
      </w:r>
      <w:r w:rsidRPr="007F5698">
        <w:rPr>
          <w:rFonts w:ascii="Times New Roman" w:eastAsia="SimSun" w:hAnsi="Times New Roman"/>
          <w:color w:val="FF0000"/>
          <w:sz w:val="24"/>
          <w:lang w:eastAsia="zh-CN"/>
        </w:rPr>
        <w:t xml:space="preserve">(LBB) of the DMWs </w:t>
      </w:r>
      <w:r w:rsidR="00920E38" w:rsidRPr="007F5698">
        <w:rPr>
          <w:rFonts w:ascii="Times New Roman" w:eastAsia="SimSun" w:hAnsi="Times New Roman"/>
          <w:color w:val="FF0000"/>
          <w:sz w:val="24"/>
          <w:lang w:eastAsia="zh-CN"/>
        </w:rPr>
        <w:t>is</w:t>
      </w:r>
      <w:r w:rsidRPr="007F5698">
        <w:rPr>
          <w:rFonts w:ascii="Times New Roman" w:eastAsia="SimSun" w:hAnsi="Times New Roman"/>
          <w:color w:val="FF0000"/>
          <w:sz w:val="24"/>
          <w:lang w:eastAsia="zh-CN"/>
        </w:rPr>
        <w:t xml:space="preserve"> demonstrated to exempt them from periodic inspection.</w:t>
      </w:r>
      <w:r w:rsidR="004F0FBB" w:rsidRPr="007F5698">
        <w:rPr>
          <w:rFonts w:ascii="Times New Roman" w:hAnsi="Times New Roman"/>
          <w:color w:val="FF0000"/>
          <w:sz w:val="24"/>
        </w:rPr>
        <w:t xml:space="preserve"> </w:t>
      </w:r>
      <w:r w:rsidR="004F0FBB" w:rsidRPr="007F5698">
        <w:rPr>
          <w:rFonts w:ascii="Times New Roman" w:eastAsia="SimSun" w:hAnsi="Times New Roman"/>
          <w:color w:val="FF0000"/>
          <w:sz w:val="24"/>
          <w:lang w:eastAsia="zh-CN"/>
        </w:rPr>
        <w:t xml:space="preserve">Both deterministic and probabilistic LBB approaches are conducted to ensure </w:t>
      </w:r>
      <w:proofErr w:type="gramStart"/>
      <w:r w:rsidR="004F0FBB" w:rsidRPr="007F5698">
        <w:rPr>
          <w:rFonts w:ascii="Times New Roman" w:eastAsia="SimSun" w:hAnsi="Times New Roman"/>
          <w:color w:val="FF0000"/>
          <w:sz w:val="24"/>
          <w:lang w:eastAsia="zh-CN"/>
        </w:rPr>
        <w:t>sufficient</w:t>
      </w:r>
      <w:proofErr w:type="gramEnd"/>
      <w:r w:rsidR="004F0FBB" w:rsidRPr="007F5698">
        <w:rPr>
          <w:rFonts w:ascii="Times New Roman" w:eastAsia="SimSun" w:hAnsi="Times New Roman"/>
          <w:color w:val="FF0000"/>
          <w:sz w:val="24"/>
          <w:lang w:eastAsia="zh-CN"/>
        </w:rPr>
        <w:t xml:space="preserve"> time from detecting leakage to a safe shutdown of the plant. This hybrid-type of analysis process is </w:t>
      </w:r>
      <w:proofErr w:type="gramStart"/>
      <w:r w:rsidR="004F0FBB" w:rsidRPr="007F5698">
        <w:rPr>
          <w:rFonts w:ascii="Times New Roman" w:eastAsia="SimSun" w:hAnsi="Times New Roman"/>
          <w:color w:val="FF0000"/>
          <w:sz w:val="24"/>
          <w:lang w:eastAsia="zh-CN"/>
        </w:rPr>
        <w:t>similar to</w:t>
      </w:r>
      <w:proofErr w:type="gramEnd"/>
      <w:r w:rsidR="004F0FBB" w:rsidRPr="007F5698">
        <w:rPr>
          <w:rFonts w:ascii="Times New Roman" w:eastAsia="SimSun" w:hAnsi="Times New Roman"/>
          <w:color w:val="FF0000"/>
          <w:sz w:val="24"/>
          <w:lang w:eastAsia="zh-CN"/>
        </w:rPr>
        <w:t xml:space="preserve"> LBB approaches used in the DMWs in the USA [12].</w:t>
      </w:r>
    </w:p>
    <w:p w14:paraId="4AF8AEBB" w14:textId="0C669A01" w:rsidR="0048307C" w:rsidRPr="007F5698" w:rsidRDefault="004F0FBB" w:rsidP="007F5698">
      <w:pPr>
        <w:widowControl/>
        <w:autoSpaceDE w:val="0"/>
        <w:autoSpaceDN w:val="0"/>
        <w:adjustRightInd w:val="0"/>
        <w:spacing w:before="120" w:after="120"/>
        <w:rPr>
          <w:rFonts w:ascii="Times New Roman" w:eastAsia="SimSun" w:hAnsi="Times New Roman"/>
          <w:color w:val="FF0000"/>
          <w:sz w:val="24"/>
          <w:lang w:eastAsia="zh-CN"/>
        </w:rPr>
      </w:pPr>
      <w:r w:rsidRPr="007F5698">
        <w:rPr>
          <w:rFonts w:ascii="Times New Roman" w:eastAsia="SimSun" w:hAnsi="Times New Roman"/>
          <w:color w:val="FF0000"/>
          <w:sz w:val="24"/>
          <w:lang w:eastAsia="zh-CN"/>
        </w:rPr>
        <w:t>Inconel 690 flow elements have been used in recently replaced feeders under refurbishment projects in Canada for the purpose of enhancing the resistance to initiation and growth of Primary Water Stress Corrosion Cracking (PWSCC) on DMWs between the Inconel 690 and the carbon steel feeder.</w:t>
      </w:r>
    </w:p>
    <w:p w14:paraId="415411CD" w14:textId="77777777" w:rsidR="0048307C" w:rsidRPr="00F55496" w:rsidRDefault="0048307C" w:rsidP="007F5698">
      <w:pPr>
        <w:widowControl/>
        <w:autoSpaceDE w:val="0"/>
        <w:autoSpaceDN w:val="0"/>
        <w:adjustRightInd w:val="0"/>
        <w:spacing w:before="120" w:after="120"/>
        <w:rPr>
          <w:rFonts w:ascii="Times New Roman" w:eastAsia="SimSun" w:hAnsi="Times New Roman"/>
          <w:color w:val="000000"/>
          <w:sz w:val="24"/>
          <w:lang w:eastAsia="zh-CN"/>
        </w:rPr>
      </w:pPr>
      <w:r w:rsidRPr="00F55496">
        <w:rPr>
          <w:rFonts w:ascii="Times New Roman" w:eastAsia="SimSun" w:hAnsi="Times New Roman"/>
          <w:color w:val="000000"/>
          <w:sz w:val="24"/>
          <w:lang w:eastAsia="zh-CN"/>
        </w:rPr>
        <w:t>According to OPEX</w:t>
      </w:r>
      <w:r w:rsidR="00DE0206" w:rsidRPr="00F55496">
        <w:rPr>
          <w:rFonts w:ascii="Times New Roman" w:eastAsia="SimSun" w:hAnsi="Times New Roman"/>
          <w:color w:val="000000"/>
          <w:sz w:val="24"/>
          <w:lang w:eastAsia="zh-CN"/>
        </w:rPr>
        <w:t>,</w:t>
      </w:r>
      <w:r w:rsidRPr="00F55496">
        <w:rPr>
          <w:rFonts w:ascii="Times New Roman" w:eastAsia="SimSun" w:hAnsi="Times New Roman"/>
          <w:color w:val="000000"/>
          <w:sz w:val="24"/>
          <w:lang w:eastAsia="zh-CN"/>
        </w:rPr>
        <w:t xml:space="preserve"> </w:t>
      </w:r>
      <w:r w:rsidR="00DE0206" w:rsidRPr="00F55496">
        <w:rPr>
          <w:rFonts w:ascii="Times New Roman" w:eastAsia="SimSun" w:hAnsi="Times New Roman"/>
          <w:color w:val="000000"/>
          <w:sz w:val="24"/>
          <w:lang w:eastAsia="zh-CN"/>
        </w:rPr>
        <w:t xml:space="preserve">localized </w:t>
      </w:r>
      <w:r w:rsidRPr="00F55496">
        <w:rPr>
          <w:rFonts w:ascii="Times New Roman" w:eastAsia="SimSun" w:hAnsi="Times New Roman"/>
          <w:color w:val="000000"/>
          <w:sz w:val="24"/>
          <w:lang w:eastAsia="zh-CN"/>
        </w:rPr>
        <w:t>wall thinning rate</w:t>
      </w:r>
      <w:r w:rsidR="00DE0206" w:rsidRPr="00F55496">
        <w:rPr>
          <w:rFonts w:ascii="Times New Roman" w:eastAsia="SimSun" w:hAnsi="Times New Roman"/>
          <w:color w:val="000000"/>
          <w:sz w:val="24"/>
          <w:lang w:eastAsia="zh-CN"/>
        </w:rPr>
        <w:t>s</w:t>
      </w:r>
      <w:r w:rsidRPr="00F55496">
        <w:rPr>
          <w:rFonts w:ascii="Times New Roman" w:eastAsia="SimSun" w:hAnsi="Times New Roman"/>
          <w:color w:val="000000"/>
          <w:sz w:val="24"/>
          <w:lang w:eastAsia="zh-CN"/>
        </w:rPr>
        <w:t xml:space="preserve"> </w:t>
      </w:r>
      <w:r w:rsidR="002A7A1D" w:rsidRPr="00F55496">
        <w:rPr>
          <w:rFonts w:ascii="Times New Roman" w:eastAsia="SimSun" w:hAnsi="Times New Roman"/>
          <w:color w:val="000000"/>
          <w:sz w:val="24"/>
          <w:lang w:eastAsia="zh-CN"/>
        </w:rPr>
        <w:t>can be</w:t>
      </w:r>
      <w:r w:rsidRPr="00F55496">
        <w:rPr>
          <w:rFonts w:ascii="Times New Roman" w:eastAsia="SimSun" w:hAnsi="Times New Roman"/>
          <w:color w:val="000000"/>
          <w:sz w:val="24"/>
          <w:lang w:eastAsia="zh-CN"/>
        </w:rPr>
        <w:t xml:space="preserve"> high </w:t>
      </w:r>
      <w:r w:rsidR="00DE0206" w:rsidRPr="00F55496">
        <w:rPr>
          <w:rFonts w:ascii="Times New Roman" w:eastAsia="SimSun" w:hAnsi="Times New Roman"/>
          <w:color w:val="000000"/>
          <w:sz w:val="24"/>
          <w:lang w:eastAsia="zh-CN"/>
        </w:rPr>
        <w:t>at</w:t>
      </w:r>
      <w:r w:rsidRPr="00F55496">
        <w:rPr>
          <w:rFonts w:ascii="Times New Roman" w:eastAsia="SimSun" w:hAnsi="Times New Roman"/>
          <w:color w:val="000000"/>
          <w:sz w:val="24"/>
          <w:lang w:eastAsia="zh-CN"/>
        </w:rPr>
        <w:t xml:space="preserve"> the </w:t>
      </w:r>
      <w:r w:rsidR="003A1A74" w:rsidRPr="00F55496">
        <w:rPr>
          <w:rFonts w:ascii="Times New Roman" w:eastAsia="SimSun" w:hAnsi="Times New Roman"/>
          <w:color w:val="000000"/>
          <w:sz w:val="24"/>
          <w:lang w:eastAsia="zh-CN"/>
        </w:rPr>
        <w:t xml:space="preserve">tight radius bends and the </w:t>
      </w:r>
      <w:proofErr w:type="spellStart"/>
      <w:r w:rsidRPr="00F55496">
        <w:rPr>
          <w:rFonts w:ascii="Times New Roman" w:eastAsia="SimSun" w:hAnsi="Times New Roman"/>
          <w:color w:val="000000"/>
          <w:sz w:val="24"/>
          <w:lang w:eastAsia="zh-CN"/>
        </w:rPr>
        <w:t>Grayloc</w:t>
      </w:r>
      <w:proofErr w:type="spellEnd"/>
      <w:r w:rsidRPr="00F55496">
        <w:rPr>
          <w:rFonts w:ascii="Times New Roman" w:eastAsia="SimSun" w:hAnsi="Times New Roman"/>
          <w:color w:val="000000"/>
          <w:sz w:val="24"/>
          <w:lang w:eastAsia="zh-CN"/>
        </w:rPr>
        <w:t xml:space="preserve"> weld</w:t>
      </w:r>
      <w:r w:rsidR="00DE0206" w:rsidRPr="00F55496">
        <w:rPr>
          <w:rFonts w:ascii="Times New Roman" w:eastAsia="SimSun" w:hAnsi="Times New Roman"/>
          <w:color w:val="000000"/>
          <w:sz w:val="24"/>
          <w:lang w:eastAsia="zh-CN"/>
        </w:rPr>
        <w:t xml:space="preserve"> locations</w:t>
      </w:r>
      <w:r w:rsidRPr="00F55496">
        <w:rPr>
          <w:rFonts w:ascii="Times New Roman" w:eastAsia="SimSun" w:hAnsi="Times New Roman"/>
          <w:color w:val="000000"/>
          <w:sz w:val="24"/>
          <w:lang w:eastAsia="zh-CN"/>
        </w:rPr>
        <w:t xml:space="preserve">, </w:t>
      </w:r>
      <w:r w:rsidR="00DE0206" w:rsidRPr="00F55496">
        <w:rPr>
          <w:rFonts w:ascii="Times New Roman" w:eastAsia="SimSun" w:hAnsi="Times New Roman"/>
          <w:color w:val="000000"/>
          <w:sz w:val="24"/>
          <w:lang w:eastAsia="zh-CN"/>
        </w:rPr>
        <w:t xml:space="preserve">and the </w:t>
      </w:r>
      <w:r w:rsidRPr="00F55496">
        <w:rPr>
          <w:rFonts w:ascii="Times New Roman" w:eastAsia="SimSun" w:hAnsi="Times New Roman"/>
          <w:color w:val="000000"/>
          <w:sz w:val="24"/>
          <w:lang w:eastAsia="zh-CN"/>
        </w:rPr>
        <w:t xml:space="preserve">inspection plan </w:t>
      </w:r>
      <w:r w:rsidR="00DE0206" w:rsidRPr="00F55496">
        <w:rPr>
          <w:rFonts w:ascii="Times New Roman" w:eastAsia="SimSun" w:hAnsi="Times New Roman"/>
          <w:color w:val="000000"/>
          <w:sz w:val="24"/>
          <w:lang w:eastAsia="zh-CN"/>
        </w:rPr>
        <w:t>include</w:t>
      </w:r>
      <w:r w:rsidR="004C246A" w:rsidRPr="00F55496">
        <w:rPr>
          <w:rFonts w:ascii="Times New Roman" w:eastAsia="SimSun" w:hAnsi="Times New Roman"/>
          <w:color w:val="000000"/>
          <w:sz w:val="24"/>
          <w:lang w:eastAsia="zh-CN"/>
        </w:rPr>
        <w:t>s</w:t>
      </w:r>
      <w:r w:rsidR="00DE0206" w:rsidRPr="00F55496">
        <w:rPr>
          <w:rFonts w:ascii="Times New Roman" w:eastAsia="SimSun" w:hAnsi="Times New Roman"/>
          <w:color w:val="000000"/>
          <w:sz w:val="24"/>
          <w:lang w:eastAsia="zh-CN"/>
        </w:rPr>
        <w:t xml:space="preserve"> inspections</w:t>
      </w:r>
      <w:r w:rsidRPr="00F55496">
        <w:rPr>
          <w:rFonts w:ascii="Times New Roman" w:eastAsia="SimSun" w:hAnsi="Times New Roman"/>
          <w:color w:val="000000"/>
          <w:sz w:val="24"/>
          <w:lang w:eastAsia="zh-CN"/>
        </w:rPr>
        <w:t xml:space="preserve"> </w:t>
      </w:r>
      <w:r w:rsidR="00DE0206" w:rsidRPr="00F55496">
        <w:rPr>
          <w:rFonts w:ascii="Times New Roman" w:eastAsia="SimSun" w:hAnsi="Times New Roman"/>
          <w:color w:val="000000"/>
          <w:sz w:val="24"/>
          <w:lang w:eastAsia="zh-CN"/>
        </w:rPr>
        <w:t>for wall</w:t>
      </w:r>
      <w:r w:rsidRPr="00F55496">
        <w:rPr>
          <w:rFonts w:ascii="Times New Roman" w:eastAsia="SimSun" w:hAnsi="Times New Roman"/>
          <w:color w:val="000000"/>
          <w:sz w:val="24"/>
          <w:lang w:eastAsia="zh-CN"/>
        </w:rPr>
        <w:t xml:space="preserve"> thinning</w:t>
      </w:r>
      <w:r w:rsidR="00DE0206" w:rsidRPr="00F55496">
        <w:rPr>
          <w:rFonts w:ascii="Times New Roman" w:eastAsia="SimSun" w:hAnsi="Times New Roman"/>
          <w:color w:val="000000"/>
          <w:sz w:val="24"/>
          <w:lang w:eastAsia="zh-CN"/>
        </w:rPr>
        <w:t xml:space="preserve"> at these locations</w:t>
      </w:r>
      <w:r w:rsidRPr="00F55496">
        <w:rPr>
          <w:rFonts w:ascii="Times New Roman" w:eastAsia="SimSun" w:hAnsi="Times New Roman"/>
          <w:color w:val="000000"/>
          <w:sz w:val="24"/>
          <w:lang w:eastAsia="zh-CN"/>
        </w:rPr>
        <w:t>.</w:t>
      </w:r>
    </w:p>
    <w:p w14:paraId="513BC574" w14:textId="77777777" w:rsidR="0073153E" w:rsidRPr="00F55496" w:rsidRDefault="0073153E" w:rsidP="007F5698">
      <w:pPr>
        <w:widowControl/>
        <w:autoSpaceDE w:val="0"/>
        <w:autoSpaceDN w:val="0"/>
        <w:adjustRightInd w:val="0"/>
        <w:spacing w:before="120" w:after="120"/>
        <w:rPr>
          <w:rFonts w:ascii="Times New Roman" w:eastAsia="SimSun" w:hAnsi="Times New Roman"/>
          <w:color w:val="000000"/>
          <w:sz w:val="24"/>
          <w:lang w:eastAsia="zh-CN"/>
        </w:rPr>
      </w:pPr>
      <w:r w:rsidRPr="00F55496">
        <w:rPr>
          <w:rFonts w:ascii="Times New Roman" w:eastAsia="SimSun" w:hAnsi="Times New Roman"/>
          <w:color w:val="000000"/>
          <w:sz w:val="24"/>
          <w:lang w:eastAsia="zh-CN"/>
        </w:rPr>
        <w:t>Visual examination is performed of external surfaces of readily accessible feeders and their supports. Inspection results are evaluated to determine if additional inspections are needed to ensure timely detection of wall thinning, fretting and support integrity</w:t>
      </w:r>
      <w:r w:rsidR="00EC656E" w:rsidRPr="00F55496">
        <w:rPr>
          <w:rFonts w:ascii="Times New Roman" w:eastAsia="SimSun" w:hAnsi="Times New Roman"/>
          <w:color w:val="000000"/>
          <w:sz w:val="24"/>
          <w:lang w:eastAsia="zh-CN"/>
        </w:rPr>
        <w:t>.</w:t>
      </w:r>
    </w:p>
    <w:p w14:paraId="7D12E720" w14:textId="77777777" w:rsidR="009941D0" w:rsidRPr="00F55496" w:rsidRDefault="00D96956" w:rsidP="007F5698">
      <w:pPr>
        <w:tabs>
          <w:tab w:val="left" w:pos="426"/>
        </w:tabs>
        <w:spacing w:before="120" w:after="120"/>
        <w:rPr>
          <w:rFonts w:ascii="Times New Roman" w:hAnsi="Times New Roman"/>
          <w:b/>
          <w:bCs/>
          <w:i/>
          <w:iCs/>
          <w:color w:val="000000"/>
          <w:sz w:val="24"/>
        </w:rPr>
      </w:pPr>
      <w:r w:rsidRPr="00F55496">
        <w:rPr>
          <w:rFonts w:ascii="Times New Roman" w:hAnsi="Times New Roman"/>
          <w:b/>
          <w:bCs/>
          <w:sz w:val="24"/>
        </w:rPr>
        <w:br/>
      </w:r>
      <w:r w:rsidRPr="00F55496">
        <w:rPr>
          <w:rFonts w:ascii="Times New Roman" w:hAnsi="Times New Roman"/>
          <w:b/>
          <w:bCs/>
          <w:i/>
          <w:iCs/>
          <w:color w:val="000000"/>
          <w:sz w:val="24"/>
        </w:rPr>
        <w:t xml:space="preserve">4. </w:t>
      </w:r>
      <w:r w:rsidR="005E7A00" w:rsidRPr="00F55496">
        <w:rPr>
          <w:rFonts w:ascii="Times New Roman" w:hAnsi="Times New Roman"/>
          <w:b/>
          <w:bCs/>
          <w:i/>
          <w:iCs/>
          <w:color w:val="000000"/>
          <w:sz w:val="24"/>
        </w:rPr>
        <w:tab/>
      </w:r>
      <w:r w:rsidRPr="00F55496">
        <w:rPr>
          <w:rFonts w:ascii="Times New Roman" w:hAnsi="Times New Roman"/>
          <w:b/>
          <w:bCs/>
          <w:i/>
          <w:iCs/>
          <w:color w:val="000000"/>
          <w:sz w:val="24"/>
        </w:rPr>
        <w:t>Monitoring and trending of ageing effects</w:t>
      </w:r>
      <w:r w:rsidR="008C5A2B" w:rsidRPr="00F55496">
        <w:rPr>
          <w:rFonts w:ascii="Times New Roman" w:hAnsi="Times New Roman"/>
          <w:b/>
          <w:bCs/>
          <w:i/>
          <w:iCs/>
          <w:color w:val="000000"/>
          <w:sz w:val="24"/>
        </w:rPr>
        <w:t>:</w:t>
      </w:r>
    </w:p>
    <w:p w14:paraId="5939BDB8" w14:textId="12ED225C" w:rsidR="00886CA5" w:rsidRPr="007F5698" w:rsidRDefault="00D75035" w:rsidP="007F5698">
      <w:pPr>
        <w:widowControl/>
        <w:autoSpaceDE w:val="0"/>
        <w:autoSpaceDN w:val="0"/>
        <w:adjustRightInd w:val="0"/>
        <w:spacing w:before="120" w:after="120"/>
        <w:rPr>
          <w:rFonts w:ascii="Times New Roman" w:hAnsi="Times New Roman"/>
          <w:color w:val="FF0000"/>
          <w:sz w:val="24"/>
          <w:lang w:val="x-none"/>
        </w:rPr>
      </w:pPr>
      <w:r w:rsidRPr="007F5698">
        <w:rPr>
          <w:rFonts w:ascii="Times New Roman" w:hAnsi="Times New Roman"/>
          <w:color w:val="FF0000"/>
          <w:sz w:val="24"/>
        </w:rPr>
        <w:t>Inspection</w:t>
      </w:r>
      <w:r w:rsidR="00D12F8C" w:rsidRPr="007F5698">
        <w:rPr>
          <w:rFonts w:ascii="Times New Roman" w:hAnsi="Times New Roman"/>
          <w:color w:val="FF0000"/>
          <w:sz w:val="24"/>
        </w:rPr>
        <w:t>s</w:t>
      </w:r>
      <w:r w:rsidRPr="007F5698">
        <w:rPr>
          <w:rFonts w:ascii="Times New Roman" w:hAnsi="Times New Roman"/>
          <w:color w:val="FF0000"/>
          <w:sz w:val="24"/>
        </w:rPr>
        <w:t xml:space="preserve"> [</w:t>
      </w:r>
      <w:r w:rsidR="001F0754" w:rsidRPr="007F5698">
        <w:rPr>
          <w:rFonts w:ascii="Times New Roman" w:hAnsi="Times New Roman"/>
          <w:color w:val="FF0000"/>
          <w:sz w:val="24"/>
        </w:rPr>
        <w:t>8</w:t>
      </w:r>
      <w:r w:rsidR="009941D0" w:rsidRPr="007F5698">
        <w:rPr>
          <w:rFonts w:ascii="Times New Roman" w:hAnsi="Times New Roman"/>
          <w:color w:val="FF0000"/>
          <w:sz w:val="24"/>
        </w:rPr>
        <w:t>-</w:t>
      </w:r>
      <w:r w:rsidR="001F0754" w:rsidRPr="007F5698">
        <w:rPr>
          <w:rFonts w:ascii="Times New Roman" w:hAnsi="Times New Roman"/>
          <w:color w:val="FF0000"/>
          <w:sz w:val="24"/>
        </w:rPr>
        <w:t>9</w:t>
      </w:r>
      <w:r w:rsidRPr="007F5698">
        <w:rPr>
          <w:rFonts w:ascii="Times New Roman" w:hAnsi="Times New Roman"/>
          <w:color w:val="FF0000"/>
          <w:sz w:val="24"/>
        </w:rPr>
        <w:t xml:space="preserve">] </w:t>
      </w:r>
      <w:r w:rsidR="00D12F8C" w:rsidRPr="007F5698">
        <w:rPr>
          <w:rFonts w:ascii="Times New Roman" w:hAnsi="Times New Roman"/>
          <w:color w:val="FF0000"/>
          <w:sz w:val="24"/>
        </w:rPr>
        <w:t xml:space="preserve">are </w:t>
      </w:r>
      <w:r w:rsidRPr="007F5698">
        <w:rPr>
          <w:rFonts w:ascii="Times New Roman" w:hAnsi="Times New Roman"/>
          <w:color w:val="FF0000"/>
          <w:sz w:val="24"/>
        </w:rPr>
        <w:t xml:space="preserve">carried out as </w:t>
      </w:r>
      <w:r w:rsidR="00886CA5" w:rsidRPr="007F5698">
        <w:rPr>
          <w:rFonts w:ascii="Times New Roman" w:hAnsi="Times New Roman"/>
          <w:color w:val="FF0000"/>
          <w:sz w:val="24"/>
        </w:rPr>
        <w:t>consistent with</w:t>
      </w:r>
      <w:r w:rsidRPr="007F5698">
        <w:rPr>
          <w:rFonts w:ascii="Times New Roman" w:hAnsi="Times New Roman"/>
          <w:color w:val="FF0000"/>
          <w:sz w:val="24"/>
        </w:rPr>
        <w:t xml:space="preserve"> </w:t>
      </w:r>
      <w:r w:rsidR="006D6D4E" w:rsidRPr="007F5698">
        <w:rPr>
          <w:rFonts w:ascii="Times New Roman" w:hAnsi="Times New Roman"/>
          <w:color w:val="FF0000"/>
          <w:sz w:val="24"/>
        </w:rPr>
        <w:t>attribute</w:t>
      </w:r>
      <w:r w:rsidRPr="007F5698">
        <w:rPr>
          <w:rFonts w:ascii="Times New Roman" w:hAnsi="Times New Roman"/>
          <w:color w:val="FF0000"/>
          <w:sz w:val="24"/>
        </w:rPr>
        <w:t xml:space="preserve"> 3. </w:t>
      </w:r>
      <w:r w:rsidR="00F41D91" w:rsidRPr="007F5698">
        <w:rPr>
          <w:rFonts w:ascii="Times New Roman" w:hAnsi="Times New Roman"/>
          <w:color w:val="FF0000"/>
          <w:sz w:val="24"/>
        </w:rPr>
        <w:t>The wall thicknesses are trended, against equivalent full power operating hours or flow velocity, to predict wall thinning rates and time before minimum wall thickness is reached.</w:t>
      </w:r>
    </w:p>
    <w:p w14:paraId="173028DE" w14:textId="2E142A6D" w:rsidR="00FC1389" w:rsidRPr="007F5698" w:rsidRDefault="00FC1389" w:rsidP="007F5698">
      <w:pPr>
        <w:widowControl/>
        <w:autoSpaceDE w:val="0"/>
        <w:autoSpaceDN w:val="0"/>
        <w:adjustRightInd w:val="0"/>
        <w:spacing w:before="120" w:after="120"/>
        <w:rPr>
          <w:rFonts w:ascii="Times New Roman" w:eastAsia="SimSun" w:hAnsi="Times New Roman"/>
          <w:color w:val="FF0000"/>
          <w:sz w:val="24"/>
          <w:lang w:eastAsia="zh-CN"/>
        </w:rPr>
      </w:pPr>
      <w:r w:rsidRPr="007F5698">
        <w:rPr>
          <w:rFonts w:ascii="Times New Roman" w:eastAsia="SimSun" w:hAnsi="Times New Roman"/>
          <w:color w:val="FF0000"/>
          <w:sz w:val="24"/>
          <w:lang w:eastAsia="zh-CN"/>
        </w:rPr>
        <w:t xml:space="preserve">When susceptible components are replaced with resistant materials, such as high Cr </w:t>
      </w:r>
      <w:r w:rsidR="003A1A74" w:rsidRPr="007F5698">
        <w:rPr>
          <w:rFonts w:ascii="Times New Roman" w:eastAsia="SimSun" w:hAnsi="Times New Roman"/>
          <w:color w:val="FF0000"/>
          <w:sz w:val="24"/>
          <w:lang w:eastAsia="zh-CN"/>
        </w:rPr>
        <w:t xml:space="preserve">content </w:t>
      </w:r>
      <w:r w:rsidRPr="007F5698">
        <w:rPr>
          <w:rFonts w:ascii="Times New Roman" w:eastAsia="SimSun" w:hAnsi="Times New Roman"/>
          <w:color w:val="FF0000"/>
          <w:sz w:val="24"/>
          <w:lang w:eastAsia="zh-CN"/>
        </w:rPr>
        <w:t xml:space="preserve">material, the downstream components </w:t>
      </w:r>
      <w:r w:rsidR="001D4A1F" w:rsidRPr="007F5698">
        <w:rPr>
          <w:rFonts w:ascii="Times New Roman" w:eastAsia="SimSun" w:hAnsi="Times New Roman"/>
          <w:color w:val="FF0000"/>
          <w:sz w:val="24"/>
          <w:lang w:eastAsia="zh-CN"/>
        </w:rPr>
        <w:t xml:space="preserve">should be </w:t>
      </w:r>
      <w:r w:rsidRPr="007F5698">
        <w:rPr>
          <w:rFonts w:ascii="Times New Roman" w:eastAsia="SimSun" w:hAnsi="Times New Roman"/>
          <w:color w:val="FF0000"/>
          <w:sz w:val="24"/>
          <w:lang w:eastAsia="zh-CN"/>
        </w:rPr>
        <w:t xml:space="preserve">inspected </w:t>
      </w:r>
      <w:r w:rsidR="001D4A1F" w:rsidRPr="007F5698">
        <w:rPr>
          <w:rFonts w:ascii="Times New Roman" w:eastAsia="SimSun" w:hAnsi="Times New Roman"/>
          <w:color w:val="FF0000"/>
          <w:sz w:val="24"/>
          <w:lang w:eastAsia="zh-CN"/>
        </w:rPr>
        <w:t xml:space="preserve">timely </w:t>
      </w:r>
      <w:r w:rsidRPr="007F5698">
        <w:rPr>
          <w:rFonts w:ascii="Times New Roman" w:eastAsia="SimSun" w:hAnsi="Times New Roman"/>
          <w:color w:val="FF0000"/>
          <w:sz w:val="24"/>
          <w:lang w:eastAsia="zh-CN"/>
        </w:rPr>
        <w:t xml:space="preserve">to monitor </w:t>
      </w:r>
      <w:r w:rsidR="00DE0206" w:rsidRPr="007F5698">
        <w:rPr>
          <w:rFonts w:ascii="Times New Roman" w:eastAsia="SimSun" w:hAnsi="Times New Roman"/>
          <w:color w:val="FF0000"/>
          <w:sz w:val="24"/>
          <w:lang w:eastAsia="zh-CN"/>
        </w:rPr>
        <w:t>for</w:t>
      </w:r>
      <w:r w:rsidRPr="007F5698">
        <w:rPr>
          <w:rFonts w:ascii="Times New Roman" w:eastAsia="SimSun" w:hAnsi="Times New Roman"/>
          <w:color w:val="FF0000"/>
          <w:sz w:val="24"/>
          <w:lang w:eastAsia="zh-CN"/>
        </w:rPr>
        <w:t xml:space="preserve"> wall thinning.</w:t>
      </w:r>
    </w:p>
    <w:p w14:paraId="2D9C8B24" w14:textId="2FF04E37" w:rsidR="001213ED" w:rsidRPr="007F5698" w:rsidRDefault="003A1A74" w:rsidP="007F5698">
      <w:pPr>
        <w:widowControl/>
        <w:autoSpaceDE w:val="0"/>
        <w:autoSpaceDN w:val="0"/>
        <w:adjustRightInd w:val="0"/>
        <w:spacing w:before="120" w:after="120"/>
        <w:rPr>
          <w:rFonts w:ascii="Times New Roman" w:hAnsi="Times New Roman"/>
          <w:color w:val="FF0000"/>
          <w:sz w:val="24"/>
        </w:rPr>
      </w:pPr>
      <w:r w:rsidRPr="007F5698">
        <w:rPr>
          <w:rFonts w:ascii="Times New Roman" w:hAnsi="Times New Roman"/>
          <w:color w:val="FF0000"/>
          <w:sz w:val="24"/>
        </w:rPr>
        <w:t>P</w:t>
      </w:r>
      <w:r w:rsidR="001213ED" w:rsidRPr="007F5698">
        <w:rPr>
          <w:rFonts w:ascii="Times New Roman" w:hAnsi="Times New Roman"/>
          <w:color w:val="FF0000"/>
          <w:sz w:val="24"/>
        </w:rPr>
        <w:t xml:space="preserve">rimary </w:t>
      </w:r>
      <w:r w:rsidRPr="007F5698">
        <w:rPr>
          <w:rFonts w:ascii="Times New Roman" w:hAnsi="Times New Roman"/>
          <w:color w:val="FF0000"/>
          <w:sz w:val="24"/>
        </w:rPr>
        <w:t xml:space="preserve">heat transport </w:t>
      </w:r>
      <w:r w:rsidR="001213ED" w:rsidRPr="007F5698">
        <w:rPr>
          <w:rFonts w:ascii="Times New Roman" w:hAnsi="Times New Roman"/>
          <w:color w:val="FF0000"/>
          <w:sz w:val="24"/>
        </w:rPr>
        <w:t>leak</w:t>
      </w:r>
      <w:r w:rsidRPr="007F5698">
        <w:rPr>
          <w:rFonts w:ascii="Times New Roman" w:hAnsi="Times New Roman"/>
          <w:color w:val="FF0000"/>
          <w:sz w:val="24"/>
        </w:rPr>
        <w:t xml:space="preserve"> rate i</w:t>
      </w:r>
      <w:r w:rsidR="001213ED" w:rsidRPr="007F5698">
        <w:rPr>
          <w:rFonts w:ascii="Times New Roman" w:hAnsi="Times New Roman"/>
          <w:color w:val="FF0000"/>
          <w:sz w:val="24"/>
        </w:rPr>
        <w:t xml:space="preserve">s </w:t>
      </w:r>
      <w:r w:rsidRPr="007F5698">
        <w:rPr>
          <w:rFonts w:ascii="Times New Roman" w:hAnsi="Times New Roman"/>
          <w:color w:val="FF0000"/>
          <w:sz w:val="24"/>
        </w:rPr>
        <w:t>monitored</w:t>
      </w:r>
      <w:r w:rsidR="00DA3D83" w:rsidRPr="007F5698">
        <w:rPr>
          <w:rFonts w:ascii="Times New Roman" w:hAnsi="Times New Roman"/>
          <w:color w:val="FF0000"/>
          <w:sz w:val="24"/>
        </w:rPr>
        <w:t xml:space="preserve">, which </w:t>
      </w:r>
      <w:r w:rsidR="00233622" w:rsidRPr="007F5698">
        <w:rPr>
          <w:rFonts w:ascii="Times New Roman" w:eastAsia="DengXian" w:hAnsi="Times New Roman"/>
          <w:color w:val="FF0000"/>
          <w:sz w:val="24"/>
          <w:lang w:eastAsia="zh-CN"/>
        </w:rPr>
        <w:t xml:space="preserve">ensure the timely detection of feeder </w:t>
      </w:r>
      <w:proofErr w:type="gramStart"/>
      <w:r w:rsidR="00233622" w:rsidRPr="007F5698">
        <w:rPr>
          <w:rFonts w:ascii="Times New Roman" w:eastAsia="DengXian" w:hAnsi="Times New Roman"/>
          <w:color w:val="FF0000"/>
          <w:sz w:val="24"/>
          <w:lang w:eastAsia="zh-CN"/>
        </w:rPr>
        <w:t>pipe.</w:t>
      </w:r>
      <w:r w:rsidR="00DA3D83" w:rsidRPr="007F5698">
        <w:rPr>
          <w:rFonts w:ascii="Times New Roman" w:hAnsi="Times New Roman"/>
          <w:color w:val="FF0000"/>
          <w:sz w:val="24"/>
        </w:rPr>
        <w:t>.</w:t>
      </w:r>
      <w:proofErr w:type="gramEnd"/>
      <w:r w:rsidR="00DA3D83" w:rsidRPr="007F5698" w:rsidDel="00DA3D83">
        <w:rPr>
          <w:rFonts w:ascii="Times New Roman" w:hAnsi="Times New Roman"/>
          <w:color w:val="FF0000"/>
          <w:sz w:val="24"/>
        </w:rPr>
        <w:t xml:space="preserve"> </w:t>
      </w:r>
      <w:r w:rsidR="001213ED" w:rsidRPr="007F5698">
        <w:rPr>
          <w:rFonts w:ascii="Times New Roman" w:hAnsi="Times New Roman"/>
          <w:color w:val="FF0000"/>
          <w:sz w:val="24"/>
        </w:rPr>
        <w:t xml:space="preserve"> </w:t>
      </w:r>
    </w:p>
    <w:p w14:paraId="6992AA49" w14:textId="77777777" w:rsidR="009941D0" w:rsidRPr="00F55496" w:rsidRDefault="00D96956" w:rsidP="007F5698">
      <w:pPr>
        <w:tabs>
          <w:tab w:val="left" w:pos="426"/>
        </w:tabs>
        <w:spacing w:before="120" w:after="120"/>
        <w:rPr>
          <w:rFonts w:ascii="Times New Roman" w:hAnsi="Times New Roman"/>
          <w:b/>
          <w:bCs/>
          <w:i/>
          <w:iCs/>
          <w:color w:val="000000"/>
          <w:sz w:val="24"/>
        </w:rPr>
      </w:pPr>
      <w:r w:rsidRPr="00F55496">
        <w:rPr>
          <w:rFonts w:ascii="Times New Roman" w:hAnsi="Times New Roman"/>
          <w:color w:val="000000"/>
          <w:kern w:val="0"/>
          <w:sz w:val="24"/>
          <w:lang w:val="en-GB" w:eastAsia="en-US"/>
        </w:rPr>
        <w:br/>
      </w:r>
      <w:r w:rsidRPr="00F55496">
        <w:rPr>
          <w:rFonts w:ascii="Times New Roman" w:hAnsi="Times New Roman"/>
          <w:b/>
          <w:bCs/>
          <w:i/>
          <w:iCs/>
          <w:color w:val="000000"/>
          <w:sz w:val="24"/>
        </w:rPr>
        <w:t xml:space="preserve">5. </w:t>
      </w:r>
      <w:r w:rsidR="005E7A00" w:rsidRPr="00F55496">
        <w:rPr>
          <w:rFonts w:ascii="Times New Roman" w:hAnsi="Times New Roman"/>
          <w:b/>
          <w:bCs/>
          <w:i/>
          <w:iCs/>
          <w:color w:val="000000"/>
          <w:sz w:val="24"/>
        </w:rPr>
        <w:tab/>
      </w:r>
      <w:r w:rsidRPr="00F55496">
        <w:rPr>
          <w:rFonts w:ascii="Times New Roman" w:hAnsi="Times New Roman"/>
          <w:b/>
          <w:bCs/>
          <w:i/>
          <w:iCs/>
          <w:color w:val="000000"/>
          <w:sz w:val="24"/>
        </w:rPr>
        <w:t>Mitigating ageing effects</w:t>
      </w:r>
      <w:r w:rsidR="008C5A2B" w:rsidRPr="00F55496">
        <w:rPr>
          <w:rFonts w:ascii="Times New Roman" w:hAnsi="Times New Roman"/>
          <w:b/>
          <w:bCs/>
          <w:i/>
          <w:iCs/>
          <w:color w:val="000000"/>
          <w:sz w:val="24"/>
        </w:rPr>
        <w:t>:</w:t>
      </w:r>
      <w:r w:rsidRPr="00F55496">
        <w:rPr>
          <w:rFonts w:ascii="Times New Roman" w:hAnsi="Times New Roman"/>
          <w:b/>
          <w:bCs/>
          <w:i/>
          <w:iCs/>
          <w:color w:val="000000"/>
          <w:sz w:val="24"/>
        </w:rPr>
        <w:tab/>
      </w:r>
    </w:p>
    <w:p w14:paraId="3A9B93ED" w14:textId="77777777" w:rsidR="00D43D64" w:rsidRPr="00F55496" w:rsidRDefault="00D43D64" w:rsidP="007F5698">
      <w:pPr>
        <w:widowControl/>
        <w:autoSpaceDE w:val="0"/>
        <w:autoSpaceDN w:val="0"/>
        <w:adjustRightInd w:val="0"/>
        <w:spacing w:before="120" w:after="120"/>
        <w:rPr>
          <w:rFonts w:ascii="Times New Roman" w:eastAsia="Times New Roman" w:hAnsi="Times New Roman"/>
          <w:bCs/>
          <w:color w:val="000000"/>
          <w:kern w:val="0"/>
          <w:sz w:val="24"/>
          <w:lang w:eastAsia="en-US"/>
        </w:rPr>
      </w:pPr>
      <w:r w:rsidRPr="00F55496">
        <w:rPr>
          <w:rFonts w:ascii="Times New Roman" w:eastAsia="Times New Roman" w:hAnsi="Times New Roman"/>
          <w:bCs/>
          <w:color w:val="000000"/>
          <w:kern w:val="0"/>
          <w:sz w:val="24"/>
          <w:lang w:eastAsia="en-US"/>
        </w:rPr>
        <w:t>The mitigation method</w:t>
      </w:r>
      <w:r w:rsidR="00D12F8C" w:rsidRPr="00F55496">
        <w:rPr>
          <w:rFonts w:ascii="Times New Roman" w:eastAsia="Times New Roman" w:hAnsi="Times New Roman"/>
          <w:bCs/>
          <w:color w:val="000000"/>
          <w:kern w:val="0"/>
          <w:sz w:val="24"/>
          <w:lang w:eastAsia="en-US"/>
        </w:rPr>
        <w:t>s</w:t>
      </w:r>
      <w:r w:rsidRPr="00F55496">
        <w:rPr>
          <w:rFonts w:ascii="Times New Roman" w:eastAsia="Times New Roman" w:hAnsi="Times New Roman"/>
          <w:bCs/>
          <w:color w:val="000000"/>
          <w:kern w:val="0"/>
          <w:sz w:val="24"/>
          <w:lang w:eastAsia="en-US"/>
        </w:rPr>
        <w:t xml:space="preserve"> include chemistry control, support adjustment, material and design modification,</w:t>
      </w:r>
      <w:r w:rsidR="0073153E" w:rsidRPr="00F55496">
        <w:rPr>
          <w:rFonts w:ascii="Times New Roman" w:eastAsia="Times New Roman" w:hAnsi="Times New Roman"/>
          <w:bCs/>
          <w:color w:val="000000"/>
          <w:kern w:val="0"/>
          <w:sz w:val="24"/>
          <w:lang w:eastAsia="en-US"/>
        </w:rPr>
        <w:t xml:space="preserve"> </w:t>
      </w:r>
      <w:r w:rsidRPr="00F55496">
        <w:rPr>
          <w:rFonts w:ascii="Times New Roman" w:eastAsia="Times New Roman" w:hAnsi="Times New Roman"/>
          <w:bCs/>
          <w:color w:val="000000"/>
          <w:kern w:val="0"/>
          <w:sz w:val="24"/>
          <w:lang w:eastAsia="en-US"/>
        </w:rPr>
        <w:t>etc.</w:t>
      </w:r>
    </w:p>
    <w:p w14:paraId="7D86CA07" w14:textId="77777777" w:rsidR="00D43D64" w:rsidRPr="00F55496" w:rsidRDefault="00D43D64" w:rsidP="007F5698">
      <w:pPr>
        <w:widowControl/>
        <w:autoSpaceDE w:val="0"/>
        <w:autoSpaceDN w:val="0"/>
        <w:adjustRightInd w:val="0"/>
        <w:spacing w:before="120" w:after="120"/>
        <w:rPr>
          <w:rFonts w:ascii="Times New Roman" w:eastAsia="Times New Roman" w:hAnsi="Times New Roman"/>
          <w:bCs/>
          <w:color w:val="000000"/>
          <w:kern w:val="0"/>
          <w:sz w:val="24"/>
          <w:lang w:eastAsia="en-US"/>
        </w:rPr>
      </w:pPr>
      <w:r w:rsidRPr="00F55496">
        <w:rPr>
          <w:rFonts w:ascii="Times New Roman" w:eastAsia="Times New Roman" w:hAnsi="Times New Roman"/>
          <w:bCs/>
          <w:color w:val="000000"/>
          <w:kern w:val="0"/>
          <w:sz w:val="24"/>
          <w:lang w:eastAsia="en-US"/>
        </w:rPr>
        <w:t xml:space="preserve">Chemistry control is the main method to mitigate the ageing </w:t>
      </w:r>
      <w:r w:rsidR="0073153E" w:rsidRPr="00F55496">
        <w:rPr>
          <w:rFonts w:ascii="Times New Roman" w:eastAsia="Times New Roman" w:hAnsi="Times New Roman"/>
          <w:bCs/>
          <w:color w:val="000000"/>
          <w:kern w:val="0"/>
          <w:sz w:val="24"/>
          <w:lang w:eastAsia="en-US"/>
        </w:rPr>
        <w:t xml:space="preserve">effects </w:t>
      </w:r>
      <w:r w:rsidRPr="00F55496">
        <w:rPr>
          <w:rFonts w:ascii="Times New Roman" w:eastAsia="Times New Roman" w:hAnsi="Times New Roman"/>
          <w:bCs/>
          <w:color w:val="000000"/>
          <w:kern w:val="0"/>
          <w:sz w:val="24"/>
          <w:lang w:eastAsia="en-US"/>
        </w:rPr>
        <w:t>of the feeder pip</w:t>
      </w:r>
      <w:r w:rsidR="00F642F0" w:rsidRPr="00F55496">
        <w:rPr>
          <w:rFonts w:ascii="Times New Roman" w:eastAsia="Times New Roman" w:hAnsi="Times New Roman"/>
          <w:bCs/>
          <w:color w:val="000000"/>
          <w:kern w:val="0"/>
          <w:sz w:val="24"/>
          <w:lang w:eastAsia="en-US"/>
        </w:rPr>
        <w:t>ing.</w:t>
      </w:r>
      <w:r w:rsidRPr="00F55496">
        <w:rPr>
          <w:rFonts w:ascii="Times New Roman" w:eastAsia="Times New Roman" w:hAnsi="Times New Roman"/>
          <w:bCs/>
          <w:color w:val="000000"/>
          <w:kern w:val="0"/>
          <w:sz w:val="24"/>
          <w:lang w:eastAsia="en-US"/>
        </w:rPr>
        <w:t xml:space="preserve"> Strict coolant chemistry control [10</w:t>
      </w:r>
      <w:r w:rsidR="009941D0" w:rsidRPr="00F55496">
        <w:rPr>
          <w:rFonts w:ascii="Times New Roman" w:eastAsia="Times New Roman" w:hAnsi="Times New Roman"/>
          <w:bCs/>
          <w:color w:val="000000"/>
          <w:kern w:val="0"/>
          <w:sz w:val="24"/>
          <w:lang w:eastAsia="en-US"/>
        </w:rPr>
        <w:t>-</w:t>
      </w:r>
      <w:r w:rsidRPr="00F55496">
        <w:rPr>
          <w:rFonts w:ascii="Times New Roman" w:eastAsia="Times New Roman" w:hAnsi="Times New Roman"/>
          <w:bCs/>
          <w:color w:val="000000"/>
          <w:kern w:val="0"/>
          <w:sz w:val="24"/>
          <w:lang w:eastAsia="en-US"/>
        </w:rPr>
        <w:t xml:space="preserve">11] is required to reduce the effects of flow assisted corrosion. </w:t>
      </w:r>
    </w:p>
    <w:p w14:paraId="37017411" w14:textId="77777777" w:rsidR="00D43D64" w:rsidRPr="00F55496" w:rsidRDefault="00D43D64" w:rsidP="007F5698">
      <w:pPr>
        <w:widowControl/>
        <w:autoSpaceDE w:val="0"/>
        <w:autoSpaceDN w:val="0"/>
        <w:adjustRightInd w:val="0"/>
        <w:spacing w:before="120" w:after="120"/>
        <w:rPr>
          <w:rFonts w:ascii="Times New Roman" w:eastAsia="Times New Roman" w:hAnsi="Times New Roman"/>
          <w:bCs/>
          <w:color w:val="000000"/>
          <w:kern w:val="0"/>
          <w:sz w:val="24"/>
          <w:lang w:eastAsia="en-US"/>
        </w:rPr>
      </w:pPr>
      <w:r w:rsidRPr="00F55496">
        <w:rPr>
          <w:rFonts w:ascii="Times New Roman" w:eastAsia="Times New Roman" w:hAnsi="Times New Roman"/>
          <w:bCs/>
          <w:color w:val="000000"/>
          <w:kern w:val="0"/>
          <w:sz w:val="24"/>
          <w:lang w:eastAsia="en-US"/>
        </w:rPr>
        <w:t>Replacement of smaller pipe size elbow by larger size (e.g. 32</w:t>
      </w:r>
      <w:r w:rsidR="009941D0" w:rsidRPr="00F55496">
        <w:rPr>
          <w:rFonts w:ascii="Times New Roman" w:eastAsia="Times New Roman" w:hAnsi="Times New Roman"/>
          <w:bCs/>
          <w:color w:val="000000"/>
          <w:kern w:val="0"/>
          <w:sz w:val="24"/>
          <w:lang w:eastAsia="en-US"/>
        </w:rPr>
        <w:t xml:space="preserve"> </w:t>
      </w:r>
      <w:r w:rsidRPr="00F55496">
        <w:rPr>
          <w:rFonts w:ascii="Times New Roman" w:eastAsia="Times New Roman" w:hAnsi="Times New Roman"/>
          <w:bCs/>
          <w:color w:val="000000"/>
          <w:kern w:val="0"/>
          <w:sz w:val="24"/>
          <w:lang w:eastAsia="en-US"/>
        </w:rPr>
        <w:t>mm NPS to 50</w:t>
      </w:r>
      <w:r w:rsidR="009941D0" w:rsidRPr="00F55496">
        <w:rPr>
          <w:rFonts w:ascii="Times New Roman" w:eastAsia="Times New Roman" w:hAnsi="Times New Roman"/>
          <w:bCs/>
          <w:color w:val="000000"/>
          <w:kern w:val="0"/>
          <w:sz w:val="24"/>
          <w:lang w:eastAsia="en-US"/>
        </w:rPr>
        <w:t xml:space="preserve"> </w:t>
      </w:r>
      <w:r w:rsidRPr="00F55496">
        <w:rPr>
          <w:rFonts w:ascii="Times New Roman" w:eastAsia="Times New Roman" w:hAnsi="Times New Roman"/>
          <w:bCs/>
          <w:color w:val="000000"/>
          <w:kern w:val="0"/>
          <w:sz w:val="24"/>
          <w:lang w:eastAsia="en-US"/>
        </w:rPr>
        <w:t>mm NPS) can help to reduce local flow velocity which will in turn reduce FAC rates in that section. Use of carbon steel material for replacement feeder piping with larger wall thickness, higher allowable stresses (e.g. Grade C) and 0.2-0.3</w:t>
      </w:r>
      <w:r w:rsidR="009941D0" w:rsidRPr="00F55496">
        <w:rPr>
          <w:rFonts w:ascii="Times New Roman" w:eastAsia="Times New Roman" w:hAnsi="Times New Roman"/>
          <w:bCs/>
          <w:color w:val="000000"/>
          <w:kern w:val="0"/>
          <w:sz w:val="24"/>
          <w:lang w:eastAsia="en-US"/>
        </w:rPr>
        <w:t xml:space="preserve"> </w:t>
      </w:r>
      <w:r w:rsidRPr="00F55496">
        <w:rPr>
          <w:rFonts w:ascii="Times New Roman" w:eastAsia="Times New Roman" w:hAnsi="Times New Roman"/>
          <w:bCs/>
          <w:color w:val="000000"/>
          <w:kern w:val="0"/>
          <w:sz w:val="24"/>
          <w:lang w:eastAsia="en-US"/>
        </w:rPr>
        <w:t>% minimum Chromium have also been used to mitigate FAC.</w:t>
      </w:r>
    </w:p>
    <w:p w14:paraId="4DCE7E07" w14:textId="77777777" w:rsidR="001C00F1" w:rsidRPr="00F55496" w:rsidRDefault="00D43D64" w:rsidP="007F5698">
      <w:pPr>
        <w:widowControl/>
        <w:autoSpaceDE w:val="0"/>
        <w:autoSpaceDN w:val="0"/>
        <w:adjustRightInd w:val="0"/>
        <w:spacing w:before="120" w:after="120"/>
        <w:rPr>
          <w:rFonts w:ascii="Times New Roman" w:eastAsia="Times New Roman" w:hAnsi="Times New Roman"/>
          <w:bCs/>
          <w:color w:val="000000"/>
          <w:kern w:val="0"/>
          <w:sz w:val="24"/>
          <w:lang w:eastAsia="en-US"/>
        </w:rPr>
      </w:pPr>
      <w:r w:rsidRPr="00F55496">
        <w:rPr>
          <w:rFonts w:ascii="Times New Roman" w:eastAsia="Times New Roman" w:hAnsi="Times New Roman"/>
          <w:bCs/>
          <w:color w:val="000000"/>
          <w:kern w:val="0"/>
          <w:sz w:val="24"/>
          <w:lang w:eastAsia="en-US"/>
        </w:rPr>
        <w:lastRenderedPageBreak/>
        <w:t>Fretting can be mitigated by adjusting the feeder support to avoid the feeder to feeder contact and feeder to support contact. Stainless steel sleeve</w:t>
      </w:r>
      <w:r w:rsidR="0073153E" w:rsidRPr="00F55496">
        <w:rPr>
          <w:rFonts w:ascii="Times New Roman" w:eastAsia="Times New Roman" w:hAnsi="Times New Roman"/>
          <w:bCs/>
          <w:color w:val="000000"/>
          <w:kern w:val="0"/>
          <w:sz w:val="24"/>
          <w:lang w:eastAsia="en-US"/>
        </w:rPr>
        <w:t>s</w:t>
      </w:r>
      <w:r w:rsidRPr="00F55496">
        <w:rPr>
          <w:rFonts w:ascii="Times New Roman" w:eastAsia="Times New Roman" w:hAnsi="Times New Roman"/>
          <w:bCs/>
          <w:color w:val="000000"/>
          <w:kern w:val="0"/>
          <w:sz w:val="24"/>
          <w:lang w:eastAsia="en-US"/>
        </w:rPr>
        <w:t xml:space="preserve"> can be installed at the area that fretting occurred.</w:t>
      </w:r>
    </w:p>
    <w:p w14:paraId="05C5A1D2" w14:textId="77777777" w:rsidR="00D53027" w:rsidRPr="00F55496" w:rsidRDefault="00D53027" w:rsidP="007F5698">
      <w:pPr>
        <w:widowControl/>
        <w:autoSpaceDE w:val="0"/>
        <w:autoSpaceDN w:val="0"/>
        <w:adjustRightInd w:val="0"/>
        <w:spacing w:before="120" w:after="120"/>
        <w:rPr>
          <w:rFonts w:ascii="Times New Roman" w:eastAsia="Batang" w:hAnsi="Times New Roman"/>
          <w:color w:val="000000"/>
          <w:sz w:val="24"/>
          <w:lang w:val="en-CA" w:eastAsia="ko-KR"/>
        </w:rPr>
      </w:pPr>
    </w:p>
    <w:p w14:paraId="09DDAF83" w14:textId="77777777" w:rsidR="009941D0" w:rsidRPr="00F55496" w:rsidRDefault="00D96956" w:rsidP="007F5698">
      <w:pPr>
        <w:tabs>
          <w:tab w:val="left" w:pos="426"/>
        </w:tabs>
        <w:spacing w:before="120" w:after="120"/>
        <w:rPr>
          <w:rFonts w:ascii="Times New Roman" w:hAnsi="Times New Roman"/>
          <w:b/>
          <w:bCs/>
          <w:i/>
          <w:iCs/>
          <w:color w:val="000000"/>
          <w:sz w:val="24"/>
        </w:rPr>
      </w:pPr>
      <w:r w:rsidRPr="00F55496">
        <w:rPr>
          <w:rFonts w:ascii="Times New Roman" w:hAnsi="Times New Roman"/>
          <w:b/>
          <w:bCs/>
          <w:i/>
          <w:iCs/>
          <w:color w:val="000000"/>
          <w:sz w:val="24"/>
        </w:rPr>
        <w:t xml:space="preserve">6. </w:t>
      </w:r>
      <w:r w:rsidR="005E7A00" w:rsidRPr="00F55496">
        <w:rPr>
          <w:rFonts w:ascii="Times New Roman" w:hAnsi="Times New Roman"/>
          <w:b/>
          <w:bCs/>
          <w:i/>
          <w:iCs/>
          <w:color w:val="000000"/>
          <w:sz w:val="24"/>
        </w:rPr>
        <w:tab/>
      </w:r>
      <w:r w:rsidRPr="00F55496">
        <w:rPr>
          <w:rFonts w:ascii="Times New Roman" w:hAnsi="Times New Roman"/>
          <w:b/>
          <w:bCs/>
          <w:i/>
          <w:iCs/>
          <w:color w:val="000000"/>
          <w:sz w:val="24"/>
        </w:rPr>
        <w:t>Acceptance criteria</w:t>
      </w:r>
      <w:r w:rsidR="008C5A2B" w:rsidRPr="00F55496">
        <w:rPr>
          <w:rFonts w:ascii="Times New Roman" w:hAnsi="Times New Roman"/>
          <w:b/>
          <w:bCs/>
          <w:i/>
          <w:iCs/>
          <w:color w:val="000000"/>
          <w:sz w:val="24"/>
        </w:rPr>
        <w:t>:</w:t>
      </w:r>
    </w:p>
    <w:p w14:paraId="18A2ED3D" w14:textId="4B746494" w:rsidR="00886CA5" w:rsidRPr="007F5698" w:rsidRDefault="009E5A8C" w:rsidP="007F5698">
      <w:pPr>
        <w:widowControl/>
        <w:autoSpaceDE w:val="0"/>
        <w:autoSpaceDN w:val="0"/>
        <w:adjustRightInd w:val="0"/>
        <w:spacing w:before="120" w:after="120"/>
        <w:rPr>
          <w:rFonts w:ascii="Times New Roman" w:hAnsi="Times New Roman"/>
          <w:color w:val="FF0000"/>
          <w:sz w:val="24"/>
        </w:rPr>
      </w:pPr>
      <w:r w:rsidRPr="007F5698">
        <w:rPr>
          <w:rFonts w:ascii="Times New Roman" w:hAnsi="Times New Roman"/>
          <w:color w:val="FF0000"/>
          <w:sz w:val="24"/>
        </w:rPr>
        <w:t xml:space="preserve">Acceptance </w:t>
      </w:r>
      <w:r w:rsidR="008F625F" w:rsidRPr="007F5698">
        <w:rPr>
          <w:rFonts w:ascii="Times New Roman" w:hAnsi="Times New Roman"/>
          <w:color w:val="FF0000"/>
          <w:sz w:val="24"/>
        </w:rPr>
        <w:t>criteria,</w:t>
      </w:r>
      <w:r w:rsidR="006F5F57" w:rsidRPr="007F5698">
        <w:rPr>
          <w:rFonts w:ascii="Times New Roman" w:hAnsi="Times New Roman"/>
          <w:color w:val="FF0000"/>
          <w:sz w:val="24"/>
        </w:rPr>
        <w:t xml:space="preserve"> subjected to acceptance by regulatory authority, </w:t>
      </w:r>
      <w:r w:rsidRPr="007F5698">
        <w:rPr>
          <w:rFonts w:ascii="Times New Roman" w:hAnsi="Times New Roman"/>
          <w:color w:val="FF0000"/>
          <w:sz w:val="24"/>
        </w:rPr>
        <w:t>adopted to address different safety concern are</w:t>
      </w:r>
      <w:r w:rsidR="00D96956" w:rsidRPr="007F5698">
        <w:rPr>
          <w:rFonts w:ascii="Times New Roman" w:hAnsi="Times New Roman"/>
          <w:color w:val="FF0000"/>
          <w:sz w:val="24"/>
        </w:rPr>
        <w:t xml:space="preserve"> available in the </w:t>
      </w:r>
      <w:r w:rsidR="00886CA5" w:rsidRPr="007F5698">
        <w:rPr>
          <w:rFonts w:ascii="Times New Roman" w:hAnsi="Times New Roman"/>
          <w:color w:val="FF0000"/>
          <w:sz w:val="24"/>
        </w:rPr>
        <w:t xml:space="preserve">appropriate </w:t>
      </w:r>
      <w:r w:rsidR="006F5F57" w:rsidRPr="007F5698">
        <w:rPr>
          <w:rFonts w:ascii="Times New Roman" w:hAnsi="Times New Roman"/>
          <w:color w:val="FF0000"/>
          <w:sz w:val="24"/>
        </w:rPr>
        <w:t>Code case</w:t>
      </w:r>
      <w:r w:rsidR="005F04C4" w:rsidRPr="007F5698">
        <w:rPr>
          <w:rFonts w:ascii="Times New Roman" w:hAnsi="Times New Roman"/>
          <w:color w:val="FF0000"/>
          <w:sz w:val="24"/>
        </w:rPr>
        <w:t xml:space="preserve"> [7]</w:t>
      </w:r>
      <w:r w:rsidR="006F5F57" w:rsidRPr="007F5698">
        <w:rPr>
          <w:rFonts w:ascii="Times New Roman" w:hAnsi="Times New Roman"/>
          <w:color w:val="FF0000"/>
          <w:sz w:val="24"/>
        </w:rPr>
        <w:t xml:space="preserve">, </w:t>
      </w:r>
      <w:r w:rsidR="005A29F6" w:rsidRPr="007F5698">
        <w:rPr>
          <w:rFonts w:ascii="Times New Roman" w:hAnsi="Times New Roman"/>
          <w:color w:val="FF0000"/>
          <w:sz w:val="24"/>
        </w:rPr>
        <w:t xml:space="preserve">periodic inspection standards </w:t>
      </w:r>
      <w:r w:rsidR="00886CA5" w:rsidRPr="007F5698">
        <w:rPr>
          <w:rFonts w:ascii="Times New Roman" w:hAnsi="Times New Roman"/>
          <w:color w:val="FF0000"/>
          <w:sz w:val="24"/>
        </w:rPr>
        <w:t>[</w:t>
      </w:r>
      <w:r w:rsidR="001F0754" w:rsidRPr="007F5698">
        <w:rPr>
          <w:rFonts w:ascii="Times New Roman" w:hAnsi="Times New Roman"/>
          <w:color w:val="FF0000"/>
          <w:sz w:val="24"/>
        </w:rPr>
        <w:t>8</w:t>
      </w:r>
      <w:r w:rsidR="00886CA5" w:rsidRPr="007F5698">
        <w:rPr>
          <w:rFonts w:ascii="Times New Roman" w:hAnsi="Times New Roman"/>
          <w:color w:val="FF0000"/>
          <w:sz w:val="24"/>
        </w:rPr>
        <w:t>]</w:t>
      </w:r>
      <w:r w:rsidR="0099559E" w:rsidRPr="007F5698">
        <w:rPr>
          <w:rFonts w:ascii="Times New Roman" w:hAnsi="Times New Roman"/>
          <w:color w:val="FF0000"/>
          <w:sz w:val="24"/>
        </w:rPr>
        <w:t xml:space="preserve"> or f</w:t>
      </w:r>
      <w:r w:rsidR="00FF213F" w:rsidRPr="007F5698">
        <w:rPr>
          <w:rFonts w:ascii="Times New Roman" w:hAnsi="Times New Roman"/>
          <w:color w:val="FF0000"/>
          <w:sz w:val="24"/>
        </w:rPr>
        <w:t xml:space="preserve">itness for </w:t>
      </w:r>
      <w:r w:rsidR="0099559E" w:rsidRPr="007F5698">
        <w:rPr>
          <w:rFonts w:ascii="Times New Roman" w:hAnsi="Times New Roman"/>
          <w:color w:val="FF0000"/>
          <w:sz w:val="24"/>
        </w:rPr>
        <w:t>s</w:t>
      </w:r>
      <w:r w:rsidR="00FF213F" w:rsidRPr="007F5698">
        <w:rPr>
          <w:rFonts w:ascii="Times New Roman" w:hAnsi="Times New Roman"/>
          <w:color w:val="FF0000"/>
          <w:sz w:val="24"/>
        </w:rPr>
        <w:t xml:space="preserve">ervice </w:t>
      </w:r>
      <w:r w:rsidR="0099559E" w:rsidRPr="007F5698">
        <w:rPr>
          <w:rFonts w:ascii="Times New Roman" w:hAnsi="Times New Roman"/>
          <w:color w:val="FF0000"/>
          <w:sz w:val="24"/>
        </w:rPr>
        <w:t>g</w:t>
      </w:r>
      <w:r w:rsidR="00FF213F" w:rsidRPr="007F5698">
        <w:rPr>
          <w:rFonts w:ascii="Times New Roman" w:hAnsi="Times New Roman"/>
          <w:color w:val="FF0000"/>
          <w:sz w:val="24"/>
        </w:rPr>
        <w:t xml:space="preserve">uidelines </w:t>
      </w:r>
      <w:r w:rsidR="007C5E8E" w:rsidRPr="007F5698">
        <w:rPr>
          <w:rFonts w:ascii="Times New Roman" w:hAnsi="Times New Roman"/>
          <w:color w:val="FF0000"/>
          <w:sz w:val="24"/>
        </w:rPr>
        <w:t>[1</w:t>
      </w:r>
      <w:r w:rsidR="009941D0" w:rsidRPr="007F5698">
        <w:rPr>
          <w:rFonts w:ascii="Times New Roman" w:hAnsi="Times New Roman"/>
          <w:color w:val="FF0000"/>
          <w:sz w:val="24"/>
        </w:rPr>
        <w:t>2</w:t>
      </w:r>
      <w:r w:rsidR="007C5E8E" w:rsidRPr="007F5698">
        <w:rPr>
          <w:rFonts w:ascii="Times New Roman" w:hAnsi="Times New Roman"/>
          <w:color w:val="FF0000"/>
          <w:sz w:val="24"/>
        </w:rPr>
        <w:t xml:space="preserve">] </w:t>
      </w:r>
      <w:r w:rsidR="00FF213F" w:rsidRPr="007F5698">
        <w:rPr>
          <w:rFonts w:ascii="Times New Roman" w:hAnsi="Times New Roman"/>
          <w:color w:val="FF0000"/>
          <w:sz w:val="24"/>
        </w:rPr>
        <w:t xml:space="preserve">for </w:t>
      </w:r>
      <w:r w:rsidR="005A29F6" w:rsidRPr="007F5698">
        <w:rPr>
          <w:rFonts w:ascii="Times New Roman" w:hAnsi="Times New Roman"/>
          <w:color w:val="FF0000"/>
          <w:sz w:val="24"/>
        </w:rPr>
        <w:t xml:space="preserve">feeder </w:t>
      </w:r>
      <w:r w:rsidR="0099559E" w:rsidRPr="007F5698">
        <w:rPr>
          <w:rFonts w:ascii="Times New Roman" w:hAnsi="Times New Roman"/>
          <w:color w:val="FF0000"/>
          <w:sz w:val="24"/>
        </w:rPr>
        <w:t>pipe</w:t>
      </w:r>
      <w:r w:rsidR="00FF213F" w:rsidRPr="007F5698">
        <w:rPr>
          <w:rFonts w:ascii="Times New Roman" w:hAnsi="Times New Roman"/>
          <w:color w:val="FF0000"/>
          <w:sz w:val="24"/>
        </w:rPr>
        <w:t>s</w:t>
      </w:r>
      <w:r w:rsidR="0099559E" w:rsidRPr="007F5698">
        <w:rPr>
          <w:rFonts w:ascii="Times New Roman" w:hAnsi="Times New Roman"/>
          <w:color w:val="FF0000"/>
          <w:sz w:val="24"/>
        </w:rPr>
        <w:t xml:space="preserve"> in member states</w:t>
      </w:r>
      <w:r w:rsidR="00D96956" w:rsidRPr="007F5698">
        <w:rPr>
          <w:rFonts w:ascii="Times New Roman" w:hAnsi="Times New Roman"/>
          <w:color w:val="FF0000"/>
          <w:sz w:val="24"/>
        </w:rPr>
        <w:t>.</w:t>
      </w:r>
      <w:r w:rsidR="005F04C4" w:rsidRPr="007F5698">
        <w:rPr>
          <w:rFonts w:ascii="Times New Roman" w:hAnsi="Times New Roman"/>
          <w:color w:val="FF0000"/>
          <w:sz w:val="24"/>
        </w:rPr>
        <w:t xml:space="preserve"> For example:</w:t>
      </w:r>
    </w:p>
    <w:p w14:paraId="731D72EC" w14:textId="77777777" w:rsidR="005A29F6" w:rsidRPr="00F55496" w:rsidRDefault="00F41D91" w:rsidP="007F5698">
      <w:pPr>
        <w:widowControl/>
        <w:autoSpaceDE w:val="0"/>
        <w:autoSpaceDN w:val="0"/>
        <w:adjustRightInd w:val="0"/>
        <w:spacing w:before="120" w:after="120"/>
        <w:rPr>
          <w:rFonts w:ascii="Times New Roman" w:hAnsi="Times New Roman"/>
          <w:color w:val="000000"/>
          <w:sz w:val="24"/>
        </w:rPr>
      </w:pPr>
      <w:r w:rsidRPr="00F55496">
        <w:rPr>
          <w:rFonts w:ascii="Times New Roman" w:hAnsi="Times New Roman"/>
          <w:color w:val="000000"/>
          <w:sz w:val="24"/>
        </w:rPr>
        <w:t xml:space="preserve">The minimum allowable wall thickness is 75% of </w:t>
      </w:r>
      <w:proofErr w:type="spellStart"/>
      <w:r w:rsidRPr="00F55496">
        <w:rPr>
          <w:rFonts w:ascii="Times New Roman" w:hAnsi="Times New Roman"/>
          <w:color w:val="000000"/>
          <w:sz w:val="24"/>
        </w:rPr>
        <w:t>tmin_ASME</w:t>
      </w:r>
      <w:proofErr w:type="spellEnd"/>
      <w:r w:rsidRPr="00F55496">
        <w:rPr>
          <w:rFonts w:ascii="Times New Roman" w:hAnsi="Times New Roman"/>
          <w:color w:val="000000"/>
          <w:sz w:val="24"/>
        </w:rPr>
        <w:t xml:space="preserve"> </w:t>
      </w:r>
      <w:r w:rsidR="00886CA5" w:rsidRPr="00F55496">
        <w:rPr>
          <w:rFonts w:ascii="Times New Roman" w:hAnsi="Times New Roman"/>
          <w:color w:val="000000"/>
          <w:sz w:val="24"/>
        </w:rPr>
        <w:t xml:space="preserve">(e.g., the minimum wall thickness permitted by the ASME Code) </w:t>
      </w:r>
      <w:r w:rsidR="009D227B" w:rsidRPr="00F55496">
        <w:rPr>
          <w:rFonts w:ascii="Times New Roman" w:hAnsi="Times New Roman"/>
          <w:color w:val="000000"/>
          <w:sz w:val="24"/>
        </w:rPr>
        <w:t>[</w:t>
      </w:r>
      <w:r w:rsidR="00B563B0" w:rsidRPr="00F55496">
        <w:rPr>
          <w:rFonts w:ascii="Times New Roman" w:hAnsi="Times New Roman"/>
          <w:color w:val="000000"/>
          <w:sz w:val="24"/>
        </w:rPr>
        <w:t xml:space="preserve">2, </w:t>
      </w:r>
      <w:r w:rsidR="009D227B" w:rsidRPr="00F55496">
        <w:rPr>
          <w:rFonts w:ascii="Times New Roman" w:hAnsi="Times New Roman"/>
          <w:color w:val="000000"/>
          <w:sz w:val="24"/>
        </w:rPr>
        <w:t>1</w:t>
      </w:r>
      <w:r w:rsidR="00920E38" w:rsidRPr="00F55496">
        <w:rPr>
          <w:rFonts w:ascii="Times New Roman" w:hAnsi="Times New Roman"/>
          <w:color w:val="000000"/>
          <w:sz w:val="24"/>
        </w:rPr>
        <w:t>2</w:t>
      </w:r>
      <w:r w:rsidR="009D227B" w:rsidRPr="00F55496">
        <w:rPr>
          <w:rFonts w:ascii="Times New Roman" w:hAnsi="Times New Roman"/>
          <w:color w:val="000000"/>
          <w:sz w:val="24"/>
        </w:rPr>
        <w:t>]</w:t>
      </w:r>
      <w:r w:rsidRPr="00F55496">
        <w:rPr>
          <w:rFonts w:ascii="Times New Roman" w:hAnsi="Times New Roman"/>
          <w:color w:val="000000"/>
          <w:sz w:val="24"/>
        </w:rPr>
        <w:t xml:space="preserve">. Canadian utilities have performed several feeder tests in order to demonstrate the structural integrity of the feeder under various feeder operating conditions. Test results indicate that </w:t>
      </w:r>
      <w:r w:rsidR="00F63252" w:rsidRPr="00F55496">
        <w:rPr>
          <w:rFonts w:ascii="Times New Roman" w:hAnsi="Times New Roman"/>
          <w:color w:val="000000"/>
          <w:sz w:val="24"/>
        </w:rPr>
        <w:t xml:space="preserve">75% of </w:t>
      </w:r>
      <w:proofErr w:type="spellStart"/>
      <w:r w:rsidR="00F63252" w:rsidRPr="00F55496">
        <w:rPr>
          <w:rFonts w:ascii="Times New Roman" w:hAnsi="Times New Roman"/>
          <w:color w:val="000000"/>
          <w:sz w:val="24"/>
        </w:rPr>
        <w:t>tmin_ASME</w:t>
      </w:r>
      <w:proofErr w:type="spellEnd"/>
      <w:r w:rsidR="00F63252" w:rsidRPr="00F55496">
        <w:rPr>
          <w:rFonts w:ascii="Times New Roman" w:hAnsi="Times New Roman"/>
          <w:color w:val="000000"/>
          <w:sz w:val="24"/>
        </w:rPr>
        <w:t xml:space="preserve"> </w:t>
      </w:r>
      <w:r w:rsidR="00886CA5" w:rsidRPr="00F55496">
        <w:rPr>
          <w:rFonts w:ascii="Times New Roman" w:hAnsi="Times New Roman"/>
          <w:color w:val="000000"/>
          <w:sz w:val="24"/>
        </w:rPr>
        <w:t xml:space="preserve">still retains </w:t>
      </w:r>
      <w:r w:rsidRPr="00F55496">
        <w:rPr>
          <w:rFonts w:ascii="Times New Roman" w:hAnsi="Times New Roman"/>
          <w:color w:val="000000"/>
          <w:sz w:val="24"/>
        </w:rPr>
        <w:t>margin against burst under internal pressure loading.</w:t>
      </w:r>
    </w:p>
    <w:p w14:paraId="25BAD9AE" w14:textId="4B435FA7" w:rsidR="001C00F1" w:rsidRPr="00F55496" w:rsidRDefault="005A29F6" w:rsidP="007F5698">
      <w:pPr>
        <w:widowControl/>
        <w:autoSpaceDE w:val="0"/>
        <w:autoSpaceDN w:val="0"/>
        <w:adjustRightInd w:val="0"/>
        <w:spacing w:before="120" w:after="120"/>
        <w:rPr>
          <w:rFonts w:ascii="Times New Roman" w:eastAsia="Batang" w:hAnsi="Times New Roman"/>
          <w:color w:val="000000"/>
          <w:sz w:val="24"/>
          <w:lang w:val="en-CA" w:eastAsia="ko-KR"/>
        </w:rPr>
      </w:pPr>
      <w:r w:rsidRPr="007F5698">
        <w:rPr>
          <w:rFonts w:ascii="Times New Roman" w:hAnsi="Times New Roman"/>
          <w:color w:val="FF0000"/>
          <w:sz w:val="24"/>
        </w:rPr>
        <w:t xml:space="preserve">A wall thinning assessment predicts that the wall thickness of a certain number of bounding feeders in some Canadian plants would reach to 75% of </w:t>
      </w:r>
      <w:proofErr w:type="spellStart"/>
      <w:r w:rsidRPr="007F5698">
        <w:rPr>
          <w:rFonts w:ascii="Times New Roman" w:hAnsi="Times New Roman"/>
          <w:color w:val="FF0000"/>
          <w:sz w:val="24"/>
        </w:rPr>
        <w:t>t</w:t>
      </w:r>
      <w:r w:rsidRPr="007F5698">
        <w:rPr>
          <w:rFonts w:ascii="Times New Roman" w:hAnsi="Times New Roman"/>
          <w:color w:val="FF0000"/>
          <w:sz w:val="24"/>
          <w:vertAlign w:val="subscript"/>
        </w:rPr>
        <w:t>min_ASME</w:t>
      </w:r>
      <w:proofErr w:type="spellEnd"/>
      <w:r w:rsidRPr="007F5698">
        <w:rPr>
          <w:rFonts w:ascii="Times New Roman" w:hAnsi="Times New Roman"/>
          <w:color w:val="FF0000"/>
          <w:sz w:val="24"/>
        </w:rPr>
        <w:t xml:space="preserve"> prior to large scale feeder replacements during a plant refurbishment to extend the operating life of feeders. The regulatory authority in Canada, CNSC, accepted a lower wall thickness than 75% of </w:t>
      </w:r>
      <w:proofErr w:type="spellStart"/>
      <w:r w:rsidRPr="007F5698">
        <w:rPr>
          <w:rFonts w:ascii="Times New Roman" w:hAnsi="Times New Roman"/>
          <w:color w:val="FF0000"/>
          <w:sz w:val="24"/>
        </w:rPr>
        <w:t>t</w:t>
      </w:r>
      <w:r w:rsidRPr="007F5698">
        <w:rPr>
          <w:rFonts w:ascii="Times New Roman" w:hAnsi="Times New Roman"/>
          <w:color w:val="FF0000"/>
          <w:sz w:val="24"/>
          <w:vertAlign w:val="subscript"/>
        </w:rPr>
        <w:t>min_ASME</w:t>
      </w:r>
      <w:proofErr w:type="spellEnd"/>
      <w:r w:rsidRPr="007F5698">
        <w:rPr>
          <w:rFonts w:ascii="Times New Roman" w:hAnsi="Times New Roman"/>
          <w:color w:val="FF0000"/>
          <w:sz w:val="24"/>
        </w:rPr>
        <w:t xml:space="preserve"> on a case-by-case basis based; the calculated safety margins from analytical assessment were confirmed by burst/cyclic tests of prototypical samples within bounding thickness profile.</w:t>
      </w:r>
    </w:p>
    <w:p w14:paraId="0C3DA9ED" w14:textId="77777777" w:rsidR="009941D0" w:rsidRPr="00F55496" w:rsidRDefault="00D96956" w:rsidP="007F5698">
      <w:pPr>
        <w:tabs>
          <w:tab w:val="left" w:pos="426"/>
        </w:tabs>
        <w:spacing w:before="120" w:after="120"/>
        <w:rPr>
          <w:rFonts w:ascii="Times New Roman" w:hAnsi="Times New Roman"/>
          <w:b/>
          <w:bCs/>
          <w:i/>
          <w:iCs/>
          <w:color w:val="000000"/>
          <w:sz w:val="24"/>
        </w:rPr>
      </w:pPr>
      <w:r w:rsidRPr="00F55496">
        <w:rPr>
          <w:rFonts w:ascii="Times New Roman" w:hAnsi="Times New Roman"/>
          <w:b/>
          <w:bCs/>
          <w:i/>
          <w:iCs/>
          <w:color w:val="000000"/>
          <w:sz w:val="24"/>
        </w:rPr>
        <w:t xml:space="preserve">7. </w:t>
      </w:r>
      <w:r w:rsidR="005E7A00" w:rsidRPr="00F55496">
        <w:rPr>
          <w:rFonts w:ascii="Times New Roman" w:hAnsi="Times New Roman"/>
          <w:b/>
          <w:bCs/>
          <w:i/>
          <w:iCs/>
          <w:color w:val="000000"/>
          <w:sz w:val="24"/>
        </w:rPr>
        <w:tab/>
      </w:r>
      <w:r w:rsidRPr="00F55496">
        <w:rPr>
          <w:rFonts w:ascii="Times New Roman" w:hAnsi="Times New Roman"/>
          <w:b/>
          <w:bCs/>
          <w:i/>
          <w:iCs/>
          <w:color w:val="000000"/>
          <w:sz w:val="24"/>
        </w:rPr>
        <w:t>Corrective actions</w:t>
      </w:r>
      <w:r w:rsidR="008C5A2B" w:rsidRPr="00F55496">
        <w:rPr>
          <w:rFonts w:ascii="Times New Roman" w:hAnsi="Times New Roman"/>
          <w:b/>
          <w:bCs/>
          <w:i/>
          <w:iCs/>
          <w:color w:val="000000"/>
          <w:sz w:val="24"/>
        </w:rPr>
        <w:t>:</w:t>
      </w:r>
    </w:p>
    <w:p w14:paraId="34ACA80A" w14:textId="59AE3241" w:rsidR="00D43D64" w:rsidRPr="007F5698" w:rsidRDefault="00D96956" w:rsidP="007F5698">
      <w:pPr>
        <w:autoSpaceDE w:val="0"/>
        <w:autoSpaceDN w:val="0"/>
        <w:adjustRightInd w:val="0"/>
        <w:spacing w:before="120" w:after="120"/>
        <w:rPr>
          <w:rFonts w:ascii="Times New Roman" w:hAnsi="Times New Roman"/>
          <w:color w:val="FF0000"/>
          <w:sz w:val="24"/>
        </w:rPr>
      </w:pPr>
      <w:r w:rsidRPr="007F5698">
        <w:rPr>
          <w:rFonts w:ascii="Times New Roman" w:hAnsi="Times New Roman"/>
          <w:color w:val="FF0000"/>
          <w:sz w:val="24"/>
        </w:rPr>
        <w:t xml:space="preserve">Prior to </w:t>
      </w:r>
      <w:r w:rsidR="00410E55" w:rsidRPr="007F5698">
        <w:rPr>
          <w:rFonts w:ascii="Times New Roman" w:hAnsi="Times New Roman"/>
          <w:color w:val="FF0000"/>
          <w:sz w:val="24"/>
        </w:rPr>
        <w:t xml:space="preserve">return to </w:t>
      </w:r>
      <w:r w:rsidRPr="007F5698">
        <w:rPr>
          <w:rFonts w:ascii="Times New Roman" w:hAnsi="Times New Roman"/>
          <w:color w:val="FF0000"/>
          <w:sz w:val="24"/>
        </w:rPr>
        <w:t>service, components</w:t>
      </w:r>
      <w:r w:rsidR="008B62E1" w:rsidRPr="007F5698">
        <w:rPr>
          <w:rFonts w:ascii="Times New Roman" w:hAnsi="Times New Roman"/>
          <w:color w:val="FF0000"/>
          <w:sz w:val="24"/>
        </w:rPr>
        <w:t xml:space="preserve"> for which the acceptance criteria are</w:t>
      </w:r>
      <w:r w:rsidRPr="007F5698">
        <w:rPr>
          <w:rFonts w:ascii="Times New Roman" w:hAnsi="Times New Roman"/>
          <w:color w:val="FF0000"/>
          <w:sz w:val="24"/>
        </w:rPr>
        <w:t xml:space="preserve"> not satisfied</w:t>
      </w:r>
      <w:r w:rsidR="00233622" w:rsidRPr="007F5698">
        <w:rPr>
          <w:rFonts w:ascii="Times New Roman" w:hAnsi="Times New Roman"/>
          <w:color w:val="FF0000"/>
          <w:sz w:val="24"/>
        </w:rPr>
        <w:t xml:space="preserve"> </w:t>
      </w:r>
      <w:r w:rsidRPr="007F5698">
        <w:rPr>
          <w:rFonts w:ascii="Times New Roman" w:hAnsi="Times New Roman"/>
          <w:color w:val="FF0000"/>
          <w:sz w:val="24"/>
        </w:rPr>
        <w:t>are reevaluated, repaired, or replaced. Long-term corrective actions could include adjusting operating parameters</w:t>
      </w:r>
      <w:r w:rsidR="00D43D64" w:rsidRPr="007F5698">
        <w:rPr>
          <w:rFonts w:ascii="Times New Roman" w:eastAsia="SimSun" w:hAnsi="Times New Roman"/>
          <w:color w:val="FF0000"/>
          <w:sz w:val="24"/>
          <w:lang w:eastAsia="zh-CN"/>
        </w:rPr>
        <w:t>.</w:t>
      </w:r>
      <w:r w:rsidR="00D43D64" w:rsidRPr="007F5698">
        <w:rPr>
          <w:rFonts w:ascii="Times New Roman" w:hAnsi="Times New Roman"/>
          <w:color w:val="FF0000"/>
          <w:sz w:val="24"/>
        </w:rPr>
        <w:t xml:space="preserve"> If the wall thickness, or wall thinning rate, or crack dimension exceed the acceptance criteria, corrective action </w:t>
      </w:r>
      <w:proofErr w:type="gramStart"/>
      <w:r w:rsidR="004C246A" w:rsidRPr="007F5698">
        <w:rPr>
          <w:rFonts w:ascii="Times New Roman" w:hAnsi="Times New Roman"/>
          <w:color w:val="FF0000"/>
          <w:sz w:val="24"/>
        </w:rPr>
        <w:t>are</w:t>
      </w:r>
      <w:proofErr w:type="gramEnd"/>
      <w:r w:rsidR="00D43D64" w:rsidRPr="007F5698">
        <w:rPr>
          <w:rFonts w:ascii="Times New Roman" w:hAnsi="Times New Roman"/>
          <w:color w:val="FF0000"/>
          <w:sz w:val="24"/>
        </w:rPr>
        <w:t xml:space="preserve"> taken</w:t>
      </w:r>
      <w:r w:rsidR="0073153E" w:rsidRPr="007F5698">
        <w:rPr>
          <w:rFonts w:ascii="Times New Roman" w:hAnsi="Times New Roman"/>
          <w:color w:val="FF0000"/>
          <w:sz w:val="24"/>
        </w:rPr>
        <w:t>, which can include</w:t>
      </w:r>
      <w:r w:rsidR="00D43D64" w:rsidRPr="007F5698">
        <w:rPr>
          <w:rFonts w:ascii="Times New Roman" w:hAnsi="Times New Roman"/>
          <w:color w:val="FF0000"/>
          <w:sz w:val="24"/>
        </w:rPr>
        <w:t>:</w:t>
      </w:r>
    </w:p>
    <w:p w14:paraId="5EB75149" w14:textId="0DD45F2D" w:rsidR="00D43D64" w:rsidRPr="007F5698" w:rsidRDefault="00D43D64" w:rsidP="00AA2630">
      <w:pPr>
        <w:widowControl/>
        <w:numPr>
          <w:ilvl w:val="0"/>
          <w:numId w:val="42"/>
        </w:numPr>
        <w:autoSpaceDE w:val="0"/>
        <w:autoSpaceDN w:val="0"/>
        <w:adjustRightInd w:val="0"/>
        <w:spacing w:line="276" w:lineRule="auto"/>
        <w:ind w:left="714" w:hanging="357"/>
        <w:rPr>
          <w:rFonts w:ascii="Times New Roman" w:eastAsia="Times New Roman" w:hAnsi="Times New Roman"/>
          <w:color w:val="FF0000"/>
          <w:kern w:val="0"/>
          <w:sz w:val="24"/>
          <w:lang w:eastAsia="en-US"/>
        </w:rPr>
      </w:pPr>
      <w:r w:rsidRPr="007F5698">
        <w:rPr>
          <w:rFonts w:ascii="Times New Roman" w:eastAsia="Times New Roman" w:hAnsi="Times New Roman"/>
          <w:color w:val="FF0000"/>
          <w:kern w:val="0"/>
          <w:sz w:val="24"/>
          <w:lang w:eastAsia="en-US"/>
        </w:rPr>
        <w:t>Local weld build-up of the wall thinning or fretting area</w:t>
      </w:r>
      <w:r w:rsidR="005A29F6" w:rsidRPr="007F5698">
        <w:rPr>
          <w:rFonts w:ascii="Times New Roman" w:eastAsia="Times New Roman" w:hAnsi="Times New Roman"/>
          <w:color w:val="FF0000"/>
          <w:kern w:val="0"/>
          <w:sz w:val="24"/>
          <w:lang w:eastAsia="en-US"/>
        </w:rPr>
        <w:t>, when accepted by the regulatory authority</w:t>
      </w:r>
      <w:r w:rsidRPr="007F5698">
        <w:rPr>
          <w:rFonts w:ascii="Times New Roman" w:eastAsia="Times New Roman" w:hAnsi="Times New Roman"/>
          <w:color w:val="FF0000"/>
          <w:kern w:val="0"/>
          <w:sz w:val="24"/>
          <w:lang w:eastAsia="en-US"/>
        </w:rPr>
        <w:t>;</w:t>
      </w:r>
    </w:p>
    <w:p w14:paraId="39B64C90" w14:textId="64E908A6" w:rsidR="00D43D64" w:rsidRPr="007F5698" w:rsidRDefault="00D43D64" w:rsidP="00AA2630">
      <w:pPr>
        <w:widowControl/>
        <w:numPr>
          <w:ilvl w:val="0"/>
          <w:numId w:val="42"/>
        </w:numPr>
        <w:autoSpaceDE w:val="0"/>
        <w:autoSpaceDN w:val="0"/>
        <w:adjustRightInd w:val="0"/>
        <w:spacing w:line="276" w:lineRule="auto"/>
        <w:ind w:left="714" w:hanging="357"/>
        <w:rPr>
          <w:rFonts w:ascii="Times New Roman" w:eastAsia="Times New Roman" w:hAnsi="Times New Roman"/>
          <w:color w:val="FF0000"/>
          <w:kern w:val="0"/>
          <w:sz w:val="24"/>
          <w:lang w:eastAsia="en-US"/>
        </w:rPr>
      </w:pPr>
      <w:r w:rsidRPr="007F5698">
        <w:rPr>
          <w:rFonts w:ascii="Times New Roman" w:eastAsia="Times New Roman" w:hAnsi="Times New Roman"/>
          <w:color w:val="FF0000"/>
          <w:kern w:val="0"/>
          <w:sz w:val="24"/>
          <w:lang w:eastAsia="en-US"/>
        </w:rPr>
        <w:t xml:space="preserve">Replace the </w:t>
      </w:r>
      <w:r w:rsidR="00F06960" w:rsidRPr="007F5698">
        <w:rPr>
          <w:rFonts w:ascii="Times New Roman" w:eastAsia="Times New Roman" w:hAnsi="Times New Roman"/>
          <w:color w:val="FF0000"/>
          <w:kern w:val="0"/>
          <w:sz w:val="24"/>
          <w:lang w:eastAsia="en-US"/>
        </w:rPr>
        <w:t xml:space="preserve">degraded </w:t>
      </w:r>
      <w:r w:rsidRPr="007F5698">
        <w:rPr>
          <w:rFonts w:ascii="Times New Roman" w:eastAsia="Times New Roman" w:hAnsi="Times New Roman"/>
          <w:color w:val="FF0000"/>
          <w:kern w:val="0"/>
          <w:sz w:val="24"/>
          <w:lang w:eastAsia="en-US"/>
        </w:rPr>
        <w:t xml:space="preserve">section of feeder pipe with high Cr content material and </w:t>
      </w:r>
      <w:r w:rsidR="00F06960" w:rsidRPr="007F5698">
        <w:rPr>
          <w:rFonts w:ascii="Times New Roman" w:eastAsia="Times New Roman" w:hAnsi="Times New Roman"/>
          <w:color w:val="FF0000"/>
          <w:kern w:val="0"/>
          <w:sz w:val="24"/>
          <w:lang w:eastAsia="en-US"/>
        </w:rPr>
        <w:t xml:space="preserve">using </w:t>
      </w:r>
      <w:r w:rsidRPr="007F5698">
        <w:rPr>
          <w:rFonts w:ascii="Times New Roman" w:eastAsia="Times New Roman" w:hAnsi="Times New Roman"/>
          <w:color w:val="FF0000"/>
          <w:kern w:val="0"/>
          <w:sz w:val="24"/>
          <w:lang w:eastAsia="en-US"/>
        </w:rPr>
        <w:t>improved fabrication technology;</w:t>
      </w:r>
    </w:p>
    <w:p w14:paraId="21A4117F" w14:textId="53DA801D" w:rsidR="005E7A00" w:rsidRPr="007F5698" w:rsidRDefault="00D43D64" w:rsidP="00AA2630">
      <w:pPr>
        <w:widowControl/>
        <w:numPr>
          <w:ilvl w:val="0"/>
          <w:numId w:val="42"/>
        </w:numPr>
        <w:autoSpaceDE w:val="0"/>
        <w:autoSpaceDN w:val="0"/>
        <w:adjustRightInd w:val="0"/>
        <w:spacing w:line="276" w:lineRule="auto"/>
        <w:ind w:left="714" w:hanging="357"/>
        <w:rPr>
          <w:rFonts w:ascii="Times New Roman" w:eastAsia="Times New Roman" w:hAnsi="Times New Roman"/>
          <w:color w:val="FF0000"/>
          <w:kern w:val="0"/>
          <w:sz w:val="24"/>
          <w:lang w:eastAsia="en-US"/>
        </w:rPr>
      </w:pPr>
      <w:r w:rsidRPr="007F5698">
        <w:rPr>
          <w:rFonts w:ascii="Times New Roman" w:eastAsia="Times New Roman" w:hAnsi="Times New Roman"/>
          <w:color w:val="FF0000"/>
          <w:kern w:val="0"/>
          <w:sz w:val="24"/>
          <w:lang w:eastAsia="en-US"/>
        </w:rPr>
        <w:t xml:space="preserve">Replace or adjust the feeder pipe support, </w:t>
      </w:r>
      <w:r w:rsidR="00F06960" w:rsidRPr="007F5698">
        <w:rPr>
          <w:rFonts w:ascii="Times New Roman" w:eastAsia="Times New Roman" w:hAnsi="Times New Roman"/>
          <w:color w:val="FF0000"/>
          <w:kern w:val="0"/>
          <w:sz w:val="24"/>
          <w:lang w:eastAsia="en-US"/>
        </w:rPr>
        <w:t xml:space="preserve">chafing shield or </w:t>
      </w:r>
      <w:r w:rsidRPr="007F5698">
        <w:rPr>
          <w:rFonts w:ascii="Times New Roman" w:eastAsia="Times New Roman" w:hAnsi="Times New Roman"/>
          <w:color w:val="FF0000"/>
          <w:kern w:val="0"/>
          <w:sz w:val="24"/>
          <w:lang w:eastAsia="en-US"/>
        </w:rPr>
        <w:t>sleeve of the fretted feeder pipe.</w:t>
      </w:r>
    </w:p>
    <w:p w14:paraId="2E3FFF2B" w14:textId="77777777" w:rsidR="00D53027" w:rsidRPr="00F55496" w:rsidRDefault="00D53027" w:rsidP="007F5698">
      <w:pPr>
        <w:widowControl/>
        <w:autoSpaceDE w:val="0"/>
        <w:autoSpaceDN w:val="0"/>
        <w:adjustRightInd w:val="0"/>
        <w:spacing w:before="120" w:after="120"/>
        <w:rPr>
          <w:rFonts w:ascii="Times New Roman" w:eastAsia="Batang" w:hAnsi="Times New Roman"/>
          <w:color w:val="000000"/>
          <w:sz w:val="24"/>
          <w:lang w:val="en-CA" w:eastAsia="ko-KR"/>
        </w:rPr>
      </w:pPr>
      <w:bookmarkStart w:id="0" w:name="_GoBack"/>
      <w:bookmarkEnd w:id="0"/>
    </w:p>
    <w:p w14:paraId="682CD9C7" w14:textId="77777777" w:rsidR="009941D0" w:rsidRPr="00F55496" w:rsidRDefault="00D96956" w:rsidP="007F5698">
      <w:pPr>
        <w:tabs>
          <w:tab w:val="left" w:pos="426"/>
        </w:tabs>
        <w:spacing w:before="120" w:after="120"/>
        <w:jc w:val="left"/>
        <w:rPr>
          <w:rFonts w:ascii="Times New Roman" w:hAnsi="Times New Roman"/>
          <w:b/>
          <w:bCs/>
          <w:i/>
          <w:iCs/>
          <w:color w:val="000000"/>
          <w:sz w:val="24"/>
        </w:rPr>
      </w:pPr>
      <w:r w:rsidRPr="00F55496">
        <w:rPr>
          <w:rFonts w:ascii="Times New Roman" w:hAnsi="Times New Roman"/>
          <w:b/>
          <w:bCs/>
          <w:i/>
          <w:iCs/>
          <w:color w:val="000000"/>
          <w:sz w:val="24"/>
        </w:rPr>
        <w:t xml:space="preserve">8. </w:t>
      </w:r>
      <w:r w:rsidR="005E7A00" w:rsidRPr="00F55496">
        <w:rPr>
          <w:rFonts w:ascii="Times New Roman" w:hAnsi="Times New Roman"/>
          <w:b/>
          <w:bCs/>
          <w:i/>
          <w:iCs/>
          <w:color w:val="000000"/>
          <w:sz w:val="24"/>
        </w:rPr>
        <w:tab/>
      </w:r>
      <w:r w:rsidR="002427F3" w:rsidRPr="00F55496">
        <w:rPr>
          <w:rFonts w:ascii="Times New Roman" w:hAnsi="Times New Roman"/>
          <w:b/>
          <w:bCs/>
          <w:i/>
          <w:iCs/>
          <w:color w:val="000000"/>
          <w:sz w:val="24"/>
        </w:rPr>
        <w:t>Operating experience feedback and feedback of research and development results:</w:t>
      </w:r>
    </w:p>
    <w:p w14:paraId="1BAB9A3C" w14:textId="77777777" w:rsidR="00805373" w:rsidRPr="00F55496" w:rsidRDefault="00805373" w:rsidP="007F5698">
      <w:pPr>
        <w:pStyle w:val="Body"/>
        <w:numPr>
          <w:ilvl w:val="0"/>
          <w:numId w:val="0"/>
        </w:numPr>
        <w:tabs>
          <w:tab w:val="clear" w:pos="2520"/>
          <w:tab w:val="left" w:pos="0"/>
        </w:tabs>
        <w:jc w:val="both"/>
        <w:rPr>
          <w:rFonts w:ascii="Times New Roman" w:hAnsi="Times New Roman"/>
          <w:sz w:val="24"/>
          <w:szCs w:val="24"/>
        </w:rPr>
      </w:pPr>
      <w:r w:rsidRPr="00F55496">
        <w:rPr>
          <w:rFonts w:ascii="Times New Roman" w:hAnsi="Times New Roman"/>
          <w:sz w:val="24"/>
          <w:szCs w:val="24"/>
        </w:rPr>
        <w:lastRenderedPageBreak/>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2148BBB4" w14:textId="5508C2ED" w:rsidR="00410E55" w:rsidRPr="007F5698" w:rsidRDefault="00D96956" w:rsidP="007F5698">
      <w:pPr>
        <w:widowControl/>
        <w:autoSpaceDE w:val="0"/>
        <w:autoSpaceDN w:val="0"/>
        <w:adjustRightInd w:val="0"/>
        <w:spacing w:before="120" w:after="120"/>
        <w:rPr>
          <w:rFonts w:ascii="Times New Roman" w:eastAsia="DengXian" w:hAnsi="Times New Roman"/>
          <w:color w:val="FF0000"/>
          <w:sz w:val="24"/>
          <w:lang w:eastAsia="zh-CN"/>
        </w:rPr>
      </w:pPr>
      <w:r w:rsidRPr="007F5698">
        <w:rPr>
          <w:rFonts w:ascii="Times New Roman" w:hAnsi="Times New Roman"/>
          <w:color w:val="FF0000"/>
          <w:sz w:val="24"/>
        </w:rPr>
        <w:t>The guideline documents</w:t>
      </w:r>
      <w:r w:rsidR="005F04C4" w:rsidRPr="007F5698">
        <w:rPr>
          <w:rFonts w:ascii="Times New Roman" w:hAnsi="Times New Roman"/>
          <w:color w:val="FF0000"/>
          <w:sz w:val="24"/>
        </w:rPr>
        <w:t xml:space="preserve"> such as “</w:t>
      </w:r>
      <w:r w:rsidR="00ED565E" w:rsidRPr="007F5698">
        <w:rPr>
          <w:rFonts w:ascii="Times New Roman" w:hAnsi="Times New Roman"/>
          <w:color w:val="FF0000"/>
          <w:sz w:val="24"/>
        </w:rPr>
        <w:t xml:space="preserve">Feeder </w:t>
      </w:r>
      <w:r w:rsidR="00382439" w:rsidRPr="007F5698">
        <w:rPr>
          <w:rFonts w:ascii="Times New Roman" w:hAnsi="Times New Roman"/>
          <w:color w:val="FF0000"/>
          <w:sz w:val="24"/>
        </w:rPr>
        <w:t>fitness for service guidelines</w:t>
      </w:r>
      <w:r w:rsidR="0073153E" w:rsidRPr="007F5698">
        <w:rPr>
          <w:rFonts w:ascii="Times New Roman" w:hAnsi="Times New Roman"/>
          <w:color w:val="FF0000"/>
          <w:sz w:val="24"/>
        </w:rPr>
        <w:t>”</w:t>
      </w:r>
      <w:r w:rsidR="00304A1D" w:rsidRPr="007F5698">
        <w:rPr>
          <w:rFonts w:ascii="Times New Roman" w:hAnsi="Times New Roman"/>
          <w:color w:val="FF0000"/>
          <w:sz w:val="24"/>
        </w:rPr>
        <w:t xml:space="preserve"> [1</w:t>
      </w:r>
      <w:r w:rsidR="00920E38" w:rsidRPr="007F5698">
        <w:rPr>
          <w:rFonts w:ascii="Times New Roman" w:hAnsi="Times New Roman"/>
          <w:color w:val="FF0000"/>
          <w:sz w:val="24"/>
        </w:rPr>
        <w:t>2</w:t>
      </w:r>
      <w:r w:rsidR="00C37F60" w:rsidRPr="007F5698">
        <w:rPr>
          <w:rFonts w:ascii="Times New Roman" w:hAnsi="Times New Roman"/>
          <w:color w:val="FF0000"/>
          <w:sz w:val="24"/>
        </w:rPr>
        <w:t>-1</w:t>
      </w:r>
      <w:r w:rsidR="00920E38" w:rsidRPr="007F5698">
        <w:rPr>
          <w:rFonts w:ascii="Times New Roman" w:hAnsi="Times New Roman"/>
          <w:color w:val="FF0000"/>
          <w:sz w:val="24"/>
        </w:rPr>
        <w:t>4</w:t>
      </w:r>
      <w:r w:rsidR="00304A1D" w:rsidRPr="007F5698">
        <w:rPr>
          <w:rFonts w:ascii="Times New Roman" w:hAnsi="Times New Roman"/>
          <w:color w:val="FF0000"/>
          <w:sz w:val="24"/>
        </w:rPr>
        <w:t>] ha</w:t>
      </w:r>
      <w:r w:rsidR="00382439" w:rsidRPr="007F5698">
        <w:rPr>
          <w:rFonts w:ascii="Times New Roman" w:hAnsi="Times New Roman"/>
          <w:color w:val="FF0000"/>
          <w:sz w:val="24"/>
        </w:rPr>
        <w:t>ve</w:t>
      </w:r>
      <w:r w:rsidRPr="007F5698">
        <w:rPr>
          <w:rFonts w:ascii="Times New Roman" w:hAnsi="Times New Roman"/>
          <w:color w:val="FF0000"/>
          <w:sz w:val="24"/>
        </w:rPr>
        <w:t xml:space="preserve"> been developed based on operating experience and results of research </w:t>
      </w:r>
      <w:r w:rsidR="005466D8" w:rsidRPr="007F5698">
        <w:rPr>
          <w:rFonts w:ascii="Times New Roman" w:eastAsia="DengXian" w:hAnsi="Times New Roman"/>
          <w:color w:val="FF0000"/>
          <w:sz w:val="24"/>
          <w:lang w:eastAsia="zh-CN"/>
        </w:rPr>
        <w:t>which</w:t>
      </w:r>
      <w:r w:rsidR="00B73786" w:rsidRPr="007F5698">
        <w:rPr>
          <w:rFonts w:ascii="Times New Roman" w:eastAsia="DengXian" w:hAnsi="Times New Roman"/>
          <w:color w:val="FF0000"/>
          <w:sz w:val="24"/>
          <w:lang w:eastAsia="zh-CN"/>
        </w:rPr>
        <w:t xml:space="preserve"> </w:t>
      </w:r>
      <w:r w:rsidRPr="007F5698">
        <w:rPr>
          <w:rFonts w:ascii="Times New Roman" w:hAnsi="Times New Roman"/>
          <w:color w:val="FF0000"/>
          <w:sz w:val="24"/>
        </w:rPr>
        <w:t>have been shown to be effective over time with their widespread use.</w:t>
      </w:r>
      <w:r w:rsidR="00AC1F74" w:rsidRPr="007F5698">
        <w:rPr>
          <w:rFonts w:ascii="Times New Roman" w:hAnsi="Times New Roman"/>
          <w:color w:val="FF0000"/>
          <w:sz w:val="24"/>
        </w:rPr>
        <w:t xml:space="preserve"> </w:t>
      </w:r>
    </w:p>
    <w:p w14:paraId="354C4531" w14:textId="43588A7F" w:rsidR="00147262" w:rsidRPr="007F5698" w:rsidRDefault="00B868F1" w:rsidP="007F5698">
      <w:pPr>
        <w:widowControl/>
        <w:autoSpaceDE w:val="0"/>
        <w:autoSpaceDN w:val="0"/>
        <w:adjustRightInd w:val="0"/>
        <w:spacing w:before="120" w:after="120"/>
        <w:rPr>
          <w:rFonts w:ascii="Times New Roman" w:hAnsi="Times New Roman"/>
          <w:color w:val="FF0000"/>
          <w:sz w:val="24"/>
        </w:rPr>
      </w:pPr>
      <w:r w:rsidRPr="007F5698">
        <w:rPr>
          <w:rFonts w:ascii="Times New Roman" w:hAnsi="Times New Roman"/>
          <w:color w:val="FF0000"/>
          <w:sz w:val="24"/>
        </w:rPr>
        <w:t>In Indian PHWR</w:t>
      </w:r>
      <w:r w:rsidR="003B54E4" w:rsidRPr="007F5698">
        <w:rPr>
          <w:rFonts w:ascii="Times New Roman" w:hAnsi="Times New Roman"/>
          <w:color w:val="FF0000"/>
          <w:sz w:val="24"/>
        </w:rPr>
        <w:t xml:space="preserve"> [</w:t>
      </w:r>
      <w:r w:rsidR="001F0754" w:rsidRPr="007F5698">
        <w:rPr>
          <w:rFonts w:ascii="Times New Roman" w:hAnsi="Times New Roman"/>
          <w:color w:val="FF0000"/>
          <w:sz w:val="24"/>
        </w:rPr>
        <w:t>1</w:t>
      </w:r>
      <w:r w:rsidR="00920E38" w:rsidRPr="007F5698">
        <w:rPr>
          <w:rFonts w:ascii="Times New Roman" w:hAnsi="Times New Roman"/>
          <w:color w:val="FF0000"/>
          <w:sz w:val="24"/>
        </w:rPr>
        <w:t>5</w:t>
      </w:r>
      <w:r w:rsidR="003B54E4" w:rsidRPr="007F5698">
        <w:rPr>
          <w:rFonts w:ascii="Times New Roman" w:hAnsi="Times New Roman"/>
          <w:color w:val="FF0000"/>
          <w:sz w:val="24"/>
        </w:rPr>
        <w:t>]</w:t>
      </w:r>
      <w:r w:rsidRPr="007F5698">
        <w:rPr>
          <w:rFonts w:ascii="Times New Roman" w:hAnsi="Times New Roman"/>
          <w:color w:val="FF0000"/>
          <w:sz w:val="24"/>
        </w:rPr>
        <w:t xml:space="preserve">, reduction in wall thickness of the feeder elbows was observed in 1998 after 15 full power years of reactor operation. </w:t>
      </w:r>
      <w:r w:rsidR="00147262" w:rsidRPr="007F5698">
        <w:rPr>
          <w:rFonts w:ascii="Times New Roman" w:hAnsi="Times New Roman"/>
          <w:color w:val="FF0000"/>
          <w:sz w:val="24"/>
        </w:rPr>
        <w:t xml:space="preserve">This was attributed to </w:t>
      </w:r>
      <w:r w:rsidR="00410E55" w:rsidRPr="007F5698">
        <w:rPr>
          <w:rFonts w:ascii="Times New Roman" w:hAnsi="Times New Roman"/>
          <w:color w:val="FF0000"/>
          <w:sz w:val="24"/>
        </w:rPr>
        <w:t>FAC</w:t>
      </w:r>
      <w:r w:rsidR="00147262" w:rsidRPr="007F5698">
        <w:rPr>
          <w:rFonts w:ascii="Times New Roman" w:hAnsi="Times New Roman"/>
          <w:color w:val="FF0000"/>
          <w:sz w:val="24"/>
        </w:rPr>
        <w:t xml:space="preserve">. </w:t>
      </w:r>
      <w:r w:rsidRPr="007F5698">
        <w:rPr>
          <w:rFonts w:ascii="Times New Roman" w:hAnsi="Times New Roman"/>
          <w:color w:val="FF0000"/>
          <w:sz w:val="24"/>
        </w:rPr>
        <w:t xml:space="preserve">Out of 612 feeders which were inspected for wall thinning, </w:t>
      </w:r>
      <w:r w:rsidR="00C77FB8" w:rsidRPr="007F5698">
        <w:rPr>
          <w:rFonts w:ascii="Times New Roman" w:eastAsia="DengXian" w:hAnsi="Times New Roman"/>
          <w:color w:val="FF0000"/>
          <w:sz w:val="24"/>
          <w:lang w:eastAsia="zh-CN"/>
        </w:rPr>
        <w:t>the</w:t>
      </w:r>
      <w:r w:rsidR="00C77FB8" w:rsidRPr="007F5698">
        <w:rPr>
          <w:rFonts w:ascii="Times New Roman" w:hAnsi="Times New Roman"/>
          <w:color w:val="FF0000"/>
          <w:sz w:val="24"/>
        </w:rPr>
        <w:t xml:space="preserve"> </w:t>
      </w:r>
      <w:r w:rsidRPr="007F5698">
        <w:rPr>
          <w:rFonts w:ascii="Times New Roman" w:hAnsi="Times New Roman"/>
          <w:color w:val="FF0000"/>
          <w:sz w:val="24"/>
        </w:rPr>
        <w:t xml:space="preserve">wall thickness </w:t>
      </w:r>
      <w:r w:rsidR="00C77FB8" w:rsidRPr="007F5698">
        <w:rPr>
          <w:rFonts w:ascii="Times New Roman" w:eastAsia="DengXian" w:hAnsi="Times New Roman"/>
          <w:color w:val="FF0000"/>
          <w:sz w:val="24"/>
          <w:lang w:eastAsia="zh-CN"/>
        </w:rPr>
        <w:t xml:space="preserve">of </w:t>
      </w:r>
      <w:r w:rsidR="00C77FB8" w:rsidRPr="007F5698">
        <w:rPr>
          <w:rFonts w:ascii="Times New Roman" w:hAnsi="Times New Roman"/>
          <w:color w:val="FF0000"/>
          <w:sz w:val="24"/>
        </w:rPr>
        <w:t xml:space="preserve">70 elbows </w:t>
      </w:r>
      <w:r w:rsidR="00C77FB8" w:rsidRPr="007F5698">
        <w:rPr>
          <w:rFonts w:ascii="Times New Roman" w:eastAsia="DengXian" w:hAnsi="Times New Roman"/>
          <w:color w:val="FF0000"/>
          <w:sz w:val="24"/>
          <w:lang w:eastAsia="zh-CN"/>
        </w:rPr>
        <w:t xml:space="preserve">are </w:t>
      </w:r>
      <w:r w:rsidRPr="007F5698">
        <w:rPr>
          <w:rFonts w:ascii="Times New Roman" w:hAnsi="Times New Roman"/>
          <w:color w:val="FF0000"/>
          <w:sz w:val="24"/>
        </w:rPr>
        <w:t>less tha</w:t>
      </w:r>
      <w:r w:rsidR="00410E55" w:rsidRPr="007F5698">
        <w:rPr>
          <w:rFonts w:ascii="Times New Roman" w:hAnsi="Times New Roman"/>
          <w:color w:val="FF0000"/>
          <w:sz w:val="24"/>
        </w:rPr>
        <w:t>n the</w:t>
      </w:r>
      <w:r w:rsidRPr="007F5698">
        <w:rPr>
          <w:rFonts w:ascii="Times New Roman" w:hAnsi="Times New Roman"/>
          <w:color w:val="FF0000"/>
          <w:sz w:val="24"/>
        </w:rPr>
        <w:t xml:space="preserve"> acceptable limit (0.875 times nom</w:t>
      </w:r>
      <w:r w:rsidR="00410E55" w:rsidRPr="007F5698">
        <w:rPr>
          <w:rFonts w:ascii="Times New Roman" w:hAnsi="Times New Roman"/>
          <w:color w:val="FF0000"/>
          <w:sz w:val="24"/>
        </w:rPr>
        <w:t>in</w:t>
      </w:r>
      <w:r w:rsidRPr="007F5698">
        <w:rPr>
          <w:rFonts w:ascii="Times New Roman" w:hAnsi="Times New Roman"/>
          <w:color w:val="FF0000"/>
          <w:sz w:val="24"/>
        </w:rPr>
        <w:t xml:space="preserve">al thickness). These were mostly outlet feeders. </w:t>
      </w:r>
      <w:r w:rsidR="00147262" w:rsidRPr="007F5698">
        <w:rPr>
          <w:rFonts w:ascii="Times New Roman" w:hAnsi="Times New Roman"/>
          <w:color w:val="FF0000"/>
          <w:sz w:val="24"/>
        </w:rPr>
        <w:t>The average corrosion rate was 100</w:t>
      </w:r>
      <w:r w:rsidR="00C77FB8" w:rsidRPr="007F5698">
        <w:rPr>
          <w:rFonts w:ascii="Times New Roman" w:hAnsi="Times New Roman"/>
          <w:color w:val="FF0000"/>
          <w:sz w:val="24"/>
        </w:rPr>
        <w:t>μm/year</w:t>
      </w:r>
      <w:r w:rsidR="00147262" w:rsidRPr="007F5698">
        <w:rPr>
          <w:rFonts w:ascii="Times New Roman" w:hAnsi="Times New Roman"/>
          <w:color w:val="FF0000"/>
          <w:sz w:val="24"/>
        </w:rPr>
        <w:t xml:space="preserve"> for outlet feeders and 50</w:t>
      </w:r>
      <w:r w:rsidR="00C77FB8" w:rsidRPr="007F5698">
        <w:rPr>
          <w:rFonts w:ascii="Times New Roman" w:hAnsi="Times New Roman"/>
          <w:color w:val="FF0000"/>
          <w:sz w:val="24"/>
        </w:rPr>
        <w:t>μm/year</w:t>
      </w:r>
      <w:r w:rsidR="00147262" w:rsidRPr="007F5698">
        <w:rPr>
          <w:rFonts w:ascii="Times New Roman" w:hAnsi="Times New Roman"/>
          <w:color w:val="FF0000"/>
          <w:sz w:val="24"/>
        </w:rPr>
        <w:t xml:space="preserve"> for inlet feeders</w:t>
      </w:r>
      <w:r w:rsidR="00F86FCB" w:rsidRPr="007F5698">
        <w:rPr>
          <w:rFonts w:ascii="Times New Roman" w:hAnsi="Times New Roman"/>
          <w:color w:val="FF0000"/>
          <w:sz w:val="24"/>
        </w:rPr>
        <w:t xml:space="preserve"> [1</w:t>
      </w:r>
      <w:r w:rsidR="008B62E1" w:rsidRPr="007F5698">
        <w:rPr>
          <w:rFonts w:ascii="Times New Roman" w:hAnsi="Times New Roman"/>
          <w:color w:val="FF0000"/>
          <w:sz w:val="24"/>
        </w:rPr>
        <w:t>6</w:t>
      </w:r>
      <w:r w:rsidR="00F86FCB" w:rsidRPr="007F5698">
        <w:rPr>
          <w:rFonts w:ascii="Times New Roman" w:hAnsi="Times New Roman"/>
          <w:color w:val="FF0000"/>
          <w:sz w:val="24"/>
        </w:rPr>
        <w:t>]</w:t>
      </w:r>
      <w:r w:rsidR="00147262" w:rsidRPr="007F5698">
        <w:rPr>
          <w:rFonts w:ascii="Times New Roman" w:hAnsi="Times New Roman"/>
          <w:color w:val="FF0000"/>
          <w:sz w:val="24"/>
        </w:rPr>
        <w:t>.</w:t>
      </w:r>
    </w:p>
    <w:p w14:paraId="4A073E25" w14:textId="36C6149C" w:rsidR="00147262" w:rsidRPr="007F5698" w:rsidRDefault="00867DC9" w:rsidP="007F5698">
      <w:pPr>
        <w:widowControl/>
        <w:autoSpaceDE w:val="0"/>
        <w:autoSpaceDN w:val="0"/>
        <w:adjustRightInd w:val="0"/>
        <w:spacing w:before="120" w:after="120"/>
        <w:rPr>
          <w:rFonts w:ascii="Times New Roman" w:eastAsia="SimSun" w:hAnsi="Times New Roman"/>
          <w:color w:val="FF0000"/>
          <w:sz w:val="24"/>
          <w:lang w:eastAsia="zh-CN"/>
        </w:rPr>
      </w:pPr>
      <w:r w:rsidRPr="007F5698">
        <w:rPr>
          <w:rFonts w:ascii="Times New Roman" w:hAnsi="Times New Roman"/>
          <w:color w:val="FF0000"/>
          <w:sz w:val="24"/>
        </w:rPr>
        <w:t>The CANDU</w:t>
      </w:r>
      <w:r w:rsidR="00147262" w:rsidRPr="007F5698">
        <w:rPr>
          <w:rFonts w:ascii="Times New Roman" w:hAnsi="Times New Roman"/>
          <w:color w:val="FF0000"/>
          <w:sz w:val="24"/>
        </w:rPr>
        <w:t xml:space="preserve"> </w:t>
      </w:r>
      <w:r w:rsidR="006D6D4E" w:rsidRPr="007F5698">
        <w:rPr>
          <w:rFonts w:ascii="Times New Roman" w:hAnsi="Times New Roman"/>
          <w:color w:val="FF0000"/>
          <w:sz w:val="24"/>
        </w:rPr>
        <w:t>Owners’</w:t>
      </w:r>
      <w:r w:rsidR="00A409FD" w:rsidRPr="007F5698">
        <w:rPr>
          <w:rFonts w:ascii="Times New Roman" w:hAnsi="Times New Roman"/>
          <w:color w:val="FF0000"/>
          <w:sz w:val="24"/>
        </w:rPr>
        <w:t xml:space="preserve"> </w:t>
      </w:r>
      <w:r w:rsidR="00147262" w:rsidRPr="007F5698">
        <w:rPr>
          <w:rFonts w:ascii="Times New Roman" w:hAnsi="Times New Roman"/>
          <w:color w:val="FF0000"/>
          <w:sz w:val="24"/>
        </w:rPr>
        <w:t xml:space="preserve">Group (COG) </w:t>
      </w:r>
      <w:r w:rsidR="003B54E4" w:rsidRPr="007F5698">
        <w:rPr>
          <w:rFonts w:ascii="Times New Roman" w:hAnsi="Times New Roman"/>
          <w:color w:val="FF0000"/>
          <w:sz w:val="24"/>
        </w:rPr>
        <w:t>[</w:t>
      </w:r>
      <w:r w:rsidR="001F0754" w:rsidRPr="007F5698">
        <w:rPr>
          <w:rFonts w:ascii="Times New Roman" w:hAnsi="Times New Roman"/>
          <w:color w:val="FF0000"/>
          <w:sz w:val="24"/>
        </w:rPr>
        <w:t>1</w:t>
      </w:r>
      <w:r w:rsidR="00AB65F3" w:rsidRPr="007F5698">
        <w:rPr>
          <w:rFonts w:ascii="Times New Roman" w:hAnsi="Times New Roman"/>
          <w:color w:val="FF0000"/>
          <w:sz w:val="24"/>
        </w:rPr>
        <w:t>8</w:t>
      </w:r>
      <w:r w:rsidR="003B54E4" w:rsidRPr="007F5698">
        <w:rPr>
          <w:rFonts w:ascii="Times New Roman" w:hAnsi="Times New Roman"/>
          <w:color w:val="FF0000"/>
          <w:sz w:val="24"/>
        </w:rPr>
        <w:t xml:space="preserve">] </w:t>
      </w:r>
      <w:r w:rsidR="00147262" w:rsidRPr="007F5698">
        <w:rPr>
          <w:rFonts w:ascii="Times New Roman" w:hAnsi="Times New Roman"/>
          <w:color w:val="FF0000"/>
          <w:sz w:val="24"/>
        </w:rPr>
        <w:t>has observed that thinning occurs at outlet feeder elbows</w:t>
      </w:r>
      <w:r w:rsidR="001F2CFE" w:rsidRPr="007F5698">
        <w:rPr>
          <w:rFonts w:ascii="Times New Roman" w:hAnsi="Times New Roman"/>
          <w:color w:val="FF0000"/>
          <w:sz w:val="24"/>
        </w:rPr>
        <w:t xml:space="preserve">/bends and </w:t>
      </w:r>
      <w:proofErr w:type="spellStart"/>
      <w:r w:rsidR="001F2CFE" w:rsidRPr="007F5698">
        <w:rPr>
          <w:rFonts w:ascii="Times New Roman" w:hAnsi="Times New Roman"/>
          <w:color w:val="FF0000"/>
          <w:sz w:val="24"/>
        </w:rPr>
        <w:t>Grayloc</w:t>
      </w:r>
      <w:proofErr w:type="spellEnd"/>
      <w:r w:rsidR="001F2CFE" w:rsidRPr="007F5698">
        <w:rPr>
          <w:rFonts w:ascii="Times New Roman" w:hAnsi="Times New Roman"/>
          <w:color w:val="FF0000"/>
          <w:sz w:val="24"/>
        </w:rPr>
        <w:t xml:space="preserve"> weld region</w:t>
      </w:r>
      <w:r w:rsidR="00147262" w:rsidRPr="007F5698">
        <w:rPr>
          <w:rFonts w:ascii="Times New Roman" w:hAnsi="Times New Roman"/>
          <w:color w:val="FF0000"/>
          <w:sz w:val="24"/>
        </w:rPr>
        <w:t xml:space="preserve"> in all CANDU reactors. The thinning of the pipe is attributed to </w:t>
      </w:r>
      <w:r w:rsidR="00410E55" w:rsidRPr="007F5698">
        <w:rPr>
          <w:rFonts w:ascii="Times New Roman" w:hAnsi="Times New Roman"/>
          <w:color w:val="FF0000"/>
          <w:sz w:val="24"/>
        </w:rPr>
        <w:t>FAC</w:t>
      </w:r>
      <w:r w:rsidR="00147262" w:rsidRPr="007F5698">
        <w:rPr>
          <w:rFonts w:ascii="Times New Roman" w:hAnsi="Times New Roman"/>
          <w:color w:val="FF0000"/>
          <w:sz w:val="24"/>
        </w:rPr>
        <w:t>. In 1996-97, Darlington plant reported the corrosion rate of 160</w:t>
      </w:r>
      <w:r w:rsidR="00C77FB8" w:rsidRPr="007F5698">
        <w:rPr>
          <w:rFonts w:ascii="Times New Roman" w:hAnsi="Times New Roman"/>
          <w:color w:val="FF0000"/>
          <w:sz w:val="24"/>
        </w:rPr>
        <w:t>μm/year</w:t>
      </w:r>
      <w:r w:rsidR="00147262" w:rsidRPr="007F5698">
        <w:rPr>
          <w:rFonts w:ascii="Times New Roman" w:hAnsi="Times New Roman"/>
          <w:color w:val="FF0000"/>
          <w:sz w:val="24"/>
        </w:rPr>
        <w:t xml:space="preserve"> CANDU industry has implemented rigorous inspection to control the thinning rate.</w:t>
      </w:r>
    </w:p>
    <w:p w14:paraId="12E7E703" w14:textId="77777777" w:rsidR="00E34FC5" w:rsidRPr="00F55496" w:rsidRDefault="00E34FC5" w:rsidP="007F5698">
      <w:pPr>
        <w:widowControl/>
        <w:autoSpaceDE w:val="0"/>
        <w:autoSpaceDN w:val="0"/>
        <w:adjustRightInd w:val="0"/>
        <w:spacing w:before="120" w:after="120"/>
        <w:rPr>
          <w:rFonts w:ascii="Times New Roman" w:eastAsia="SimSun" w:hAnsi="Times New Roman"/>
          <w:color w:val="000000"/>
          <w:sz w:val="24"/>
          <w:lang w:eastAsia="zh-CN"/>
        </w:rPr>
      </w:pPr>
      <w:r w:rsidRPr="00F55496">
        <w:rPr>
          <w:rFonts w:ascii="Times New Roman" w:eastAsia="SimSun" w:hAnsi="Times New Roman"/>
          <w:color w:val="000000"/>
          <w:sz w:val="24"/>
          <w:lang w:eastAsia="zh-CN"/>
        </w:rPr>
        <w:t xml:space="preserve">According to the COG OPEX, </w:t>
      </w:r>
      <w:r w:rsidR="009941D0" w:rsidRPr="00F55496">
        <w:rPr>
          <w:rFonts w:ascii="Times New Roman" w:eastAsia="SimSun" w:hAnsi="Times New Roman"/>
          <w:color w:val="000000"/>
          <w:sz w:val="24"/>
          <w:lang w:eastAsia="zh-CN"/>
        </w:rPr>
        <w:t>s</w:t>
      </w:r>
      <w:r w:rsidRPr="00F55496">
        <w:rPr>
          <w:rFonts w:ascii="Times New Roman" w:eastAsia="SimSun" w:hAnsi="Times New Roman"/>
          <w:color w:val="000000"/>
          <w:sz w:val="24"/>
          <w:lang w:eastAsia="zh-CN"/>
        </w:rPr>
        <w:t>ome of feeders are experiencing fretting damage due to contact between pipe and sling that is supporting the feeders. The extent of wall loss exceeds 12.5</w:t>
      </w:r>
      <w:r w:rsidR="009941D0" w:rsidRPr="00F55496">
        <w:rPr>
          <w:rFonts w:ascii="Times New Roman" w:eastAsia="SimSun" w:hAnsi="Times New Roman"/>
          <w:color w:val="000000"/>
          <w:sz w:val="24"/>
          <w:lang w:eastAsia="zh-CN"/>
        </w:rPr>
        <w:t xml:space="preserve"> </w:t>
      </w:r>
      <w:r w:rsidRPr="00F55496">
        <w:rPr>
          <w:rFonts w:ascii="Times New Roman" w:eastAsia="SimSun" w:hAnsi="Times New Roman"/>
          <w:color w:val="000000"/>
          <w:sz w:val="24"/>
          <w:lang w:eastAsia="zh-CN"/>
        </w:rPr>
        <w:t>% of the nominal wall thickness. In addition, contact has also been found between feeder pipes and support rods causing wear to the rods.</w:t>
      </w:r>
    </w:p>
    <w:p w14:paraId="14BA9F7A" w14:textId="16BD00CD" w:rsidR="00F86FCB" w:rsidRPr="007F5698" w:rsidRDefault="00F86FCB" w:rsidP="007F5698">
      <w:pPr>
        <w:widowControl/>
        <w:autoSpaceDE w:val="0"/>
        <w:autoSpaceDN w:val="0"/>
        <w:adjustRightInd w:val="0"/>
        <w:spacing w:before="120" w:after="120"/>
        <w:rPr>
          <w:rFonts w:ascii="Times New Roman" w:hAnsi="Times New Roman"/>
          <w:color w:val="FF0000"/>
          <w:sz w:val="24"/>
        </w:rPr>
      </w:pPr>
      <w:r w:rsidRPr="007F5698">
        <w:rPr>
          <w:rFonts w:ascii="Times New Roman" w:hAnsi="Times New Roman"/>
          <w:color w:val="FF0000"/>
          <w:sz w:val="24"/>
        </w:rPr>
        <w:t xml:space="preserve">Due to different ingots used in manufacturing of coolant channels, neighboring channels were observed to have differential creep which had resulted in closing the design gap and in many </w:t>
      </w:r>
      <w:proofErr w:type="gramStart"/>
      <w:r w:rsidRPr="007F5698">
        <w:rPr>
          <w:rFonts w:ascii="Times New Roman" w:hAnsi="Times New Roman"/>
          <w:color w:val="FF0000"/>
          <w:sz w:val="24"/>
        </w:rPr>
        <w:t>cases</w:t>
      </w:r>
      <w:proofErr w:type="gramEnd"/>
      <w:r w:rsidRPr="007F5698">
        <w:rPr>
          <w:rFonts w:ascii="Times New Roman" w:hAnsi="Times New Roman"/>
          <w:color w:val="FF0000"/>
          <w:sz w:val="24"/>
        </w:rPr>
        <w:t xml:space="preserve"> contacts were noticed. Contacting caused fret due to constant vibration cause by the flow of coolant. Fretting wear, if significant, can bring down the operation life of feeders [1</w:t>
      </w:r>
      <w:r w:rsidR="00AB65F3" w:rsidRPr="007F5698">
        <w:rPr>
          <w:rFonts w:ascii="Times New Roman" w:hAnsi="Times New Roman"/>
          <w:color w:val="FF0000"/>
          <w:sz w:val="24"/>
        </w:rPr>
        <w:t>7</w:t>
      </w:r>
      <w:r w:rsidRPr="007F5698">
        <w:rPr>
          <w:rFonts w:ascii="Times New Roman" w:hAnsi="Times New Roman"/>
          <w:color w:val="FF0000"/>
          <w:sz w:val="24"/>
        </w:rPr>
        <w:t>].</w:t>
      </w:r>
    </w:p>
    <w:p w14:paraId="65962233" w14:textId="77777777" w:rsidR="00DC123A" w:rsidRPr="00F55496" w:rsidRDefault="00410E55" w:rsidP="007F5698">
      <w:pPr>
        <w:widowControl/>
        <w:autoSpaceDE w:val="0"/>
        <w:autoSpaceDN w:val="0"/>
        <w:adjustRightInd w:val="0"/>
        <w:spacing w:before="120" w:after="120"/>
        <w:rPr>
          <w:rFonts w:ascii="Times New Roman" w:hAnsi="Times New Roman"/>
          <w:color w:val="000000"/>
          <w:sz w:val="24"/>
        </w:rPr>
      </w:pPr>
      <w:r w:rsidRPr="00F55496">
        <w:rPr>
          <w:rFonts w:ascii="Times New Roman" w:hAnsi="Times New Roman"/>
          <w:color w:val="000000"/>
          <w:sz w:val="24"/>
        </w:rPr>
        <w:t>T</w:t>
      </w:r>
      <w:r w:rsidR="00F41D91" w:rsidRPr="00F55496">
        <w:rPr>
          <w:rFonts w:ascii="Times New Roman" w:hAnsi="Times New Roman"/>
          <w:color w:val="000000"/>
          <w:sz w:val="24"/>
        </w:rPr>
        <w:t>here have been three incidents of feeder piping leaks at Canadian CANDU stations: two from cracking at feeder bends, and one from a crack in a feeder field repair weld</w:t>
      </w:r>
      <w:r w:rsidR="00A0243C" w:rsidRPr="00F55496">
        <w:rPr>
          <w:rFonts w:ascii="Times New Roman" w:hAnsi="Times New Roman"/>
          <w:color w:val="000000"/>
          <w:sz w:val="24"/>
        </w:rPr>
        <w:t xml:space="preserve">. </w:t>
      </w:r>
      <w:r w:rsidR="000876FE" w:rsidRPr="00F55496">
        <w:rPr>
          <w:rFonts w:ascii="Times New Roman" w:hAnsi="Times New Roman"/>
          <w:color w:val="000000"/>
          <w:sz w:val="24"/>
        </w:rPr>
        <w:t>After the identification of feeder bend cracking by leak detection system at one of stations in Canada, several part-through-wall cracks were detected during the expanded cracking inspection campaigns until refurbishment of this station at 2008. No bend cracking has been detected in the other Canadian stations since 2008.</w:t>
      </w:r>
    </w:p>
    <w:p w14:paraId="4BAADCA3" w14:textId="479E209F" w:rsidR="00F41D91" w:rsidRPr="00F55496" w:rsidRDefault="000876FE" w:rsidP="007F5698">
      <w:pPr>
        <w:widowControl/>
        <w:autoSpaceDE w:val="0"/>
        <w:autoSpaceDN w:val="0"/>
        <w:adjustRightInd w:val="0"/>
        <w:spacing w:before="120" w:after="120"/>
        <w:rPr>
          <w:rFonts w:ascii="Times New Roman" w:hAnsi="Times New Roman"/>
          <w:color w:val="000000"/>
          <w:sz w:val="24"/>
        </w:rPr>
      </w:pPr>
      <w:r w:rsidRPr="00F55496">
        <w:rPr>
          <w:rFonts w:ascii="Times New Roman" w:hAnsi="Times New Roman"/>
          <w:color w:val="000000"/>
          <w:sz w:val="24"/>
        </w:rPr>
        <w:t xml:space="preserve">In addition, leak at a field repair weld in another station in Canada was detected by the </w:t>
      </w:r>
      <w:r w:rsidR="009C31A7" w:rsidRPr="00F55496">
        <w:rPr>
          <w:rFonts w:ascii="Times New Roman" w:hAnsi="Times New Roman"/>
          <w:color w:val="000000"/>
          <w:sz w:val="24"/>
        </w:rPr>
        <w:t xml:space="preserve">bulk </w:t>
      </w:r>
      <w:r w:rsidRPr="00F55496">
        <w:rPr>
          <w:rFonts w:ascii="Times New Roman" w:hAnsi="Times New Roman"/>
          <w:color w:val="000000"/>
          <w:sz w:val="24"/>
        </w:rPr>
        <w:t xml:space="preserve">leak detection system, and this leak initiated a comprehensive scope of inspection for the repair welds </w:t>
      </w:r>
      <w:r w:rsidRPr="00F55496">
        <w:rPr>
          <w:rFonts w:ascii="Times New Roman" w:hAnsi="Times New Roman"/>
          <w:color w:val="000000"/>
          <w:sz w:val="24"/>
        </w:rPr>
        <w:lastRenderedPageBreak/>
        <w:t>over all CANDU stations. However, no notable crack indications on repair welds have been reported after the first finding of the weld cracking</w:t>
      </w:r>
      <w:r w:rsidR="009C31A7" w:rsidRPr="00F55496">
        <w:rPr>
          <w:rFonts w:ascii="Times New Roman" w:hAnsi="Times New Roman"/>
          <w:color w:val="000000"/>
          <w:sz w:val="24"/>
        </w:rPr>
        <w:t xml:space="preserve"> [1</w:t>
      </w:r>
      <w:r w:rsidR="00AB65F3" w:rsidRPr="00F55496">
        <w:rPr>
          <w:rFonts w:ascii="Times New Roman" w:hAnsi="Times New Roman"/>
          <w:color w:val="000000"/>
          <w:sz w:val="24"/>
        </w:rPr>
        <w:t>8</w:t>
      </w:r>
      <w:r w:rsidR="009C31A7" w:rsidRPr="00F55496">
        <w:rPr>
          <w:rFonts w:ascii="Times New Roman" w:hAnsi="Times New Roman"/>
          <w:color w:val="000000"/>
          <w:sz w:val="24"/>
        </w:rPr>
        <w:t>]</w:t>
      </w:r>
      <w:r w:rsidRPr="00F55496">
        <w:rPr>
          <w:rFonts w:ascii="Times New Roman" w:hAnsi="Times New Roman"/>
          <w:color w:val="000000"/>
          <w:sz w:val="24"/>
        </w:rPr>
        <w:t>.</w:t>
      </w:r>
    </w:p>
    <w:p w14:paraId="74DF3872" w14:textId="77777777" w:rsidR="00410E55" w:rsidRPr="00F55496" w:rsidRDefault="00D96956" w:rsidP="007F5698">
      <w:pPr>
        <w:widowControl/>
        <w:autoSpaceDE w:val="0"/>
        <w:autoSpaceDN w:val="0"/>
        <w:adjustRightInd w:val="0"/>
        <w:spacing w:before="120" w:after="120"/>
        <w:rPr>
          <w:rFonts w:ascii="Times New Roman" w:hAnsi="Times New Roman"/>
          <w:color w:val="000000"/>
          <w:sz w:val="24"/>
        </w:rPr>
      </w:pPr>
      <w:r w:rsidRPr="00F55496">
        <w:rPr>
          <w:rFonts w:ascii="Times New Roman" w:hAnsi="Times New Roman"/>
          <w:color w:val="000000"/>
          <w:sz w:val="24"/>
        </w:rPr>
        <w:t xml:space="preserve">When </w:t>
      </w:r>
      <w:r w:rsidR="00500D8C" w:rsidRPr="00F55496">
        <w:rPr>
          <w:rFonts w:ascii="Times New Roman" w:hAnsi="Times New Roman"/>
          <w:color w:val="000000"/>
          <w:sz w:val="24"/>
        </w:rPr>
        <w:t xml:space="preserve">feeder pipe material </w:t>
      </w:r>
      <w:r w:rsidRPr="00F55496">
        <w:rPr>
          <w:rFonts w:ascii="Times New Roman" w:hAnsi="Times New Roman"/>
          <w:color w:val="000000"/>
          <w:sz w:val="24"/>
        </w:rPr>
        <w:t xml:space="preserve">was </w:t>
      </w:r>
      <w:r w:rsidR="00410E55" w:rsidRPr="00F55496">
        <w:rPr>
          <w:rFonts w:ascii="Times New Roman" w:hAnsi="Times New Roman"/>
          <w:color w:val="000000"/>
          <w:sz w:val="24"/>
        </w:rPr>
        <w:t>replaced</w:t>
      </w:r>
      <w:r w:rsidRPr="00F55496">
        <w:rPr>
          <w:rFonts w:ascii="Times New Roman" w:hAnsi="Times New Roman"/>
          <w:color w:val="000000"/>
          <w:sz w:val="24"/>
        </w:rPr>
        <w:t xml:space="preserve"> with 0.2</w:t>
      </w:r>
      <w:r w:rsidR="00920E38" w:rsidRPr="00F55496">
        <w:rPr>
          <w:rFonts w:ascii="Times New Roman" w:hAnsi="Times New Roman"/>
          <w:color w:val="000000"/>
          <w:sz w:val="24"/>
        </w:rPr>
        <w:t xml:space="preserve"> </w:t>
      </w:r>
      <w:r w:rsidRPr="00F55496">
        <w:rPr>
          <w:rFonts w:ascii="Times New Roman" w:hAnsi="Times New Roman"/>
          <w:color w:val="000000"/>
          <w:sz w:val="24"/>
        </w:rPr>
        <w:t>% Cr content in the carbon steel pipes</w:t>
      </w:r>
      <w:r w:rsidR="00410E55" w:rsidRPr="00F55496">
        <w:rPr>
          <w:rFonts w:ascii="Times New Roman" w:hAnsi="Times New Roman"/>
          <w:color w:val="000000"/>
          <w:sz w:val="24"/>
        </w:rPr>
        <w:t>,</w:t>
      </w:r>
      <w:r w:rsidRPr="00F55496">
        <w:rPr>
          <w:rFonts w:ascii="Times New Roman" w:hAnsi="Times New Roman"/>
          <w:color w:val="000000"/>
          <w:sz w:val="24"/>
        </w:rPr>
        <w:t xml:space="preserve"> </w:t>
      </w:r>
      <w:r w:rsidR="00AC1F74" w:rsidRPr="00F55496">
        <w:rPr>
          <w:rFonts w:ascii="Times New Roman" w:hAnsi="Times New Roman"/>
          <w:color w:val="000000"/>
          <w:sz w:val="24"/>
        </w:rPr>
        <w:t xml:space="preserve">wall thinning rates </w:t>
      </w:r>
      <w:r w:rsidRPr="00F55496">
        <w:rPr>
          <w:rFonts w:ascii="Times New Roman" w:hAnsi="Times New Roman"/>
          <w:color w:val="000000"/>
          <w:sz w:val="24"/>
        </w:rPr>
        <w:t xml:space="preserve">has been reduced significantly. </w:t>
      </w:r>
      <w:r w:rsidR="00430C90" w:rsidRPr="00F55496">
        <w:rPr>
          <w:rFonts w:ascii="Times New Roman" w:hAnsi="Times New Roman"/>
          <w:color w:val="000000"/>
          <w:sz w:val="24"/>
        </w:rPr>
        <w:t xml:space="preserve">For example, in </w:t>
      </w:r>
      <w:r w:rsidR="0008392D" w:rsidRPr="00F55496">
        <w:rPr>
          <w:rFonts w:ascii="Times New Roman" w:hAnsi="Times New Roman"/>
          <w:color w:val="000000"/>
          <w:sz w:val="24"/>
        </w:rPr>
        <w:t xml:space="preserve">a </w:t>
      </w:r>
      <w:r w:rsidR="00430C90" w:rsidRPr="00F55496">
        <w:rPr>
          <w:rFonts w:ascii="Times New Roman" w:hAnsi="Times New Roman"/>
          <w:color w:val="000000"/>
          <w:sz w:val="24"/>
        </w:rPr>
        <w:t>CANDU6 unit</w:t>
      </w:r>
      <w:r w:rsidR="0008392D" w:rsidRPr="00F55496">
        <w:rPr>
          <w:rFonts w:ascii="Times New Roman" w:hAnsi="Times New Roman"/>
          <w:color w:val="000000"/>
          <w:sz w:val="24"/>
        </w:rPr>
        <w:t xml:space="preserve"> in China</w:t>
      </w:r>
      <w:r w:rsidR="00430C90" w:rsidRPr="00F55496">
        <w:rPr>
          <w:rFonts w:ascii="Times New Roman" w:hAnsi="Times New Roman"/>
          <w:color w:val="000000"/>
          <w:sz w:val="24"/>
        </w:rPr>
        <w:t>, the Cr content of feeder pipe is up to 0.33%,</w:t>
      </w:r>
      <w:r w:rsidR="00E34FC5" w:rsidRPr="00F55496">
        <w:rPr>
          <w:rFonts w:ascii="Times New Roman" w:hAnsi="Times New Roman"/>
          <w:sz w:val="24"/>
        </w:rPr>
        <w:t xml:space="preserve"> </w:t>
      </w:r>
      <w:r w:rsidR="00E34FC5" w:rsidRPr="00F55496">
        <w:rPr>
          <w:rFonts w:ascii="Times New Roman" w:hAnsi="Times New Roman"/>
          <w:color w:val="000000"/>
          <w:sz w:val="24"/>
        </w:rPr>
        <w:t>they screened the most susceptible feeder pipe by “high velocity criteria”</w:t>
      </w:r>
      <w:r w:rsidR="00DB2DE1" w:rsidRPr="00F55496">
        <w:rPr>
          <w:rFonts w:ascii="Times New Roman" w:hAnsi="Times New Roman"/>
          <w:color w:val="000000"/>
          <w:sz w:val="24"/>
        </w:rPr>
        <w:t xml:space="preserve"> </w:t>
      </w:r>
      <w:r w:rsidR="004C6EB4" w:rsidRPr="00F55496">
        <w:rPr>
          <w:rFonts w:ascii="Times New Roman" w:eastAsia="SimSun" w:hAnsi="Times New Roman"/>
          <w:color w:val="000000"/>
          <w:sz w:val="24"/>
          <w:lang w:eastAsia="zh-CN"/>
        </w:rPr>
        <w:t>[1</w:t>
      </w:r>
      <w:r w:rsidR="00920E38" w:rsidRPr="00F55496">
        <w:rPr>
          <w:rFonts w:ascii="Times New Roman" w:eastAsia="SimSun" w:hAnsi="Times New Roman"/>
          <w:color w:val="000000"/>
          <w:sz w:val="24"/>
          <w:lang w:eastAsia="zh-CN"/>
        </w:rPr>
        <w:t>2</w:t>
      </w:r>
      <w:r w:rsidR="004C6EB4" w:rsidRPr="00F55496">
        <w:rPr>
          <w:rFonts w:ascii="Times New Roman" w:eastAsia="SimSun" w:hAnsi="Times New Roman"/>
          <w:color w:val="000000"/>
          <w:sz w:val="24"/>
          <w:lang w:eastAsia="zh-CN"/>
        </w:rPr>
        <w:t>]</w:t>
      </w:r>
      <w:r w:rsidR="00E34FC5" w:rsidRPr="00F55496">
        <w:rPr>
          <w:rFonts w:ascii="Times New Roman" w:hAnsi="Times New Roman"/>
          <w:color w:val="000000"/>
          <w:sz w:val="24"/>
        </w:rPr>
        <w:t xml:space="preserve">. The wall thickness of the extrados and intrados of the first and second elbow were monitored </w:t>
      </w:r>
      <w:r w:rsidR="00EC656E" w:rsidRPr="00F55496">
        <w:rPr>
          <w:rFonts w:ascii="Times New Roman" w:hAnsi="Times New Roman"/>
          <w:color w:val="000000"/>
          <w:sz w:val="24"/>
        </w:rPr>
        <w:t>repeatedly</w:t>
      </w:r>
      <w:r w:rsidR="00E34FC5" w:rsidRPr="00F55496">
        <w:rPr>
          <w:rFonts w:ascii="Times New Roman" w:hAnsi="Times New Roman"/>
          <w:color w:val="000000"/>
          <w:sz w:val="24"/>
        </w:rPr>
        <w:t xml:space="preserve">. By now the maximum thinning rate is about 25μm/year, </w:t>
      </w:r>
      <w:r w:rsidR="00430C90" w:rsidRPr="00F55496">
        <w:rPr>
          <w:rFonts w:ascii="Times New Roman" w:hAnsi="Times New Roman"/>
          <w:color w:val="000000"/>
          <w:sz w:val="24"/>
        </w:rPr>
        <w:t xml:space="preserve">far below the acceptance criteria. </w:t>
      </w:r>
      <w:r w:rsidRPr="00F55496">
        <w:rPr>
          <w:rFonts w:ascii="Times New Roman" w:hAnsi="Times New Roman"/>
          <w:color w:val="000000"/>
          <w:sz w:val="24"/>
        </w:rPr>
        <w:t>Alternatively</w:t>
      </w:r>
      <w:r w:rsidR="009941D0" w:rsidRPr="00F55496">
        <w:rPr>
          <w:rFonts w:ascii="Times New Roman" w:hAnsi="Times New Roman"/>
          <w:color w:val="000000"/>
          <w:sz w:val="24"/>
        </w:rPr>
        <w:t>,</w:t>
      </w:r>
      <w:r w:rsidRPr="00F55496">
        <w:rPr>
          <w:rFonts w:ascii="Times New Roman" w:hAnsi="Times New Roman"/>
          <w:color w:val="000000"/>
          <w:sz w:val="24"/>
        </w:rPr>
        <w:t xml:space="preserve"> in some plants higher schedule </w:t>
      </w:r>
      <w:r w:rsidR="00430C90" w:rsidRPr="00F55496">
        <w:rPr>
          <w:rFonts w:ascii="Times New Roman" w:hAnsi="Times New Roman"/>
          <w:color w:val="000000"/>
          <w:sz w:val="24"/>
        </w:rPr>
        <w:t xml:space="preserve">pipe </w:t>
      </w:r>
      <w:r w:rsidRPr="00F55496">
        <w:rPr>
          <w:rFonts w:ascii="Times New Roman" w:hAnsi="Times New Roman"/>
          <w:color w:val="000000"/>
          <w:sz w:val="24"/>
        </w:rPr>
        <w:t xml:space="preserve">elbow </w:t>
      </w:r>
      <w:r w:rsidR="00410E55" w:rsidRPr="00F55496">
        <w:rPr>
          <w:rFonts w:ascii="Times New Roman" w:hAnsi="Times New Roman"/>
          <w:color w:val="000000"/>
          <w:sz w:val="24"/>
        </w:rPr>
        <w:t xml:space="preserve">(with increased wall thickness) </w:t>
      </w:r>
      <w:r w:rsidRPr="00F55496">
        <w:rPr>
          <w:rFonts w:ascii="Times New Roman" w:hAnsi="Times New Roman"/>
          <w:color w:val="000000"/>
          <w:sz w:val="24"/>
        </w:rPr>
        <w:t>was used.</w:t>
      </w:r>
    </w:p>
    <w:p w14:paraId="32856873" w14:textId="177B12EF" w:rsidR="00A0243C" w:rsidRPr="00F55496" w:rsidRDefault="00102555" w:rsidP="007F5698">
      <w:pPr>
        <w:widowControl/>
        <w:autoSpaceDE w:val="0"/>
        <w:autoSpaceDN w:val="0"/>
        <w:adjustRightInd w:val="0"/>
        <w:spacing w:before="120" w:after="120"/>
        <w:rPr>
          <w:rFonts w:ascii="Times New Roman" w:eastAsia="DengXian" w:hAnsi="Times New Roman"/>
          <w:color w:val="000000"/>
          <w:sz w:val="24"/>
          <w:lang w:eastAsia="zh-CN"/>
        </w:rPr>
      </w:pPr>
      <w:r w:rsidRPr="00F55496">
        <w:rPr>
          <w:rFonts w:ascii="Times New Roman" w:hAnsi="Times New Roman"/>
          <w:color w:val="000000"/>
          <w:sz w:val="24"/>
        </w:rPr>
        <w:t xml:space="preserve">Sources of research and development activities relevant to this AMP include the </w:t>
      </w:r>
      <w:proofErr w:type="spellStart"/>
      <w:r w:rsidRPr="00F55496">
        <w:rPr>
          <w:rFonts w:ascii="Times New Roman" w:hAnsi="Times New Roman"/>
          <w:color w:val="000000"/>
          <w:sz w:val="24"/>
        </w:rPr>
        <w:t>Candu</w:t>
      </w:r>
      <w:proofErr w:type="spellEnd"/>
      <w:r w:rsidRPr="00F55496">
        <w:rPr>
          <w:rFonts w:ascii="Times New Roman" w:hAnsi="Times New Roman"/>
          <w:color w:val="000000"/>
          <w:sz w:val="24"/>
        </w:rPr>
        <w:t xml:space="preserve"> Owners Group (COG), </w:t>
      </w:r>
      <w:r w:rsidR="0008392D" w:rsidRPr="00F55496">
        <w:rPr>
          <w:rFonts w:ascii="Times New Roman" w:hAnsi="Times New Roman"/>
          <w:color w:val="000000"/>
          <w:sz w:val="24"/>
        </w:rPr>
        <w:t>Canadian Nuclear Laboratories</w:t>
      </w:r>
      <w:r w:rsidRPr="00F55496">
        <w:rPr>
          <w:rFonts w:ascii="Times New Roman" w:hAnsi="Times New Roman"/>
          <w:color w:val="000000"/>
          <w:sz w:val="24"/>
        </w:rPr>
        <w:t xml:space="preserve"> and CANDU Energy Inc. in Canada, as well as Bhabha Atomic Research Centre (BARC) in India.</w:t>
      </w:r>
    </w:p>
    <w:p w14:paraId="4304C125" w14:textId="77777777" w:rsidR="00537CBE" w:rsidRPr="00F55496" w:rsidRDefault="00537CBE" w:rsidP="007F5698">
      <w:pPr>
        <w:pStyle w:val="CommentText"/>
        <w:spacing w:before="120" w:after="120"/>
        <w:rPr>
          <w:rFonts w:ascii="Times New Roman" w:hAnsi="Times New Roman"/>
          <w:b/>
          <w:bCs/>
          <w:color w:val="000000"/>
          <w:kern w:val="0"/>
          <w:sz w:val="24"/>
          <w:szCs w:val="24"/>
          <w:lang w:val="en-GB" w:eastAsia="en-US"/>
        </w:rPr>
      </w:pPr>
    </w:p>
    <w:p w14:paraId="28727937" w14:textId="77777777" w:rsidR="00D96956" w:rsidRPr="00F55496" w:rsidRDefault="00D96956" w:rsidP="007F5698">
      <w:pPr>
        <w:tabs>
          <w:tab w:val="left" w:pos="426"/>
        </w:tabs>
        <w:spacing w:before="120" w:after="120"/>
        <w:rPr>
          <w:rFonts w:ascii="Times New Roman" w:hAnsi="Times New Roman"/>
          <w:b/>
          <w:bCs/>
          <w:i/>
          <w:iCs/>
          <w:color w:val="000000"/>
          <w:sz w:val="24"/>
        </w:rPr>
      </w:pPr>
      <w:r w:rsidRPr="00F55496">
        <w:rPr>
          <w:rFonts w:ascii="Times New Roman" w:hAnsi="Times New Roman"/>
          <w:b/>
          <w:bCs/>
          <w:i/>
          <w:iCs/>
          <w:color w:val="000000"/>
          <w:sz w:val="24"/>
        </w:rPr>
        <w:t xml:space="preserve">9. </w:t>
      </w:r>
      <w:r w:rsidR="005E7A00" w:rsidRPr="00F55496">
        <w:rPr>
          <w:rFonts w:ascii="Times New Roman" w:hAnsi="Times New Roman"/>
          <w:b/>
          <w:bCs/>
          <w:i/>
          <w:iCs/>
          <w:color w:val="000000"/>
          <w:sz w:val="24"/>
        </w:rPr>
        <w:tab/>
      </w:r>
      <w:r w:rsidRPr="00F55496">
        <w:rPr>
          <w:rFonts w:ascii="Times New Roman" w:hAnsi="Times New Roman"/>
          <w:b/>
          <w:bCs/>
          <w:i/>
          <w:iCs/>
          <w:color w:val="000000"/>
          <w:sz w:val="24"/>
        </w:rPr>
        <w:t>Quality management</w:t>
      </w:r>
      <w:r w:rsidR="002427F3" w:rsidRPr="00F55496">
        <w:rPr>
          <w:rFonts w:ascii="Times New Roman" w:hAnsi="Times New Roman"/>
          <w:b/>
          <w:bCs/>
          <w:i/>
          <w:iCs/>
          <w:color w:val="000000"/>
          <w:sz w:val="24"/>
        </w:rPr>
        <w:t>:</w:t>
      </w:r>
      <w:r w:rsidRPr="00F55496">
        <w:rPr>
          <w:rFonts w:ascii="Times New Roman" w:hAnsi="Times New Roman"/>
          <w:b/>
          <w:bCs/>
          <w:i/>
          <w:iCs/>
          <w:color w:val="000000"/>
          <w:sz w:val="24"/>
        </w:rPr>
        <w:t xml:space="preserve"> </w:t>
      </w:r>
    </w:p>
    <w:p w14:paraId="4AA1057A" w14:textId="681182C8" w:rsidR="009F33E7" w:rsidRPr="00F55496" w:rsidRDefault="00410E55" w:rsidP="007F5698">
      <w:pPr>
        <w:pStyle w:val="Body"/>
        <w:numPr>
          <w:ilvl w:val="0"/>
          <w:numId w:val="0"/>
        </w:numPr>
        <w:jc w:val="both"/>
        <w:rPr>
          <w:rFonts w:ascii="Times New Roman" w:hAnsi="Times New Roman"/>
          <w:color w:val="000000"/>
          <w:sz w:val="24"/>
          <w:szCs w:val="24"/>
        </w:rPr>
      </w:pPr>
      <w:r w:rsidRPr="00F55496">
        <w:rPr>
          <w:rFonts w:ascii="Times New Roman" w:hAnsi="Times New Roman"/>
          <w:color w:val="000000"/>
          <w:sz w:val="24"/>
          <w:szCs w:val="24"/>
        </w:rPr>
        <w:t>Administrative controls, quality assurance procedures, review and approval processes, are implemented in accordance with the different national regulatory requirements (</w:t>
      </w:r>
      <w:r w:rsidR="006D6D4E" w:rsidRPr="00F55496">
        <w:rPr>
          <w:rFonts w:ascii="Times New Roman" w:hAnsi="Times New Roman"/>
          <w:color w:val="000000"/>
          <w:sz w:val="24"/>
          <w:szCs w:val="24"/>
          <w:lang w:val="en-US"/>
        </w:rPr>
        <w:t xml:space="preserve">e.g., </w:t>
      </w:r>
      <w:r w:rsidR="006D6D4E" w:rsidRPr="00F55496">
        <w:rPr>
          <w:rFonts w:ascii="Times New Roman" w:hAnsi="Times New Roman"/>
          <w:color w:val="000000"/>
          <w:sz w:val="24"/>
          <w:szCs w:val="24"/>
        </w:rPr>
        <w:t xml:space="preserve">CSA N286 </w:t>
      </w:r>
      <w:r w:rsidRPr="00F55496">
        <w:rPr>
          <w:rFonts w:ascii="Times New Roman" w:hAnsi="Times New Roman"/>
          <w:color w:val="000000"/>
          <w:sz w:val="24"/>
          <w:szCs w:val="24"/>
        </w:rPr>
        <w:t>[1</w:t>
      </w:r>
      <w:r w:rsidR="00AB65F3" w:rsidRPr="00F55496">
        <w:rPr>
          <w:rFonts w:ascii="Times New Roman" w:hAnsi="Times New Roman"/>
          <w:color w:val="000000"/>
          <w:sz w:val="24"/>
          <w:szCs w:val="24"/>
          <w:lang w:val="en-IN"/>
        </w:rPr>
        <w:t>9</w:t>
      </w:r>
      <w:r w:rsidRPr="00F55496">
        <w:rPr>
          <w:rFonts w:ascii="Times New Roman" w:hAnsi="Times New Roman"/>
          <w:color w:val="000000"/>
          <w:sz w:val="24"/>
          <w:szCs w:val="24"/>
        </w:rPr>
        <w:t>]).</w:t>
      </w:r>
    </w:p>
    <w:p w14:paraId="1E5BF2A3" w14:textId="77777777" w:rsidR="009941D0" w:rsidRPr="00F55496" w:rsidRDefault="009941D0" w:rsidP="007F5698">
      <w:pPr>
        <w:spacing w:before="120" w:after="120"/>
        <w:rPr>
          <w:rFonts w:ascii="Times New Roman" w:hAnsi="Times New Roman"/>
          <w:color w:val="000000"/>
          <w:sz w:val="24"/>
          <w:lang w:val="en-GB"/>
        </w:rPr>
      </w:pPr>
    </w:p>
    <w:p w14:paraId="48781E79" w14:textId="77777777" w:rsidR="00D96956" w:rsidRPr="00F55496" w:rsidRDefault="00D96956" w:rsidP="007F5698">
      <w:pPr>
        <w:widowControl/>
        <w:spacing w:before="120" w:after="120"/>
        <w:rPr>
          <w:rFonts w:ascii="Times New Roman" w:hAnsi="Times New Roman"/>
          <w:b/>
          <w:bCs/>
          <w:color w:val="000000"/>
          <w:kern w:val="0"/>
          <w:sz w:val="24"/>
          <w:lang w:val="en-GB" w:eastAsia="en-US"/>
        </w:rPr>
      </w:pPr>
      <w:r w:rsidRPr="00F55496">
        <w:rPr>
          <w:rFonts w:ascii="Times New Roman" w:hAnsi="Times New Roman"/>
          <w:b/>
          <w:bCs/>
          <w:color w:val="000000"/>
          <w:kern w:val="0"/>
          <w:sz w:val="24"/>
          <w:lang w:val="en-GB" w:eastAsia="en-US"/>
        </w:rPr>
        <w:t xml:space="preserve">References </w:t>
      </w:r>
    </w:p>
    <w:p w14:paraId="4335D7D5" w14:textId="2F51E7B8" w:rsidR="00D96956" w:rsidRPr="007F5698" w:rsidRDefault="008C5A2B" w:rsidP="007F5698">
      <w:pPr>
        <w:widowControl/>
        <w:numPr>
          <w:ilvl w:val="0"/>
          <w:numId w:val="29"/>
        </w:numPr>
        <w:autoSpaceDE w:val="0"/>
        <w:autoSpaceDN w:val="0"/>
        <w:adjustRightInd w:val="0"/>
        <w:spacing w:before="120" w:after="120"/>
        <w:rPr>
          <w:rFonts w:ascii="Times New Roman" w:hAnsi="Times New Roman"/>
          <w:color w:val="FF0000"/>
          <w:kern w:val="0"/>
          <w:sz w:val="24"/>
          <w:lang w:val="en-GB" w:eastAsia="en-US"/>
        </w:rPr>
      </w:pPr>
      <w:r w:rsidRPr="007F5698">
        <w:rPr>
          <w:rFonts w:ascii="Times New Roman" w:hAnsi="Times New Roman"/>
          <w:color w:val="FF0000"/>
          <w:kern w:val="0"/>
          <w:sz w:val="24"/>
          <w:lang w:val="en-GB" w:eastAsia="en-US"/>
        </w:rPr>
        <w:t>INTERNATIONAL ATOMIC ENERGY AGENCY,</w:t>
      </w:r>
      <w:r w:rsidR="00D96956" w:rsidRPr="007F5698">
        <w:rPr>
          <w:rFonts w:ascii="Times New Roman" w:hAnsi="Times New Roman"/>
          <w:color w:val="FF0000"/>
          <w:kern w:val="0"/>
          <w:sz w:val="24"/>
          <w:lang w:val="en-GB" w:eastAsia="en-US"/>
        </w:rPr>
        <w:t xml:space="preserve"> Ageing Managements </w:t>
      </w:r>
      <w:r w:rsidR="00F06960" w:rsidRPr="007F5698">
        <w:rPr>
          <w:rFonts w:ascii="Times New Roman" w:hAnsi="Times New Roman"/>
          <w:color w:val="FF0000"/>
          <w:kern w:val="0"/>
          <w:sz w:val="24"/>
          <w:lang w:val="en-GB" w:eastAsia="en-US"/>
        </w:rPr>
        <w:t xml:space="preserve">and Development of a Programme for Long Term Operation </w:t>
      </w:r>
      <w:proofErr w:type="gramStart"/>
      <w:r w:rsidR="00F06960" w:rsidRPr="007F5698">
        <w:rPr>
          <w:rFonts w:ascii="Times New Roman" w:hAnsi="Times New Roman"/>
          <w:color w:val="FF0000"/>
          <w:kern w:val="0"/>
          <w:sz w:val="24"/>
          <w:lang w:val="en-GB" w:eastAsia="en-US"/>
        </w:rPr>
        <w:t xml:space="preserve">of </w:t>
      </w:r>
      <w:r w:rsidR="00D96956" w:rsidRPr="007F5698">
        <w:rPr>
          <w:rFonts w:ascii="Times New Roman" w:hAnsi="Times New Roman"/>
          <w:color w:val="FF0000"/>
          <w:kern w:val="0"/>
          <w:sz w:val="24"/>
          <w:lang w:val="en-GB" w:eastAsia="en-US"/>
        </w:rPr>
        <w:t xml:space="preserve"> Nuclear</w:t>
      </w:r>
      <w:proofErr w:type="gramEnd"/>
      <w:r w:rsidR="00D96956" w:rsidRPr="007F5698">
        <w:rPr>
          <w:rFonts w:ascii="Times New Roman" w:hAnsi="Times New Roman"/>
          <w:color w:val="FF0000"/>
          <w:kern w:val="0"/>
          <w:sz w:val="24"/>
          <w:lang w:val="en-GB" w:eastAsia="en-US"/>
        </w:rPr>
        <w:t xml:space="preserve"> Power Plants, Safety Guide,</w:t>
      </w:r>
      <w:r w:rsidRPr="007F5698">
        <w:rPr>
          <w:rFonts w:ascii="Times New Roman" w:hAnsi="Times New Roman"/>
          <w:color w:val="FF0000"/>
          <w:kern w:val="0"/>
          <w:sz w:val="24"/>
          <w:lang w:val="en-GB" w:eastAsia="en-US"/>
        </w:rPr>
        <w:t xml:space="preserve"> Safety Standard Series </w:t>
      </w:r>
      <w:r w:rsidR="00F06960" w:rsidRPr="007F5698">
        <w:rPr>
          <w:rFonts w:ascii="Times New Roman" w:hAnsi="Times New Roman"/>
          <w:color w:val="FF0000"/>
          <w:kern w:val="0"/>
          <w:sz w:val="24"/>
          <w:lang w:val="en-GB" w:eastAsia="en-US"/>
        </w:rPr>
        <w:t>SSG-48</w:t>
      </w:r>
      <w:r w:rsidRPr="007F5698">
        <w:rPr>
          <w:rFonts w:ascii="Times New Roman" w:hAnsi="Times New Roman"/>
          <w:color w:val="FF0000"/>
          <w:kern w:val="0"/>
          <w:sz w:val="24"/>
          <w:lang w:val="en-GB" w:eastAsia="en-US"/>
        </w:rPr>
        <w:t>,</w:t>
      </w:r>
      <w:r w:rsidR="00D96956" w:rsidRPr="007F5698">
        <w:rPr>
          <w:rFonts w:ascii="Times New Roman" w:hAnsi="Times New Roman"/>
          <w:color w:val="FF0000"/>
          <w:kern w:val="0"/>
          <w:sz w:val="24"/>
          <w:lang w:val="en-GB" w:eastAsia="en-US"/>
        </w:rPr>
        <w:t xml:space="preserve"> IAEA, Vienna, </w:t>
      </w:r>
      <w:r w:rsidR="00F06960" w:rsidRPr="007F5698">
        <w:rPr>
          <w:rFonts w:ascii="Times New Roman" w:hAnsi="Times New Roman"/>
          <w:color w:val="FF0000"/>
          <w:kern w:val="0"/>
          <w:sz w:val="24"/>
          <w:lang w:val="en-GB" w:eastAsia="en-US"/>
        </w:rPr>
        <w:t>2018</w:t>
      </w:r>
      <w:r w:rsidR="0054442F" w:rsidRPr="007F5698">
        <w:rPr>
          <w:rFonts w:ascii="Times New Roman" w:hAnsi="Times New Roman"/>
          <w:color w:val="FF0000"/>
          <w:kern w:val="0"/>
          <w:sz w:val="24"/>
          <w:lang w:val="en-GB" w:eastAsia="en-US"/>
        </w:rPr>
        <w:t>.</w:t>
      </w:r>
    </w:p>
    <w:p w14:paraId="03A5D1FC" w14:textId="77777777" w:rsidR="001F0754" w:rsidRPr="00F55496" w:rsidRDefault="001F0754" w:rsidP="007F5698">
      <w:pPr>
        <w:widowControl/>
        <w:numPr>
          <w:ilvl w:val="0"/>
          <w:numId w:val="29"/>
        </w:numPr>
        <w:tabs>
          <w:tab w:val="clear" w:pos="360"/>
        </w:tabs>
        <w:autoSpaceDE w:val="0"/>
        <w:autoSpaceDN w:val="0"/>
        <w:adjustRightInd w:val="0"/>
        <w:spacing w:before="120" w:after="120"/>
        <w:ind w:left="567" w:hanging="567"/>
        <w:rPr>
          <w:rFonts w:ascii="Times New Roman" w:hAnsi="Times New Roman"/>
          <w:color w:val="000000"/>
          <w:kern w:val="0"/>
          <w:sz w:val="24"/>
          <w:lang w:val="en-GB" w:eastAsia="en-US"/>
        </w:rPr>
      </w:pPr>
      <w:r w:rsidRPr="00F55496">
        <w:rPr>
          <w:rFonts w:ascii="Times New Roman" w:hAnsi="Times New Roman"/>
          <w:color w:val="000000"/>
          <w:kern w:val="0"/>
          <w:sz w:val="24"/>
          <w:lang w:val="en-GB" w:eastAsia="en-US"/>
        </w:rPr>
        <w:t xml:space="preserve">AMERICAN SOCIETY of MECHANICAL ENGINEERS, ASME B&amp;PV Code, Section Ⅺ, Rules for In-service Inspection of Nuclear Power Plant Components, The ASME Boiler and Pressure Vessel Code, 2001. </w:t>
      </w:r>
    </w:p>
    <w:p w14:paraId="0B756E97" w14:textId="77777777" w:rsidR="001F0754" w:rsidRPr="00F55496" w:rsidRDefault="001F0754" w:rsidP="007F5698">
      <w:pPr>
        <w:pStyle w:val="References"/>
        <w:numPr>
          <w:ilvl w:val="0"/>
          <w:numId w:val="29"/>
        </w:numPr>
        <w:tabs>
          <w:tab w:val="clear" w:pos="360"/>
        </w:tabs>
        <w:ind w:left="567" w:hanging="567"/>
        <w:jc w:val="both"/>
        <w:rPr>
          <w:rFonts w:ascii="Times New Roman" w:eastAsia="한양신명조" w:hAnsi="Times New Roman" w:cs="Times New Roman"/>
          <w:color w:val="000000"/>
          <w:sz w:val="24"/>
          <w:szCs w:val="24"/>
          <w:lang w:eastAsia="ko-KR"/>
        </w:rPr>
      </w:pPr>
      <w:r w:rsidRPr="00F55496">
        <w:rPr>
          <w:rFonts w:ascii="Times New Roman" w:hAnsi="Times New Roman" w:cs="Times New Roman"/>
          <w:color w:val="000000"/>
          <w:sz w:val="24"/>
          <w:szCs w:val="24"/>
        </w:rPr>
        <w:t>ELECTRIC POWER RESEARCH INSTITUTE</w:t>
      </w:r>
      <w:r w:rsidRPr="00F55496">
        <w:rPr>
          <w:rFonts w:ascii="Times New Roman" w:eastAsia="한양신명조" w:hAnsi="Times New Roman" w:cs="Times New Roman"/>
          <w:color w:val="000000"/>
          <w:sz w:val="24"/>
          <w:szCs w:val="24"/>
        </w:rPr>
        <w:t xml:space="preserve">, Generic Guidance for Alloy 600 Management, EPRI TR-1009561 (MRP-126), 2004. </w:t>
      </w:r>
    </w:p>
    <w:p w14:paraId="3320599E" w14:textId="77777777" w:rsidR="00D96956" w:rsidRPr="00F55496" w:rsidRDefault="008C5A2B" w:rsidP="007F5698">
      <w:pPr>
        <w:widowControl/>
        <w:numPr>
          <w:ilvl w:val="0"/>
          <w:numId w:val="29"/>
        </w:numPr>
        <w:tabs>
          <w:tab w:val="clear" w:pos="360"/>
        </w:tabs>
        <w:autoSpaceDE w:val="0"/>
        <w:autoSpaceDN w:val="0"/>
        <w:adjustRightInd w:val="0"/>
        <w:spacing w:before="120" w:after="120"/>
        <w:ind w:left="567" w:hanging="567"/>
        <w:rPr>
          <w:rFonts w:ascii="Times New Roman" w:hAnsi="Times New Roman"/>
          <w:color w:val="000000"/>
          <w:kern w:val="0"/>
          <w:sz w:val="24"/>
          <w:lang w:val="en-GB" w:eastAsia="en-US"/>
        </w:rPr>
      </w:pPr>
      <w:r w:rsidRPr="00F55496">
        <w:rPr>
          <w:rFonts w:ascii="Times New Roman" w:hAnsi="Times New Roman"/>
          <w:color w:val="000000"/>
          <w:kern w:val="0"/>
          <w:sz w:val="24"/>
          <w:lang w:val="en-GB" w:eastAsia="en-US"/>
        </w:rPr>
        <w:t>INTERNATIONAL ATOMIC ENERGY AGENCY</w:t>
      </w:r>
      <w:r w:rsidR="00DB44BE" w:rsidRPr="00F55496">
        <w:rPr>
          <w:rFonts w:ascii="Times New Roman" w:hAnsi="Times New Roman"/>
          <w:color w:val="000000"/>
          <w:kern w:val="0"/>
          <w:sz w:val="24"/>
          <w:lang w:val="en-GB" w:eastAsia="en-US"/>
        </w:rPr>
        <w:t>,</w:t>
      </w:r>
      <w:r w:rsidRPr="00F55496">
        <w:rPr>
          <w:rFonts w:ascii="Times New Roman" w:hAnsi="Times New Roman"/>
          <w:color w:val="000000"/>
          <w:kern w:val="0"/>
          <w:sz w:val="24"/>
          <w:lang w:val="en-GB" w:eastAsia="en-US"/>
        </w:rPr>
        <w:t xml:space="preserve"> </w:t>
      </w:r>
      <w:r w:rsidR="00D96956" w:rsidRPr="00F55496">
        <w:rPr>
          <w:rFonts w:ascii="Times New Roman" w:hAnsi="Times New Roman"/>
          <w:color w:val="000000"/>
          <w:kern w:val="0"/>
          <w:sz w:val="24"/>
          <w:lang w:val="en-GB" w:eastAsia="en-US"/>
        </w:rPr>
        <w:t xml:space="preserve">Generic safety issue for nuclear power plants with pressurized heavy water reactors and measure for their resolution, </w:t>
      </w:r>
      <w:r w:rsidR="00DB44BE" w:rsidRPr="00F55496">
        <w:rPr>
          <w:rFonts w:ascii="Times New Roman" w:hAnsi="Times New Roman"/>
          <w:color w:val="000000"/>
          <w:kern w:val="0"/>
          <w:sz w:val="24"/>
          <w:lang w:val="en-GB" w:eastAsia="en-US"/>
        </w:rPr>
        <w:t xml:space="preserve">IAEA TECDOC – 1554, </w:t>
      </w:r>
      <w:r w:rsidR="00D96956" w:rsidRPr="00F55496">
        <w:rPr>
          <w:rFonts w:ascii="Times New Roman" w:hAnsi="Times New Roman"/>
          <w:color w:val="000000"/>
          <w:kern w:val="0"/>
          <w:sz w:val="24"/>
          <w:lang w:val="en-GB" w:eastAsia="en-US"/>
        </w:rPr>
        <w:t>IAEA, Vienna, 2007</w:t>
      </w:r>
      <w:r w:rsidR="0054442F" w:rsidRPr="00F55496">
        <w:rPr>
          <w:rFonts w:ascii="Times New Roman" w:hAnsi="Times New Roman"/>
          <w:color w:val="000000"/>
          <w:kern w:val="0"/>
          <w:sz w:val="24"/>
          <w:lang w:val="en-GB" w:eastAsia="en-US"/>
        </w:rPr>
        <w:t>.</w:t>
      </w:r>
    </w:p>
    <w:p w14:paraId="7B1AD62A" w14:textId="77777777" w:rsidR="00D96956" w:rsidRPr="00F55496" w:rsidRDefault="00DB44BE" w:rsidP="007F5698">
      <w:pPr>
        <w:widowControl/>
        <w:numPr>
          <w:ilvl w:val="0"/>
          <w:numId w:val="29"/>
        </w:numPr>
        <w:tabs>
          <w:tab w:val="clear" w:pos="360"/>
        </w:tabs>
        <w:autoSpaceDE w:val="0"/>
        <w:autoSpaceDN w:val="0"/>
        <w:adjustRightInd w:val="0"/>
        <w:spacing w:before="120" w:after="120"/>
        <w:ind w:left="567" w:hanging="567"/>
        <w:rPr>
          <w:rFonts w:ascii="Times New Roman" w:hAnsi="Times New Roman"/>
          <w:color w:val="000000"/>
          <w:kern w:val="0"/>
          <w:sz w:val="24"/>
          <w:lang w:val="en-GB" w:eastAsia="en-US"/>
        </w:rPr>
      </w:pPr>
      <w:r w:rsidRPr="00F55496">
        <w:rPr>
          <w:rFonts w:ascii="Times New Roman" w:hAnsi="Times New Roman"/>
          <w:color w:val="000000"/>
          <w:kern w:val="0"/>
          <w:sz w:val="24"/>
          <w:lang w:val="en-GB" w:eastAsia="en-US"/>
        </w:rPr>
        <w:t xml:space="preserve">INTERNATIONAL ATOMIC ENERGY AGENCY, </w:t>
      </w:r>
      <w:r w:rsidR="00D96956" w:rsidRPr="00F55496">
        <w:rPr>
          <w:rFonts w:ascii="Times New Roman" w:eastAsia="Times New Roman" w:hAnsi="Times New Roman"/>
          <w:bCs/>
          <w:iCs/>
          <w:color w:val="000000"/>
          <w:kern w:val="0"/>
          <w:sz w:val="24"/>
          <w:lang w:eastAsia="en-US"/>
        </w:rPr>
        <w:t xml:space="preserve">Nuclear power plant life management processes: Guidelines and practices for heavy water reactors, </w:t>
      </w:r>
      <w:r w:rsidRPr="00F55496">
        <w:rPr>
          <w:rFonts w:ascii="Times New Roman" w:eastAsia="Times New Roman" w:hAnsi="Times New Roman"/>
          <w:bCs/>
          <w:iCs/>
          <w:color w:val="000000"/>
          <w:kern w:val="0"/>
          <w:sz w:val="24"/>
          <w:lang w:eastAsia="en-US"/>
        </w:rPr>
        <w:t xml:space="preserve">IAEA TECDOC – 1554, </w:t>
      </w:r>
      <w:r w:rsidR="00D96956" w:rsidRPr="00F55496">
        <w:rPr>
          <w:rFonts w:ascii="Times New Roman" w:hAnsi="Times New Roman"/>
          <w:color w:val="000000"/>
          <w:kern w:val="0"/>
          <w:sz w:val="24"/>
          <w:lang w:val="en-GB" w:eastAsia="en-US"/>
        </w:rPr>
        <w:t>IAEA, Vienna, 2006</w:t>
      </w:r>
      <w:r w:rsidR="0054442F" w:rsidRPr="00F55496">
        <w:rPr>
          <w:rFonts w:ascii="Times New Roman" w:hAnsi="Times New Roman"/>
          <w:color w:val="000000"/>
          <w:kern w:val="0"/>
          <w:sz w:val="24"/>
          <w:lang w:val="en-GB" w:eastAsia="en-US"/>
        </w:rPr>
        <w:t>.</w:t>
      </w:r>
    </w:p>
    <w:p w14:paraId="4F970C4F" w14:textId="77777777" w:rsidR="00D96956" w:rsidRPr="00F55496" w:rsidRDefault="00DB44BE" w:rsidP="007F5698">
      <w:pPr>
        <w:widowControl/>
        <w:numPr>
          <w:ilvl w:val="0"/>
          <w:numId w:val="29"/>
        </w:numPr>
        <w:tabs>
          <w:tab w:val="clear" w:pos="360"/>
        </w:tabs>
        <w:autoSpaceDE w:val="0"/>
        <w:autoSpaceDN w:val="0"/>
        <w:adjustRightInd w:val="0"/>
        <w:spacing w:before="120" w:after="120"/>
        <w:ind w:left="567" w:hanging="567"/>
        <w:rPr>
          <w:rFonts w:ascii="Times New Roman" w:eastAsia="Times New Roman" w:hAnsi="Times New Roman"/>
          <w:bCs/>
          <w:iCs/>
          <w:color w:val="000000"/>
          <w:kern w:val="0"/>
          <w:sz w:val="24"/>
          <w:lang w:eastAsia="en-US"/>
        </w:rPr>
      </w:pPr>
      <w:r w:rsidRPr="00F55496">
        <w:rPr>
          <w:rFonts w:ascii="Times New Roman" w:hAnsi="Times New Roman"/>
          <w:color w:val="000000"/>
          <w:kern w:val="0"/>
          <w:sz w:val="24"/>
          <w:lang w:val="en-GB" w:eastAsia="en-US"/>
        </w:rPr>
        <w:lastRenderedPageBreak/>
        <w:t xml:space="preserve">ATOMIC ENERGY REGULATORY BOARD, </w:t>
      </w:r>
      <w:r w:rsidR="00D96956" w:rsidRPr="00F55496">
        <w:rPr>
          <w:rFonts w:ascii="Times New Roman" w:hAnsi="Times New Roman"/>
          <w:color w:val="000000"/>
          <w:kern w:val="0"/>
          <w:sz w:val="24"/>
          <w:lang w:val="en-GB" w:eastAsia="en-US"/>
        </w:rPr>
        <w:t xml:space="preserve">Life Management of Nuclear Power Plants, </w:t>
      </w:r>
      <w:r w:rsidRPr="00F55496">
        <w:rPr>
          <w:rFonts w:ascii="Times New Roman" w:hAnsi="Times New Roman"/>
          <w:color w:val="000000"/>
          <w:kern w:val="0"/>
          <w:sz w:val="24"/>
          <w:lang w:val="en-GB" w:eastAsia="en-US"/>
        </w:rPr>
        <w:t>AERB Safety Guide AERB/NPP/SG/O-14, AERB</w:t>
      </w:r>
      <w:r w:rsidR="00D96956" w:rsidRPr="00F55496">
        <w:rPr>
          <w:rFonts w:ascii="Times New Roman" w:hAnsi="Times New Roman"/>
          <w:color w:val="000000"/>
          <w:kern w:val="0"/>
          <w:sz w:val="24"/>
          <w:lang w:val="en-GB" w:eastAsia="en-US"/>
        </w:rPr>
        <w:t xml:space="preserve">, </w:t>
      </w:r>
      <w:r w:rsidRPr="00F55496">
        <w:rPr>
          <w:rFonts w:ascii="Times New Roman" w:hAnsi="Times New Roman"/>
          <w:color w:val="000000"/>
          <w:kern w:val="0"/>
          <w:sz w:val="24"/>
          <w:lang w:val="en-GB" w:eastAsia="en-US"/>
        </w:rPr>
        <w:t xml:space="preserve">Mumbai, </w:t>
      </w:r>
      <w:r w:rsidR="00D96956" w:rsidRPr="00F55496">
        <w:rPr>
          <w:rFonts w:ascii="Times New Roman" w:hAnsi="Times New Roman"/>
          <w:color w:val="000000"/>
          <w:kern w:val="0"/>
          <w:sz w:val="24"/>
          <w:lang w:val="en-GB" w:eastAsia="en-US"/>
        </w:rPr>
        <w:t>India 2005</w:t>
      </w:r>
      <w:r w:rsidR="0054442F" w:rsidRPr="00F55496">
        <w:rPr>
          <w:rFonts w:ascii="Times New Roman" w:hAnsi="Times New Roman"/>
          <w:color w:val="000000"/>
          <w:kern w:val="0"/>
          <w:sz w:val="24"/>
          <w:lang w:val="en-GB" w:eastAsia="en-US"/>
        </w:rPr>
        <w:t>.</w:t>
      </w:r>
    </w:p>
    <w:p w14:paraId="70C000B2" w14:textId="77777777" w:rsidR="00D75035" w:rsidRPr="00F55496" w:rsidRDefault="00DB44BE" w:rsidP="007F5698">
      <w:pPr>
        <w:widowControl/>
        <w:numPr>
          <w:ilvl w:val="0"/>
          <w:numId w:val="29"/>
        </w:numPr>
        <w:tabs>
          <w:tab w:val="clear" w:pos="360"/>
        </w:tabs>
        <w:autoSpaceDE w:val="0"/>
        <w:autoSpaceDN w:val="0"/>
        <w:adjustRightInd w:val="0"/>
        <w:spacing w:before="120" w:after="120"/>
        <w:ind w:left="567" w:hanging="567"/>
        <w:rPr>
          <w:rFonts w:ascii="Times New Roman" w:eastAsia="Times New Roman" w:hAnsi="Times New Roman"/>
          <w:bCs/>
          <w:iCs/>
          <w:color w:val="000000"/>
          <w:kern w:val="0"/>
          <w:sz w:val="24"/>
          <w:lang w:eastAsia="en-US"/>
        </w:rPr>
      </w:pPr>
      <w:r w:rsidRPr="00F55496">
        <w:rPr>
          <w:rFonts w:ascii="Times New Roman" w:hAnsi="Times New Roman"/>
          <w:color w:val="000000"/>
          <w:kern w:val="0"/>
          <w:sz w:val="24"/>
          <w:lang w:val="en-GB" w:eastAsia="en-US"/>
        </w:rPr>
        <w:t xml:space="preserve">AMERICAN SOCIETY OF MECHANICAL ENGINEERS, </w:t>
      </w:r>
      <w:r w:rsidR="00D75035" w:rsidRPr="00F55496">
        <w:rPr>
          <w:rFonts w:ascii="Times New Roman" w:hAnsi="Times New Roman"/>
          <w:color w:val="000000"/>
          <w:kern w:val="0"/>
          <w:sz w:val="24"/>
          <w:lang w:val="en-GB" w:eastAsia="en-US"/>
        </w:rPr>
        <w:t>Code Case N-480 on examination requirements for pipe wall thinning due to single phase erosion corrosion, ASME Section XI Div. 1</w:t>
      </w:r>
      <w:r w:rsidRPr="00F55496">
        <w:rPr>
          <w:rFonts w:ascii="Times New Roman" w:hAnsi="Times New Roman"/>
          <w:color w:val="000000"/>
          <w:kern w:val="0"/>
          <w:sz w:val="24"/>
          <w:lang w:val="en-GB" w:eastAsia="en-US"/>
        </w:rPr>
        <w:t>, ASME, New York, NY.</w:t>
      </w:r>
    </w:p>
    <w:p w14:paraId="10E7B03E" w14:textId="77777777" w:rsidR="00D75035" w:rsidRPr="00F55496" w:rsidRDefault="00DB44BE" w:rsidP="007F5698">
      <w:pPr>
        <w:widowControl/>
        <w:numPr>
          <w:ilvl w:val="0"/>
          <w:numId w:val="29"/>
        </w:numPr>
        <w:tabs>
          <w:tab w:val="clear" w:pos="360"/>
        </w:tabs>
        <w:autoSpaceDE w:val="0"/>
        <w:autoSpaceDN w:val="0"/>
        <w:adjustRightInd w:val="0"/>
        <w:spacing w:before="120" w:after="120"/>
        <w:ind w:left="567" w:hanging="567"/>
        <w:rPr>
          <w:rFonts w:ascii="Times New Roman" w:hAnsi="Times New Roman"/>
          <w:color w:val="000000"/>
          <w:kern w:val="0"/>
          <w:sz w:val="24"/>
          <w:lang w:val="en-GB" w:eastAsia="en-US"/>
        </w:rPr>
      </w:pPr>
      <w:r w:rsidRPr="00F55496">
        <w:rPr>
          <w:rFonts w:ascii="Times New Roman" w:eastAsia="Times New Roman" w:hAnsi="Times New Roman"/>
          <w:color w:val="000000"/>
          <w:kern w:val="0"/>
          <w:sz w:val="24"/>
          <w:lang w:eastAsia="en-US"/>
        </w:rPr>
        <w:t xml:space="preserve">CANADIAN STANDARDS ASOCIATION, </w:t>
      </w:r>
      <w:r w:rsidR="00D75035" w:rsidRPr="00F55496">
        <w:rPr>
          <w:rFonts w:ascii="Times New Roman" w:eastAsia="Times New Roman" w:hAnsi="Times New Roman"/>
          <w:color w:val="000000"/>
          <w:kern w:val="0"/>
          <w:sz w:val="24"/>
          <w:lang w:eastAsia="en-US"/>
        </w:rPr>
        <w:t xml:space="preserve">Periodic inspection of CANDU nuclear power plant components, </w:t>
      </w:r>
      <w:r w:rsidRPr="00F55496">
        <w:rPr>
          <w:rFonts w:ascii="Times New Roman" w:eastAsia="Times New Roman" w:hAnsi="Times New Roman"/>
          <w:color w:val="000000"/>
          <w:kern w:val="0"/>
          <w:sz w:val="24"/>
          <w:lang w:eastAsia="en-US"/>
        </w:rPr>
        <w:t>CSA Standard N285.4, CSA,</w:t>
      </w:r>
      <w:r w:rsidR="00243D38" w:rsidRPr="00F55496">
        <w:rPr>
          <w:rFonts w:ascii="Times New Roman" w:eastAsia="Times New Roman" w:hAnsi="Times New Roman"/>
          <w:color w:val="000000"/>
          <w:kern w:val="0"/>
          <w:sz w:val="24"/>
          <w:lang w:eastAsia="en-US"/>
        </w:rPr>
        <w:t xml:space="preserve"> Toronto, Canada</w:t>
      </w:r>
      <w:r w:rsidR="00D75035" w:rsidRPr="00F55496">
        <w:rPr>
          <w:rFonts w:ascii="Times New Roman" w:eastAsia="Times New Roman" w:hAnsi="Times New Roman"/>
          <w:color w:val="000000"/>
          <w:kern w:val="0"/>
          <w:sz w:val="24"/>
          <w:lang w:eastAsia="en-US"/>
        </w:rPr>
        <w:t>.</w:t>
      </w:r>
    </w:p>
    <w:p w14:paraId="2360EC81" w14:textId="77777777" w:rsidR="00D75035" w:rsidRPr="00F55496" w:rsidRDefault="00DB44BE" w:rsidP="007F5698">
      <w:pPr>
        <w:widowControl/>
        <w:numPr>
          <w:ilvl w:val="0"/>
          <w:numId w:val="29"/>
        </w:numPr>
        <w:tabs>
          <w:tab w:val="clear" w:pos="360"/>
        </w:tabs>
        <w:autoSpaceDE w:val="0"/>
        <w:autoSpaceDN w:val="0"/>
        <w:adjustRightInd w:val="0"/>
        <w:spacing w:before="120" w:after="120"/>
        <w:ind w:left="567" w:hanging="567"/>
        <w:rPr>
          <w:rFonts w:ascii="Times New Roman" w:eastAsia="Times New Roman" w:hAnsi="Times New Roman"/>
          <w:bCs/>
          <w:iCs/>
          <w:color w:val="000000"/>
          <w:kern w:val="0"/>
          <w:sz w:val="24"/>
          <w:lang w:eastAsia="en-US"/>
        </w:rPr>
      </w:pPr>
      <w:r w:rsidRPr="00F55496">
        <w:rPr>
          <w:rFonts w:ascii="Times New Roman" w:eastAsia="Times New Roman" w:hAnsi="Times New Roman"/>
          <w:bCs/>
          <w:color w:val="000000"/>
          <w:kern w:val="0"/>
          <w:sz w:val="24"/>
          <w:lang w:eastAsia="en-US"/>
        </w:rPr>
        <w:t xml:space="preserve">ATOMIC ENERGY REGULATORY BOARD, </w:t>
      </w:r>
      <w:r w:rsidR="00D75035" w:rsidRPr="00F55496">
        <w:rPr>
          <w:rFonts w:ascii="Times New Roman" w:eastAsia="Times New Roman" w:hAnsi="Times New Roman"/>
          <w:bCs/>
          <w:color w:val="000000"/>
          <w:kern w:val="0"/>
          <w:sz w:val="24"/>
          <w:lang w:eastAsia="en-US"/>
        </w:rPr>
        <w:t>In-Service Inspection</w:t>
      </w:r>
      <w:r w:rsidR="00D75035" w:rsidRPr="00F55496">
        <w:rPr>
          <w:rFonts w:ascii="Times New Roman" w:eastAsia="Times New Roman" w:hAnsi="Times New Roman"/>
          <w:bCs/>
          <w:iCs/>
          <w:color w:val="000000"/>
          <w:kern w:val="0"/>
          <w:sz w:val="24"/>
          <w:lang w:eastAsia="en-US"/>
        </w:rPr>
        <w:t xml:space="preserve"> </w:t>
      </w:r>
      <w:r w:rsidR="00D75035" w:rsidRPr="00F55496">
        <w:rPr>
          <w:rFonts w:ascii="Times New Roman" w:eastAsia="Times New Roman" w:hAnsi="Times New Roman"/>
          <w:bCs/>
          <w:color w:val="000000"/>
          <w:kern w:val="0"/>
          <w:sz w:val="24"/>
          <w:lang w:eastAsia="en-US"/>
        </w:rPr>
        <w:t>of</w:t>
      </w:r>
      <w:r w:rsidR="00D75035" w:rsidRPr="00F55496">
        <w:rPr>
          <w:rFonts w:ascii="Times New Roman" w:eastAsia="Times New Roman" w:hAnsi="Times New Roman"/>
          <w:bCs/>
          <w:iCs/>
          <w:color w:val="000000"/>
          <w:kern w:val="0"/>
          <w:sz w:val="24"/>
          <w:lang w:eastAsia="en-US"/>
        </w:rPr>
        <w:t xml:space="preserve"> </w:t>
      </w:r>
      <w:r w:rsidR="00D75035" w:rsidRPr="00F55496">
        <w:rPr>
          <w:rFonts w:ascii="Times New Roman" w:eastAsia="Times New Roman" w:hAnsi="Times New Roman"/>
          <w:bCs/>
          <w:color w:val="000000"/>
          <w:kern w:val="0"/>
          <w:sz w:val="24"/>
          <w:lang w:eastAsia="en-US"/>
        </w:rPr>
        <w:t xml:space="preserve">Nuclear Power Plants, </w:t>
      </w:r>
      <w:r w:rsidRPr="00F55496">
        <w:rPr>
          <w:rFonts w:ascii="Times New Roman" w:eastAsia="Times New Roman" w:hAnsi="Times New Roman"/>
          <w:bCs/>
          <w:color w:val="000000"/>
          <w:kern w:val="0"/>
          <w:sz w:val="24"/>
          <w:lang w:eastAsia="en-US"/>
        </w:rPr>
        <w:t xml:space="preserve">AERB/NPP/SG-O2, </w:t>
      </w:r>
      <w:r w:rsidR="00D75035" w:rsidRPr="00F55496">
        <w:rPr>
          <w:rFonts w:ascii="Times New Roman" w:eastAsia="Times New Roman" w:hAnsi="Times New Roman"/>
          <w:bCs/>
          <w:color w:val="000000"/>
          <w:kern w:val="0"/>
          <w:sz w:val="24"/>
          <w:lang w:eastAsia="en-US"/>
        </w:rPr>
        <w:t>AERB</w:t>
      </w:r>
      <w:r w:rsidRPr="00F55496">
        <w:rPr>
          <w:rFonts w:ascii="Times New Roman" w:eastAsia="Times New Roman" w:hAnsi="Times New Roman"/>
          <w:bCs/>
          <w:color w:val="000000"/>
          <w:kern w:val="0"/>
          <w:sz w:val="24"/>
          <w:lang w:eastAsia="en-US"/>
        </w:rPr>
        <w:t>,</w:t>
      </w:r>
      <w:r w:rsidR="00D75035" w:rsidRPr="00F55496">
        <w:rPr>
          <w:rFonts w:ascii="Times New Roman" w:eastAsia="Times New Roman" w:hAnsi="Times New Roman"/>
          <w:bCs/>
          <w:color w:val="000000"/>
          <w:kern w:val="0"/>
          <w:sz w:val="24"/>
          <w:lang w:eastAsia="en-US"/>
        </w:rPr>
        <w:t xml:space="preserve"> Mumbai 2004</w:t>
      </w:r>
      <w:r w:rsidR="0054442F" w:rsidRPr="00F55496">
        <w:rPr>
          <w:rFonts w:ascii="Times New Roman" w:eastAsia="Times New Roman" w:hAnsi="Times New Roman"/>
          <w:bCs/>
          <w:color w:val="000000"/>
          <w:kern w:val="0"/>
          <w:sz w:val="24"/>
          <w:lang w:eastAsia="en-US"/>
        </w:rPr>
        <w:t>.</w:t>
      </w:r>
    </w:p>
    <w:p w14:paraId="585DCA42" w14:textId="77777777" w:rsidR="008C7B3A" w:rsidRPr="00F55496" w:rsidRDefault="00DB44BE" w:rsidP="007F5698">
      <w:pPr>
        <w:widowControl/>
        <w:numPr>
          <w:ilvl w:val="0"/>
          <w:numId w:val="29"/>
        </w:numPr>
        <w:tabs>
          <w:tab w:val="clear" w:pos="360"/>
        </w:tabs>
        <w:autoSpaceDE w:val="0"/>
        <w:autoSpaceDN w:val="0"/>
        <w:adjustRightInd w:val="0"/>
        <w:spacing w:before="120" w:after="120"/>
        <w:ind w:left="567" w:hanging="567"/>
        <w:rPr>
          <w:rFonts w:ascii="Times New Roman" w:eastAsia="Times New Roman" w:hAnsi="Times New Roman"/>
          <w:bCs/>
          <w:iCs/>
          <w:color w:val="000000"/>
          <w:kern w:val="0"/>
          <w:sz w:val="24"/>
          <w:lang w:eastAsia="en-US"/>
        </w:rPr>
      </w:pPr>
      <w:r w:rsidRPr="00F55496">
        <w:rPr>
          <w:rFonts w:ascii="Times New Roman" w:hAnsi="Times New Roman"/>
          <w:color w:val="000000"/>
          <w:kern w:val="0"/>
          <w:sz w:val="24"/>
          <w:lang w:val="en-GB" w:eastAsia="en-US"/>
        </w:rPr>
        <w:t xml:space="preserve">INTERNATIONAL ATOMIC ENERGY AGENCY, </w:t>
      </w:r>
      <w:r w:rsidR="008C7B3A" w:rsidRPr="00F55496">
        <w:rPr>
          <w:rFonts w:ascii="Times New Roman" w:eastAsia="Times New Roman" w:hAnsi="Times New Roman"/>
          <w:bCs/>
          <w:iCs/>
          <w:color w:val="000000"/>
          <w:kern w:val="0"/>
          <w:sz w:val="24"/>
          <w:lang w:eastAsia="en-US"/>
        </w:rPr>
        <w:t xml:space="preserve">Data processing technologies and diagnostics for water chemistry and corrosion control in nuclear power plants (DAWAC), </w:t>
      </w:r>
      <w:r w:rsidRPr="00F55496">
        <w:rPr>
          <w:rFonts w:ascii="Times New Roman" w:eastAsia="Times New Roman" w:hAnsi="Times New Roman"/>
          <w:bCs/>
          <w:iCs/>
          <w:color w:val="000000"/>
          <w:kern w:val="0"/>
          <w:sz w:val="24"/>
          <w:lang w:eastAsia="en-US"/>
        </w:rPr>
        <w:t xml:space="preserve">IAEA TECDOC-1505, </w:t>
      </w:r>
      <w:r w:rsidR="008C7B3A" w:rsidRPr="00F55496">
        <w:rPr>
          <w:rFonts w:ascii="Times New Roman" w:eastAsia="Times New Roman" w:hAnsi="Times New Roman"/>
          <w:bCs/>
          <w:iCs/>
          <w:color w:val="000000"/>
          <w:kern w:val="0"/>
          <w:sz w:val="24"/>
          <w:lang w:eastAsia="en-US"/>
        </w:rPr>
        <w:t>IAEA Vienna 2006</w:t>
      </w:r>
      <w:r w:rsidR="0054442F" w:rsidRPr="00F55496">
        <w:rPr>
          <w:rFonts w:ascii="Times New Roman" w:eastAsia="Times New Roman" w:hAnsi="Times New Roman"/>
          <w:bCs/>
          <w:iCs/>
          <w:color w:val="000000"/>
          <w:kern w:val="0"/>
          <w:sz w:val="24"/>
          <w:lang w:eastAsia="en-US"/>
        </w:rPr>
        <w:t>.</w:t>
      </w:r>
    </w:p>
    <w:p w14:paraId="21252510" w14:textId="77777777" w:rsidR="008C7B3A" w:rsidRPr="00F55496" w:rsidRDefault="00DB44BE" w:rsidP="007F5698">
      <w:pPr>
        <w:widowControl/>
        <w:numPr>
          <w:ilvl w:val="0"/>
          <w:numId w:val="29"/>
        </w:numPr>
        <w:tabs>
          <w:tab w:val="clear" w:pos="360"/>
        </w:tabs>
        <w:autoSpaceDE w:val="0"/>
        <w:autoSpaceDN w:val="0"/>
        <w:adjustRightInd w:val="0"/>
        <w:spacing w:before="120" w:after="120"/>
        <w:ind w:left="567" w:hanging="567"/>
        <w:rPr>
          <w:rFonts w:ascii="Times New Roman" w:eastAsia="Times New Roman" w:hAnsi="Times New Roman"/>
          <w:bCs/>
          <w:iCs/>
          <w:color w:val="000000"/>
          <w:kern w:val="0"/>
          <w:sz w:val="24"/>
          <w:lang w:eastAsia="en-US"/>
        </w:rPr>
      </w:pPr>
      <w:r w:rsidRPr="00F55496">
        <w:rPr>
          <w:rFonts w:ascii="Times New Roman" w:hAnsi="Times New Roman"/>
          <w:color w:val="000000"/>
          <w:kern w:val="0"/>
          <w:sz w:val="24"/>
          <w:lang w:val="en-GB" w:eastAsia="en-US"/>
        </w:rPr>
        <w:t xml:space="preserve">INTERNATIONAL ATOMIC ENERGY AGENCY, </w:t>
      </w:r>
      <w:r w:rsidR="008C7B3A" w:rsidRPr="00F55496">
        <w:rPr>
          <w:rFonts w:ascii="Times New Roman" w:hAnsi="Times New Roman"/>
          <w:iCs/>
          <w:color w:val="000000"/>
          <w:kern w:val="0"/>
          <w:sz w:val="24"/>
          <w:lang w:val="en-GB" w:eastAsia="en-US"/>
        </w:rPr>
        <w:t>Chemistry Programme for Water Cooled Nuclear Power Plants</w:t>
      </w:r>
      <w:r w:rsidR="008C7B3A" w:rsidRPr="00F55496">
        <w:rPr>
          <w:rFonts w:ascii="Times New Roman" w:hAnsi="Times New Roman"/>
          <w:color w:val="000000"/>
          <w:kern w:val="0"/>
          <w:sz w:val="24"/>
          <w:lang w:val="en-GB" w:eastAsia="en-US"/>
        </w:rPr>
        <w:t>, Specific Safety Guide,</w:t>
      </w:r>
      <w:r w:rsidRPr="00F55496">
        <w:rPr>
          <w:rFonts w:ascii="Times New Roman" w:hAnsi="Times New Roman"/>
          <w:color w:val="000000"/>
          <w:kern w:val="0"/>
          <w:sz w:val="24"/>
          <w:lang w:val="en-GB" w:eastAsia="en-US"/>
        </w:rPr>
        <w:t xml:space="preserve"> IAEA SSG-13,</w:t>
      </w:r>
      <w:r w:rsidR="008C7B3A" w:rsidRPr="00F55496">
        <w:rPr>
          <w:rFonts w:ascii="Times New Roman" w:hAnsi="Times New Roman"/>
          <w:color w:val="000000"/>
          <w:kern w:val="0"/>
          <w:sz w:val="24"/>
          <w:lang w:val="en-GB" w:eastAsia="en-US"/>
        </w:rPr>
        <w:t xml:space="preserve"> IAEA, Vienna, 2011</w:t>
      </w:r>
      <w:r w:rsidR="0054442F" w:rsidRPr="00F55496">
        <w:rPr>
          <w:rFonts w:ascii="Times New Roman" w:hAnsi="Times New Roman"/>
          <w:color w:val="000000"/>
          <w:kern w:val="0"/>
          <w:sz w:val="24"/>
          <w:lang w:val="en-GB" w:eastAsia="en-US"/>
        </w:rPr>
        <w:t>.</w:t>
      </w:r>
    </w:p>
    <w:p w14:paraId="290B9D8C" w14:textId="77777777" w:rsidR="009941D0" w:rsidRPr="00F55496" w:rsidRDefault="009941D0" w:rsidP="007F5698">
      <w:pPr>
        <w:numPr>
          <w:ilvl w:val="0"/>
          <w:numId w:val="29"/>
        </w:numPr>
        <w:tabs>
          <w:tab w:val="clear" w:pos="360"/>
        </w:tabs>
        <w:spacing w:before="120" w:after="120"/>
        <w:ind w:left="567" w:hanging="567"/>
        <w:rPr>
          <w:rFonts w:ascii="Times New Roman" w:eastAsia="Times New Roman" w:hAnsi="Times New Roman"/>
          <w:bCs/>
          <w:iCs/>
          <w:color w:val="000000"/>
          <w:kern w:val="0"/>
          <w:sz w:val="24"/>
          <w:lang w:eastAsia="en-US"/>
        </w:rPr>
      </w:pPr>
      <w:r w:rsidRPr="00F55496">
        <w:rPr>
          <w:rFonts w:ascii="Times New Roman" w:eastAsia="Times New Roman" w:hAnsi="Times New Roman"/>
          <w:bCs/>
          <w:iCs/>
          <w:color w:val="000000"/>
          <w:kern w:val="0"/>
          <w:sz w:val="24"/>
          <w:lang w:eastAsia="en-US"/>
        </w:rPr>
        <w:t xml:space="preserve">S. </w:t>
      </w:r>
      <w:proofErr w:type="spellStart"/>
      <w:r w:rsidRPr="00F55496">
        <w:rPr>
          <w:rFonts w:ascii="Times New Roman" w:eastAsia="Times New Roman" w:hAnsi="Times New Roman"/>
          <w:bCs/>
          <w:iCs/>
          <w:color w:val="000000"/>
          <w:kern w:val="0"/>
          <w:sz w:val="24"/>
          <w:lang w:eastAsia="en-US"/>
        </w:rPr>
        <w:t>Eom</w:t>
      </w:r>
      <w:proofErr w:type="spellEnd"/>
      <w:r w:rsidRPr="00F55496">
        <w:rPr>
          <w:rFonts w:ascii="Times New Roman" w:eastAsia="Times New Roman" w:hAnsi="Times New Roman"/>
          <w:bCs/>
          <w:iCs/>
          <w:color w:val="000000"/>
          <w:kern w:val="0"/>
          <w:sz w:val="24"/>
          <w:lang w:eastAsia="en-US"/>
        </w:rPr>
        <w:t xml:space="preserve">, S. Liu, J. </w:t>
      </w:r>
      <w:proofErr w:type="spellStart"/>
      <w:r w:rsidRPr="00F55496">
        <w:rPr>
          <w:rFonts w:ascii="Times New Roman" w:eastAsia="Times New Roman" w:hAnsi="Times New Roman"/>
          <w:bCs/>
          <w:iCs/>
          <w:color w:val="000000"/>
          <w:kern w:val="0"/>
          <w:sz w:val="24"/>
          <w:lang w:eastAsia="en-US"/>
        </w:rPr>
        <w:t>Jin</w:t>
      </w:r>
      <w:proofErr w:type="spellEnd"/>
      <w:r w:rsidRPr="00F55496">
        <w:rPr>
          <w:rFonts w:ascii="Times New Roman" w:eastAsia="Times New Roman" w:hAnsi="Times New Roman"/>
          <w:bCs/>
          <w:iCs/>
          <w:color w:val="000000"/>
          <w:kern w:val="0"/>
          <w:sz w:val="24"/>
          <w:lang w:eastAsia="en-US"/>
        </w:rPr>
        <w:t>, Overview of Aging Management Plan for CANDU Feeders – Canadian Regulatory Perspectives, Proceedings of the ASME 2016 Pressure Vessels and Piping Conference, PVP2016, Vancouver, Canada 2016.</w:t>
      </w:r>
    </w:p>
    <w:p w14:paraId="68E310E0" w14:textId="77777777" w:rsidR="00920E38" w:rsidRPr="00F55496" w:rsidRDefault="00920E38" w:rsidP="007F5698">
      <w:pPr>
        <w:numPr>
          <w:ilvl w:val="0"/>
          <w:numId w:val="29"/>
        </w:numPr>
        <w:tabs>
          <w:tab w:val="clear" w:pos="360"/>
        </w:tabs>
        <w:spacing w:before="120" w:after="120"/>
        <w:ind w:left="567" w:hanging="567"/>
        <w:rPr>
          <w:rFonts w:ascii="Times New Roman" w:eastAsia="Times New Roman" w:hAnsi="Times New Roman"/>
          <w:bCs/>
          <w:iCs/>
          <w:color w:val="000000"/>
          <w:kern w:val="0"/>
          <w:sz w:val="24"/>
          <w:lang w:eastAsia="en-US"/>
        </w:rPr>
      </w:pPr>
      <w:r w:rsidRPr="00F55496">
        <w:rPr>
          <w:rFonts w:ascii="Times New Roman" w:eastAsia="Times New Roman" w:hAnsi="Times New Roman"/>
          <w:bCs/>
          <w:iCs/>
          <w:color w:val="000000"/>
          <w:kern w:val="0"/>
          <w:sz w:val="24"/>
          <w:lang w:eastAsia="en-US"/>
        </w:rPr>
        <w:t>National Energy Board, Ageing management guideline for feeder pipe of pressurized heavy water nuclear power plants, NB/T 20305-2014, China 2014.</w:t>
      </w:r>
    </w:p>
    <w:p w14:paraId="6A0B4327" w14:textId="77777777" w:rsidR="00920E38" w:rsidRPr="00F55496" w:rsidRDefault="00920E38" w:rsidP="007F5698">
      <w:pPr>
        <w:widowControl/>
        <w:numPr>
          <w:ilvl w:val="0"/>
          <w:numId w:val="29"/>
        </w:numPr>
        <w:tabs>
          <w:tab w:val="clear" w:pos="360"/>
        </w:tabs>
        <w:autoSpaceDE w:val="0"/>
        <w:autoSpaceDN w:val="0"/>
        <w:adjustRightInd w:val="0"/>
        <w:spacing w:before="120" w:after="120"/>
        <w:ind w:left="567" w:hanging="567"/>
        <w:rPr>
          <w:rFonts w:ascii="Times New Roman" w:eastAsia="Times New Roman" w:hAnsi="Times New Roman"/>
          <w:bCs/>
          <w:iCs/>
          <w:color w:val="000000"/>
          <w:kern w:val="0"/>
          <w:sz w:val="24"/>
          <w:lang w:eastAsia="en-US"/>
        </w:rPr>
      </w:pPr>
      <w:r w:rsidRPr="00F55496">
        <w:rPr>
          <w:rFonts w:ascii="Times New Roman" w:eastAsia="Times New Roman" w:hAnsi="Times New Roman"/>
          <w:bCs/>
          <w:iCs/>
          <w:kern w:val="0"/>
          <w:sz w:val="24"/>
          <w:lang w:eastAsia="en-US"/>
        </w:rPr>
        <w:t xml:space="preserve">A. </w:t>
      </w:r>
      <w:proofErr w:type="spellStart"/>
      <w:r w:rsidRPr="00F55496">
        <w:rPr>
          <w:rFonts w:ascii="Times New Roman" w:eastAsia="Times New Roman" w:hAnsi="Times New Roman"/>
          <w:bCs/>
          <w:iCs/>
          <w:kern w:val="0"/>
          <w:sz w:val="24"/>
          <w:lang w:eastAsia="en-US"/>
        </w:rPr>
        <w:t>Usmani</w:t>
      </w:r>
      <w:proofErr w:type="spellEnd"/>
      <w:r w:rsidRPr="00F55496">
        <w:rPr>
          <w:rFonts w:ascii="Times New Roman" w:eastAsia="Times New Roman" w:hAnsi="Times New Roman"/>
          <w:bCs/>
          <w:iCs/>
          <w:kern w:val="0"/>
          <w:sz w:val="24"/>
          <w:lang w:eastAsia="en-US"/>
        </w:rPr>
        <w:t xml:space="preserve"> and Z. Walker, “Overview and Lessons from More than a Decade of Feeder Life Management”, Journal of Energy and Power Engineering Vol. 7, No. 11, p. 2164-2173, USA 2013.</w:t>
      </w:r>
    </w:p>
    <w:p w14:paraId="4D1C30F1" w14:textId="77777777" w:rsidR="003B54E4" w:rsidRPr="00F55496" w:rsidRDefault="00147262" w:rsidP="007F5698">
      <w:pPr>
        <w:widowControl/>
        <w:numPr>
          <w:ilvl w:val="0"/>
          <w:numId w:val="29"/>
        </w:numPr>
        <w:tabs>
          <w:tab w:val="clear" w:pos="360"/>
        </w:tabs>
        <w:autoSpaceDE w:val="0"/>
        <w:autoSpaceDN w:val="0"/>
        <w:adjustRightInd w:val="0"/>
        <w:spacing w:before="120" w:after="120"/>
        <w:ind w:left="567" w:hanging="567"/>
        <w:rPr>
          <w:rFonts w:ascii="Times New Roman" w:eastAsia="Times New Roman" w:hAnsi="Times New Roman"/>
          <w:bCs/>
          <w:iCs/>
          <w:color w:val="000000"/>
          <w:kern w:val="0"/>
          <w:sz w:val="24"/>
          <w:lang w:eastAsia="en-US"/>
        </w:rPr>
      </w:pPr>
      <w:r w:rsidRPr="00F55496">
        <w:rPr>
          <w:rFonts w:ascii="Times New Roman" w:eastAsia="Times New Roman" w:hAnsi="Times New Roman"/>
          <w:bCs/>
          <w:color w:val="000000"/>
          <w:kern w:val="0"/>
          <w:sz w:val="24"/>
          <w:lang w:eastAsia="en-US"/>
        </w:rPr>
        <w:t>4</w:t>
      </w:r>
      <w:r w:rsidR="009941D0" w:rsidRPr="00F55496">
        <w:rPr>
          <w:rFonts w:ascii="Times New Roman" w:eastAsia="Times New Roman" w:hAnsi="Times New Roman"/>
          <w:bCs/>
          <w:color w:val="000000"/>
          <w:kern w:val="0"/>
          <w:sz w:val="24"/>
          <w:vertAlign w:val="superscript"/>
          <w:lang w:eastAsia="en-US"/>
        </w:rPr>
        <w:t>t</w:t>
      </w:r>
      <w:r w:rsidRPr="00F55496">
        <w:rPr>
          <w:rFonts w:ascii="Times New Roman" w:eastAsia="Times New Roman" w:hAnsi="Times New Roman"/>
          <w:bCs/>
          <w:color w:val="000000"/>
          <w:kern w:val="0"/>
          <w:sz w:val="24"/>
          <w:vertAlign w:val="superscript"/>
          <w:lang w:eastAsia="en-US"/>
        </w:rPr>
        <w:t>h</w:t>
      </w:r>
      <w:r w:rsidR="00F41D91" w:rsidRPr="00F55496">
        <w:rPr>
          <w:rFonts w:ascii="Times New Roman" w:eastAsia="Times New Roman" w:hAnsi="Times New Roman"/>
          <w:bCs/>
          <w:color w:val="000000"/>
          <w:kern w:val="0"/>
          <w:sz w:val="24"/>
          <w:lang w:eastAsia="en-US"/>
        </w:rPr>
        <w:t xml:space="preserve"> Indian-</w:t>
      </w:r>
      <w:r w:rsidRPr="00F55496">
        <w:rPr>
          <w:rFonts w:ascii="Times New Roman" w:eastAsia="Times New Roman" w:hAnsi="Times New Roman"/>
          <w:bCs/>
          <w:color w:val="000000"/>
          <w:kern w:val="0"/>
          <w:sz w:val="24"/>
          <w:lang w:eastAsia="en-US"/>
        </w:rPr>
        <w:t>Ger</w:t>
      </w:r>
      <w:r w:rsidR="00F41D91" w:rsidRPr="00F55496">
        <w:rPr>
          <w:rFonts w:ascii="Times New Roman" w:eastAsia="Times New Roman" w:hAnsi="Times New Roman"/>
          <w:bCs/>
          <w:color w:val="000000"/>
          <w:kern w:val="0"/>
          <w:sz w:val="24"/>
          <w:lang w:eastAsia="en-US"/>
        </w:rPr>
        <w:t>m</w:t>
      </w:r>
      <w:r w:rsidRPr="00F55496">
        <w:rPr>
          <w:rFonts w:ascii="Times New Roman" w:eastAsia="Times New Roman" w:hAnsi="Times New Roman"/>
          <w:bCs/>
          <w:color w:val="000000"/>
          <w:kern w:val="0"/>
          <w:sz w:val="24"/>
          <w:lang w:eastAsia="en-US"/>
        </w:rPr>
        <w:t xml:space="preserve">an Theme meeting on Structural Integrity of pressure retaining components, </w:t>
      </w:r>
      <w:r w:rsidR="003B54E4" w:rsidRPr="00F55496">
        <w:rPr>
          <w:rFonts w:ascii="Times New Roman" w:eastAsia="Times New Roman" w:hAnsi="Times New Roman"/>
          <w:bCs/>
          <w:color w:val="000000"/>
          <w:kern w:val="0"/>
          <w:sz w:val="24"/>
          <w:lang w:eastAsia="en-US"/>
        </w:rPr>
        <w:t>Mumbai, India 2008</w:t>
      </w:r>
      <w:r w:rsidR="0054442F" w:rsidRPr="00F55496">
        <w:rPr>
          <w:rFonts w:ascii="Times New Roman" w:eastAsia="Times New Roman" w:hAnsi="Times New Roman"/>
          <w:bCs/>
          <w:color w:val="000000"/>
          <w:kern w:val="0"/>
          <w:sz w:val="24"/>
          <w:lang w:eastAsia="en-US"/>
        </w:rPr>
        <w:t>.</w:t>
      </w:r>
    </w:p>
    <w:p w14:paraId="71FFF5EB" w14:textId="696128DF" w:rsidR="00F86FCB" w:rsidRPr="007F5698" w:rsidRDefault="00F86FCB" w:rsidP="007F5698">
      <w:pPr>
        <w:widowControl/>
        <w:numPr>
          <w:ilvl w:val="0"/>
          <w:numId w:val="29"/>
        </w:numPr>
        <w:tabs>
          <w:tab w:val="clear" w:pos="360"/>
        </w:tabs>
        <w:autoSpaceDE w:val="0"/>
        <w:autoSpaceDN w:val="0"/>
        <w:adjustRightInd w:val="0"/>
        <w:spacing w:before="120" w:after="120"/>
        <w:ind w:left="567" w:hanging="567"/>
        <w:rPr>
          <w:rFonts w:ascii="Times New Roman" w:eastAsia="Times New Roman" w:hAnsi="Times New Roman"/>
          <w:bCs/>
          <w:iCs/>
          <w:color w:val="FF0000"/>
          <w:kern w:val="0"/>
          <w:sz w:val="24"/>
          <w:lang w:eastAsia="en-US"/>
        </w:rPr>
      </w:pPr>
      <w:r w:rsidRPr="007F5698">
        <w:rPr>
          <w:rFonts w:ascii="Times New Roman" w:eastAsia="Times New Roman" w:hAnsi="Times New Roman"/>
          <w:bCs/>
          <w:iCs/>
          <w:color w:val="FF0000"/>
          <w:kern w:val="0"/>
          <w:sz w:val="24"/>
          <w:lang w:eastAsia="en-US"/>
        </w:rPr>
        <w:t xml:space="preserve">Flow Accelerated Corrosion: Forms, Mechanisms and Case Studies, Vivekanand Kain, </w:t>
      </w:r>
      <w:r w:rsidRPr="007F5698">
        <w:rPr>
          <w:rFonts w:ascii="Times New Roman" w:eastAsia="Times New Roman" w:hAnsi="Times New Roman"/>
          <w:bCs/>
          <w:color w:val="FF0000"/>
          <w:kern w:val="0"/>
          <w:sz w:val="24"/>
          <w:lang w:eastAsia="en-US"/>
        </w:rPr>
        <w:t>“ScienceDirect”, 1</w:t>
      </w:r>
      <w:r w:rsidRPr="007F5698">
        <w:rPr>
          <w:rFonts w:ascii="Times New Roman" w:eastAsia="Times New Roman" w:hAnsi="Times New Roman"/>
          <w:bCs/>
          <w:color w:val="FF0000"/>
          <w:kern w:val="0"/>
          <w:sz w:val="24"/>
          <w:vertAlign w:val="superscript"/>
          <w:lang w:eastAsia="en-US"/>
        </w:rPr>
        <w:t>st</w:t>
      </w:r>
      <w:r w:rsidRPr="007F5698">
        <w:rPr>
          <w:rFonts w:ascii="Times New Roman" w:eastAsia="Times New Roman" w:hAnsi="Times New Roman"/>
          <w:bCs/>
          <w:color w:val="FF0000"/>
          <w:kern w:val="0"/>
          <w:sz w:val="24"/>
          <w:lang w:eastAsia="en-US"/>
        </w:rPr>
        <w:t xml:space="preserve"> International Conference on Structural Integrity, ICONS-2014.</w:t>
      </w:r>
    </w:p>
    <w:p w14:paraId="50468F0D" w14:textId="290B162A" w:rsidR="00AB65F3" w:rsidRPr="007F5698" w:rsidRDefault="00AB65F3" w:rsidP="007F5698">
      <w:pPr>
        <w:widowControl/>
        <w:numPr>
          <w:ilvl w:val="0"/>
          <w:numId w:val="29"/>
        </w:numPr>
        <w:tabs>
          <w:tab w:val="clear" w:pos="360"/>
        </w:tabs>
        <w:autoSpaceDE w:val="0"/>
        <w:autoSpaceDN w:val="0"/>
        <w:adjustRightInd w:val="0"/>
        <w:spacing w:before="120" w:after="120"/>
        <w:ind w:left="567" w:hanging="567"/>
        <w:rPr>
          <w:rFonts w:ascii="Times New Roman" w:eastAsia="Times New Roman" w:hAnsi="Times New Roman"/>
          <w:bCs/>
          <w:iCs/>
          <w:color w:val="FF0000"/>
          <w:kern w:val="0"/>
          <w:sz w:val="24"/>
          <w:lang w:eastAsia="en-US"/>
        </w:rPr>
      </w:pPr>
      <w:r w:rsidRPr="007F5698">
        <w:rPr>
          <w:rFonts w:ascii="Times New Roman" w:eastAsia="Times New Roman" w:hAnsi="Times New Roman"/>
          <w:bCs/>
          <w:color w:val="FF0000"/>
          <w:kern w:val="0"/>
          <w:sz w:val="24"/>
          <w:lang w:eastAsia="en-US"/>
        </w:rPr>
        <w:t xml:space="preserve">Simulation of Fret for Life Assessment of Feeder Pipes of PHWR, K.K. </w:t>
      </w:r>
      <w:proofErr w:type="spellStart"/>
      <w:r w:rsidRPr="007F5698">
        <w:rPr>
          <w:rFonts w:ascii="Times New Roman" w:eastAsia="Times New Roman" w:hAnsi="Times New Roman"/>
          <w:bCs/>
          <w:color w:val="FF0000"/>
          <w:kern w:val="0"/>
          <w:sz w:val="24"/>
          <w:lang w:eastAsia="en-US"/>
        </w:rPr>
        <w:t>Meher</w:t>
      </w:r>
      <w:proofErr w:type="spellEnd"/>
      <w:r w:rsidRPr="007F5698">
        <w:rPr>
          <w:rFonts w:ascii="Times New Roman" w:eastAsia="Times New Roman" w:hAnsi="Times New Roman"/>
          <w:bCs/>
          <w:color w:val="FF0000"/>
          <w:kern w:val="0"/>
          <w:sz w:val="24"/>
          <w:lang w:eastAsia="en-US"/>
        </w:rPr>
        <w:t>, “ScienceDirect”, 1</w:t>
      </w:r>
      <w:r w:rsidRPr="007F5698">
        <w:rPr>
          <w:rFonts w:ascii="Times New Roman" w:eastAsia="Times New Roman" w:hAnsi="Times New Roman"/>
          <w:bCs/>
          <w:color w:val="FF0000"/>
          <w:kern w:val="0"/>
          <w:sz w:val="24"/>
          <w:vertAlign w:val="superscript"/>
          <w:lang w:eastAsia="en-US"/>
        </w:rPr>
        <w:t>st</w:t>
      </w:r>
      <w:r w:rsidRPr="007F5698">
        <w:rPr>
          <w:rFonts w:ascii="Times New Roman" w:eastAsia="Times New Roman" w:hAnsi="Times New Roman"/>
          <w:bCs/>
          <w:color w:val="FF0000"/>
          <w:kern w:val="0"/>
          <w:sz w:val="24"/>
          <w:lang w:eastAsia="en-US"/>
        </w:rPr>
        <w:t xml:space="preserve"> International Conference on Structural Integrity, ICONS-2014.</w:t>
      </w:r>
    </w:p>
    <w:p w14:paraId="41C9602B" w14:textId="09FABCB5" w:rsidR="00AB65F3" w:rsidRPr="00F55496" w:rsidRDefault="00AB65F3" w:rsidP="007F5698">
      <w:pPr>
        <w:widowControl/>
        <w:numPr>
          <w:ilvl w:val="0"/>
          <w:numId w:val="29"/>
        </w:numPr>
        <w:tabs>
          <w:tab w:val="clear" w:pos="360"/>
        </w:tabs>
        <w:autoSpaceDE w:val="0"/>
        <w:autoSpaceDN w:val="0"/>
        <w:adjustRightInd w:val="0"/>
        <w:spacing w:before="120" w:after="120"/>
        <w:ind w:left="567" w:hanging="567"/>
        <w:rPr>
          <w:rFonts w:ascii="Times New Roman" w:eastAsia="Times New Roman" w:hAnsi="Times New Roman"/>
          <w:bCs/>
          <w:iCs/>
          <w:color w:val="000000"/>
          <w:kern w:val="0"/>
          <w:sz w:val="24"/>
          <w:lang w:eastAsia="en-US"/>
        </w:rPr>
      </w:pPr>
      <w:r w:rsidRPr="00F55496">
        <w:rPr>
          <w:rFonts w:ascii="Times New Roman" w:eastAsia="Times New Roman" w:hAnsi="Times New Roman"/>
          <w:bCs/>
          <w:color w:val="000000"/>
          <w:kern w:val="0"/>
          <w:sz w:val="24"/>
          <w:lang w:eastAsia="en-US"/>
        </w:rPr>
        <w:t>CANDU OWNERS’ GROUP report no. COG-JP-96-003, COG, Toronto, Canada</w:t>
      </w:r>
    </w:p>
    <w:p w14:paraId="367CEE53" w14:textId="70B7A63E" w:rsidR="00AB65F3" w:rsidRPr="007F5698" w:rsidRDefault="00AB65F3" w:rsidP="007F5698">
      <w:pPr>
        <w:widowControl/>
        <w:numPr>
          <w:ilvl w:val="0"/>
          <w:numId w:val="29"/>
        </w:numPr>
        <w:autoSpaceDE w:val="0"/>
        <w:autoSpaceDN w:val="0"/>
        <w:adjustRightInd w:val="0"/>
        <w:spacing w:before="120" w:after="120"/>
        <w:rPr>
          <w:rFonts w:ascii="Times New Roman" w:eastAsia="Times New Roman" w:hAnsi="Times New Roman"/>
          <w:bCs/>
          <w:iCs/>
          <w:color w:val="FF0000"/>
          <w:kern w:val="0"/>
          <w:sz w:val="24"/>
          <w:lang w:eastAsia="en-US"/>
        </w:rPr>
      </w:pPr>
      <w:r w:rsidRPr="007F5698">
        <w:rPr>
          <w:rFonts w:ascii="Times New Roman" w:hAnsi="Times New Roman"/>
          <w:color w:val="FF0000"/>
          <w:sz w:val="24"/>
        </w:rPr>
        <w:t xml:space="preserve">CANADIAN STANDARDS ASSOCIATION, CSA N286, Management system requirements for nuclear </w:t>
      </w:r>
      <w:r w:rsidR="00F06960" w:rsidRPr="007F5698">
        <w:rPr>
          <w:rFonts w:ascii="Times New Roman" w:hAnsi="Times New Roman"/>
          <w:color w:val="FF0000"/>
          <w:sz w:val="24"/>
        </w:rPr>
        <w:t>facilities</w:t>
      </w:r>
      <w:r w:rsidRPr="007F5698">
        <w:rPr>
          <w:rFonts w:ascii="Times New Roman" w:hAnsi="Times New Roman"/>
          <w:color w:val="FF0000"/>
          <w:sz w:val="24"/>
        </w:rPr>
        <w:t>, CSA, Toronto, Canada.</w:t>
      </w:r>
    </w:p>
    <w:p w14:paraId="4CBAD4A7" w14:textId="77777777" w:rsidR="00AB65F3" w:rsidRPr="00150E0B" w:rsidRDefault="00AB65F3" w:rsidP="00AB65F3">
      <w:pPr>
        <w:widowControl/>
        <w:autoSpaceDE w:val="0"/>
        <w:autoSpaceDN w:val="0"/>
        <w:adjustRightInd w:val="0"/>
        <w:spacing w:before="120" w:after="120" w:line="276" w:lineRule="auto"/>
        <w:ind w:left="567"/>
        <w:rPr>
          <w:rFonts w:ascii="Times New Roman" w:eastAsia="Times New Roman" w:hAnsi="Times New Roman"/>
          <w:bCs/>
          <w:iCs/>
          <w:color w:val="000000"/>
          <w:kern w:val="0"/>
          <w:sz w:val="24"/>
          <w:lang w:eastAsia="en-US"/>
        </w:rPr>
      </w:pPr>
    </w:p>
    <w:p w14:paraId="214BF4B7" w14:textId="77777777" w:rsidR="00EC378A" w:rsidRPr="004C6EB4" w:rsidRDefault="004C6EB4" w:rsidP="00D53027">
      <w:pPr>
        <w:tabs>
          <w:tab w:val="left" w:pos="7883"/>
          <w:tab w:val="left" w:pos="7976"/>
        </w:tabs>
        <w:rPr>
          <w:rFonts w:ascii="Times New Roman" w:eastAsia="Times New Roman" w:hAnsi="Times New Roman"/>
          <w:sz w:val="24"/>
          <w:lang w:val="es-ES" w:eastAsia="zh-CN"/>
        </w:rPr>
      </w:pPr>
      <w:r>
        <w:rPr>
          <w:rFonts w:ascii="Times New Roman" w:eastAsia="Times New Roman" w:hAnsi="Times New Roman"/>
          <w:sz w:val="24"/>
          <w:lang w:val="es-ES" w:eastAsia="zh-CN"/>
        </w:rPr>
        <w:tab/>
      </w:r>
      <w:r>
        <w:rPr>
          <w:rFonts w:ascii="Times New Roman" w:eastAsia="Times New Roman" w:hAnsi="Times New Roman"/>
          <w:sz w:val="24"/>
          <w:lang w:val="es-ES" w:eastAsia="zh-CN"/>
        </w:rPr>
        <w:tab/>
      </w:r>
    </w:p>
    <w:sectPr w:rsidR="00EC378A" w:rsidRPr="004C6EB4" w:rsidSect="00D53027">
      <w:footerReference w:type="even" r:id="rId11"/>
      <w:footerReference w:type="default" r:id="rId12"/>
      <w:pgSz w:w="11906" w:h="16838" w:code="9"/>
      <w:pgMar w:top="1418" w:right="1274" w:bottom="1418" w:left="1418" w:header="851" w:footer="119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94A2F" w14:textId="77777777" w:rsidR="00C631B8" w:rsidRDefault="00C631B8">
      <w:r>
        <w:separator/>
      </w:r>
    </w:p>
  </w:endnote>
  <w:endnote w:type="continuationSeparator" w:id="0">
    <w:p w14:paraId="6B850EB2" w14:textId="77777777" w:rsidR="00C631B8" w:rsidRDefault="00C63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한양신명조">
    <w:altName w:val="Arial Unicode MS"/>
    <w:panose1 w:val="00000000000000000000"/>
    <w:charset w:val="81"/>
    <w:family w:val="roman"/>
    <w:notTrueType/>
    <w:pitch w:val="default"/>
    <w:sig w:usb0="00000000" w:usb1="09060000" w:usb2="00000010" w:usb3="00000000" w:csb0="0008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8F3ED" w14:textId="77777777" w:rsidR="00C91E9F" w:rsidRDefault="00C91E9F" w:rsidP="00615A42">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02ABC2" w14:textId="77777777" w:rsidR="00C91E9F" w:rsidRDefault="00C91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4E15E" w14:textId="1D3CCE7D" w:rsidR="00C91E9F" w:rsidRPr="00D53027" w:rsidRDefault="00C91E9F" w:rsidP="00D53027">
    <w:pPr>
      <w:pStyle w:val="Footer"/>
      <w:framePr w:wrap="auto" w:vAnchor="text" w:hAnchor="margin" w:xAlign="center" w:y="1"/>
      <w:spacing w:before="240"/>
      <w:rPr>
        <w:rStyle w:val="PageNumber"/>
        <w:rFonts w:ascii="Arial" w:hAnsi="Arial" w:cs="Arial"/>
        <w:sz w:val="20"/>
        <w:szCs w:val="20"/>
      </w:rPr>
    </w:pPr>
    <w:r w:rsidRPr="00D53027">
      <w:rPr>
        <w:rStyle w:val="PageNumber"/>
        <w:rFonts w:ascii="Arial" w:hAnsi="Arial" w:cs="Arial"/>
        <w:sz w:val="20"/>
        <w:szCs w:val="20"/>
      </w:rPr>
      <w:fldChar w:fldCharType="begin"/>
    </w:r>
    <w:r w:rsidRPr="00D53027">
      <w:rPr>
        <w:rStyle w:val="PageNumber"/>
        <w:rFonts w:ascii="Arial" w:hAnsi="Arial" w:cs="Arial"/>
        <w:sz w:val="20"/>
        <w:szCs w:val="20"/>
      </w:rPr>
      <w:instrText xml:space="preserve">PAGE  </w:instrText>
    </w:r>
    <w:r w:rsidRPr="00D53027">
      <w:rPr>
        <w:rStyle w:val="PageNumber"/>
        <w:rFonts w:ascii="Arial" w:hAnsi="Arial" w:cs="Arial"/>
        <w:sz w:val="20"/>
        <w:szCs w:val="20"/>
      </w:rPr>
      <w:fldChar w:fldCharType="separate"/>
    </w:r>
    <w:r w:rsidR="00367120">
      <w:rPr>
        <w:rStyle w:val="PageNumber"/>
        <w:rFonts w:ascii="Arial" w:hAnsi="Arial" w:cs="Arial"/>
        <w:noProof/>
        <w:sz w:val="20"/>
        <w:szCs w:val="20"/>
      </w:rPr>
      <w:t>2</w:t>
    </w:r>
    <w:r w:rsidRPr="00D53027">
      <w:rPr>
        <w:rStyle w:val="PageNumber"/>
        <w:rFonts w:ascii="Arial" w:hAnsi="Arial" w:cs="Arial"/>
        <w:sz w:val="20"/>
        <w:szCs w:val="20"/>
      </w:rPr>
      <w:fldChar w:fldCharType="end"/>
    </w:r>
  </w:p>
  <w:p w14:paraId="790676BC" w14:textId="77777777" w:rsidR="00C91E9F" w:rsidRPr="00D53027" w:rsidRDefault="00C91E9F" w:rsidP="00D53027">
    <w:pPr>
      <w:pStyle w:val="Footer"/>
      <w:spacing w:before="24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7DBCA" w14:textId="77777777" w:rsidR="00C631B8" w:rsidRDefault="00C631B8">
      <w:r>
        <w:separator/>
      </w:r>
    </w:p>
  </w:footnote>
  <w:footnote w:type="continuationSeparator" w:id="0">
    <w:p w14:paraId="33883A28" w14:textId="77777777" w:rsidR="00C631B8" w:rsidRDefault="00C63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CF1671"/>
    <w:multiLevelType w:val="hybridMultilevel"/>
    <w:tmpl w:val="63540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F53E69"/>
    <w:multiLevelType w:val="hybridMultilevel"/>
    <w:tmpl w:val="0F36E1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4618C6"/>
    <w:multiLevelType w:val="hybridMultilevel"/>
    <w:tmpl w:val="5274C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28613C"/>
    <w:multiLevelType w:val="hybridMultilevel"/>
    <w:tmpl w:val="0E9CCDB4"/>
    <w:lvl w:ilvl="0" w:tplc="7218703A">
      <w:start w:val="1"/>
      <w:numFmt w:val="bullet"/>
      <w:lvlText w:val="-"/>
      <w:lvlJc w:val="left"/>
      <w:pPr>
        <w:ind w:left="720" w:hanging="360"/>
      </w:pPr>
      <w:rPr>
        <w:rFonts w:ascii="Times New Roman" w:hAnsi="Times New Roman" w:cs="Times New Roman" w:hint="default"/>
      </w:rPr>
    </w:lvl>
    <w:lvl w:ilvl="1" w:tplc="26587E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32A32"/>
    <w:multiLevelType w:val="hybridMultilevel"/>
    <w:tmpl w:val="B282C61A"/>
    <w:lvl w:ilvl="0" w:tplc="12AA46CA">
      <w:numFmt w:val="bullet"/>
      <w:lvlText w:val="•"/>
      <w:lvlJc w:val="left"/>
      <w:pPr>
        <w:ind w:left="420" w:hanging="42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60806"/>
    <w:multiLevelType w:val="hybridMultilevel"/>
    <w:tmpl w:val="2542E1BA"/>
    <w:lvl w:ilvl="0" w:tplc="04090001">
      <w:start w:val="1"/>
      <w:numFmt w:val="bullet"/>
      <w:lvlText w:val=""/>
      <w:lvlJc w:val="left"/>
      <w:pPr>
        <w:ind w:left="720" w:hanging="360"/>
      </w:pPr>
      <w:rPr>
        <w:rFonts w:ascii="Symbol" w:hAnsi="Symbol" w:hint="default"/>
      </w:rPr>
    </w:lvl>
    <w:lvl w:ilvl="1" w:tplc="26587E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17F70606"/>
    <w:multiLevelType w:val="hybridMultilevel"/>
    <w:tmpl w:val="19B6BD6E"/>
    <w:lvl w:ilvl="0" w:tplc="CA04B4AE">
      <w:start w:val="1"/>
      <w:numFmt w:val="bullet"/>
      <w:lvlText w:val=""/>
      <w:lvlJc w:val="left"/>
      <w:pPr>
        <w:tabs>
          <w:tab w:val="num" w:pos="360"/>
        </w:tabs>
        <w:ind w:left="360" w:hanging="360"/>
      </w:pPr>
      <w:rPr>
        <w:rFonts w:ascii="Symbol" w:hAnsi="Symbol" w:hint="default"/>
        <w:color w:val="auto"/>
      </w:rPr>
    </w:lvl>
    <w:lvl w:ilvl="1" w:tplc="C4BCFEA2">
      <w:start w:val="1"/>
      <w:numFmt w:val="bullet"/>
      <w:lvlText w:val=""/>
      <w:lvlJc w:val="left"/>
      <w:pPr>
        <w:tabs>
          <w:tab w:val="num" w:pos="360"/>
        </w:tabs>
        <w:ind w:left="72" w:hanging="72"/>
      </w:pPr>
      <w:rPr>
        <w:rFonts w:ascii="Symbol" w:hAnsi="Symbol" w:hint="default"/>
        <w:color w:val="auto"/>
      </w:rPr>
    </w:lvl>
    <w:lvl w:ilvl="2" w:tplc="439408A0">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A3F86"/>
    <w:multiLevelType w:val="hybridMultilevel"/>
    <w:tmpl w:val="887C8916"/>
    <w:lvl w:ilvl="0" w:tplc="E75A1AF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hint="default"/>
      </w:rPr>
    </w:lvl>
    <w:lvl w:ilvl="8" w:tplc="04070005">
      <w:start w:val="1"/>
      <w:numFmt w:val="bullet"/>
      <w:lvlText w:val=""/>
      <w:lvlJc w:val="left"/>
      <w:pPr>
        <w:ind w:left="6120" w:hanging="360"/>
      </w:pPr>
      <w:rPr>
        <w:rFonts w:ascii="Wingdings" w:hAnsi="Wingdings" w:hint="default"/>
      </w:rPr>
    </w:lvl>
  </w:abstractNum>
  <w:abstractNum w:abstractNumId="11" w15:restartNumberingAfterBreak="0">
    <w:nsid w:val="225B3A03"/>
    <w:multiLevelType w:val="hybridMultilevel"/>
    <w:tmpl w:val="73308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820598"/>
    <w:multiLevelType w:val="hybridMultilevel"/>
    <w:tmpl w:val="6BCC063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14723"/>
    <w:multiLevelType w:val="hybridMultilevel"/>
    <w:tmpl w:val="B726E018"/>
    <w:lvl w:ilvl="0" w:tplc="A4CCD0FC">
      <w:start w:val="1"/>
      <w:numFmt w:val="bullet"/>
      <w:lvlText w:val=""/>
      <w:lvlJc w:val="left"/>
      <w:pPr>
        <w:tabs>
          <w:tab w:val="num" w:pos="1148"/>
        </w:tabs>
        <w:ind w:left="1076" w:hanging="288"/>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2EB4676"/>
    <w:multiLevelType w:val="hybridMultilevel"/>
    <w:tmpl w:val="7AB26F2C"/>
    <w:lvl w:ilvl="0" w:tplc="2DDCA4E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070A7D"/>
    <w:multiLevelType w:val="hybridMultilevel"/>
    <w:tmpl w:val="3FA89B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7D65D2"/>
    <w:multiLevelType w:val="hybridMultilevel"/>
    <w:tmpl w:val="B37052D6"/>
    <w:lvl w:ilvl="0" w:tplc="A4CCD0FC">
      <w:start w:val="1"/>
      <w:numFmt w:val="bullet"/>
      <w:lvlText w:val=""/>
      <w:lvlJc w:val="left"/>
      <w:pPr>
        <w:tabs>
          <w:tab w:val="num" w:pos="1868"/>
        </w:tabs>
        <w:ind w:left="1796" w:hanging="288"/>
      </w:pPr>
      <w:rPr>
        <w:rFonts w:ascii="Symbol" w:hAnsi="Symbol" w:hint="default"/>
      </w:rPr>
    </w:lvl>
    <w:lvl w:ilvl="1" w:tplc="04090001">
      <w:start w:val="1"/>
      <w:numFmt w:val="bullet"/>
      <w:lvlText w:val=""/>
      <w:lvlJc w:val="left"/>
      <w:pPr>
        <w:tabs>
          <w:tab w:val="num" w:pos="2444"/>
        </w:tabs>
        <w:ind w:left="2444" w:hanging="360"/>
      </w:pPr>
      <w:rPr>
        <w:rFonts w:ascii="Symbol" w:hAnsi="Symbol" w:hint="default"/>
      </w:rPr>
    </w:lvl>
    <w:lvl w:ilvl="2" w:tplc="04090005" w:tentative="1">
      <w:start w:val="1"/>
      <w:numFmt w:val="bullet"/>
      <w:lvlText w:val=""/>
      <w:lvlJc w:val="left"/>
      <w:pPr>
        <w:tabs>
          <w:tab w:val="num" w:pos="3164"/>
        </w:tabs>
        <w:ind w:left="3164" w:hanging="360"/>
      </w:pPr>
      <w:rPr>
        <w:rFonts w:ascii="Wingdings" w:hAnsi="Wingdings" w:hint="default"/>
      </w:rPr>
    </w:lvl>
    <w:lvl w:ilvl="3" w:tplc="04090001" w:tentative="1">
      <w:start w:val="1"/>
      <w:numFmt w:val="bullet"/>
      <w:lvlText w:val=""/>
      <w:lvlJc w:val="left"/>
      <w:pPr>
        <w:tabs>
          <w:tab w:val="num" w:pos="3884"/>
        </w:tabs>
        <w:ind w:left="3884" w:hanging="360"/>
      </w:pPr>
      <w:rPr>
        <w:rFonts w:ascii="Symbol" w:hAnsi="Symbol" w:hint="default"/>
      </w:rPr>
    </w:lvl>
    <w:lvl w:ilvl="4" w:tplc="04090003" w:tentative="1">
      <w:start w:val="1"/>
      <w:numFmt w:val="bullet"/>
      <w:lvlText w:val="o"/>
      <w:lvlJc w:val="left"/>
      <w:pPr>
        <w:tabs>
          <w:tab w:val="num" w:pos="4604"/>
        </w:tabs>
        <w:ind w:left="4604" w:hanging="360"/>
      </w:pPr>
      <w:rPr>
        <w:rFonts w:ascii="Courier New" w:hAnsi="Courier New" w:hint="default"/>
      </w:rPr>
    </w:lvl>
    <w:lvl w:ilvl="5" w:tplc="04090005" w:tentative="1">
      <w:start w:val="1"/>
      <w:numFmt w:val="bullet"/>
      <w:lvlText w:val=""/>
      <w:lvlJc w:val="left"/>
      <w:pPr>
        <w:tabs>
          <w:tab w:val="num" w:pos="5324"/>
        </w:tabs>
        <w:ind w:left="5324" w:hanging="360"/>
      </w:pPr>
      <w:rPr>
        <w:rFonts w:ascii="Wingdings" w:hAnsi="Wingdings" w:hint="default"/>
      </w:rPr>
    </w:lvl>
    <w:lvl w:ilvl="6" w:tplc="04090001" w:tentative="1">
      <w:start w:val="1"/>
      <w:numFmt w:val="bullet"/>
      <w:lvlText w:val=""/>
      <w:lvlJc w:val="left"/>
      <w:pPr>
        <w:tabs>
          <w:tab w:val="num" w:pos="6044"/>
        </w:tabs>
        <w:ind w:left="6044" w:hanging="360"/>
      </w:pPr>
      <w:rPr>
        <w:rFonts w:ascii="Symbol" w:hAnsi="Symbol" w:hint="default"/>
      </w:rPr>
    </w:lvl>
    <w:lvl w:ilvl="7" w:tplc="04090003" w:tentative="1">
      <w:start w:val="1"/>
      <w:numFmt w:val="bullet"/>
      <w:lvlText w:val="o"/>
      <w:lvlJc w:val="left"/>
      <w:pPr>
        <w:tabs>
          <w:tab w:val="num" w:pos="6764"/>
        </w:tabs>
        <w:ind w:left="6764" w:hanging="360"/>
      </w:pPr>
      <w:rPr>
        <w:rFonts w:ascii="Courier New" w:hAnsi="Courier New" w:hint="default"/>
      </w:rPr>
    </w:lvl>
    <w:lvl w:ilvl="8" w:tplc="04090005" w:tentative="1">
      <w:start w:val="1"/>
      <w:numFmt w:val="bullet"/>
      <w:lvlText w:val=""/>
      <w:lvlJc w:val="left"/>
      <w:pPr>
        <w:tabs>
          <w:tab w:val="num" w:pos="7484"/>
        </w:tabs>
        <w:ind w:left="7484" w:hanging="360"/>
      </w:pPr>
      <w:rPr>
        <w:rFonts w:ascii="Wingdings" w:hAnsi="Wingdings" w:hint="default"/>
      </w:rPr>
    </w:lvl>
  </w:abstractNum>
  <w:abstractNum w:abstractNumId="17" w15:restartNumberingAfterBreak="0">
    <w:nsid w:val="2D28039A"/>
    <w:multiLevelType w:val="hybridMultilevel"/>
    <w:tmpl w:val="CE808D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F27A9D"/>
    <w:multiLevelType w:val="hybridMultilevel"/>
    <w:tmpl w:val="D41A7C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28684B"/>
    <w:multiLevelType w:val="hybridMultilevel"/>
    <w:tmpl w:val="86BA1046"/>
    <w:lvl w:ilvl="0" w:tplc="F5E29FD6">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0" w15:restartNumberingAfterBreak="0">
    <w:nsid w:val="3924623A"/>
    <w:multiLevelType w:val="hybridMultilevel"/>
    <w:tmpl w:val="220A3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1" w15:restartNumberingAfterBreak="0">
    <w:nsid w:val="3ACB3110"/>
    <w:multiLevelType w:val="hybridMultilevel"/>
    <w:tmpl w:val="D090A4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ACC68A5"/>
    <w:multiLevelType w:val="hybridMultilevel"/>
    <w:tmpl w:val="890039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531538"/>
    <w:multiLevelType w:val="hybridMultilevel"/>
    <w:tmpl w:val="9774E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7A781A"/>
    <w:multiLevelType w:val="hybridMultilevel"/>
    <w:tmpl w:val="19B6BD6E"/>
    <w:lvl w:ilvl="0" w:tplc="CA04B4AE">
      <w:start w:val="1"/>
      <w:numFmt w:val="bullet"/>
      <w:lvlText w:val=""/>
      <w:lvlJc w:val="left"/>
      <w:pPr>
        <w:tabs>
          <w:tab w:val="num" w:pos="360"/>
        </w:tabs>
        <w:ind w:left="360" w:hanging="360"/>
      </w:pPr>
      <w:rPr>
        <w:rFonts w:ascii="Symbol" w:hAnsi="Symbol" w:hint="default"/>
        <w:color w:val="auto"/>
      </w:rPr>
    </w:lvl>
    <w:lvl w:ilvl="1" w:tplc="C4BCFEA2">
      <w:start w:val="1"/>
      <w:numFmt w:val="bullet"/>
      <w:lvlText w:val=""/>
      <w:lvlJc w:val="left"/>
      <w:pPr>
        <w:tabs>
          <w:tab w:val="num" w:pos="360"/>
        </w:tabs>
        <w:ind w:left="72" w:hanging="72"/>
      </w:pPr>
      <w:rPr>
        <w:rFonts w:ascii="Symbol" w:hAnsi="Symbol" w:hint="default"/>
        <w:color w:val="auto"/>
      </w:rPr>
    </w:lvl>
    <w:lvl w:ilvl="2" w:tplc="FBB285DE">
      <w:start w:val="1"/>
      <w:numFmt w:val="bullet"/>
      <w:lvlText w:val=""/>
      <w:lvlJc w:val="left"/>
      <w:pPr>
        <w:tabs>
          <w:tab w:val="num" w:pos="360"/>
        </w:tabs>
        <w:ind w:left="3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566DC1"/>
    <w:multiLevelType w:val="hybridMultilevel"/>
    <w:tmpl w:val="BC349868"/>
    <w:lvl w:ilvl="0" w:tplc="A4CCD0FC">
      <w:start w:val="1"/>
      <w:numFmt w:val="bullet"/>
      <w:pStyle w:val="Body"/>
      <w:lvlText w:val=""/>
      <w:lvlJc w:val="left"/>
      <w:pPr>
        <w:tabs>
          <w:tab w:val="num" w:pos="864"/>
        </w:tabs>
        <w:ind w:left="79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43AF4E95"/>
    <w:multiLevelType w:val="hybridMultilevel"/>
    <w:tmpl w:val="C2689FA2"/>
    <w:lvl w:ilvl="0" w:tplc="26587E36">
      <w:numFmt w:val="bullet"/>
      <w:lvlText w:val="•"/>
      <w:lvlJc w:val="left"/>
      <w:pPr>
        <w:ind w:left="1860" w:hanging="420"/>
      </w:pPr>
      <w:rPr>
        <w:rFonts w:ascii="Times New Roman" w:eastAsia="Times New Roman" w:hAnsi="Times New Roman" w:cs="Times New Roman"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8" w15:restartNumberingAfterBreak="0">
    <w:nsid w:val="49284AA8"/>
    <w:multiLevelType w:val="hybridMultilevel"/>
    <w:tmpl w:val="85E06276"/>
    <w:lvl w:ilvl="0" w:tplc="04090001">
      <w:start w:val="1"/>
      <w:numFmt w:val="bullet"/>
      <w:lvlText w:val=""/>
      <w:lvlJc w:val="left"/>
      <w:pPr>
        <w:ind w:left="720" w:hanging="360"/>
      </w:pPr>
      <w:rPr>
        <w:rFonts w:ascii="Symbol" w:hAnsi="Symbol" w:hint="default"/>
      </w:rPr>
    </w:lvl>
    <w:lvl w:ilvl="1" w:tplc="A4CCD0FC">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660193"/>
    <w:multiLevelType w:val="hybridMultilevel"/>
    <w:tmpl w:val="E04C8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hint="default"/>
      </w:rPr>
    </w:lvl>
    <w:lvl w:ilvl="8" w:tplc="04070005">
      <w:start w:val="1"/>
      <w:numFmt w:val="bullet"/>
      <w:lvlText w:val=""/>
      <w:lvlJc w:val="left"/>
      <w:pPr>
        <w:ind w:left="6120" w:hanging="360"/>
      </w:pPr>
      <w:rPr>
        <w:rFonts w:ascii="Wingdings" w:hAnsi="Wingdings" w:hint="default"/>
      </w:rPr>
    </w:lvl>
  </w:abstractNum>
  <w:abstractNum w:abstractNumId="31" w15:restartNumberingAfterBreak="0">
    <w:nsid w:val="4EA9768C"/>
    <w:multiLevelType w:val="hybridMultilevel"/>
    <w:tmpl w:val="64EACF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5C980A42"/>
    <w:multiLevelType w:val="hybridMultilevel"/>
    <w:tmpl w:val="66309E2E"/>
    <w:lvl w:ilvl="0" w:tplc="7218703A">
      <w:start w:val="1"/>
      <w:numFmt w:val="bullet"/>
      <w:lvlText w:val="-"/>
      <w:lvlJc w:val="left"/>
      <w:pPr>
        <w:ind w:left="720" w:hanging="360"/>
      </w:pPr>
      <w:rPr>
        <w:rFonts w:ascii="Times New Roman" w:hAnsi="Times New Roman" w:cs="Times New Roman" w:hint="default"/>
      </w:rPr>
    </w:lvl>
    <w:lvl w:ilvl="1" w:tplc="A4CCD0FC">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FC462F"/>
    <w:multiLevelType w:val="hybridMultilevel"/>
    <w:tmpl w:val="39D0534A"/>
    <w:lvl w:ilvl="0" w:tplc="99025F46">
      <w:start w:val="1"/>
      <w:numFmt w:val="decimal"/>
      <w:lvlText w:val="%1."/>
      <w:lvlJc w:val="left"/>
      <w:pPr>
        <w:ind w:left="720" w:hanging="360"/>
      </w:pPr>
      <w:rPr>
        <w:rFonts w:ascii="Century" w:eastAsia="MS Mincho" w:hAnsi="Century"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9B77073"/>
    <w:multiLevelType w:val="hybridMultilevel"/>
    <w:tmpl w:val="774639D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F448ED"/>
    <w:multiLevelType w:val="hybridMultilevel"/>
    <w:tmpl w:val="DB725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D3D01F1"/>
    <w:multiLevelType w:val="hybridMultilevel"/>
    <w:tmpl w:val="5AC4761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hint="default"/>
      </w:rPr>
    </w:lvl>
    <w:lvl w:ilvl="8" w:tplc="04070005">
      <w:start w:val="1"/>
      <w:numFmt w:val="bullet"/>
      <w:lvlText w:val=""/>
      <w:lvlJc w:val="left"/>
      <w:pPr>
        <w:ind w:left="6120" w:hanging="360"/>
      </w:pPr>
      <w:rPr>
        <w:rFonts w:ascii="Wingdings" w:hAnsi="Wingdings" w:hint="default"/>
      </w:rPr>
    </w:lvl>
  </w:abstractNum>
  <w:abstractNum w:abstractNumId="37" w15:restartNumberingAfterBreak="0">
    <w:nsid w:val="712F7B54"/>
    <w:multiLevelType w:val="singleLevel"/>
    <w:tmpl w:val="E11C89FC"/>
    <w:lvl w:ilvl="0">
      <w:start w:val="1"/>
      <w:numFmt w:val="lowerLetter"/>
      <w:lvlText w:val="%1)"/>
      <w:lvlJc w:val="left"/>
      <w:pPr>
        <w:tabs>
          <w:tab w:val="num" w:pos="360"/>
        </w:tabs>
        <w:ind w:left="360" w:hanging="360"/>
      </w:pPr>
    </w:lvl>
  </w:abstractNum>
  <w:abstractNum w:abstractNumId="38" w15:restartNumberingAfterBreak="0">
    <w:nsid w:val="73B71631"/>
    <w:multiLevelType w:val="hybridMultilevel"/>
    <w:tmpl w:val="12A47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B96CB7"/>
    <w:multiLevelType w:val="hybridMultilevel"/>
    <w:tmpl w:val="D41814D2"/>
    <w:lvl w:ilvl="0" w:tplc="A4CCD0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C3294A"/>
    <w:multiLevelType w:val="hybridMultilevel"/>
    <w:tmpl w:val="7930BA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E70511A"/>
    <w:multiLevelType w:val="hybridMultilevel"/>
    <w:tmpl w:val="3828E94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hint="default"/>
      </w:rPr>
    </w:lvl>
    <w:lvl w:ilvl="8" w:tplc="04070005">
      <w:start w:val="1"/>
      <w:numFmt w:val="bullet"/>
      <w:lvlText w:val=""/>
      <w:lvlJc w:val="left"/>
      <w:pPr>
        <w:ind w:left="6120" w:hanging="360"/>
      </w:pPr>
      <w:rPr>
        <w:rFonts w:ascii="Wingdings" w:hAnsi="Wingdings" w:hint="default"/>
      </w:rPr>
    </w:lvl>
  </w:abstractNum>
  <w:num w:numId="1">
    <w:abstractNumId w:val="38"/>
  </w:num>
  <w:num w:numId="2">
    <w:abstractNumId w:val="26"/>
  </w:num>
  <w:num w:numId="3">
    <w:abstractNumId w:val="7"/>
  </w:num>
  <w:num w:numId="4">
    <w:abstractNumId w:val="20"/>
  </w:num>
  <w:num w:numId="5">
    <w:abstractNumId w:val="19"/>
  </w:num>
  <w:num w:numId="6">
    <w:abstractNumId w:val="41"/>
  </w:num>
  <w:num w:numId="7">
    <w:abstractNumId w:val="30"/>
  </w:num>
  <w:num w:numId="8">
    <w:abstractNumId w:val="36"/>
  </w:num>
  <w:num w:numId="9">
    <w:abstractNumId w:val="10"/>
  </w:num>
  <w:num w:numId="10">
    <w:abstractNumId w:val="16"/>
  </w:num>
  <w:num w:numId="11">
    <w:abstractNumId w:val="13"/>
  </w:num>
  <w:num w:numId="12">
    <w:abstractNumId w:val="23"/>
  </w:num>
  <w:num w:numId="13">
    <w:abstractNumId w:val="25"/>
  </w:num>
  <w:num w:numId="14">
    <w:abstractNumId w:val="37"/>
  </w:num>
  <w:num w:numId="15">
    <w:abstractNumId w:val="3"/>
  </w:num>
  <w:num w:numId="16">
    <w:abstractNumId w:val="14"/>
  </w:num>
  <w:num w:numId="17">
    <w:abstractNumId w:val="8"/>
  </w:num>
  <w:num w:numId="18">
    <w:abstractNumId w:val="24"/>
  </w:num>
  <w:num w:numId="19">
    <w:abstractNumId w:val="2"/>
  </w:num>
  <w:num w:numId="20">
    <w:abstractNumId w:val="40"/>
  </w:num>
  <w:num w:numId="21">
    <w:abstractNumId w:val="22"/>
  </w:num>
  <w:num w:numId="22">
    <w:abstractNumId w:val="17"/>
  </w:num>
  <w:num w:numId="23">
    <w:abstractNumId w:val="15"/>
  </w:num>
  <w:num w:numId="24">
    <w:abstractNumId w:val="11"/>
  </w:num>
  <w:num w:numId="25">
    <w:abstractNumId w:val="31"/>
  </w:num>
  <w:num w:numId="26">
    <w:abstractNumId w:val="1"/>
  </w:num>
  <w:num w:numId="27">
    <w:abstractNumId w:val="6"/>
  </w:num>
  <w:num w:numId="28">
    <w:abstractNumId w:val="0"/>
  </w:num>
  <w:num w:numId="29">
    <w:abstractNumId w:val="9"/>
  </w:num>
  <w:num w:numId="30">
    <w:abstractNumId w:val="33"/>
  </w:num>
  <w:num w:numId="31">
    <w:abstractNumId w:val="21"/>
  </w:num>
  <w:num w:numId="32">
    <w:abstractNumId w:val="35"/>
  </w:num>
  <w:num w:numId="33">
    <w:abstractNumId w:val="34"/>
  </w:num>
  <w:num w:numId="34">
    <w:abstractNumId w:val="12"/>
  </w:num>
  <w:num w:numId="35">
    <w:abstractNumId w:val="28"/>
  </w:num>
  <w:num w:numId="36">
    <w:abstractNumId w:val="39"/>
  </w:num>
  <w:num w:numId="37">
    <w:abstractNumId w:val="29"/>
  </w:num>
  <w:num w:numId="38">
    <w:abstractNumId w:val="18"/>
  </w:num>
  <w:num w:numId="39">
    <w:abstractNumId w:val="27"/>
  </w:num>
  <w:num w:numId="40">
    <w:abstractNumId w:val="5"/>
  </w:num>
  <w:num w:numId="41">
    <w:abstractNumId w:val="4"/>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5"/>
  <w:displayHorizontalDrawingGridEvery w:val="2"/>
  <w:displayVerticalDrawingGridEvery w:val="2"/>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47"/>
    <w:rsid w:val="000117DA"/>
    <w:rsid w:val="00012EDE"/>
    <w:rsid w:val="00015503"/>
    <w:rsid w:val="00023969"/>
    <w:rsid w:val="00024D4E"/>
    <w:rsid w:val="0002726C"/>
    <w:rsid w:val="00027EBA"/>
    <w:rsid w:val="0003085A"/>
    <w:rsid w:val="00032052"/>
    <w:rsid w:val="000478A0"/>
    <w:rsid w:val="0005170D"/>
    <w:rsid w:val="00062E95"/>
    <w:rsid w:val="00081686"/>
    <w:rsid w:val="000834B6"/>
    <w:rsid w:val="0008392D"/>
    <w:rsid w:val="00083EB1"/>
    <w:rsid w:val="000848DC"/>
    <w:rsid w:val="000856C9"/>
    <w:rsid w:val="00086781"/>
    <w:rsid w:val="00087210"/>
    <w:rsid w:val="000876FE"/>
    <w:rsid w:val="000914EB"/>
    <w:rsid w:val="00091998"/>
    <w:rsid w:val="00092223"/>
    <w:rsid w:val="00093E19"/>
    <w:rsid w:val="00094BC3"/>
    <w:rsid w:val="000951D9"/>
    <w:rsid w:val="00097776"/>
    <w:rsid w:val="000A61A5"/>
    <w:rsid w:val="000A643E"/>
    <w:rsid w:val="000C1BFE"/>
    <w:rsid w:val="000C235F"/>
    <w:rsid w:val="000C23F4"/>
    <w:rsid w:val="000C2548"/>
    <w:rsid w:val="000C25B5"/>
    <w:rsid w:val="000C285A"/>
    <w:rsid w:val="000C2A7F"/>
    <w:rsid w:val="000C4432"/>
    <w:rsid w:val="000C57B5"/>
    <w:rsid w:val="000C6F36"/>
    <w:rsid w:val="000D198D"/>
    <w:rsid w:val="000D386B"/>
    <w:rsid w:val="000D6447"/>
    <w:rsid w:val="000F0B27"/>
    <w:rsid w:val="000F68A1"/>
    <w:rsid w:val="00102555"/>
    <w:rsid w:val="001153E0"/>
    <w:rsid w:val="00116386"/>
    <w:rsid w:val="00116F65"/>
    <w:rsid w:val="001213ED"/>
    <w:rsid w:val="0012389E"/>
    <w:rsid w:val="00123D3C"/>
    <w:rsid w:val="00130276"/>
    <w:rsid w:val="00133829"/>
    <w:rsid w:val="00143753"/>
    <w:rsid w:val="00146EA3"/>
    <w:rsid w:val="00147262"/>
    <w:rsid w:val="00150E0B"/>
    <w:rsid w:val="0015252A"/>
    <w:rsid w:val="001533D6"/>
    <w:rsid w:val="001556BE"/>
    <w:rsid w:val="00155EF8"/>
    <w:rsid w:val="00157605"/>
    <w:rsid w:val="001622CF"/>
    <w:rsid w:val="001649EF"/>
    <w:rsid w:val="0017647E"/>
    <w:rsid w:val="00182856"/>
    <w:rsid w:val="001866C7"/>
    <w:rsid w:val="00187F93"/>
    <w:rsid w:val="001978D1"/>
    <w:rsid w:val="001A124E"/>
    <w:rsid w:val="001A1F24"/>
    <w:rsid w:val="001A23E8"/>
    <w:rsid w:val="001A5595"/>
    <w:rsid w:val="001A6591"/>
    <w:rsid w:val="001B0727"/>
    <w:rsid w:val="001C00F1"/>
    <w:rsid w:val="001C089E"/>
    <w:rsid w:val="001C7AA2"/>
    <w:rsid w:val="001D28D3"/>
    <w:rsid w:val="001D4A1F"/>
    <w:rsid w:val="001E19AA"/>
    <w:rsid w:val="001E4D50"/>
    <w:rsid w:val="001F0754"/>
    <w:rsid w:val="001F2CFE"/>
    <w:rsid w:val="001F6557"/>
    <w:rsid w:val="00200D0B"/>
    <w:rsid w:val="002044D4"/>
    <w:rsid w:val="00207298"/>
    <w:rsid w:val="00213EC9"/>
    <w:rsid w:val="002163AF"/>
    <w:rsid w:val="00217905"/>
    <w:rsid w:val="00222064"/>
    <w:rsid w:val="002309CB"/>
    <w:rsid w:val="00233622"/>
    <w:rsid w:val="00242051"/>
    <w:rsid w:val="002427F3"/>
    <w:rsid w:val="00243D38"/>
    <w:rsid w:val="00244700"/>
    <w:rsid w:val="002478A3"/>
    <w:rsid w:val="002533D8"/>
    <w:rsid w:val="002542E9"/>
    <w:rsid w:val="0025619B"/>
    <w:rsid w:val="00257037"/>
    <w:rsid w:val="00262578"/>
    <w:rsid w:val="002660A0"/>
    <w:rsid w:val="00270509"/>
    <w:rsid w:val="00273FA8"/>
    <w:rsid w:val="00277743"/>
    <w:rsid w:val="002922CB"/>
    <w:rsid w:val="002923E8"/>
    <w:rsid w:val="002A20E6"/>
    <w:rsid w:val="002A2C63"/>
    <w:rsid w:val="002A5CA7"/>
    <w:rsid w:val="002A7A1D"/>
    <w:rsid w:val="002B6A51"/>
    <w:rsid w:val="002B7024"/>
    <w:rsid w:val="002B7B92"/>
    <w:rsid w:val="002C2604"/>
    <w:rsid w:val="002C72F9"/>
    <w:rsid w:val="002D55DC"/>
    <w:rsid w:val="002D785B"/>
    <w:rsid w:val="002F0E61"/>
    <w:rsid w:val="002F4C05"/>
    <w:rsid w:val="00302496"/>
    <w:rsid w:val="00304A1D"/>
    <w:rsid w:val="00314A9E"/>
    <w:rsid w:val="00317B5C"/>
    <w:rsid w:val="00322F20"/>
    <w:rsid w:val="00325413"/>
    <w:rsid w:val="00333703"/>
    <w:rsid w:val="00335CFF"/>
    <w:rsid w:val="003457BA"/>
    <w:rsid w:val="00351537"/>
    <w:rsid w:val="003602CC"/>
    <w:rsid w:val="0036427D"/>
    <w:rsid w:val="003649ED"/>
    <w:rsid w:val="00367120"/>
    <w:rsid w:val="00367968"/>
    <w:rsid w:val="00370E78"/>
    <w:rsid w:val="00373711"/>
    <w:rsid w:val="0037709D"/>
    <w:rsid w:val="00380E7E"/>
    <w:rsid w:val="00382439"/>
    <w:rsid w:val="0038468D"/>
    <w:rsid w:val="00384838"/>
    <w:rsid w:val="003876FC"/>
    <w:rsid w:val="00393CFA"/>
    <w:rsid w:val="00394CDB"/>
    <w:rsid w:val="0039535F"/>
    <w:rsid w:val="003A1A74"/>
    <w:rsid w:val="003A2CA9"/>
    <w:rsid w:val="003B416F"/>
    <w:rsid w:val="003B54E4"/>
    <w:rsid w:val="003C45E0"/>
    <w:rsid w:val="003C5C78"/>
    <w:rsid w:val="003C6040"/>
    <w:rsid w:val="003C7612"/>
    <w:rsid w:val="003D1535"/>
    <w:rsid w:val="003D4109"/>
    <w:rsid w:val="003D68FC"/>
    <w:rsid w:val="003E30E8"/>
    <w:rsid w:val="003E6ED5"/>
    <w:rsid w:val="003F5FAB"/>
    <w:rsid w:val="004005BB"/>
    <w:rsid w:val="00400C26"/>
    <w:rsid w:val="00402014"/>
    <w:rsid w:val="004056A0"/>
    <w:rsid w:val="00410E55"/>
    <w:rsid w:val="004120E0"/>
    <w:rsid w:val="004124D2"/>
    <w:rsid w:val="0041502C"/>
    <w:rsid w:val="00430C90"/>
    <w:rsid w:val="00433F82"/>
    <w:rsid w:val="0044089E"/>
    <w:rsid w:val="00442BD5"/>
    <w:rsid w:val="00447A36"/>
    <w:rsid w:val="00465B08"/>
    <w:rsid w:val="00470FD0"/>
    <w:rsid w:val="00475732"/>
    <w:rsid w:val="00476528"/>
    <w:rsid w:val="00481E9E"/>
    <w:rsid w:val="0048307C"/>
    <w:rsid w:val="00485FDE"/>
    <w:rsid w:val="0049221F"/>
    <w:rsid w:val="0049295C"/>
    <w:rsid w:val="004929B1"/>
    <w:rsid w:val="004A484B"/>
    <w:rsid w:val="004B55E7"/>
    <w:rsid w:val="004B628E"/>
    <w:rsid w:val="004C246A"/>
    <w:rsid w:val="004C6EB4"/>
    <w:rsid w:val="004C7C4C"/>
    <w:rsid w:val="004D0DFD"/>
    <w:rsid w:val="004D29DD"/>
    <w:rsid w:val="004E567B"/>
    <w:rsid w:val="004F0FBB"/>
    <w:rsid w:val="004F1456"/>
    <w:rsid w:val="004F6CE0"/>
    <w:rsid w:val="00500D8C"/>
    <w:rsid w:val="00507098"/>
    <w:rsid w:val="005373EE"/>
    <w:rsid w:val="00537CBE"/>
    <w:rsid w:val="0054360F"/>
    <w:rsid w:val="0054442F"/>
    <w:rsid w:val="005449C8"/>
    <w:rsid w:val="005466D8"/>
    <w:rsid w:val="00553B8F"/>
    <w:rsid w:val="005562E2"/>
    <w:rsid w:val="005567FA"/>
    <w:rsid w:val="00567B10"/>
    <w:rsid w:val="005717B9"/>
    <w:rsid w:val="00574EDF"/>
    <w:rsid w:val="00592BEA"/>
    <w:rsid w:val="00596D7A"/>
    <w:rsid w:val="005A29F6"/>
    <w:rsid w:val="005B4671"/>
    <w:rsid w:val="005B5300"/>
    <w:rsid w:val="005B53E5"/>
    <w:rsid w:val="005B6CCD"/>
    <w:rsid w:val="005C2347"/>
    <w:rsid w:val="005C4565"/>
    <w:rsid w:val="005C74E5"/>
    <w:rsid w:val="005D3492"/>
    <w:rsid w:val="005E4792"/>
    <w:rsid w:val="005E7A00"/>
    <w:rsid w:val="005F04C4"/>
    <w:rsid w:val="006019E9"/>
    <w:rsid w:val="00603977"/>
    <w:rsid w:val="0061120A"/>
    <w:rsid w:val="006119D2"/>
    <w:rsid w:val="00615A42"/>
    <w:rsid w:val="0061775A"/>
    <w:rsid w:val="00622387"/>
    <w:rsid w:val="00623AAB"/>
    <w:rsid w:val="006246F2"/>
    <w:rsid w:val="00631607"/>
    <w:rsid w:val="00633CD8"/>
    <w:rsid w:val="00636E2E"/>
    <w:rsid w:val="006419C5"/>
    <w:rsid w:val="00646530"/>
    <w:rsid w:val="00652F17"/>
    <w:rsid w:val="00653B8D"/>
    <w:rsid w:val="00656885"/>
    <w:rsid w:val="006645A4"/>
    <w:rsid w:val="006752EB"/>
    <w:rsid w:val="006A08C0"/>
    <w:rsid w:val="006A3423"/>
    <w:rsid w:val="006B67CB"/>
    <w:rsid w:val="006B68B2"/>
    <w:rsid w:val="006C4B41"/>
    <w:rsid w:val="006D437A"/>
    <w:rsid w:val="006D6D4E"/>
    <w:rsid w:val="006E1C4E"/>
    <w:rsid w:val="006E403D"/>
    <w:rsid w:val="006E4B9A"/>
    <w:rsid w:val="006F3FCD"/>
    <w:rsid w:val="006F5F57"/>
    <w:rsid w:val="006F76D4"/>
    <w:rsid w:val="006F7C6B"/>
    <w:rsid w:val="0070225B"/>
    <w:rsid w:val="00705630"/>
    <w:rsid w:val="007130A2"/>
    <w:rsid w:val="00713BC0"/>
    <w:rsid w:val="007154E0"/>
    <w:rsid w:val="00723583"/>
    <w:rsid w:val="00726C60"/>
    <w:rsid w:val="0073153E"/>
    <w:rsid w:val="00731C8F"/>
    <w:rsid w:val="00732E57"/>
    <w:rsid w:val="00735DBC"/>
    <w:rsid w:val="00756525"/>
    <w:rsid w:val="007724AD"/>
    <w:rsid w:val="00777FA6"/>
    <w:rsid w:val="007806BE"/>
    <w:rsid w:val="00783166"/>
    <w:rsid w:val="00793242"/>
    <w:rsid w:val="0079356C"/>
    <w:rsid w:val="007954AD"/>
    <w:rsid w:val="007A2878"/>
    <w:rsid w:val="007A3651"/>
    <w:rsid w:val="007B030F"/>
    <w:rsid w:val="007B252E"/>
    <w:rsid w:val="007B6BB3"/>
    <w:rsid w:val="007C5E8E"/>
    <w:rsid w:val="007D22BA"/>
    <w:rsid w:val="007D2D47"/>
    <w:rsid w:val="007D5A14"/>
    <w:rsid w:val="007D6C5C"/>
    <w:rsid w:val="007E27A8"/>
    <w:rsid w:val="007F06FF"/>
    <w:rsid w:val="007F5698"/>
    <w:rsid w:val="007F73F9"/>
    <w:rsid w:val="00805373"/>
    <w:rsid w:val="008213B3"/>
    <w:rsid w:val="00826D77"/>
    <w:rsid w:val="00851535"/>
    <w:rsid w:val="00852526"/>
    <w:rsid w:val="008552A0"/>
    <w:rsid w:val="00861320"/>
    <w:rsid w:val="0086155F"/>
    <w:rsid w:val="008650CD"/>
    <w:rsid w:val="00867DC9"/>
    <w:rsid w:val="00870230"/>
    <w:rsid w:val="00875F51"/>
    <w:rsid w:val="00881893"/>
    <w:rsid w:val="00883DC6"/>
    <w:rsid w:val="00884168"/>
    <w:rsid w:val="00885C2E"/>
    <w:rsid w:val="00886CA5"/>
    <w:rsid w:val="00894AF8"/>
    <w:rsid w:val="008A2196"/>
    <w:rsid w:val="008B62E1"/>
    <w:rsid w:val="008C36F5"/>
    <w:rsid w:val="008C5A2B"/>
    <w:rsid w:val="008C7B3A"/>
    <w:rsid w:val="008D0EF5"/>
    <w:rsid w:val="008D51AD"/>
    <w:rsid w:val="008D781E"/>
    <w:rsid w:val="008E3006"/>
    <w:rsid w:val="008E5D5A"/>
    <w:rsid w:val="008E6CF7"/>
    <w:rsid w:val="008E7CD0"/>
    <w:rsid w:val="008F3927"/>
    <w:rsid w:val="008F4341"/>
    <w:rsid w:val="008F4FF3"/>
    <w:rsid w:val="008F625F"/>
    <w:rsid w:val="009027D3"/>
    <w:rsid w:val="00902924"/>
    <w:rsid w:val="00903A88"/>
    <w:rsid w:val="00907245"/>
    <w:rsid w:val="00907D43"/>
    <w:rsid w:val="00920E38"/>
    <w:rsid w:val="00923E97"/>
    <w:rsid w:val="00935B90"/>
    <w:rsid w:val="0094081D"/>
    <w:rsid w:val="009426D6"/>
    <w:rsid w:val="00942E4C"/>
    <w:rsid w:val="00945368"/>
    <w:rsid w:val="00947782"/>
    <w:rsid w:val="009538A5"/>
    <w:rsid w:val="00954E23"/>
    <w:rsid w:val="009609A7"/>
    <w:rsid w:val="00962D14"/>
    <w:rsid w:val="00976870"/>
    <w:rsid w:val="0098343D"/>
    <w:rsid w:val="00987B6F"/>
    <w:rsid w:val="0099208F"/>
    <w:rsid w:val="009921EF"/>
    <w:rsid w:val="00992725"/>
    <w:rsid w:val="009941D0"/>
    <w:rsid w:val="0099559E"/>
    <w:rsid w:val="009971C3"/>
    <w:rsid w:val="009A183C"/>
    <w:rsid w:val="009A1DB1"/>
    <w:rsid w:val="009B0947"/>
    <w:rsid w:val="009B2E32"/>
    <w:rsid w:val="009B4530"/>
    <w:rsid w:val="009B5F9C"/>
    <w:rsid w:val="009C31A7"/>
    <w:rsid w:val="009C54A5"/>
    <w:rsid w:val="009D0933"/>
    <w:rsid w:val="009D227B"/>
    <w:rsid w:val="009E4628"/>
    <w:rsid w:val="009E4FFB"/>
    <w:rsid w:val="009E5A8C"/>
    <w:rsid w:val="009F08D6"/>
    <w:rsid w:val="009F33E7"/>
    <w:rsid w:val="00A0243C"/>
    <w:rsid w:val="00A13E92"/>
    <w:rsid w:val="00A20E8D"/>
    <w:rsid w:val="00A23B0D"/>
    <w:rsid w:val="00A30997"/>
    <w:rsid w:val="00A30F14"/>
    <w:rsid w:val="00A3272D"/>
    <w:rsid w:val="00A345D7"/>
    <w:rsid w:val="00A36054"/>
    <w:rsid w:val="00A3682C"/>
    <w:rsid w:val="00A409FD"/>
    <w:rsid w:val="00A62C8F"/>
    <w:rsid w:val="00A674E4"/>
    <w:rsid w:val="00A956E9"/>
    <w:rsid w:val="00A97CFA"/>
    <w:rsid w:val="00AA0548"/>
    <w:rsid w:val="00AA17E3"/>
    <w:rsid w:val="00AA2630"/>
    <w:rsid w:val="00AA282D"/>
    <w:rsid w:val="00AA77D8"/>
    <w:rsid w:val="00AB2763"/>
    <w:rsid w:val="00AB4C66"/>
    <w:rsid w:val="00AB65F3"/>
    <w:rsid w:val="00AC1F74"/>
    <w:rsid w:val="00AC3736"/>
    <w:rsid w:val="00AC3BAA"/>
    <w:rsid w:val="00AD01CB"/>
    <w:rsid w:val="00AD2C63"/>
    <w:rsid w:val="00AD4979"/>
    <w:rsid w:val="00AD74FE"/>
    <w:rsid w:val="00AE2259"/>
    <w:rsid w:val="00AE2BCB"/>
    <w:rsid w:val="00AF1CD3"/>
    <w:rsid w:val="00AF2D41"/>
    <w:rsid w:val="00AF6D37"/>
    <w:rsid w:val="00B07A8F"/>
    <w:rsid w:val="00B07EF2"/>
    <w:rsid w:val="00B12697"/>
    <w:rsid w:val="00B12D44"/>
    <w:rsid w:val="00B208B1"/>
    <w:rsid w:val="00B20E05"/>
    <w:rsid w:val="00B220F5"/>
    <w:rsid w:val="00B3697C"/>
    <w:rsid w:val="00B419B2"/>
    <w:rsid w:val="00B445A6"/>
    <w:rsid w:val="00B46FDC"/>
    <w:rsid w:val="00B563B0"/>
    <w:rsid w:val="00B570DD"/>
    <w:rsid w:val="00B57DD0"/>
    <w:rsid w:val="00B61162"/>
    <w:rsid w:val="00B73786"/>
    <w:rsid w:val="00B77590"/>
    <w:rsid w:val="00B83518"/>
    <w:rsid w:val="00B868F1"/>
    <w:rsid w:val="00B92289"/>
    <w:rsid w:val="00B94564"/>
    <w:rsid w:val="00B9522A"/>
    <w:rsid w:val="00BC17CA"/>
    <w:rsid w:val="00BD05E9"/>
    <w:rsid w:val="00BD63FB"/>
    <w:rsid w:val="00BD6E51"/>
    <w:rsid w:val="00BE0EE6"/>
    <w:rsid w:val="00BE71C5"/>
    <w:rsid w:val="00BF33DE"/>
    <w:rsid w:val="00BF46A5"/>
    <w:rsid w:val="00C11805"/>
    <w:rsid w:val="00C12470"/>
    <w:rsid w:val="00C13BF2"/>
    <w:rsid w:val="00C212FF"/>
    <w:rsid w:val="00C22EC5"/>
    <w:rsid w:val="00C30E44"/>
    <w:rsid w:val="00C31217"/>
    <w:rsid w:val="00C34627"/>
    <w:rsid w:val="00C35107"/>
    <w:rsid w:val="00C364FD"/>
    <w:rsid w:val="00C37F60"/>
    <w:rsid w:val="00C44225"/>
    <w:rsid w:val="00C4690F"/>
    <w:rsid w:val="00C50352"/>
    <w:rsid w:val="00C56A08"/>
    <w:rsid w:val="00C57DF1"/>
    <w:rsid w:val="00C631B8"/>
    <w:rsid w:val="00C63B8B"/>
    <w:rsid w:val="00C64389"/>
    <w:rsid w:val="00C661A7"/>
    <w:rsid w:val="00C741CD"/>
    <w:rsid w:val="00C77C82"/>
    <w:rsid w:val="00C77FB8"/>
    <w:rsid w:val="00C86869"/>
    <w:rsid w:val="00C91612"/>
    <w:rsid w:val="00C91E9F"/>
    <w:rsid w:val="00C921D3"/>
    <w:rsid w:val="00C92355"/>
    <w:rsid w:val="00C926DC"/>
    <w:rsid w:val="00C948EC"/>
    <w:rsid w:val="00C9668D"/>
    <w:rsid w:val="00C971EF"/>
    <w:rsid w:val="00CA1EBF"/>
    <w:rsid w:val="00CA6796"/>
    <w:rsid w:val="00CA78DA"/>
    <w:rsid w:val="00CB1BBC"/>
    <w:rsid w:val="00CB300C"/>
    <w:rsid w:val="00CB3BB5"/>
    <w:rsid w:val="00CB427C"/>
    <w:rsid w:val="00CB77C6"/>
    <w:rsid w:val="00CD7020"/>
    <w:rsid w:val="00CE0FF4"/>
    <w:rsid w:val="00CE5C2C"/>
    <w:rsid w:val="00CF1403"/>
    <w:rsid w:val="00CF4273"/>
    <w:rsid w:val="00D02F7D"/>
    <w:rsid w:val="00D12F8C"/>
    <w:rsid w:val="00D14F58"/>
    <w:rsid w:val="00D17C4B"/>
    <w:rsid w:val="00D2049C"/>
    <w:rsid w:val="00D21089"/>
    <w:rsid w:val="00D21F36"/>
    <w:rsid w:val="00D229A5"/>
    <w:rsid w:val="00D33C96"/>
    <w:rsid w:val="00D34AE0"/>
    <w:rsid w:val="00D43D64"/>
    <w:rsid w:val="00D46DFB"/>
    <w:rsid w:val="00D47832"/>
    <w:rsid w:val="00D53027"/>
    <w:rsid w:val="00D54A86"/>
    <w:rsid w:val="00D56108"/>
    <w:rsid w:val="00D5661D"/>
    <w:rsid w:val="00D66E86"/>
    <w:rsid w:val="00D67EEC"/>
    <w:rsid w:val="00D75035"/>
    <w:rsid w:val="00D81AAC"/>
    <w:rsid w:val="00D82E9B"/>
    <w:rsid w:val="00D83C12"/>
    <w:rsid w:val="00D84DD3"/>
    <w:rsid w:val="00D912BB"/>
    <w:rsid w:val="00D96956"/>
    <w:rsid w:val="00D976D0"/>
    <w:rsid w:val="00DA0966"/>
    <w:rsid w:val="00DA3D83"/>
    <w:rsid w:val="00DB0AA1"/>
    <w:rsid w:val="00DB14FC"/>
    <w:rsid w:val="00DB2DE1"/>
    <w:rsid w:val="00DB44BE"/>
    <w:rsid w:val="00DC123A"/>
    <w:rsid w:val="00DC148B"/>
    <w:rsid w:val="00DE0206"/>
    <w:rsid w:val="00DE1E0A"/>
    <w:rsid w:val="00DE5CED"/>
    <w:rsid w:val="00DE7AC1"/>
    <w:rsid w:val="00DF0420"/>
    <w:rsid w:val="00DF12F9"/>
    <w:rsid w:val="00DF32BE"/>
    <w:rsid w:val="00DF5057"/>
    <w:rsid w:val="00DF5759"/>
    <w:rsid w:val="00DF66A8"/>
    <w:rsid w:val="00E07BDC"/>
    <w:rsid w:val="00E112D7"/>
    <w:rsid w:val="00E12AA1"/>
    <w:rsid w:val="00E1697F"/>
    <w:rsid w:val="00E26E95"/>
    <w:rsid w:val="00E3143F"/>
    <w:rsid w:val="00E31691"/>
    <w:rsid w:val="00E318A6"/>
    <w:rsid w:val="00E34FC5"/>
    <w:rsid w:val="00E41D33"/>
    <w:rsid w:val="00E45C31"/>
    <w:rsid w:val="00E4617F"/>
    <w:rsid w:val="00E512BC"/>
    <w:rsid w:val="00E60E2B"/>
    <w:rsid w:val="00E6145D"/>
    <w:rsid w:val="00E6545E"/>
    <w:rsid w:val="00E66491"/>
    <w:rsid w:val="00E7573F"/>
    <w:rsid w:val="00E776F5"/>
    <w:rsid w:val="00E812C8"/>
    <w:rsid w:val="00E84A3A"/>
    <w:rsid w:val="00E8657D"/>
    <w:rsid w:val="00E86A6D"/>
    <w:rsid w:val="00E921AD"/>
    <w:rsid w:val="00E94E20"/>
    <w:rsid w:val="00E97BC2"/>
    <w:rsid w:val="00EA649A"/>
    <w:rsid w:val="00EB12A8"/>
    <w:rsid w:val="00EB38E3"/>
    <w:rsid w:val="00EB4E51"/>
    <w:rsid w:val="00EB7BAC"/>
    <w:rsid w:val="00EC0DC8"/>
    <w:rsid w:val="00EC378A"/>
    <w:rsid w:val="00EC51D1"/>
    <w:rsid w:val="00EC656E"/>
    <w:rsid w:val="00ED565E"/>
    <w:rsid w:val="00EE14D2"/>
    <w:rsid w:val="00EE48DB"/>
    <w:rsid w:val="00EF1026"/>
    <w:rsid w:val="00EF4661"/>
    <w:rsid w:val="00F02BC9"/>
    <w:rsid w:val="00F06960"/>
    <w:rsid w:val="00F07168"/>
    <w:rsid w:val="00F14730"/>
    <w:rsid w:val="00F15CB6"/>
    <w:rsid w:val="00F310B3"/>
    <w:rsid w:val="00F32031"/>
    <w:rsid w:val="00F32B45"/>
    <w:rsid w:val="00F32DD2"/>
    <w:rsid w:val="00F37E58"/>
    <w:rsid w:val="00F41D91"/>
    <w:rsid w:val="00F43781"/>
    <w:rsid w:val="00F43A76"/>
    <w:rsid w:val="00F512B1"/>
    <w:rsid w:val="00F52129"/>
    <w:rsid w:val="00F54E2B"/>
    <w:rsid w:val="00F55496"/>
    <w:rsid w:val="00F55896"/>
    <w:rsid w:val="00F5665B"/>
    <w:rsid w:val="00F56DC2"/>
    <w:rsid w:val="00F57EB6"/>
    <w:rsid w:val="00F63252"/>
    <w:rsid w:val="00F642F0"/>
    <w:rsid w:val="00F73531"/>
    <w:rsid w:val="00F73600"/>
    <w:rsid w:val="00F73BEF"/>
    <w:rsid w:val="00F76088"/>
    <w:rsid w:val="00F8210B"/>
    <w:rsid w:val="00F86F9F"/>
    <w:rsid w:val="00F86FCB"/>
    <w:rsid w:val="00F94D5A"/>
    <w:rsid w:val="00F9644F"/>
    <w:rsid w:val="00FA446E"/>
    <w:rsid w:val="00FA4EB8"/>
    <w:rsid w:val="00FB0A56"/>
    <w:rsid w:val="00FB0CA9"/>
    <w:rsid w:val="00FB4071"/>
    <w:rsid w:val="00FC1389"/>
    <w:rsid w:val="00FC191B"/>
    <w:rsid w:val="00FC2097"/>
    <w:rsid w:val="00FC60D1"/>
    <w:rsid w:val="00FD0375"/>
    <w:rsid w:val="00FD11FE"/>
    <w:rsid w:val="00FD5D6A"/>
    <w:rsid w:val="00FD71BB"/>
    <w:rsid w:val="00FD7826"/>
    <w:rsid w:val="00FE0ABF"/>
    <w:rsid w:val="00FE19C3"/>
    <w:rsid w:val="00FE20FA"/>
    <w:rsid w:val="00FE5284"/>
    <w:rsid w:val="00FF213F"/>
    <w:rsid w:val="00FF2477"/>
    <w:rsid w:val="00FF3A52"/>
    <w:rsid w:val="00FF609F"/>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6257A36B"/>
  <w15:docId w15:val="{4B6618C3-5911-44E2-A0E9-6EA115EF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2D47"/>
    <w:pPr>
      <w:widowControl w:val="0"/>
      <w:jc w:val="both"/>
    </w:pPr>
    <w:rPr>
      <w:rFonts w:ascii="Century" w:eastAsia="MS Mincho" w:hAnsi="Century"/>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D2D47"/>
    <w:pPr>
      <w:tabs>
        <w:tab w:val="center" w:pos="4252"/>
        <w:tab w:val="right" w:pos="8504"/>
      </w:tabs>
      <w:snapToGrid w:val="0"/>
    </w:pPr>
    <w:rPr>
      <w:sz w:val="24"/>
      <w:lang w:val="x-none"/>
    </w:rPr>
  </w:style>
  <w:style w:type="character" w:customStyle="1" w:styleId="FooterChar">
    <w:name w:val="Footer Char"/>
    <w:link w:val="Footer"/>
    <w:locked/>
    <w:rsid w:val="007D2D47"/>
    <w:rPr>
      <w:rFonts w:ascii="Century" w:eastAsia="MS Mincho" w:hAnsi="Century" w:cs="Times New Roman"/>
      <w:kern w:val="2"/>
      <w:sz w:val="24"/>
      <w:szCs w:val="24"/>
      <w:lang w:val="x-none" w:eastAsia="ja-JP"/>
    </w:rPr>
  </w:style>
  <w:style w:type="character" w:styleId="PageNumber">
    <w:name w:val="page number"/>
    <w:rsid w:val="007D2D47"/>
    <w:rPr>
      <w:rFonts w:cs="Times New Roman"/>
    </w:rPr>
  </w:style>
  <w:style w:type="paragraph" w:customStyle="1" w:styleId="1list">
    <w:name w:val="1._list"/>
    <w:basedOn w:val="Normal"/>
    <w:rsid w:val="007D2D47"/>
    <w:pPr>
      <w:snapToGrid w:val="0"/>
      <w:ind w:left="397" w:hanging="397"/>
    </w:pPr>
    <w:rPr>
      <w:rFonts w:ascii="Times New Roman" w:hAnsi="Times New Roman"/>
      <w:sz w:val="20"/>
      <w:szCs w:val="20"/>
    </w:rPr>
  </w:style>
  <w:style w:type="paragraph" w:customStyle="1" w:styleId="Default">
    <w:name w:val="Default"/>
    <w:rsid w:val="007D2D47"/>
    <w:pPr>
      <w:autoSpaceDE w:val="0"/>
      <w:autoSpaceDN w:val="0"/>
      <w:adjustRightInd w:val="0"/>
    </w:pPr>
    <w:rPr>
      <w:rFonts w:ascii="Arial" w:eastAsia="MS Mincho" w:hAnsi="Arial" w:cs="Arial"/>
      <w:color w:val="000000"/>
      <w:sz w:val="24"/>
      <w:szCs w:val="24"/>
      <w:lang w:eastAsia="en-US"/>
    </w:rPr>
  </w:style>
  <w:style w:type="character" w:styleId="CommentReference">
    <w:name w:val="annotation reference"/>
    <w:semiHidden/>
    <w:rsid w:val="00852526"/>
    <w:rPr>
      <w:rFonts w:cs="Times New Roman"/>
      <w:sz w:val="16"/>
      <w:szCs w:val="16"/>
    </w:rPr>
  </w:style>
  <w:style w:type="paragraph" w:styleId="CommentText">
    <w:name w:val="annotation text"/>
    <w:basedOn w:val="Normal"/>
    <w:link w:val="CommentTextChar"/>
    <w:semiHidden/>
    <w:rsid w:val="00852526"/>
    <w:rPr>
      <w:sz w:val="20"/>
      <w:szCs w:val="20"/>
      <w:lang w:val="x-none"/>
    </w:rPr>
  </w:style>
  <w:style w:type="character" w:customStyle="1" w:styleId="CommentTextChar">
    <w:name w:val="Comment Text Char"/>
    <w:link w:val="CommentText"/>
    <w:semiHidden/>
    <w:locked/>
    <w:rsid w:val="00852526"/>
    <w:rPr>
      <w:rFonts w:ascii="Century" w:eastAsia="MS Mincho" w:hAnsi="Century" w:cs="Times New Roman"/>
      <w:kern w:val="2"/>
      <w:sz w:val="20"/>
      <w:szCs w:val="20"/>
      <w:lang w:val="x-none" w:eastAsia="ja-JP"/>
    </w:rPr>
  </w:style>
  <w:style w:type="paragraph" w:styleId="CommentSubject">
    <w:name w:val="annotation subject"/>
    <w:basedOn w:val="CommentText"/>
    <w:next w:val="CommentText"/>
    <w:link w:val="CommentSubjectChar"/>
    <w:semiHidden/>
    <w:rsid w:val="00852526"/>
    <w:rPr>
      <w:b/>
      <w:bCs/>
    </w:rPr>
  </w:style>
  <w:style w:type="character" w:customStyle="1" w:styleId="CommentSubjectChar">
    <w:name w:val="Comment Subject Char"/>
    <w:link w:val="CommentSubject"/>
    <w:semiHidden/>
    <w:locked/>
    <w:rsid w:val="00852526"/>
    <w:rPr>
      <w:rFonts w:ascii="Century" w:eastAsia="MS Mincho" w:hAnsi="Century" w:cs="Times New Roman"/>
      <w:b/>
      <w:bCs/>
      <w:kern w:val="2"/>
      <w:sz w:val="20"/>
      <w:szCs w:val="20"/>
      <w:lang w:val="x-none" w:eastAsia="ja-JP"/>
    </w:rPr>
  </w:style>
  <w:style w:type="paragraph" w:styleId="BalloonText">
    <w:name w:val="Balloon Text"/>
    <w:basedOn w:val="Normal"/>
    <w:link w:val="BalloonTextChar"/>
    <w:semiHidden/>
    <w:rsid w:val="00852526"/>
    <w:rPr>
      <w:rFonts w:ascii="Tahoma" w:hAnsi="Tahoma"/>
      <w:sz w:val="16"/>
      <w:szCs w:val="16"/>
      <w:lang w:val="x-none"/>
    </w:rPr>
  </w:style>
  <w:style w:type="character" w:customStyle="1" w:styleId="BalloonTextChar">
    <w:name w:val="Balloon Text Char"/>
    <w:link w:val="BalloonText"/>
    <w:semiHidden/>
    <w:locked/>
    <w:rsid w:val="00852526"/>
    <w:rPr>
      <w:rFonts w:ascii="Tahoma" w:eastAsia="MS Mincho" w:hAnsi="Tahoma" w:cs="Tahoma"/>
      <w:kern w:val="2"/>
      <w:sz w:val="16"/>
      <w:szCs w:val="16"/>
      <w:lang w:val="x-none" w:eastAsia="ja-JP"/>
    </w:rPr>
  </w:style>
  <w:style w:type="paragraph" w:styleId="Header">
    <w:name w:val="header"/>
    <w:basedOn w:val="Normal"/>
    <w:link w:val="HeaderChar"/>
    <w:rsid w:val="00A36054"/>
    <w:pPr>
      <w:tabs>
        <w:tab w:val="center" w:pos="4536"/>
        <w:tab w:val="right" w:pos="9072"/>
      </w:tabs>
    </w:pPr>
    <w:rPr>
      <w:sz w:val="24"/>
      <w:lang w:val="x-none"/>
    </w:rPr>
  </w:style>
  <w:style w:type="character" w:customStyle="1" w:styleId="HeaderChar">
    <w:name w:val="Header Char"/>
    <w:link w:val="Header"/>
    <w:locked/>
    <w:rsid w:val="00A36054"/>
    <w:rPr>
      <w:rFonts w:ascii="Century" w:eastAsia="MS Mincho" w:hAnsi="Century" w:cs="Times New Roman"/>
      <w:kern w:val="2"/>
      <w:sz w:val="24"/>
      <w:szCs w:val="24"/>
      <w:lang w:val="x-none" w:eastAsia="ja-JP"/>
    </w:rPr>
  </w:style>
  <w:style w:type="paragraph" w:customStyle="1" w:styleId="Punkt">
    <w:name w:val="Punkt"/>
    <w:basedOn w:val="Normal"/>
    <w:rsid w:val="004005BB"/>
    <w:pPr>
      <w:widowControl/>
      <w:spacing w:before="170" w:line="360" w:lineRule="auto"/>
      <w:ind w:left="397" w:hanging="397"/>
    </w:pPr>
    <w:rPr>
      <w:rFonts w:ascii="Arial" w:eastAsia="Calibri" w:hAnsi="Arial"/>
      <w:kern w:val="0"/>
      <w:sz w:val="22"/>
      <w:szCs w:val="20"/>
      <w:lang w:val="de-DE" w:eastAsia="de-DE"/>
    </w:rPr>
  </w:style>
  <w:style w:type="paragraph" w:styleId="ListParagraph">
    <w:name w:val="List Paragraph"/>
    <w:basedOn w:val="Normal"/>
    <w:qFormat/>
    <w:rsid w:val="004005BB"/>
    <w:pPr>
      <w:ind w:left="720"/>
    </w:pPr>
  </w:style>
  <w:style w:type="paragraph" w:styleId="BodyText">
    <w:name w:val="Body Text"/>
    <w:basedOn w:val="Normal"/>
    <w:rsid w:val="00DE1E0A"/>
    <w:pPr>
      <w:widowControl/>
      <w:spacing w:before="120"/>
      <w:ind w:firstLine="851"/>
    </w:pPr>
    <w:rPr>
      <w:rFonts w:ascii="Times New Roman" w:eastAsia="Times New Roman" w:hAnsi="Times New Roman"/>
      <w:kern w:val="0"/>
      <w:sz w:val="24"/>
      <w:szCs w:val="20"/>
      <w:lang w:val="en-GB" w:eastAsia="en-US"/>
    </w:rPr>
  </w:style>
  <w:style w:type="paragraph" w:styleId="BodyText2">
    <w:name w:val="Body Text 2"/>
    <w:basedOn w:val="Normal"/>
    <w:rsid w:val="008F4341"/>
    <w:pPr>
      <w:spacing w:after="120" w:line="480" w:lineRule="auto"/>
    </w:pPr>
  </w:style>
  <w:style w:type="paragraph" w:styleId="TOC5">
    <w:name w:val="toc 5"/>
    <w:basedOn w:val="Normal"/>
    <w:next w:val="Normal"/>
    <w:autoRedefine/>
    <w:semiHidden/>
    <w:locked/>
    <w:rsid w:val="001556BE"/>
    <w:pPr>
      <w:widowControl/>
      <w:ind w:left="960"/>
      <w:jc w:val="left"/>
    </w:pPr>
    <w:rPr>
      <w:rFonts w:ascii="Times New Roman" w:eastAsia="Times New Roman" w:hAnsi="Times New Roman"/>
      <w:kern w:val="0"/>
      <w:sz w:val="24"/>
      <w:lang w:val="en-GB" w:eastAsia="en-US"/>
    </w:rPr>
  </w:style>
  <w:style w:type="paragraph" w:styleId="Title">
    <w:name w:val="Title"/>
    <w:basedOn w:val="Normal"/>
    <w:qFormat/>
    <w:locked/>
    <w:rsid w:val="0054360F"/>
    <w:pPr>
      <w:widowControl/>
      <w:jc w:val="center"/>
    </w:pPr>
    <w:rPr>
      <w:rFonts w:ascii="Times New Roman" w:eastAsia="Times New Roman" w:hAnsi="Times New Roman"/>
      <w:b/>
      <w:kern w:val="0"/>
      <w:sz w:val="28"/>
      <w:szCs w:val="20"/>
      <w:lang w:val="en-GB" w:eastAsia="en-US"/>
    </w:rPr>
  </w:style>
  <w:style w:type="paragraph" w:styleId="Revision">
    <w:name w:val="Revision"/>
    <w:hidden/>
    <w:uiPriority w:val="99"/>
    <w:semiHidden/>
    <w:rsid w:val="00884168"/>
    <w:rPr>
      <w:rFonts w:ascii="Century" w:eastAsia="MS Mincho" w:hAnsi="Century"/>
      <w:kern w:val="2"/>
      <w:sz w:val="21"/>
      <w:szCs w:val="24"/>
      <w:lang w:eastAsia="ja-JP"/>
    </w:rPr>
  </w:style>
  <w:style w:type="paragraph" w:customStyle="1" w:styleId="Body">
    <w:name w:val="Body"/>
    <w:basedOn w:val="Normal"/>
    <w:link w:val="BodyChar"/>
    <w:uiPriority w:val="99"/>
    <w:rsid w:val="00410E55"/>
    <w:pPr>
      <w:widowControl/>
      <w:numPr>
        <w:numId w:val="13"/>
      </w:numPr>
      <w:tabs>
        <w:tab w:val="num" w:pos="2520"/>
      </w:tabs>
      <w:spacing w:before="120" w:after="120"/>
      <w:ind w:left="2520"/>
      <w:jc w:val="left"/>
    </w:pPr>
    <w:rPr>
      <w:rFonts w:ascii="Arial" w:eastAsia="Times New Roman" w:hAnsi="Arial"/>
      <w:kern w:val="0"/>
      <w:sz w:val="22"/>
      <w:szCs w:val="20"/>
      <w:lang w:val="x-none" w:eastAsia="x-none"/>
    </w:rPr>
  </w:style>
  <w:style w:type="character" w:customStyle="1" w:styleId="BodyChar">
    <w:name w:val="Body Char"/>
    <w:link w:val="Body"/>
    <w:uiPriority w:val="99"/>
    <w:locked/>
    <w:rsid w:val="00410E55"/>
    <w:rPr>
      <w:rFonts w:ascii="Arial" w:eastAsia="Times New Roman" w:hAnsi="Arial"/>
      <w:sz w:val="22"/>
    </w:rPr>
  </w:style>
  <w:style w:type="paragraph" w:customStyle="1" w:styleId="References">
    <w:name w:val="References"/>
    <w:basedOn w:val="Normal"/>
    <w:uiPriority w:val="99"/>
    <w:rsid w:val="00410E55"/>
    <w:pPr>
      <w:widowControl/>
      <w:spacing w:before="120" w:after="120"/>
      <w:ind w:left="346" w:hanging="346"/>
      <w:jc w:val="left"/>
    </w:pPr>
    <w:rPr>
      <w:rFonts w:ascii="Arial" w:eastAsia="Times New Roman" w:hAnsi="Arial" w:cs="Arial"/>
      <w:kern w:val="0"/>
      <w:sz w:val="22"/>
      <w:szCs w:val="20"/>
      <w:lang w:eastAsia="en-US"/>
    </w:rPr>
  </w:style>
  <w:style w:type="paragraph" w:styleId="NormalWeb">
    <w:name w:val="Normal (Web)"/>
    <w:basedOn w:val="Normal"/>
    <w:uiPriority w:val="99"/>
    <w:unhideWhenUsed/>
    <w:rsid w:val="008D781E"/>
    <w:pPr>
      <w:widowControl/>
      <w:spacing w:before="100" w:beforeAutospacing="1" w:after="100" w:afterAutospacing="1"/>
      <w:jc w:val="left"/>
    </w:pPr>
    <w:rPr>
      <w:rFonts w:ascii="Gulim" w:eastAsia="Gulim" w:hAnsi="Gulim" w:cs="Gulim"/>
      <w:kern w:val="0"/>
      <w:sz w:val="24"/>
      <w:lang w:eastAsia="ko-KR"/>
    </w:rPr>
  </w:style>
  <w:style w:type="character" w:styleId="Emphasis">
    <w:name w:val="Emphasis"/>
    <w:uiPriority w:val="20"/>
    <w:qFormat/>
    <w:locked/>
    <w:rsid w:val="00E97BC2"/>
    <w:rPr>
      <w:b/>
      <w:bCs/>
      <w:i w:val="0"/>
      <w:iCs w:val="0"/>
    </w:rPr>
  </w:style>
  <w:style w:type="character" w:customStyle="1" w:styleId="st1">
    <w:name w:val="st1"/>
    <w:rsid w:val="00E9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646714">
      <w:bodyDiv w:val="1"/>
      <w:marLeft w:val="0"/>
      <w:marRight w:val="0"/>
      <w:marTop w:val="0"/>
      <w:marBottom w:val="0"/>
      <w:divBdr>
        <w:top w:val="none" w:sz="0" w:space="0" w:color="auto"/>
        <w:left w:val="none" w:sz="0" w:space="0" w:color="auto"/>
        <w:bottom w:val="none" w:sz="0" w:space="0" w:color="auto"/>
        <w:right w:val="none" w:sz="0" w:space="0" w:color="auto"/>
      </w:divBdr>
    </w:div>
    <w:div w:id="1237934454">
      <w:bodyDiv w:val="1"/>
      <w:marLeft w:val="0"/>
      <w:marRight w:val="0"/>
      <w:marTop w:val="0"/>
      <w:marBottom w:val="0"/>
      <w:divBdr>
        <w:top w:val="none" w:sz="0" w:space="0" w:color="auto"/>
        <w:left w:val="none" w:sz="0" w:space="0" w:color="auto"/>
        <w:bottom w:val="none" w:sz="0" w:space="0" w:color="auto"/>
        <w:right w:val="none" w:sz="0" w:space="0" w:color="auto"/>
      </w:divBdr>
    </w:div>
    <w:div w:id="20886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8703B-FB08-4FAF-9BEF-F90C35297D8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0461517-AE43-40C7-8D9D-267E9C252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E8B80AE-249B-4944-99E1-8F6FD27A8A8E}">
  <ds:schemaRefs>
    <ds:schemaRef ds:uri="http://schemas.microsoft.com/sharepoint/v3/contenttype/forms"/>
  </ds:schemaRefs>
</ds:datastoreItem>
</file>

<file path=customXml/itemProps4.xml><?xml version="1.0" encoding="utf-8"?>
<ds:datastoreItem xmlns:ds="http://schemas.openxmlformats.org/officeDocument/2006/customXml" ds:itemID="{B2DACEC4-77C6-4D98-A1D2-04353BFC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2848</Words>
  <Characters>15900</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IGALL AMP WATER CHEMISTRY</vt:lpstr>
      <vt:lpstr>IGALL AMP WATER CHEMISTRY</vt:lpstr>
    </vt:vector>
  </TitlesOfParts>
  <Company>IAEA</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IGALL AMP WATER CHEMISTRY</dc:title>
  <dc:subject/>
  <dc:creator>conference</dc:creator>
  <cp:keywords/>
  <cp:lastModifiedBy>KRIVANEK, Robert</cp:lastModifiedBy>
  <cp:revision>3</cp:revision>
  <cp:lastPrinted>2016-09-19T07:31:00Z</cp:lastPrinted>
  <dcterms:created xsi:type="dcterms:W3CDTF">2020-12-22T16:44:00Z</dcterms:created>
  <dcterms:modified xsi:type="dcterms:W3CDTF">2020-12-22T16:48:00Z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0x0101000D0E438B4174344CA6D9ED031CF9571B</vt:lpwstr>
  </property>
</Properties>
</file>