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9E2D3" w14:textId="7B0BB48D" w:rsidR="000A607D" w:rsidRDefault="00D51CAD" w:rsidP="001213DD">
      <w:pPr>
        <w:tabs>
          <w:tab w:val="left" w:pos="1134"/>
        </w:tabs>
        <w:spacing w:before="120" w:after="120"/>
        <w:rPr>
          <w:rFonts w:ascii="Times New Roman" w:hAnsi="Times New Roman"/>
          <w:b/>
          <w:sz w:val="24"/>
          <w:szCs w:val="24"/>
        </w:rPr>
      </w:pPr>
      <w:r w:rsidRPr="00D51CAD">
        <w:rPr>
          <w:rFonts w:ascii="Times New Roman" w:hAnsi="Times New Roman"/>
          <w:b/>
          <w:sz w:val="24"/>
          <w:szCs w:val="24"/>
        </w:rPr>
        <w:t>AMP</w:t>
      </w:r>
      <w:r w:rsidR="000A607D">
        <w:rPr>
          <w:rFonts w:ascii="Times New Roman" w:hAnsi="Times New Roman"/>
          <w:b/>
          <w:sz w:val="24"/>
          <w:szCs w:val="24"/>
        </w:rPr>
        <w:t xml:space="preserve"> </w:t>
      </w:r>
      <w:r w:rsidRPr="00D51CAD">
        <w:rPr>
          <w:rFonts w:ascii="Times New Roman" w:hAnsi="Times New Roman"/>
          <w:b/>
          <w:sz w:val="24"/>
          <w:szCs w:val="24"/>
        </w:rPr>
        <w:t xml:space="preserve">143 </w:t>
      </w:r>
      <w:r w:rsidR="000A607D">
        <w:rPr>
          <w:rFonts w:ascii="Times New Roman" w:hAnsi="Times New Roman"/>
          <w:b/>
          <w:sz w:val="24"/>
          <w:szCs w:val="24"/>
        </w:rPr>
        <w:tab/>
      </w:r>
      <w:r w:rsidR="00760AEB" w:rsidRPr="00760AEB">
        <w:rPr>
          <w:rFonts w:ascii="Times New Roman" w:hAnsi="Times New Roman"/>
          <w:b/>
          <w:sz w:val="24"/>
          <w:szCs w:val="24"/>
        </w:rPr>
        <w:t>SAFETY</w:t>
      </w:r>
      <w:r w:rsidR="00CF6E2F">
        <w:rPr>
          <w:rFonts w:ascii="Times New Roman" w:hAnsi="Times New Roman"/>
          <w:b/>
          <w:sz w:val="24"/>
          <w:szCs w:val="24"/>
        </w:rPr>
        <w:t>-</w:t>
      </w:r>
      <w:r w:rsidR="00760AEB" w:rsidRPr="00760AEB">
        <w:rPr>
          <w:rFonts w:ascii="Times New Roman" w:hAnsi="Times New Roman"/>
          <w:b/>
          <w:sz w:val="24"/>
          <w:szCs w:val="24"/>
        </w:rPr>
        <w:t xml:space="preserve">RELATED </w:t>
      </w:r>
      <w:r w:rsidRPr="00503423">
        <w:rPr>
          <w:rFonts w:ascii="Times New Roman" w:hAnsi="Times New Roman"/>
          <w:b/>
          <w:sz w:val="24"/>
          <w:szCs w:val="24"/>
        </w:rPr>
        <w:t>V</w:t>
      </w:r>
      <w:r w:rsidR="00AC3816" w:rsidRPr="00503423">
        <w:rPr>
          <w:rFonts w:ascii="Times New Roman" w:hAnsi="Times New Roman"/>
          <w:b/>
          <w:sz w:val="24"/>
          <w:szCs w:val="24"/>
        </w:rPr>
        <w:t>ALVES</w:t>
      </w:r>
      <w:r w:rsidR="00503423" w:rsidRPr="00503423">
        <w:rPr>
          <w:rFonts w:ascii="Times New Roman" w:hAnsi="Times New Roman"/>
          <w:b/>
          <w:sz w:val="24"/>
          <w:szCs w:val="24"/>
          <w:lang w:val="en-GB"/>
        </w:rPr>
        <w:t xml:space="preserve"> </w:t>
      </w:r>
      <w:r w:rsidR="00503423" w:rsidRPr="00503423">
        <w:rPr>
          <w:rFonts w:ascii="Times New Roman" w:hAnsi="Times New Roman"/>
          <w:b/>
          <w:caps/>
          <w:sz w:val="24"/>
          <w:szCs w:val="24"/>
        </w:rPr>
        <w:t xml:space="preserve">(VERSION </w:t>
      </w:r>
      <w:r w:rsidR="002730C8" w:rsidRPr="00503423">
        <w:rPr>
          <w:rFonts w:ascii="Times New Roman" w:hAnsi="Times New Roman"/>
          <w:b/>
          <w:caps/>
          <w:sz w:val="24"/>
          <w:szCs w:val="24"/>
        </w:rPr>
        <w:t>20</w:t>
      </w:r>
      <w:r w:rsidR="00183188">
        <w:rPr>
          <w:rFonts w:ascii="Times New Roman" w:hAnsi="Times New Roman"/>
          <w:b/>
          <w:caps/>
          <w:sz w:val="24"/>
          <w:szCs w:val="24"/>
        </w:rPr>
        <w:t>20</w:t>
      </w:r>
      <w:r w:rsidR="00503423" w:rsidRPr="00503423">
        <w:rPr>
          <w:rFonts w:ascii="Times New Roman" w:hAnsi="Times New Roman"/>
          <w:b/>
          <w:caps/>
          <w:sz w:val="24"/>
          <w:szCs w:val="24"/>
        </w:rPr>
        <w:t>)</w:t>
      </w:r>
      <w:r w:rsidR="00503423">
        <w:rPr>
          <w:rFonts w:ascii="Times New Roman" w:hAnsi="Times New Roman"/>
          <w:caps/>
          <w:sz w:val="24"/>
          <w:szCs w:val="24"/>
        </w:rPr>
        <w:t xml:space="preserve"> </w:t>
      </w:r>
      <w:r w:rsidR="00503423">
        <w:rPr>
          <w:rFonts w:ascii="Times New Roman" w:hAnsi="Times New Roman"/>
          <w:sz w:val="24"/>
          <w:szCs w:val="24"/>
          <w:lang w:val="en-GB"/>
        </w:rPr>
        <w:t xml:space="preserve"> </w:t>
      </w:r>
    </w:p>
    <w:p w14:paraId="74FDF34C" w14:textId="77777777" w:rsidR="002E74B3" w:rsidRDefault="002E74B3" w:rsidP="001213DD">
      <w:pPr>
        <w:pStyle w:val="Heading3"/>
        <w:spacing w:before="120"/>
        <w:rPr>
          <w:rFonts w:ascii="Times New Roman" w:hAnsi="Times New Roman"/>
          <w:sz w:val="24"/>
          <w:szCs w:val="24"/>
        </w:rPr>
      </w:pPr>
      <w:r w:rsidRPr="00A019F7">
        <w:rPr>
          <w:rFonts w:ascii="Times New Roman" w:hAnsi="Times New Roman"/>
          <w:sz w:val="24"/>
          <w:szCs w:val="24"/>
        </w:rPr>
        <w:t>Program</w:t>
      </w:r>
      <w:r w:rsidR="00226BB4">
        <w:rPr>
          <w:rFonts w:ascii="Times New Roman" w:hAnsi="Times New Roman"/>
          <w:sz w:val="24"/>
          <w:szCs w:val="24"/>
        </w:rPr>
        <w:t>me</w:t>
      </w:r>
      <w:r w:rsidRPr="00A019F7">
        <w:rPr>
          <w:rFonts w:ascii="Times New Roman" w:hAnsi="Times New Roman"/>
          <w:sz w:val="24"/>
          <w:szCs w:val="24"/>
        </w:rPr>
        <w:t xml:space="preserve"> Description</w:t>
      </w:r>
    </w:p>
    <w:p w14:paraId="4D6BB048" w14:textId="6F992DF1" w:rsidR="00166D33" w:rsidRPr="006A6CCD" w:rsidRDefault="006D0B82" w:rsidP="001213DD">
      <w:pPr>
        <w:pStyle w:val="Body"/>
        <w:tabs>
          <w:tab w:val="clear" w:pos="360"/>
        </w:tabs>
        <w:ind w:left="0" w:firstLine="0"/>
        <w:jc w:val="both"/>
        <w:rPr>
          <w:rFonts w:ascii="Times New Roman" w:hAnsi="Times New Roman"/>
          <w:sz w:val="24"/>
          <w:szCs w:val="24"/>
        </w:rPr>
      </w:pPr>
      <w:r w:rsidRPr="006A6CCD">
        <w:rPr>
          <w:rFonts w:ascii="Times New Roman" w:hAnsi="Times New Roman"/>
          <w:sz w:val="24"/>
          <w:szCs w:val="24"/>
        </w:rPr>
        <w:t xml:space="preserve">This ageing management programme </w:t>
      </w:r>
      <w:r w:rsidR="00507790" w:rsidRPr="006A6CCD">
        <w:rPr>
          <w:rFonts w:ascii="Times New Roman" w:hAnsi="Times New Roman"/>
          <w:sz w:val="24"/>
          <w:szCs w:val="24"/>
        </w:rPr>
        <w:t xml:space="preserve">is a </w:t>
      </w:r>
      <w:r w:rsidR="005D3CFE" w:rsidRPr="006A6CCD">
        <w:rPr>
          <w:rFonts w:ascii="Times New Roman" w:hAnsi="Times New Roman"/>
          <w:sz w:val="24"/>
          <w:szCs w:val="24"/>
        </w:rPr>
        <w:t xml:space="preserve">component-specific AMP </w:t>
      </w:r>
      <w:r w:rsidR="00AE1730">
        <w:rPr>
          <w:rFonts w:ascii="Times New Roman" w:hAnsi="Times New Roman"/>
          <w:sz w:val="24"/>
          <w:szCs w:val="24"/>
        </w:rPr>
        <w:t>covering the mechanical parts of safety related</w:t>
      </w:r>
      <w:r w:rsidR="005D3CFE" w:rsidRPr="006A6CCD">
        <w:rPr>
          <w:rFonts w:ascii="Times New Roman" w:hAnsi="Times New Roman"/>
          <w:sz w:val="24"/>
          <w:szCs w:val="24"/>
        </w:rPr>
        <w:t xml:space="preserve"> </w:t>
      </w:r>
      <w:r w:rsidR="00AD3D17">
        <w:rPr>
          <w:rFonts w:ascii="Times New Roman" w:hAnsi="Times New Roman"/>
          <w:sz w:val="24"/>
          <w:szCs w:val="24"/>
        </w:rPr>
        <w:t>m</w:t>
      </w:r>
      <w:r w:rsidR="00D25834" w:rsidRPr="006A6CCD">
        <w:rPr>
          <w:rFonts w:ascii="Times New Roman" w:hAnsi="Times New Roman"/>
          <w:sz w:val="24"/>
          <w:szCs w:val="24"/>
        </w:rPr>
        <w:t xml:space="preserve">otor </w:t>
      </w:r>
      <w:r w:rsidR="00AD3D17">
        <w:rPr>
          <w:rFonts w:ascii="Times New Roman" w:hAnsi="Times New Roman"/>
          <w:sz w:val="24"/>
          <w:szCs w:val="24"/>
        </w:rPr>
        <w:t>o</w:t>
      </w:r>
      <w:r w:rsidR="00D25834" w:rsidRPr="006A6CCD">
        <w:rPr>
          <w:rFonts w:ascii="Times New Roman" w:hAnsi="Times New Roman"/>
          <w:sz w:val="24"/>
          <w:szCs w:val="24"/>
        </w:rPr>
        <w:t xml:space="preserve">perated </w:t>
      </w:r>
      <w:r w:rsidR="00AD3D17">
        <w:rPr>
          <w:rFonts w:ascii="Times New Roman" w:hAnsi="Times New Roman"/>
          <w:sz w:val="24"/>
          <w:szCs w:val="24"/>
        </w:rPr>
        <w:t>v</w:t>
      </w:r>
      <w:r w:rsidR="00D25834" w:rsidRPr="006A6CCD">
        <w:rPr>
          <w:rFonts w:ascii="Times New Roman" w:hAnsi="Times New Roman"/>
          <w:sz w:val="24"/>
          <w:szCs w:val="24"/>
        </w:rPr>
        <w:t xml:space="preserve">alves (MOV), </w:t>
      </w:r>
      <w:r w:rsidR="00AD3D17">
        <w:rPr>
          <w:rFonts w:ascii="Times New Roman" w:hAnsi="Times New Roman"/>
          <w:sz w:val="24"/>
          <w:szCs w:val="24"/>
        </w:rPr>
        <w:t>a</w:t>
      </w:r>
      <w:r w:rsidR="00D25834" w:rsidRPr="006A6CCD">
        <w:rPr>
          <w:rFonts w:ascii="Times New Roman" w:hAnsi="Times New Roman"/>
          <w:sz w:val="24"/>
          <w:szCs w:val="24"/>
        </w:rPr>
        <w:t xml:space="preserve">ir </w:t>
      </w:r>
      <w:r w:rsidR="00AD3D17">
        <w:rPr>
          <w:rFonts w:ascii="Times New Roman" w:hAnsi="Times New Roman"/>
          <w:sz w:val="24"/>
          <w:szCs w:val="24"/>
        </w:rPr>
        <w:t>o</w:t>
      </w:r>
      <w:r w:rsidR="00D25834" w:rsidRPr="006A6CCD">
        <w:rPr>
          <w:rFonts w:ascii="Times New Roman" w:hAnsi="Times New Roman"/>
          <w:sz w:val="24"/>
          <w:szCs w:val="24"/>
        </w:rPr>
        <w:t xml:space="preserve">perated </w:t>
      </w:r>
      <w:r w:rsidR="00AD3D17">
        <w:rPr>
          <w:rFonts w:ascii="Times New Roman" w:hAnsi="Times New Roman"/>
          <w:sz w:val="24"/>
          <w:szCs w:val="24"/>
        </w:rPr>
        <w:t>v</w:t>
      </w:r>
      <w:r w:rsidR="00D25834" w:rsidRPr="006A6CCD">
        <w:rPr>
          <w:rFonts w:ascii="Times New Roman" w:hAnsi="Times New Roman"/>
          <w:sz w:val="24"/>
          <w:szCs w:val="24"/>
        </w:rPr>
        <w:t>alves (AOV)</w:t>
      </w:r>
      <w:r w:rsidR="00F0039B">
        <w:rPr>
          <w:rFonts w:ascii="Times New Roman" w:hAnsi="Times New Roman"/>
          <w:sz w:val="24"/>
          <w:szCs w:val="24"/>
        </w:rPr>
        <w:t>,</w:t>
      </w:r>
      <w:r w:rsidR="00E72540" w:rsidRPr="006A6CCD">
        <w:rPr>
          <w:rFonts w:ascii="Times New Roman" w:hAnsi="Times New Roman"/>
          <w:sz w:val="24"/>
          <w:szCs w:val="24"/>
        </w:rPr>
        <w:t xml:space="preserve"> </w:t>
      </w:r>
      <w:r w:rsidR="00AD3D17">
        <w:rPr>
          <w:rFonts w:ascii="Times New Roman" w:hAnsi="Times New Roman"/>
          <w:sz w:val="24"/>
          <w:szCs w:val="24"/>
        </w:rPr>
        <w:t>s</w:t>
      </w:r>
      <w:r w:rsidR="00D25834" w:rsidRPr="006A6CCD">
        <w:rPr>
          <w:rFonts w:ascii="Times New Roman" w:hAnsi="Times New Roman"/>
          <w:sz w:val="24"/>
          <w:szCs w:val="24"/>
        </w:rPr>
        <w:t xml:space="preserve">olenoid </w:t>
      </w:r>
      <w:r w:rsidR="00AD3D17">
        <w:rPr>
          <w:rFonts w:ascii="Times New Roman" w:hAnsi="Times New Roman"/>
          <w:sz w:val="24"/>
          <w:szCs w:val="24"/>
        </w:rPr>
        <w:t>o</w:t>
      </w:r>
      <w:r w:rsidR="00D25834" w:rsidRPr="006A6CCD">
        <w:rPr>
          <w:rFonts w:ascii="Times New Roman" w:hAnsi="Times New Roman"/>
          <w:sz w:val="24"/>
          <w:szCs w:val="24"/>
        </w:rPr>
        <w:t xml:space="preserve">perated </w:t>
      </w:r>
      <w:r w:rsidR="00AD3D17">
        <w:rPr>
          <w:rFonts w:ascii="Times New Roman" w:hAnsi="Times New Roman"/>
          <w:sz w:val="24"/>
          <w:szCs w:val="24"/>
        </w:rPr>
        <w:t>v</w:t>
      </w:r>
      <w:r w:rsidR="00D25834" w:rsidRPr="006A6CCD">
        <w:rPr>
          <w:rFonts w:ascii="Times New Roman" w:hAnsi="Times New Roman"/>
          <w:sz w:val="24"/>
          <w:szCs w:val="24"/>
        </w:rPr>
        <w:t>alves (SOV)</w:t>
      </w:r>
      <w:r w:rsidR="00F0039B">
        <w:rPr>
          <w:rFonts w:ascii="Times New Roman" w:hAnsi="Times New Roman"/>
          <w:sz w:val="24"/>
          <w:szCs w:val="24"/>
        </w:rPr>
        <w:t xml:space="preserve">, </w:t>
      </w:r>
      <w:r w:rsidR="00AD3D17">
        <w:rPr>
          <w:rFonts w:ascii="Times New Roman" w:hAnsi="Times New Roman"/>
          <w:sz w:val="24"/>
          <w:szCs w:val="24"/>
        </w:rPr>
        <w:t>m</w:t>
      </w:r>
      <w:r w:rsidR="00F0039B">
        <w:rPr>
          <w:rFonts w:ascii="Times New Roman" w:hAnsi="Times New Roman"/>
          <w:sz w:val="24"/>
          <w:szCs w:val="24"/>
        </w:rPr>
        <w:t xml:space="preserve">anual </w:t>
      </w:r>
      <w:r w:rsidR="00AD3D17">
        <w:rPr>
          <w:rFonts w:ascii="Times New Roman" w:hAnsi="Times New Roman"/>
          <w:sz w:val="24"/>
          <w:szCs w:val="24"/>
        </w:rPr>
        <w:t>v</w:t>
      </w:r>
      <w:r w:rsidR="00F0039B">
        <w:rPr>
          <w:rFonts w:ascii="Times New Roman" w:hAnsi="Times New Roman"/>
          <w:sz w:val="24"/>
          <w:szCs w:val="24"/>
        </w:rPr>
        <w:t xml:space="preserve">alves, </w:t>
      </w:r>
      <w:r w:rsidR="00AD3D17">
        <w:rPr>
          <w:rFonts w:ascii="Times New Roman" w:hAnsi="Times New Roman"/>
          <w:sz w:val="24"/>
          <w:szCs w:val="24"/>
        </w:rPr>
        <w:t>c</w:t>
      </w:r>
      <w:r w:rsidR="00F0039B">
        <w:rPr>
          <w:rFonts w:ascii="Times New Roman" w:hAnsi="Times New Roman"/>
          <w:sz w:val="24"/>
          <w:szCs w:val="24"/>
        </w:rPr>
        <w:t xml:space="preserve">heck </w:t>
      </w:r>
      <w:r w:rsidR="00AD3D17">
        <w:rPr>
          <w:rFonts w:ascii="Times New Roman" w:hAnsi="Times New Roman"/>
          <w:sz w:val="24"/>
          <w:szCs w:val="24"/>
        </w:rPr>
        <w:t>v</w:t>
      </w:r>
      <w:r w:rsidR="00F0039B">
        <w:rPr>
          <w:rFonts w:ascii="Times New Roman" w:hAnsi="Times New Roman"/>
          <w:sz w:val="24"/>
          <w:szCs w:val="24"/>
        </w:rPr>
        <w:t xml:space="preserve">alves, and </w:t>
      </w:r>
      <w:r w:rsidR="00AD3D17">
        <w:rPr>
          <w:rFonts w:ascii="Times New Roman" w:hAnsi="Times New Roman"/>
          <w:sz w:val="24"/>
          <w:szCs w:val="24"/>
        </w:rPr>
        <w:t>p</w:t>
      </w:r>
      <w:r w:rsidR="00F0039B">
        <w:rPr>
          <w:rFonts w:ascii="Times New Roman" w:hAnsi="Times New Roman"/>
          <w:sz w:val="24"/>
          <w:szCs w:val="24"/>
        </w:rPr>
        <w:t xml:space="preserve">ressure </w:t>
      </w:r>
      <w:r w:rsidR="00AD3D17">
        <w:rPr>
          <w:rFonts w:ascii="Times New Roman" w:hAnsi="Times New Roman"/>
          <w:sz w:val="24"/>
          <w:szCs w:val="24"/>
        </w:rPr>
        <w:t>r</w:t>
      </w:r>
      <w:r w:rsidR="00F0039B">
        <w:rPr>
          <w:rFonts w:ascii="Times New Roman" w:hAnsi="Times New Roman"/>
          <w:sz w:val="24"/>
          <w:szCs w:val="24"/>
        </w:rPr>
        <w:t xml:space="preserve">elief </w:t>
      </w:r>
      <w:r w:rsidR="00AD3D17">
        <w:rPr>
          <w:rFonts w:ascii="Times New Roman" w:hAnsi="Times New Roman"/>
          <w:sz w:val="24"/>
          <w:szCs w:val="24"/>
        </w:rPr>
        <w:t>v</w:t>
      </w:r>
      <w:r w:rsidR="00F0039B">
        <w:rPr>
          <w:rFonts w:ascii="Times New Roman" w:hAnsi="Times New Roman"/>
          <w:sz w:val="24"/>
          <w:szCs w:val="24"/>
        </w:rPr>
        <w:t>alves (PRV)</w:t>
      </w:r>
      <w:r w:rsidR="005E521F" w:rsidRPr="006A6CCD">
        <w:rPr>
          <w:rFonts w:ascii="Times New Roman" w:hAnsi="Times New Roman"/>
          <w:sz w:val="24"/>
          <w:szCs w:val="24"/>
        </w:rPr>
        <w:t>.</w:t>
      </w:r>
      <w:r w:rsidR="00507790" w:rsidRPr="006A6CCD">
        <w:rPr>
          <w:rFonts w:ascii="Times New Roman" w:hAnsi="Times New Roman"/>
          <w:sz w:val="24"/>
          <w:szCs w:val="24"/>
        </w:rPr>
        <w:t xml:space="preserve"> </w:t>
      </w:r>
      <w:r w:rsidR="005E521F" w:rsidRPr="006A6CCD">
        <w:rPr>
          <w:rFonts w:ascii="Times New Roman" w:hAnsi="Times New Roman"/>
          <w:sz w:val="24"/>
          <w:szCs w:val="24"/>
        </w:rPr>
        <w:t>I</w:t>
      </w:r>
      <w:r w:rsidR="001C0140" w:rsidRPr="006A6CCD">
        <w:rPr>
          <w:rFonts w:ascii="Times New Roman" w:hAnsi="Times New Roman"/>
          <w:sz w:val="24"/>
          <w:szCs w:val="24"/>
        </w:rPr>
        <w:t xml:space="preserve">t </w:t>
      </w:r>
      <w:r w:rsidR="00507790" w:rsidRPr="006A6CCD">
        <w:rPr>
          <w:rFonts w:ascii="Times New Roman" w:hAnsi="Times New Roman"/>
          <w:sz w:val="24"/>
          <w:szCs w:val="24"/>
        </w:rPr>
        <w:t xml:space="preserve">covers </w:t>
      </w:r>
      <w:r w:rsidR="00D51CAD">
        <w:rPr>
          <w:rFonts w:ascii="Times New Roman" w:hAnsi="Times New Roman"/>
          <w:sz w:val="24"/>
          <w:szCs w:val="24"/>
        </w:rPr>
        <w:t>the various ageing-related</w:t>
      </w:r>
      <w:r w:rsidR="00D51CAD" w:rsidRPr="006A6CCD">
        <w:rPr>
          <w:rFonts w:ascii="Times New Roman" w:hAnsi="Times New Roman"/>
          <w:sz w:val="24"/>
          <w:szCs w:val="24"/>
        </w:rPr>
        <w:t xml:space="preserve"> </w:t>
      </w:r>
      <w:r w:rsidR="00507790" w:rsidRPr="006A6CCD">
        <w:rPr>
          <w:rFonts w:ascii="Times New Roman" w:hAnsi="Times New Roman"/>
          <w:sz w:val="24"/>
          <w:szCs w:val="24"/>
        </w:rPr>
        <w:t>degradation mechanisms</w:t>
      </w:r>
      <w:r w:rsidR="00BB7AD7">
        <w:rPr>
          <w:rFonts w:ascii="Times New Roman" w:hAnsi="Times New Roman"/>
          <w:sz w:val="24"/>
          <w:szCs w:val="24"/>
        </w:rPr>
        <w:t xml:space="preserve"> (ARDMs)</w:t>
      </w:r>
      <w:r w:rsidR="00507790" w:rsidRPr="006A6CCD">
        <w:rPr>
          <w:rFonts w:ascii="Times New Roman" w:hAnsi="Times New Roman"/>
          <w:sz w:val="24"/>
          <w:szCs w:val="24"/>
        </w:rPr>
        <w:t xml:space="preserve"> </w:t>
      </w:r>
      <w:r w:rsidR="000465CB" w:rsidRPr="006A6CCD">
        <w:rPr>
          <w:rFonts w:ascii="Times New Roman" w:hAnsi="Times New Roman"/>
          <w:sz w:val="24"/>
          <w:szCs w:val="24"/>
        </w:rPr>
        <w:t>that</w:t>
      </w:r>
      <w:r w:rsidR="00A44AEC" w:rsidRPr="006A6CCD">
        <w:rPr>
          <w:rFonts w:ascii="Times New Roman" w:hAnsi="Times New Roman"/>
          <w:sz w:val="24"/>
          <w:szCs w:val="24"/>
        </w:rPr>
        <w:t xml:space="preserve"> </w:t>
      </w:r>
      <w:r w:rsidR="00F0039B">
        <w:rPr>
          <w:rFonts w:ascii="Times New Roman" w:hAnsi="Times New Roman"/>
          <w:sz w:val="24"/>
          <w:szCs w:val="24"/>
        </w:rPr>
        <w:t>valves</w:t>
      </w:r>
      <w:r w:rsidR="00507790" w:rsidRPr="006A6CCD">
        <w:rPr>
          <w:rFonts w:ascii="Times New Roman" w:hAnsi="Times New Roman"/>
          <w:sz w:val="24"/>
          <w:szCs w:val="24"/>
        </w:rPr>
        <w:t xml:space="preserve"> may be subjected to and the activities necessary to manage the ageing</w:t>
      </w:r>
      <w:r w:rsidR="002B16A9">
        <w:rPr>
          <w:rFonts w:ascii="Times New Roman" w:hAnsi="Times New Roman"/>
          <w:sz w:val="24"/>
          <w:szCs w:val="24"/>
        </w:rPr>
        <w:t xml:space="preserve"> effects</w:t>
      </w:r>
      <w:r w:rsidR="0067779C" w:rsidRPr="006A6CCD">
        <w:rPr>
          <w:rFonts w:ascii="Times New Roman" w:hAnsi="Times New Roman"/>
          <w:sz w:val="24"/>
          <w:szCs w:val="24"/>
        </w:rPr>
        <w:t xml:space="preserve">. This </w:t>
      </w:r>
      <w:r w:rsidR="00507790" w:rsidRPr="006A6CCD">
        <w:rPr>
          <w:rFonts w:ascii="Times New Roman" w:hAnsi="Times New Roman"/>
          <w:sz w:val="24"/>
          <w:szCs w:val="24"/>
        </w:rPr>
        <w:t xml:space="preserve">AMP </w:t>
      </w:r>
      <w:r w:rsidR="00F4270C" w:rsidRPr="006A6CCD">
        <w:rPr>
          <w:rFonts w:ascii="Times New Roman" w:hAnsi="Times New Roman"/>
          <w:sz w:val="24"/>
          <w:szCs w:val="24"/>
        </w:rPr>
        <w:t xml:space="preserve">also </w:t>
      </w:r>
      <w:r w:rsidR="00507790" w:rsidRPr="006A6CCD">
        <w:rPr>
          <w:rFonts w:ascii="Times New Roman" w:hAnsi="Times New Roman"/>
          <w:sz w:val="24"/>
          <w:szCs w:val="24"/>
        </w:rPr>
        <w:t xml:space="preserve">refers </w:t>
      </w:r>
      <w:r w:rsidR="00F4270C" w:rsidRPr="006A6CCD">
        <w:rPr>
          <w:rFonts w:ascii="Times New Roman" w:hAnsi="Times New Roman"/>
          <w:sz w:val="24"/>
          <w:szCs w:val="24"/>
        </w:rPr>
        <w:t>t</w:t>
      </w:r>
      <w:r w:rsidR="00507790" w:rsidRPr="006A6CCD">
        <w:rPr>
          <w:rFonts w:ascii="Times New Roman" w:hAnsi="Times New Roman"/>
          <w:sz w:val="24"/>
          <w:szCs w:val="24"/>
        </w:rPr>
        <w:t xml:space="preserve">o </w:t>
      </w:r>
      <w:r w:rsidR="00166D33" w:rsidRPr="006A6CCD">
        <w:rPr>
          <w:rFonts w:ascii="Times New Roman" w:hAnsi="Times New Roman"/>
          <w:sz w:val="24"/>
          <w:szCs w:val="24"/>
        </w:rPr>
        <w:t>other degradation</w:t>
      </w:r>
      <w:r w:rsidR="00841FBD" w:rsidRPr="006A6CCD">
        <w:rPr>
          <w:rFonts w:ascii="Times New Roman" w:hAnsi="Times New Roman"/>
          <w:sz w:val="24"/>
          <w:szCs w:val="24"/>
        </w:rPr>
        <w:t>-</w:t>
      </w:r>
      <w:r w:rsidR="00166D33" w:rsidRPr="006A6CCD">
        <w:rPr>
          <w:rFonts w:ascii="Times New Roman" w:hAnsi="Times New Roman"/>
          <w:sz w:val="24"/>
          <w:szCs w:val="24"/>
        </w:rPr>
        <w:t xml:space="preserve">specific </w:t>
      </w:r>
      <w:r w:rsidR="007D12EA" w:rsidRPr="006A6CCD">
        <w:rPr>
          <w:rFonts w:ascii="Times New Roman" w:hAnsi="Times New Roman"/>
          <w:sz w:val="24"/>
          <w:szCs w:val="24"/>
        </w:rPr>
        <w:t xml:space="preserve">and/or monitoring type </w:t>
      </w:r>
      <w:r w:rsidR="00507790" w:rsidRPr="006A6CCD">
        <w:rPr>
          <w:rFonts w:ascii="Times New Roman" w:hAnsi="Times New Roman"/>
          <w:sz w:val="24"/>
          <w:szCs w:val="24"/>
        </w:rPr>
        <w:t xml:space="preserve">of </w:t>
      </w:r>
      <w:r w:rsidR="00166D33" w:rsidRPr="006A6CCD">
        <w:rPr>
          <w:rFonts w:ascii="Times New Roman" w:hAnsi="Times New Roman"/>
          <w:sz w:val="24"/>
          <w:szCs w:val="24"/>
        </w:rPr>
        <w:t xml:space="preserve">AMPs </w:t>
      </w:r>
      <w:r w:rsidR="00F4270C" w:rsidRPr="006A6CCD">
        <w:rPr>
          <w:rFonts w:ascii="Times New Roman" w:hAnsi="Times New Roman"/>
          <w:sz w:val="24"/>
          <w:szCs w:val="24"/>
        </w:rPr>
        <w:t>which</w:t>
      </w:r>
      <w:r w:rsidR="00507790" w:rsidRPr="006A6CCD">
        <w:rPr>
          <w:rFonts w:ascii="Times New Roman" w:hAnsi="Times New Roman"/>
          <w:sz w:val="24"/>
          <w:szCs w:val="24"/>
        </w:rPr>
        <w:t xml:space="preserve"> deal with </w:t>
      </w:r>
      <w:r w:rsidR="00166D33" w:rsidRPr="006A6CCD">
        <w:rPr>
          <w:rFonts w:ascii="Times New Roman" w:hAnsi="Times New Roman"/>
          <w:sz w:val="24"/>
          <w:szCs w:val="24"/>
        </w:rPr>
        <w:t xml:space="preserve">particular degradation mechanisms and </w:t>
      </w:r>
      <w:r w:rsidR="00031F79" w:rsidRPr="006A6CCD">
        <w:rPr>
          <w:rFonts w:ascii="Times New Roman" w:hAnsi="Times New Roman"/>
          <w:sz w:val="24"/>
          <w:szCs w:val="24"/>
        </w:rPr>
        <w:t>ageing</w:t>
      </w:r>
      <w:r w:rsidR="00166D33" w:rsidRPr="006A6CCD">
        <w:rPr>
          <w:rFonts w:ascii="Times New Roman" w:hAnsi="Times New Roman"/>
          <w:sz w:val="24"/>
          <w:szCs w:val="24"/>
        </w:rPr>
        <w:t xml:space="preserve"> effects</w:t>
      </w:r>
      <w:r w:rsidR="00507790" w:rsidRPr="006A6CCD">
        <w:rPr>
          <w:rFonts w:ascii="Times New Roman" w:hAnsi="Times New Roman"/>
          <w:sz w:val="24"/>
          <w:szCs w:val="24"/>
        </w:rPr>
        <w:t>.</w:t>
      </w:r>
    </w:p>
    <w:p w14:paraId="375695CB" w14:textId="77777777" w:rsidR="00F0039B" w:rsidRDefault="00F0039B" w:rsidP="001213DD">
      <w:pPr>
        <w:pStyle w:val="Body"/>
        <w:tabs>
          <w:tab w:val="clear" w:pos="360"/>
        </w:tabs>
        <w:ind w:left="0" w:firstLine="0"/>
        <w:jc w:val="both"/>
        <w:rPr>
          <w:rFonts w:ascii="Times New Roman" w:hAnsi="Times New Roman"/>
          <w:sz w:val="24"/>
          <w:szCs w:val="24"/>
        </w:rPr>
      </w:pPr>
      <w:r>
        <w:rPr>
          <w:rFonts w:ascii="Times New Roman" w:hAnsi="Times New Roman"/>
          <w:sz w:val="24"/>
          <w:szCs w:val="24"/>
        </w:rPr>
        <w:t>Valves are used in</w:t>
      </w:r>
      <w:r w:rsidR="00D25834" w:rsidRPr="006A6CCD">
        <w:rPr>
          <w:rFonts w:ascii="Times New Roman" w:hAnsi="Times New Roman"/>
          <w:sz w:val="24"/>
          <w:szCs w:val="24"/>
        </w:rPr>
        <w:t xml:space="preserve"> </w:t>
      </w:r>
      <w:r w:rsidRPr="006A6CCD">
        <w:rPr>
          <w:rFonts w:ascii="Times New Roman" w:hAnsi="Times New Roman"/>
          <w:sz w:val="24"/>
          <w:szCs w:val="24"/>
        </w:rPr>
        <w:t xml:space="preserve">all fluid systems </w:t>
      </w:r>
      <w:r>
        <w:rPr>
          <w:rFonts w:ascii="Times New Roman" w:hAnsi="Times New Roman"/>
          <w:sz w:val="24"/>
          <w:szCs w:val="24"/>
        </w:rPr>
        <w:t xml:space="preserve">of </w:t>
      </w:r>
      <w:r w:rsidR="009408E7" w:rsidRPr="006A6CCD">
        <w:rPr>
          <w:rFonts w:ascii="Times New Roman" w:hAnsi="Times New Roman"/>
          <w:sz w:val="24"/>
          <w:szCs w:val="24"/>
        </w:rPr>
        <w:t>nuclear power plants (NPP)</w:t>
      </w:r>
      <w:r>
        <w:rPr>
          <w:rFonts w:ascii="Times New Roman" w:hAnsi="Times New Roman"/>
          <w:sz w:val="24"/>
          <w:szCs w:val="24"/>
        </w:rPr>
        <w:t>. They</w:t>
      </w:r>
      <w:r w:rsidR="009408E7" w:rsidRPr="006A6CCD">
        <w:rPr>
          <w:rFonts w:ascii="Times New Roman" w:hAnsi="Times New Roman"/>
          <w:sz w:val="24"/>
          <w:szCs w:val="24"/>
        </w:rPr>
        <w:t xml:space="preserve"> perform important function</w:t>
      </w:r>
      <w:r>
        <w:rPr>
          <w:rFonts w:ascii="Times New Roman" w:hAnsi="Times New Roman"/>
          <w:sz w:val="24"/>
          <w:szCs w:val="24"/>
        </w:rPr>
        <w:t>s</w:t>
      </w:r>
      <w:r w:rsidR="009408E7" w:rsidRPr="006A6CCD">
        <w:rPr>
          <w:rFonts w:ascii="Times New Roman" w:hAnsi="Times New Roman"/>
          <w:sz w:val="24"/>
          <w:szCs w:val="24"/>
        </w:rPr>
        <w:t xml:space="preserve"> in safety systems</w:t>
      </w:r>
      <w:r>
        <w:rPr>
          <w:rFonts w:ascii="Times New Roman" w:hAnsi="Times New Roman"/>
          <w:sz w:val="24"/>
          <w:szCs w:val="24"/>
        </w:rPr>
        <w:t xml:space="preserve"> such as</w:t>
      </w:r>
      <w:r w:rsidR="009408E7" w:rsidRPr="006A6CCD">
        <w:rPr>
          <w:rFonts w:ascii="Times New Roman" w:hAnsi="Times New Roman"/>
          <w:sz w:val="24"/>
          <w:szCs w:val="24"/>
        </w:rPr>
        <w:t xml:space="preserve"> </w:t>
      </w:r>
      <w:r>
        <w:rPr>
          <w:rFonts w:ascii="Times New Roman" w:hAnsi="Times New Roman"/>
          <w:sz w:val="24"/>
          <w:szCs w:val="24"/>
        </w:rPr>
        <w:t xml:space="preserve">the </w:t>
      </w:r>
      <w:r w:rsidR="00D51CAD">
        <w:rPr>
          <w:rFonts w:ascii="Times New Roman" w:hAnsi="Times New Roman"/>
          <w:sz w:val="24"/>
          <w:szCs w:val="24"/>
        </w:rPr>
        <w:t xml:space="preserve">containment isolation, reactor shutdown and </w:t>
      </w:r>
      <w:r w:rsidR="009408E7" w:rsidRPr="006A6CCD">
        <w:rPr>
          <w:rFonts w:ascii="Times New Roman" w:hAnsi="Times New Roman"/>
          <w:sz w:val="24"/>
          <w:szCs w:val="24"/>
        </w:rPr>
        <w:t>emergency core cooling</w:t>
      </w:r>
      <w:r>
        <w:rPr>
          <w:rFonts w:ascii="Times New Roman" w:hAnsi="Times New Roman"/>
          <w:sz w:val="24"/>
          <w:szCs w:val="24"/>
        </w:rPr>
        <w:t>,</w:t>
      </w:r>
      <w:r w:rsidR="009408E7" w:rsidRPr="006A6CCD">
        <w:rPr>
          <w:rFonts w:ascii="Times New Roman" w:hAnsi="Times New Roman"/>
          <w:sz w:val="24"/>
          <w:szCs w:val="24"/>
        </w:rPr>
        <w:t xml:space="preserve"> and </w:t>
      </w:r>
      <w:r>
        <w:rPr>
          <w:rFonts w:ascii="Times New Roman" w:hAnsi="Times New Roman"/>
          <w:sz w:val="24"/>
          <w:szCs w:val="24"/>
        </w:rPr>
        <w:t xml:space="preserve">the </w:t>
      </w:r>
      <w:r w:rsidR="009408E7" w:rsidRPr="006A6CCD">
        <w:rPr>
          <w:rFonts w:ascii="Times New Roman" w:hAnsi="Times New Roman"/>
          <w:sz w:val="24"/>
          <w:szCs w:val="24"/>
        </w:rPr>
        <w:t xml:space="preserve">residual heat removal </w:t>
      </w:r>
      <w:r w:rsidR="005777BE" w:rsidRPr="006A6CCD">
        <w:rPr>
          <w:rFonts w:ascii="Times New Roman" w:hAnsi="Times New Roman"/>
          <w:sz w:val="24"/>
          <w:szCs w:val="24"/>
        </w:rPr>
        <w:t xml:space="preserve">under accident conditions. </w:t>
      </w:r>
    </w:p>
    <w:p w14:paraId="0FBD6C35" w14:textId="3D03E178" w:rsidR="005777BE" w:rsidRPr="005338BC" w:rsidRDefault="00F0039B" w:rsidP="001213DD">
      <w:pPr>
        <w:pStyle w:val="Body"/>
        <w:tabs>
          <w:tab w:val="clear" w:pos="360"/>
        </w:tabs>
        <w:ind w:left="0" w:firstLine="0"/>
        <w:jc w:val="both"/>
        <w:rPr>
          <w:rFonts w:ascii="Times New Roman" w:hAnsi="Times New Roman"/>
          <w:sz w:val="24"/>
          <w:szCs w:val="24"/>
        </w:rPr>
      </w:pPr>
      <w:r>
        <w:rPr>
          <w:rFonts w:ascii="Times New Roman" w:hAnsi="Times New Roman"/>
          <w:sz w:val="24"/>
          <w:szCs w:val="24"/>
        </w:rPr>
        <w:t>The</w:t>
      </w:r>
      <w:r w:rsidR="00AB0989">
        <w:rPr>
          <w:rFonts w:ascii="Times New Roman" w:hAnsi="Times New Roman"/>
          <w:sz w:val="24"/>
          <w:szCs w:val="24"/>
        </w:rPr>
        <w:t>se components</w:t>
      </w:r>
      <w:r>
        <w:rPr>
          <w:rFonts w:ascii="Times New Roman" w:hAnsi="Times New Roman"/>
          <w:sz w:val="24"/>
          <w:szCs w:val="24"/>
        </w:rPr>
        <w:t xml:space="preserve"> have to ensure </w:t>
      </w:r>
      <w:r w:rsidR="005777BE" w:rsidRPr="006A6CCD">
        <w:rPr>
          <w:rFonts w:ascii="Times New Roman" w:hAnsi="Times New Roman"/>
          <w:sz w:val="24"/>
          <w:szCs w:val="24"/>
        </w:rPr>
        <w:t>opening or closing operations with high degree reliability</w:t>
      </w:r>
      <w:r w:rsidR="002B16A9">
        <w:rPr>
          <w:rFonts w:ascii="Times New Roman" w:hAnsi="Times New Roman"/>
          <w:sz w:val="24"/>
          <w:szCs w:val="24"/>
        </w:rPr>
        <w:t>, e.g.</w:t>
      </w:r>
      <w:r w:rsidR="005777BE" w:rsidRPr="006A6CCD">
        <w:rPr>
          <w:rFonts w:ascii="Times New Roman" w:hAnsi="Times New Roman"/>
          <w:sz w:val="24"/>
          <w:szCs w:val="24"/>
        </w:rPr>
        <w:t xml:space="preserve"> isolate the primary circuit and containment. </w:t>
      </w:r>
      <w:r w:rsidR="00AB0989">
        <w:rPr>
          <w:rFonts w:ascii="Times New Roman" w:hAnsi="Times New Roman"/>
          <w:sz w:val="24"/>
          <w:szCs w:val="24"/>
        </w:rPr>
        <w:t>Valves</w:t>
      </w:r>
      <w:r w:rsidR="005777BE" w:rsidRPr="006A6CCD">
        <w:rPr>
          <w:rFonts w:ascii="Times New Roman" w:hAnsi="Times New Roman"/>
          <w:sz w:val="24"/>
          <w:szCs w:val="24"/>
        </w:rPr>
        <w:t xml:space="preserve"> </w:t>
      </w:r>
      <w:r w:rsidR="00AB0989">
        <w:rPr>
          <w:rFonts w:ascii="Times New Roman" w:hAnsi="Times New Roman"/>
          <w:sz w:val="24"/>
          <w:szCs w:val="24"/>
        </w:rPr>
        <w:t xml:space="preserve">are </w:t>
      </w:r>
      <w:r w:rsidR="003C006D">
        <w:rPr>
          <w:rFonts w:ascii="Times New Roman" w:hAnsi="Times New Roman"/>
          <w:sz w:val="24"/>
          <w:szCs w:val="24"/>
        </w:rPr>
        <w:t xml:space="preserve">required </w:t>
      </w:r>
      <w:r w:rsidR="00AB0989">
        <w:rPr>
          <w:rFonts w:ascii="Times New Roman" w:hAnsi="Times New Roman"/>
          <w:sz w:val="24"/>
          <w:szCs w:val="24"/>
        </w:rPr>
        <w:t xml:space="preserve">to </w:t>
      </w:r>
      <w:r w:rsidR="00AB0989" w:rsidRPr="006A6CCD">
        <w:rPr>
          <w:rFonts w:ascii="Times New Roman" w:hAnsi="Times New Roman"/>
          <w:sz w:val="24"/>
          <w:szCs w:val="24"/>
        </w:rPr>
        <w:t>fulfill</w:t>
      </w:r>
      <w:r w:rsidR="00372E7C" w:rsidRPr="006A6CCD">
        <w:rPr>
          <w:rFonts w:ascii="Times New Roman" w:hAnsi="Times New Roman"/>
          <w:sz w:val="24"/>
          <w:szCs w:val="24"/>
        </w:rPr>
        <w:t xml:space="preserve"> two </w:t>
      </w:r>
      <w:r w:rsidR="00AB0989">
        <w:rPr>
          <w:rFonts w:ascii="Times New Roman" w:hAnsi="Times New Roman"/>
          <w:sz w:val="24"/>
          <w:szCs w:val="24"/>
        </w:rPr>
        <w:t xml:space="preserve">main </w:t>
      </w:r>
      <w:r w:rsidR="00372E7C" w:rsidRPr="006A6CCD">
        <w:rPr>
          <w:rFonts w:ascii="Times New Roman" w:hAnsi="Times New Roman"/>
          <w:sz w:val="24"/>
          <w:szCs w:val="24"/>
        </w:rPr>
        <w:t>functions</w:t>
      </w:r>
      <w:r w:rsidR="00AB0989">
        <w:rPr>
          <w:rFonts w:ascii="Times New Roman" w:hAnsi="Times New Roman"/>
          <w:sz w:val="24"/>
          <w:szCs w:val="24"/>
        </w:rPr>
        <w:t xml:space="preserve"> at the same time</w:t>
      </w:r>
      <w:r w:rsidR="00372E7C" w:rsidRPr="006A6CCD">
        <w:rPr>
          <w:rFonts w:ascii="Times New Roman" w:hAnsi="Times New Roman"/>
          <w:sz w:val="24"/>
          <w:szCs w:val="24"/>
        </w:rPr>
        <w:t xml:space="preserve">: </w:t>
      </w:r>
      <w:r w:rsidR="003C006D">
        <w:rPr>
          <w:rFonts w:ascii="Times New Roman" w:hAnsi="Times New Roman"/>
          <w:sz w:val="24"/>
          <w:szCs w:val="24"/>
        </w:rPr>
        <w:t xml:space="preserve">a </w:t>
      </w:r>
      <w:r w:rsidR="00372E7C" w:rsidRPr="006A6CCD">
        <w:rPr>
          <w:rFonts w:ascii="Times New Roman" w:hAnsi="Times New Roman"/>
          <w:sz w:val="24"/>
          <w:szCs w:val="24"/>
        </w:rPr>
        <w:t>passive</w:t>
      </w:r>
      <w:r w:rsidR="00AB0989">
        <w:rPr>
          <w:rFonts w:ascii="Times New Roman" w:hAnsi="Times New Roman"/>
          <w:sz w:val="24"/>
          <w:szCs w:val="24"/>
        </w:rPr>
        <w:t xml:space="preserve"> function</w:t>
      </w:r>
      <w:r w:rsidR="00372E7C" w:rsidRPr="006A6CCD">
        <w:rPr>
          <w:rFonts w:ascii="Times New Roman" w:hAnsi="Times New Roman"/>
          <w:sz w:val="24"/>
          <w:szCs w:val="24"/>
        </w:rPr>
        <w:t xml:space="preserve"> (</w:t>
      </w:r>
      <w:r w:rsidR="00AB0989">
        <w:rPr>
          <w:rFonts w:ascii="Times New Roman" w:hAnsi="Times New Roman"/>
          <w:sz w:val="24"/>
          <w:szCs w:val="24"/>
        </w:rPr>
        <w:t xml:space="preserve">associated to structural </w:t>
      </w:r>
      <w:r w:rsidR="00372E7C" w:rsidRPr="006A6CCD">
        <w:rPr>
          <w:rFonts w:ascii="Times New Roman" w:hAnsi="Times New Roman"/>
          <w:sz w:val="24"/>
          <w:szCs w:val="24"/>
        </w:rPr>
        <w:t>integrity</w:t>
      </w:r>
      <w:r w:rsidR="00AB0989">
        <w:rPr>
          <w:rFonts w:ascii="Times New Roman" w:hAnsi="Times New Roman"/>
          <w:sz w:val="24"/>
          <w:szCs w:val="24"/>
        </w:rPr>
        <w:t>/ pressure boundary</w:t>
      </w:r>
      <w:r w:rsidR="00372E7C" w:rsidRPr="006A6CCD">
        <w:rPr>
          <w:rFonts w:ascii="Times New Roman" w:hAnsi="Times New Roman"/>
          <w:sz w:val="24"/>
          <w:szCs w:val="24"/>
        </w:rPr>
        <w:t xml:space="preserve">) and </w:t>
      </w:r>
      <w:r w:rsidR="003C006D">
        <w:rPr>
          <w:rFonts w:ascii="Times New Roman" w:hAnsi="Times New Roman"/>
          <w:sz w:val="24"/>
          <w:szCs w:val="24"/>
        </w:rPr>
        <w:t xml:space="preserve">an </w:t>
      </w:r>
      <w:r w:rsidR="00372E7C" w:rsidRPr="006A6CCD">
        <w:rPr>
          <w:rFonts w:ascii="Times New Roman" w:hAnsi="Times New Roman"/>
          <w:sz w:val="24"/>
          <w:szCs w:val="24"/>
        </w:rPr>
        <w:t>active</w:t>
      </w:r>
      <w:r w:rsidR="00AB0989">
        <w:rPr>
          <w:rFonts w:ascii="Times New Roman" w:hAnsi="Times New Roman"/>
          <w:sz w:val="24"/>
          <w:szCs w:val="24"/>
        </w:rPr>
        <w:t xml:space="preserve"> function</w:t>
      </w:r>
      <w:r w:rsidR="00372E7C" w:rsidRPr="006A6CCD">
        <w:rPr>
          <w:rFonts w:ascii="Times New Roman" w:hAnsi="Times New Roman"/>
          <w:sz w:val="24"/>
          <w:szCs w:val="24"/>
        </w:rPr>
        <w:t xml:space="preserve"> (</w:t>
      </w:r>
      <w:r w:rsidR="00AB0989">
        <w:rPr>
          <w:rFonts w:ascii="Times New Roman" w:hAnsi="Times New Roman"/>
          <w:sz w:val="24"/>
          <w:szCs w:val="24"/>
        </w:rPr>
        <w:t xml:space="preserve">associated to the operational function. i.e. </w:t>
      </w:r>
      <w:r w:rsidR="00372E7C" w:rsidRPr="006A6CCD">
        <w:rPr>
          <w:rFonts w:ascii="Times New Roman" w:hAnsi="Times New Roman"/>
          <w:sz w:val="24"/>
          <w:szCs w:val="24"/>
        </w:rPr>
        <w:t>open/close</w:t>
      </w:r>
      <w:r w:rsidR="00E22385" w:rsidRPr="006A6CCD">
        <w:rPr>
          <w:rFonts w:ascii="Times New Roman" w:hAnsi="Times New Roman"/>
          <w:sz w:val="24"/>
          <w:szCs w:val="24"/>
        </w:rPr>
        <w:t>, regulate</w:t>
      </w:r>
      <w:r w:rsidR="00372E7C" w:rsidRPr="006A6CCD">
        <w:rPr>
          <w:rFonts w:ascii="Times New Roman" w:hAnsi="Times New Roman"/>
          <w:sz w:val="24"/>
          <w:szCs w:val="24"/>
        </w:rPr>
        <w:t>).</w:t>
      </w:r>
      <w:r w:rsidR="00F94F3C">
        <w:rPr>
          <w:rFonts w:ascii="Times New Roman" w:hAnsi="Times New Roman"/>
          <w:sz w:val="24"/>
          <w:szCs w:val="24"/>
        </w:rPr>
        <w:t xml:space="preserve"> </w:t>
      </w:r>
      <w:r w:rsidR="003C006D">
        <w:rPr>
          <w:rFonts w:ascii="Times New Roman" w:hAnsi="Times New Roman"/>
          <w:sz w:val="24"/>
          <w:szCs w:val="24"/>
        </w:rPr>
        <w:t>The s</w:t>
      </w:r>
      <w:r w:rsidR="00F94F3C">
        <w:rPr>
          <w:rFonts w:ascii="Times New Roman" w:hAnsi="Times New Roman"/>
          <w:sz w:val="24"/>
          <w:szCs w:val="24"/>
        </w:rPr>
        <w:t xml:space="preserve">afety function of a valve can be related to its passive function or to </w:t>
      </w:r>
      <w:r w:rsidR="003C006D">
        <w:rPr>
          <w:rFonts w:ascii="Times New Roman" w:hAnsi="Times New Roman"/>
          <w:sz w:val="24"/>
          <w:szCs w:val="24"/>
        </w:rPr>
        <w:t xml:space="preserve">a </w:t>
      </w:r>
      <w:r w:rsidR="00F94F3C">
        <w:rPr>
          <w:rFonts w:ascii="Times New Roman" w:hAnsi="Times New Roman"/>
          <w:sz w:val="24"/>
          <w:szCs w:val="24"/>
        </w:rPr>
        <w:t xml:space="preserve">combination of both passive and active functions. </w:t>
      </w:r>
    </w:p>
    <w:p w14:paraId="70ECF076" w14:textId="77777777" w:rsidR="004A313C" w:rsidRDefault="00AB0989" w:rsidP="001213DD">
      <w:pPr>
        <w:pStyle w:val="Body"/>
        <w:tabs>
          <w:tab w:val="clear" w:pos="360"/>
        </w:tabs>
        <w:ind w:left="0" w:firstLine="0"/>
        <w:jc w:val="both"/>
        <w:rPr>
          <w:rFonts w:ascii="Times New Roman" w:hAnsi="Times New Roman"/>
          <w:sz w:val="24"/>
          <w:szCs w:val="24"/>
        </w:rPr>
      </w:pPr>
      <w:r>
        <w:rPr>
          <w:rFonts w:ascii="Times New Roman" w:hAnsi="Times New Roman"/>
          <w:sz w:val="24"/>
          <w:szCs w:val="24"/>
        </w:rPr>
        <w:t>Depending on design conditions, valves</w:t>
      </w:r>
      <w:r w:rsidR="004A313C" w:rsidRPr="006A6CCD">
        <w:rPr>
          <w:rFonts w:ascii="Times New Roman" w:hAnsi="Times New Roman"/>
          <w:sz w:val="24"/>
          <w:szCs w:val="24"/>
        </w:rPr>
        <w:t xml:space="preserve"> are welded or </w:t>
      </w:r>
      <w:r w:rsidR="003C006D">
        <w:rPr>
          <w:rFonts w:ascii="Times New Roman" w:hAnsi="Times New Roman"/>
          <w:sz w:val="24"/>
          <w:szCs w:val="24"/>
        </w:rPr>
        <w:t>mechanically joined (</w:t>
      </w:r>
      <w:r w:rsidR="004A313C" w:rsidRPr="006A6CCD">
        <w:rPr>
          <w:rFonts w:ascii="Times New Roman" w:hAnsi="Times New Roman"/>
          <w:sz w:val="24"/>
          <w:szCs w:val="24"/>
        </w:rPr>
        <w:t>flanged</w:t>
      </w:r>
      <w:r w:rsidR="003C006D">
        <w:rPr>
          <w:rFonts w:ascii="Times New Roman" w:hAnsi="Times New Roman"/>
          <w:sz w:val="24"/>
          <w:szCs w:val="24"/>
        </w:rPr>
        <w:t>)</w:t>
      </w:r>
      <w:r w:rsidR="004A313C" w:rsidRPr="006A6CCD">
        <w:rPr>
          <w:rFonts w:ascii="Times New Roman" w:hAnsi="Times New Roman"/>
          <w:sz w:val="24"/>
          <w:szCs w:val="24"/>
        </w:rPr>
        <w:t xml:space="preserve"> to the fluid system pipe.</w:t>
      </w:r>
    </w:p>
    <w:p w14:paraId="4CD1DC72" w14:textId="77777777" w:rsidR="003E50C4" w:rsidRDefault="006268D6" w:rsidP="001213DD">
      <w:pPr>
        <w:pStyle w:val="Body"/>
        <w:tabs>
          <w:tab w:val="clear" w:pos="360"/>
        </w:tabs>
        <w:ind w:left="0" w:firstLine="0"/>
        <w:jc w:val="both"/>
        <w:rPr>
          <w:rFonts w:ascii="Times New Roman" w:hAnsi="Times New Roman"/>
          <w:sz w:val="24"/>
          <w:szCs w:val="24"/>
        </w:rPr>
      </w:pPr>
      <w:r>
        <w:rPr>
          <w:rFonts w:ascii="Times New Roman" w:hAnsi="Times New Roman"/>
          <w:sz w:val="24"/>
          <w:szCs w:val="24"/>
        </w:rPr>
        <w:t>The m</w:t>
      </w:r>
      <w:r w:rsidR="003E50C4">
        <w:rPr>
          <w:rFonts w:ascii="Times New Roman" w:hAnsi="Times New Roman"/>
          <w:sz w:val="24"/>
          <w:szCs w:val="24"/>
        </w:rPr>
        <w:t xml:space="preserve">ain </w:t>
      </w:r>
      <w:r>
        <w:rPr>
          <w:rFonts w:ascii="Times New Roman" w:hAnsi="Times New Roman"/>
          <w:sz w:val="24"/>
          <w:szCs w:val="24"/>
        </w:rPr>
        <w:t xml:space="preserve">types </w:t>
      </w:r>
      <w:r w:rsidR="003E50C4">
        <w:rPr>
          <w:rFonts w:ascii="Times New Roman" w:hAnsi="Times New Roman"/>
          <w:sz w:val="24"/>
          <w:szCs w:val="24"/>
        </w:rPr>
        <w:t xml:space="preserve">of valves </w:t>
      </w:r>
      <w:r>
        <w:rPr>
          <w:rFonts w:ascii="Times New Roman" w:hAnsi="Times New Roman"/>
          <w:sz w:val="24"/>
          <w:szCs w:val="24"/>
        </w:rPr>
        <w:t xml:space="preserve">and valve parts </w:t>
      </w:r>
      <w:r w:rsidR="00366794">
        <w:rPr>
          <w:rFonts w:ascii="Times New Roman" w:hAnsi="Times New Roman"/>
          <w:sz w:val="24"/>
          <w:szCs w:val="24"/>
        </w:rPr>
        <w:t>covered by this AMP are</w:t>
      </w:r>
      <w:r>
        <w:rPr>
          <w:rFonts w:ascii="Times New Roman" w:hAnsi="Times New Roman"/>
          <w:sz w:val="24"/>
          <w:szCs w:val="24"/>
        </w:rPr>
        <w:t xml:space="preserve"> listed below</w:t>
      </w:r>
      <w:r w:rsidR="00366794">
        <w:rPr>
          <w:rFonts w:ascii="Times New Roman" w:hAnsi="Times New Roman"/>
          <w:sz w:val="24"/>
          <w:szCs w:val="24"/>
        </w:rPr>
        <w:t>:</w:t>
      </w:r>
    </w:p>
    <w:p w14:paraId="2A02EBBD" w14:textId="23D8FA64" w:rsidR="00E22385" w:rsidRPr="006A6CCD" w:rsidRDefault="003822BE" w:rsidP="001213DD">
      <w:pPr>
        <w:pStyle w:val="Body"/>
        <w:tabs>
          <w:tab w:val="clear" w:pos="360"/>
        </w:tabs>
        <w:ind w:left="0" w:firstLine="0"/>
        <w:jc w:val="both"/>
        <w:rPr>
          <w:rFonts w:ascii="Times New Roman" w:hAnsi="Times New Roman"/>
          <w:sz w:val="24"/>
          <w:szCs w:val="24"/>
        </w:rPr>
      </w:pPr>
      <w:r>
        <w:rPr>
          <w:rFonts w:ascii="Times New Roman" w:hAnsi="Times New Roman"/>
          <w:sz w:val="24"/>
          <w:szCs w:val="24"/>
        </w:rPr>
        <w:t xml:space="preserve">Motor </w:t>
      </w:r>
      <w:r w:rsidR="00AD3D17">
        <w:rPr>
          <w:rFonts w:ascii="Times New Roman" w:hAnsi="Times New Roman"/>
          <w:sz w:val="24"/>
          <w:szCs w:val="24"/>
        </w:rPr>
        <w:t>o</w:t>
      </w:r>
      <w:r>
        <w:rPr>
          <w:rFonts w:ascii="Times New Roman" w:hAnsi="Times New Roman"/>
          <w:sz w:val="24"/>
          <w:szCs w:val="24"/>
        </w:rPr>
        <w:t xml:space="preserve">perated </w:t>
      </w:r>
      <w:r w:rsidR="00AD3D17">
        <w:rPr>
          <w:rFonts w:ascii="Times New Roman" w:hAnsi="Times New Roman"/>
          <w:sz w:val="24"/>
          <w:szCs w:val="24"/>
        </w:rPr>
        <w:t>v</w:t>
      </w:r>
      <w:r>
        <w:rPr>
          <w:rFonts w:ascii="Times New Roman" w:hAnsi="Times New Roman"/>
          <w:sz w:val="24"/>
          <w:szCs w:val="24"/>
        </w:rPr>
        <w:t>alves (</w:t>
      </w:r>
      <w:r w:rsidR="00E22385" w:rsidRPr="006A6CCD">
        <w:rPr>
          <w:rFonts w:ascii="Times New Roman" w:hAnsi="Times New Roman"/>
          <w:sz w:val="24"/>
          <w:szCs w:val="24"/>
        </w:rPr>
        <w:t>MOV</w:t>
      </w:r>
      <w:r>
        <w:rPr>
          <w:rFonts w:ascii="Times New Roman" w:hAnsi="Times New Roman"/>
          <w:sz w:val="24"/>
          <w:szCs w:val="24"/>
        </w:rPr>
        <w:t>)</w:t>
      </w:r>
      <w:r w:rsidR="00C83B4D">
        <w:rPr>
          <w:rFonts w:ascii="Times New Roman" w:hAnsi="Times New Roman"/>
          <w:sz w:val="24"/>
          <w:szCs w:val="24"/>
        </w:rPr>
        <w:t>:</w:t>
      </w:r>
      <w:r w:rsidR="00E810C7" w:rsidRPr="006A6CCD">
        <w:rPr>
          <w:rFonts w:ascii="Times New Roman" w:hAnsi="Times New Roman"/>
          <w:sz w:val="24"/>
          <w:szCs w:val="24"/>
        </w:rPr>
        <w:t xml:space="preserve"> </w:t>
      </w:r>
    </w:p>
    <w:p w14:paraId="4D1A81D5" w14:textId="560A906A" w:rsidR="00287862" w:rsidRPr="006A6CCD" w:rsidRDefault="00E22385" w:rsidP="00C83B4D">
      <w:pPr>
        <w:pStyle w:val="Body"/>
        <w:numPr>
          <w:ilvl w:val="0"/>
          <w:numId w:val="32"/>
        </w:numPr>
        <w:spacing w:before="0" w:after="0" w:line="276" w:lineRule="auto"/>
        <w:ind w:left="714" w:hanging="357"/>
        <w:jc w:val="both"/>
        <w:rPr>
          <w:rFonts w:ascii="Times New Roman" w:hAnsi="Times New Roman"/>
          <w:sz w:val="24"/>
          <w:szCs w:val="24"/>
        </w:rPr>
      </w:pPr>
      <w:r w:rsidRPr="006A6CCD">
        <w:rPr>
          <w:rFonts w:ascii="Times New Roman" w:hAnsi="Times New Roman"/>
          <w:sz w:val="24"/>
          <w:szCs w:val="24"/>
        </w:rPr>
        <w:t>Valve body</w:t>
      </w:r>
      <w:r w:rsidR="00C83B4D">
        <w:rPr>
          <w:rFonts w:ascii="Times New Roman" w:hAnsi="Times New Roman"/>
          <w:sz w:val="24"/>
          <w:szCs w:val="24"/>
        </w:rPr>
        <w:t>;</w:t>
      </w:r>
      <w:r w:rsidRPr="006A6CCD">
        <w:rPr>
          <w:rFonts w:ascii="Times New Roman" w:hAnsi="Times New Roman"/>
          <w:sz w:val="24"/>
          <w:szCs w:val="24"/>
        </w:rPr>
        <w:t xml:space="preserve"> </w:t>
      </w:r>
    </w:p>
    <w:p w14:paraId="0CF3AFDC" w14:textId="6E531449" w:rsidR="00E22385" w:rsidRPr="006A6CCD" w:rsidRDefault="00287862" w:rsidP="00C83B4D">
      <w:pPr>
        <w:pStyle w:val="Body"/>
        <w:numPr>
          <w:ilvl w:val="0"/>
          <w:numId w:val="32"/>
        </w:numPr>
        <w:spacing w:before="0" w:after="0" w:line="276" w:lineRule="auto"/>
        <w:ind w:left="714" w:hanging="357"/>
        <w:jc w:val="both"/>
        <w:rPr>
          <w:rFonts w:ascii="Times New Roman" w:hAnsi="Times New Roman"/>
          <w:sz w:val="24"/>
          <w:szCs w:val="24"/>
        </w:rPr>
      </w:pPr>
      <w:r w:rsidRPr="006A6CCD">
        <w:rPr>
          <w:rFonts w:ascii="Times New Roman" w:hAnsi="Times New Roman"/>
          <w:sz w:val="24"/>
          <w:szCs w:val="24"/>
        </w:rPr>
        <w:t xml:space="preserve">Valve </w:t>
      </w:r>
      <w:r w:rsidR="00E22385" w:rsidRPr="006A6CCD">
        <w:rPr>
          <w:rFonts w:ascii="Times New Roman" w:hAnsi="Times New Roman"/>
          <w:sz w:val="24"/>
          <w:szCs w:val="24"/>
        </w:rPr>
        <w:t>internals</w:t>
      </w:r>
      <w:r w:rsidRPr="006A6CCD">
        <w:rPr>
          <w:rFonts w:ascii="Times New Roman" w:hAnsi="Times New Roman"/>
          <w:sz w:val="24"/>
          <w:szCs w:val="24"/>
        </w:rPr>
        <w:t xml:space="preserve">: </w:t>
      </w:r>
      <w:r w:rsidR="00AD3D17">
        <w:rPr>
          <w:rFonts w:ascii="Times New Roman" w:hAnsi="Times New Roman"/>
          <w:sz w:val="24"/>
          <w:szCs w:val="24"/>
        </w:rPr>
        <w:t>g</w:t>
      </w:r>
      <w:r w:rsidRPr="006A6CCD">
        <w:rPr>
          <w:rFonts w:ascii="Times New Roman" w:hAnsi="Times New Roman"/>
          <w:sz w:val="24"/>
          <w:szCs w:val="24"/>
        </w:rPr>
        <w:t xml:space="preserve">uides, </w:t>
      </w:r>
      <w:r w:rsidR="00AD3D17">
        <w:rPr>
          <w:rFonts w:ascii="Times New Roman" w:hAnsi="Times New Roman"/>
          <w:sz w:val="24"/>
          <w:szCs w:val="24"/>
        </w:rPr>
        <w:t>p</w:t>
      </w:r>
      <w:r w:rsidRPr="006A6CCD">
        <w:rPr>
          <w:rFonts w:ascii="Times New Roman" w:hAnsi="Times New Roman"/>
          <w:sz w:val="24"/>
          <w:szCs w:val="24"/>
        </w:rPr>
        <w:t xml:space="preserve">acking, </w:t>
      </w:r>
      <w:r w:rsidR="00AD3D17">
        <w:rPr>
          <w:rFonts w:ascii="Times New Roman" w:hAnsi="Times New Roman"/>
          <w:sz w:val="24"/>
          <w:szCs w:val="24"/>
        </w:rPr>
        <w:t>s</w:t>
      </w:r>
      <w:r w:rsidRPr="006A6CCD">
        <w:rPr>
          <w:rFonts w:ascii="Times New Roman" w:hAnsi="Times New Roman"/>
          <w:sz w:val="24"/>
          <w:szCs w:val="24"/>
        </w:rPr>
        <w:t xml:space="preserve">eat, </w:t>
      </w:r>
      <w:r w:rsidR="00AD3D17">
        <w:rPr>
          <w:rFonts w:ascii="Times New Roman" w:hAnsi="Times New Roman"/>
          <w:sz w:val="24"/>
          <w:szCs w:val="24"/>
        </w:rPr>
        <w:t>s</w:t>
      </w:r>
      <w:r w:rsidRPr="006A6CCD">
        <w:rPr>
          <w:rFonts w:ascii="Times New Roman" w:hAnsi="Times New Roman"/>
          <w:sz w:val="24"/>
          <w:szCs w:val="24"/>
        </w:rPr>
        <w:t>tem/</w:t>
      </w:r>
      <w:r w:rsidR="00AD3D17">
        <w:rPr>
          <w:rFonts w:ascii="Times New Roman" w:hAnsi="Times New Roman"/>
          <w:sz w:val="24"/>
          <w:szCs w:val="24"/>
        </w:rPr>
        <w:t>s</w:t>
      </w:r>
      <w:r w:rsidRPr="006A6CCD">
        <w:rPr>
          <w:rFonts w:ascii="Times New Roman" w:hAnsi="Times New Roman"/>
          <w:sz w:val="24"/>
          <w:szCs w:val="24"/>
        </w:rPr>
        <w:t>tem nut</w:t>
      </w:r>
      <w:r w:rsidR="00C83B4D">
        <w:rPr>
          <w:rFonts w:ascii="Times New Roman" w:hAnsi="Times New Roman"/>
          <w:sz w:val="24"/>
          <w:szCs w:val="24"/>
        </w:rPr>
        <w:t>;</w:t>
      </w:r>
    </w:p>
    <w:p w14:paraId="7BAE387A" w14:textId="043E364D" w:rsidR="00E22385" w:rsidRPr="006A6CCD" w:rsidRDefault="00CF77F1" w:rsidP="00C83B4D">
      <w:pPr>
        <w:pStyle w:val="Body"/>
        <w:numPr>
          <w:ilvl w:val="0"/>
          <w:numId w:val="32"/>
        </w:numPr>
        <w:spacing w:before="0" w:after="0" w:line="276" w:lineRule="auto"/>
        <w:ind w:left="714" w:hanging="357"/>
        <w:jc w:val="both"/>
        <w:rPr>
          <w:rFonts w:ascii="Times New Roman" w:hAnsi="Times New Roman"/>
          <w:sz w:val="24"/>
          <w:szCs w:val="24"/>
        </w:rPr>
      </w:pPr>
      <w:r w:rsidRPr="006A6CCD">
        <w:rPr>
          <w:rFonts w:ascii="Times New Roman" w:hAnsi="Times New Roman"/>
          <w:sz w:val="24"/>
          <w:szCs w:val="24"/>
        </w:rPr>
        <w:t xml:space="preserve">MOV </w:t>
      </w:r>
      <w:r w:rsidR="00AD3D17">
        <w:rPr>
          <w:rFonts w:ascii="Times New Roman" w:hAnsi="Times New Roman"/>
          <w:sz w:val="24"/>
          <w:szCs w:val="24"/>
        </w:rPr>
        <w:t>a</w:t>
      </w:r>
      <w:r w:rsidR="00E22385" w:rsidRPr="006A6CCD">
        <w:rPr>
          <w:rFonts w:ascii="Times New Roman" w:hAnsi="Times New Roman"/>
          <w:sz w:val="24"/>
          <w:szCs w:val="24"/>
        </w:rPr>
        <w:t>ctuator</w:t>
      </w:r>
      <w:r w:rsidR="00287862" w:rsidRPr="006A6CCD">
        <w:rPr>
          <w:rFonts w:ascii="Times New Roman" w:hAnsi="Times New Roman"/>
          <w:sz w:val="24"/>
          <w:szCs w:val="24"/>
        </w:rPr>
        <w:t>:</w:t>
      </w:r>
      <w:r w:rsidR="00E22385" w:rsidRPr="006A6CCD">
        <w:rPr>
          <w:rFonts w:ascii="Times New Roman" w:hAnsi="Times New Roman"/>
          <w:sz w:val="24"/>
          <w:szCs w:val="24"/>
        </w:rPr>
        <w:t xml:space="preserve"> </w:t>
      </w:r>
      <w:r w:rsidR="00AD3D17">
        <w:rPr>
          <w:rFonts w:ascii="Times New Roman" w:hAnsi="Times New Roman"/>
          <w:sz w:val="24"/>
          <w:szCs w:val="24"/>
        </w:rPr>
        <w:t>t</w:t>
      </w:r>
      <w:r w:rsidR="00E22385" w:rsidRPr="006A6CCD">
        <w:rPr>
          <w:rFonts w:ascii="Times New Roman" w:hAnsi="Times New Roman"/>
          <w:sz w:val="24"/>
          <w:szCs w:val="24"/>
        </w:rPr>
        <w:t>ransmission gear/</w:t>
      </w:r>
      <w:r w:rsidR="00AD3D17">
        <w:rPr>
          <w:rFonts w:ascii="Times New Roman" w:hAnsi="Times New Roman"/>
          <w:sz w:val="24"/>
          <w:szCs w:val="24"/>
        </w:rPr>
        <w:t>l</w:t>
      </w:r>
      <w:r w:rsidR="00E22385" w:rsidRPr="006A6CCD">
        <w:rPr>
          <w:rFonts w:ascii="Times New Roman" w:hAnsi="Times New Roman"/>
          <w:sz w:val="24"/>
          <w:szCs w:val="24"/>
        </w:rPr>
        <w:t xml:space="preserve">inkage </w:t>
      </w:r>
      <w:r w:rsidR="00287862" w:rsidRPr="006A6CCD">
        <w:rPr>
          <w:rFonts w:ascii="Times New Roman" w:hAnsi="Times New Roman"/>
          <w:sz w:val="24"/>
          <w:szCs w:val="24"/>
        </w:rPr>
        <w:t>(</w:t>
      </w:r>
      <w:r w:rsidR="00AD3D17">
        <w:rPr>
          <w:rFonts w:ascii="Times New Roman" w:hAnsi="Times New Roman"/>
          <w:sz w:val="24"/>
          <w:szCs w:val="24"/>
        </w:rPr>
        <w:t>g</w:t>
      </w:r>
      <w:r w:rsidR="00287862" w:rsidRPr="006A6CCD">
        <w:rPr>
          <w:rFonts w:ascii="Times New Roman" w:hAnsi="Times New Roman"/>
          <w:sz w:val="24"/>
          <w:szCs w:val="24"/>
        </w:rPr>
        <w:t xml:space="preserve">ear box), </w:t>
      </w:r>
      <w:r w:rsidR="00AD3D17">
        <w:rPr>
          <w:rFonts w:ascii="Times New Roman" w:hAnsi="Times New Roman"/>
          <w:sz w:val="24"/>
          <w:szCs w:val="24"/>
        </w:rPr>
        <w:t>s</w:t>
      </w:r>
      <w:r w:rsidR="00287862" w:rsidRPr="006A6CCD">
        <w:rPr>
          <w:rFonts w:ascii="Times New Roman" w:hAnsi="Times New Roman"/>
          <w:sz w:val="24"/>
          <w:szCs w:val="24"/>
        </w:rPr>
        <w:t>pring pack</w:t>
      </w:r>
      <w:r w:rsidR="00C83B4D">
        <w:rPr>
          <w:rFonts w:ascii="Times New Roman" w:hAnsi="Times New Roman"/>
          <w:sz w:val="24"/>
          <w:szCs w:val="24"/>
        </w:rPr>
        <w:t>.</w:t>
      </w:r>
      <w:r w:rsidR="00287862" w:rsidRPr="006A6CCD">
        <w:rPr>
          <w:rFonts w:ascii="Times New Roman" w:hAnsi="Times New Roman"/>
          <w:sz w:val="24"/>
          <w:szCs w:val="24"/>
        </w:rPr>
        <w:t xml:space="preserve"> </w:t>
      </w:r>
      <w:r w:rsidR="00E810C7" w:rsidRPr="006A6CCD">
        <w:rPr>
          <w:rFonts w:ascii="Times New Roman" w:hAnsi="Times New Roman"/>
          <w:sz w:val="24"/>
          <w:szCs w:val="24"/>
        </w:rPr>
        <w:t xml:space="preserve"> </w:t>
      </w:r>
    </w:p>
    <w:p w14:paraId="65B98AF1" w14:textId="61B5CC29" w:rsidR="00E22385" w:rsidRPr="006A6CCD" w:rsidRDefault="003822BE" w:rsidP="001213DD">
      <w:pPr>
        <w:pStyle w:val="Body"/>
        <w:tabs>
          <w:tab w:val="clear" w:pos="360"/>
        </w:tabs>
        <w:ind w:left="0" w:firstLine="0"/>
        <w:jc w:val="both"/>
        <w:rPr>
          <w:rFonts w:ascii="Times New Roman" w:hAnsi="Times New Roman"/>
          <w:sz w:val="24"/>
          <w:szCs w:val="24"/>
        </w:rPr>
      </w:pPr>
      <w:r>
        <w:rPr>
          <w:rFonts w:ascii="Times New Roman" w:hAnsi="Times New Roman"/>
          <w:sz w:val="24"/>
          <w:szCs w:val="24"/>
        </w:rPr>
        <w:t xml:space="preserve">Air </w:t>
      </w:r>
      <w:r w:rsidR="00AD3D17">
        <w:rPr>
          <w:rFonts w:ascii="Times New Roman" w:hAnsi="Times New Roman"/>
          <w:sz w:val="24"/>
          <w:szCs w:val="24"/>
        </w:rPr>
        <w:t>o</w:t>
      </w:r>
      <w:r>
        <w:rPr>
          <w:rFonts w:ascii="Times New Roman" w:hAnsi="Times New Roman"/>
          <w:sz w:val="24"/>
          <w:szCs w:val="24"/>
        </w:rPr>
        <w:t xml:space="preserve">perated </w:t>
      </w:r>
      <w:r w:rsidR="00AD3D17">
        <w:rPr>
          <w:rFonts w:ascii="Times New Roman" w:hAnsi="Times New Roman"/>
          <w:sz w:val="24"/>
          <w:szCs w:val="24"/>
        </w:rPr>
        <w:t>v</w:t>
      </w:r>
      <w:r>
        <w:rPr>
          <w:rFonts w:ascii="Times New Roman" w:hAnsi="Times New Roman"/>
          <w:sz w:val="24"/>
          <w:szCs w:val="24"/>
        </w:rPr>
        <w:t>alves (</w:t>
      </w:r>
      <w:r w:rsidR="00E810C7" w:rsidRPr="006A6CCD">
        <w:rPr>
          <w:rFonts w:ascii="Times New Roman" w:hAnsi="Times New Roman"/>
          <w:sz w:val="24"/>
          <w:szCs w:val="24"/>
        </w:rPr>
        <w:t>AOV</w:t>
      </w:r>
      <w:r>
        <w:rPr>
          <w:rFonts w:ascii="Times New Roman" w:hAnsi="Times New Roman"/>
          <w:sz w:val="24"/>
          <w:szCs w:val="24"/>
        </w:rPr>
        <w:t>)</w:t>
      </w:r>
      <w:r w:rsidR="00C83B4D">
        <w:rPr>
          <w:rFonts w:ascii="Times New Roman" w:hAnsi="Times New Roman"/>
          <w:sz w:val="24"/>
          <w:szCs w:val="24"/>
        </w:rPr>
        <w:t>:</w:t>
      </w:r>
      <w:r w:rsidR="00E810C7" w:rsidRPr="006A6CCD">
        <w:rPr>
          <w:rFonts w:ascii="Times New Roman" w:hAnsi="Times New Roman"/>
          <w:sz w:val="24"/>
          <w:szCs w:val="24"/>
        </w:rPr>
        <w:t xml:space="preserve"> </w:t>
      </w:r>
    </w:p>
    <w:p w14:paraId="1A142BAD" w14:textId="166636D6" w:rsidR="0063434D" w:rsidRPr="006A6CCD" w:rsidRDefault="0063434D" w:rsidP="00C83B4D">
      <w:pPr>
        <w:pStyle w:val="Body"/>
        <w:numPr>
          <w:ilvl w:val="0"/>
          <w:numId w:val="32"/>
        </w:numPr>
        <w:spacing w:before="0" w:after="0" w:line="276" w:lineRule="auto"/>
        <w:ind w:left="714" w:hanging="357"/>
        <w:jc w:val="both"/>
        <w:rPr>
          <w:rFonts w:ascii="Times New Roman" w:hAnsi="Times New Roman"/>
          <w:sz w:val="24"/>
          <w:szCs w:val="24"/>
        </w:rPr>
      </w:pPr>
      <w:r w:rsidRPr="006A6CCD">
        <w:rPr>
          <w:rFonts w:ascii="Times New Roman" w:hAnsi="Times New Roman"/>
          <w:sz w:val="24"/>
          <w:szCs w:val="24"/>
        </w:rPr>
        <w:t>Valve body</w:t>
      </w:r>
      <w:r w:rsidR="00C83B4D">
        <w:rPr>
          <w:rFonts w:ascii="Times New Roman" w:hAnsi="Times New Roman"/>
          <w:sz w:val="24"/>
          <w:szCs w:val="24"/>
        </w:rPr>
        <w:t>;</w:t>
      </w:r>
      <w:r w:rsidR="00FE7205" w:rsidRPr="006A6CCD">
        <w:rPr>
          <w:rFonts w:ascii="Times New Roman" w:hAnsi="Times New Roman"/>
          <w:sz w:val="24"/>
          <w:szCs w:val="24"/>
        </w:rPr>
        <w:t xml:space="preserve"> </w:t>
      </w:r>
    </w:p>
    <w:p w14:paraId="12DC4373" w14:textId="6A525F78" w:rsidR="00CF77F1" w:rsidRPr="006A6CCD" w:rsidRDefault="00CF77F1" w:rsidP="00C83B4D">
      <w:pPr>
        <w:pStyle w:val="Body"/>
        <w:numPr>
          <w:ilvl w:val="0"/>
          <w:numId w:val="32"/>
        </w:numPr>
        <w:spacing w:before="0" w:after="0" w:line="276" w:lineRule="auto"/>
        <w:ind w:left="714" w:hanging="357"/>
        <w:jc w:val="both"/>
        <w:rPr>
          <w:rFonts w:ascii="Times New Roman" w:hAnsi="Times New Roman"/>
          <w:sz w:val="24"/>
          <w:szCs w:val="24"/>
        </w:rPr>
      </w:pPr>
      <w:r w:rsidRPr="006A6CCD">
        <w:rPr>
          <w:rFonts w:ascii="Times New Roman" w:hAnsi="Times New Roman"/>
          <w:sz w:val="24"/>
          <w:szCs w:val="24"/>
        </w:rPr>
        <w:t xml:space="preserve">Valve internals: </w:t>
      </w:r>
      <w:r w:rsidR="00AD3D17">
        <w:rPr>
          <w:rFonts w:ascii="Times New Roman" w:hAnsi="Times New Roman"/>
          <w:sz w:val="24"/>
          <w:szCs w:val="24"/>
        </w:rPr>
        <w:t>g</w:t>
      </w:r>
      <w:r w:rsidR="00FE7205" w:rsidRPr="006A6CCD">
        <w:rPr>
          <w:rFonts w:ascii="Times New Roman" w:hAnsi="Times New Roman"/>
          <w:sz w:val="24"/>
          <w:szCs w:val="24"/>
        </w:rPr>
        <w:t xml:space="preserve">uides, </w:t>
      </w:r>
      <w:r w:rsidR="00AD3D17">
        <w:rPr>
          <w:rFonts w:ascii="Times New Roman" w:hAnsi="Times New Roman"/>
          <w:sz w:val="24"/>
          <w:szCs w:val="24"/>
        </w:rPr>
        <w:t>p</w:t>
      </w:r>
      <w:r w:rsidR="00FE7205" w:rsidRPr="006A6CCD">
        <w:rPr>
          <w:rFonts w:ascii="Times New Roman" w:hAnsi="Times New Roman"/>
          <w:sz w:val="24"/>
          <w:szCs w:val="24"/>
        </w:rPr>
        <w:t xml:space="preserve">acking, </w:t>
      </w:r>
      <w:r w:rsidR="00AD3D17">
        <w:rPr>
          <w:rFonts w:ascii="Times New Roman" w:hAnsi="Times New Roman"/>
          <w:sz w:val="24"/>
          <w:szCs w:val="24"/>
        </w:rPr>
        <w:t>s</w:t>
      </w:r>
      <w:r w:rsidR="00FE7205" w:rsidRPr="006A6CCD">
        <w:rPr>
          <w:rFonts w:ascii="Times New Roman" w:hAnsi="Times New Roman"/>
          <w:sz w:val="24"/>
          <w:szCs w:val="24"/>
        </w:rPr>
        <w:t xml:space="preserve">eat, </w:t>
      </w:r>
      <w:r w:rsidR="00AD3D17">
        <w:rPr>
          <w:rFonts w:ascii="Times New Roman" w:hAnsi="Times New Roman"/>
          <w:sz w:val="24"/>
          <w:szCs w:val="24"/>
        </w:rPr>
        <w:t>s</w:t>
      </w:r>
      <w:r w:rsidR="00FE7205" w:rsidRPr="006A6CCD">
        <w:rPr>
          <w:rFonts w:ascii="Times New Roman" w:hAnsi="Times New Roman"/>
          <w:sz w:val="24"/>
          <w:szCs w:val="24"/>
        </w:rPr>
        <w:t>tem</w:t>
      </w:r>
      <w:r w:rsidR="00C83B4D">
        <w:rPr>
          <w:rFonts w:ascii="Times New Roman" w:hAnsi="Times New Roman"/>
          <w:sz w:val="24"/>
          <w:szCs w:val="24"/>
        </w:rPr>
        <w:t>;</w:t>
      </w:r>
    </w:p>
    <w:p w14:paraId="27143DB7" w14:textId="77777777" w:rsidR="0063434D" w:rsidRPr="006A6CCD" w:rsidRDefault="00CF77F1" w:rsidP="00C83B4D">
      <w:pPr>
        <w:pStyle w:val="Body"/>
        <w:numPr>
          <w:ilvl w:val="0"/>
          <w:numId w:val="32"/>
        </w:numPr>
        <w:spacing w:before="0" w:after="0" w:line="276" w:lineRule="auto"/>
        <w:ind w:left="714" w:hanging="357"/>
        <w:jc w:val="both"/>
        <w:rPr>
          <w:rFonts w:ascii="Times New Roman" w:hAnsi="Times New Roman"/>
          <w:sz w:val="24"/>
          <w:szCs w:val="24"/>
        </w:rPr>
      </w:pPr>
      <w:r w:rsidRPr="006A6CCD">
        <w:rPr>
          <w:rFonts w:ascii="Times New Roman" w:hAnsi="Times New Roman"/>
          <w:sz w:val="24"/>
          <w:szCs w:val="24"/>
        </w:rPr>
        <w:t>AOV</w:t>
      </w:r>
      <w:r w:rsidR="0063434D" w:rsidRPr="006A6CCD">
        <w:rPr>
          <w:rFonts w:ascii="Times New Roman" w:hAnsi="Times New Roman"/>
          <w:sz w:val="24"/>
          <w:szCs w:val="24"/>
        </w:rPr>
        <w:t xml:space="preserve"> actuator</w:t>
      </w:r>
      <w:r w:rsidR="00357863" w:rsidRPr="006A6CCD">
        <w:rPr>
          <w:rFonts w:ascii="Times New Roman" w:hAnsi="Times New Roman"/>
          <w:sz w:val="24"/>
          <w:szCs w:val="24"/>
        </w:rPr>
        <w:t xml:space="preserve">: </w:t>
      </w:r>
      <w:r w:rsidR="00327F6D" w:rsidRPr="006A6CCD">
        <w:rPr>
          <w:rFonts w:ascii="Times New Roman" w:hAnsi="Times New Roman"/>
          <w:sz w:val="24"/>
          <w:szCs w:val="24"/>
        </w:rPr>
        <w:t>linear – diaphragm or piston, rotary – diaphragm or piston with rotary transmission</w:t>
      </w:r>
      <w:r w:rsidR="00357863" w:rsidRPr="006A6CCD">
        <w:rPr>
          <w:rFonts w:ascii="Times New Roman" w:hAnsi="Times New Roman"/>
          <w:sz w:val="24"/>
          <w:szCs w:val="24"/>
        </w:rPr>
        <w:t xml:space="preserve">, elastomers. </w:t>
      </w:r>
    </w:p>
    <w:p w14:paraId="4E904C07" w14:textId="7525737B" w:rsidR="00F94F3C" w:rsidRDefault="003822BE" w:rsidP="001213DD">
      <w:pPr>
        <w:pStyle w:val="Body"/>
        <w:tabs>
          <w:tab w:val="clear" w:pos="360"/>
        </w:tabs>
        <w:ind w:left="0" w:firstLine="0"/>
        <w:jc w:val="both"/>
        <w:rPr>
          <w:rFonts w:ascii="Times New Roman" w:hAnsi="Times New Roman"/>
          <w:sz w:val="24"/>
          <w:szCs w:val="24"/>
        </w:rPr>
      </w:pPr>
      <w:r>
        <w:rPr>
          <w:rFonts w:ascii="Times New Roman" w:hAnsi="Times New Roman"/>
          <w:sz w:val="24"/>
          <w:szCs w:val="24"/>
        </w:rPr>
        <w:t xml:space="preserve">Solenoid </w:t>
      </w:r>
      <w:r w:rsidR="00AD3D17">
        <w:rPr>
          <w:rFonts w:ascii="Times New Roman" w:hAnsi="Times New Roman"/>
          <w:sz w:val="24"/>
          <w:szCs w:val="24"/>
        </w:rPr>
        <w:t>o</w:t>
      </w:r>
      <w:r>
        <w:rPr>
          <w:rFonts w:ascii="Times New Roman" w:hAnsi="Times New Roman"/>
          <w:sz w:val="24"/>
          <w:szCs w:val="24"/>
        </w:rPr>
        <w:t xml:space="preserve">perated </w:t>
      </w:r>
      <w:r w:rsidR="00AD3D17">
        <w:rPr>
          <w:rFonts w:ascii="Times New Roman" w:hAnsi="Times New Roman"/>
          <w:sz w:val="24"/>
          <w:szCs w:val="24"/>
        </w:rPr>
        <w:t>v</w:t>
      </w:r>
      <w:r>
        <w:rPr>
          <w:rFonts w:ascii="Times New Roman" w:hAnsi="Times New Roman"/>
          <w:sz w:val="24"/>
          <w:szCs w:val="24"/>
        </w:rPr>
        <w:t>alves (</w:t>
      </w:r>
      <w:r w:rsidR="00E810C7" w:rsidRPr="006A6CCD">
        <w:rPr>
          <w:rFonts w:ascii="Times New Roman" w:hAnsi="Times New Roman"/>
          <w:sz w:val="24"/>
          <w:szCs w:val="24"/>
        </w:rPr>
        <w:t>SOV</w:t>
      </w:r>
      <w:r>
        <w:rPr>
          <w:rFonts w:ascii="Times New Roman" w:hAnsi="Times New Roman"/>
          <w:sz w:val="24"/>
          <w:szCs w:val="24"/>
        </w:rPr>
        <w:t>)</w:t>
      </w:r>
      <w:r w:rsidR="00C83B4D">
        <w:rPr>
          <w:rFonts w:ascii="Times New Roman" w:hAnsi="Times New Roman"/>
          <w:sz w:val="24"/>
          <w:szCs w:val="24"/>
        </w:rPr>
        <w:t>:</w:t>
      </w:r>
      <w:r w:rsidR="00E810C7" w:rsidRPr="006A6CCD">
        <w:rPr>
          <w:rFonts w:ascii="Times New Roman" w:hAnsi="Times New Roman"/>
          <w:sz w:val="24"/>
          <w:szCs w:val="24"/>
        </w:rPr>
        <w:t xml:space="preserve"> </w:t>
      </w:r>
    </w:p>
    <w:p w14:paraId="10C18B60" w14:textId="38CC1D4F" w:rsidR="00297B0C" w:rsidRPr="006A6CCD" w:rsidRDefault="00297B0C" w:rsidP="00C83B4D">
      <w:pPr>
        <w:pStyle w:val="Body"/>
        <w:numPr>
          <w:ilvl w:val="0"/>
          <w:numId w:val="32"/>
        </w:numPr>
        <w:spacing w:before="0" w:after="0" w:line="276" w:lineRule="auto"/>
        <w:ind w:left="714" w:hanging="357"/>
        <w:jc w:val="both"/>
        <w:rPr>
          <w:rFonts w:ascii="Times New Roman" w:hAnsi="Times New Roman"/>
          <w:sz w:val="24"/>
          <w:szCs w:val="24"/>
        </w:rPr>
      </w:pPr>
      <w:r w:rsidRPr="006A6CCD">
        <w:rPr>
          <w:rFonts w:ascii="Times New Roman" w:hAnsi="Times New Roman"/>
          <w:sz w:val="24"/>
          <w:szCs w:val="24"/>
        </w:rPr>
        <w:t>Valve body</w:t>
      </w:r>
      <w:r w:rsidR="00C83B4D">
        <w:rPr>
          <w:rFonts w:ascii="Times New Roman" w:hAnsi="Times New Roman"/>
          <w:sz w:val="24"/>
          <w:szCs w:val="24"/>
        </w:rPr>
        <w:t>:</w:t>
      </w:r>
    </w:p>
    <w:p w14:paraId="6C0CABC0" w14:textId="098D41A2" w:rsidR="00297B0C" w:rsidRPr="006A6CCD" w:rsidRDefault="00297B0C" w:rsidP="00C83B4D">
      <w:pPr>
        <w:pStyle w:val="Body"/>
        <w:numPr>
          <w:ilvl w:val="0"/>
          <w:numId w:val="32"/>
        </w:numPr>
        <w:spacing w:before="0" w:after="0" w:line="276" w:lineRule="auto"/>
        <w:ind w:left="714" w:hanging="357"/>
        <w:jc w:val="both"/>
        <w:rPr>
          <w:rFonts w:ascii="Times New Roman" w:hAnsi="Times New Roman"/>
          <w:sz w:val="24"/>
          <w:szCs w:val="24"/>
        </w:rPr>
      </w:pPr>
      <w:r w:rsidRPr="006A6CCD">
        <w:rPr>
          <w:rFonts w:ascii="Times New Roman" w:hAnsi="Times New Roman"/>
          <w:sz w:val="24"/>
          <w:szCs w:val="24"/>
        </w:rPr>
        <w:t xml:space="preserve">Valve internals: </w:t>
      </w:r>
      <w:r w:rsidR="00AD3D17">
        <w:rPr>
          <w:rFonts w:ascii="Times New Roman" w:hAnsi="Times New Roman"/>
          <w:sz w:val="24"/>
          <w:szCs w:val="24"/>
        </w:rPr>
        <w:t>p</w:t>
      </w:r>
      <w:r w:rsidRPr="006A6CCD">
        <w:rPr>
          <w:rFonts w:ascii="Times New Roman" w:hAnsi="Times New Roman"/>
          <w:sz w:val="24"/>
          <w:szCs w:val="24"/>
        </w:rPr>
        <w:t xml:space="preserve">lunger, </w:t>
      </w:r>
      <w:r w:rsidR="00AD3D17">
        <w:rPr>
          <w:rFonts w:ascii="Times New Roman" w:hAnsi="Times New Roman"/>
          <w:sz w:val="24"/>
          <w:szCs w:val="24"/>
        </w:rPr>
        <w:t>s</w:t>
      </w:r>
      <w:r w:rsidRPr="006A6CCD">
        <w:rPr>
          <w:rFonts w:ascii="Times New Roman" w:hAnsi="Times New Roman"/>
          <w:sz w:val="24"/>
          <w:szCs w:val="24"/>
        </w:rPr>
        <w:t xml:space="preserve">eat and trim, </w:t>
      </w:r>
      <w:r w:rsidR="00AD3D17">
        <w:rPr>
          <w:rFonts w:ascii="Times New Roman" w:hAnsi="Times New Roman"/>
          <w:sz w:val="24"/>
          <w:szCs w:val="24"/>
        </w:rPr>
        <w:t>s</w:t>
      </w:r>
      <w:r w:rsidRPr="006A6CCD">
        <w:rPr>
          <w:rFonts w:ascii="Times New Roman" w:hAnsi="Times New Roman"/>
          <w:sz w:val="24"/>
          <w:szCs w:val="24"/>
        </w:rPr>
        <w:t xml:space="preserve">pring, </w:t>
      </w:r>
      <w:r w:rsidR="00AD3D17">
        <w:rPr>
          <w:rFonts w:ascii="Times New Roman" w:hAnsi="Times New Roman"/>
          <w:sz w:val="24"/>
          <w:szCs w:val="24"/>
        </w:rPr>
        <w:t>e</w:t>
      </w:r>
      <w:r w:rsidRPr="006A6CCD">
        <w:rPr>
          <w:rFonts w:ascii="Times New Roman" w:hAnsi="Times New Roman"/>
          <w:sz w:val="24"/>
          <w:szCs w:val="24"/>
        </w:rPr>
        <w:t>lastomers (if presents)</w:t>
      </w:r>
      <w:r w:rsidR="003B735B" w:rsidRPr="006A6CCD">
        <w:rPr>
          <w:rFonts w:ascii="Times New Roman" w:hAnsi="Times New Roman"/>
          <w:sz w:val="24"/>
          <w:szCs w:val="24"/>
        </w:rPr>
        <w:t xml:space="preserve">, </w:t>
      </w:r>
      <w:r w:rsidR="00AD3D17">
        <w:rPr>
          <w:rFonts w:ascii="Times New Roman" w:hAnsi="Times New Roman"/>
          <w:sz w:val="24"/>
          <w:szCs w:val="24"/>
        </w:rPr>
        <w:t>d</w:t>
      </w:r>
      <w:r w:rsidR="003B735B" w:rsidRPr="006A6CCD">
        <w:rPr>
          <w:rFonts w:ascii="Times New Roman" w:hAnsi="Times New Roman"/>
          <w:sz w:val="24"/>
          <w:szCs w:val="24"/>
        </w:rPr>
        <w:t>iaphragms</w:t>
      </w:r>
      <w:r w:rsidR="00C83B4D">
        <w:rPr>
          <w:rFonts w:ascii="Times New Roman" w:hAnsi="Times New Roman"/>
          <w:sz w:val="24"/>
          <w:szCs w:val="24"/>
        </w:rPr>
        <w:t>.</w:t>
      </w:r>
    </w:p>
    <w:p w14:paraId="3D25E8B3" w14:textId="0B1BA6D7" w:rsidR="00F94F3C" w:rsidRDefault="003822BE" w:rsidP="001213DD">
      <w:pPr>
        <w:pStyle w:val="Body"/>
        <w:tabs>
          <w:tab w:val="clear" w:pos="360"/>
        </w:tabs>
        <w:ind w:left="0" w:firstLine="0"/>
        <w:jc w:val="both"/>
        <w:rPr>
          <w:rFonts w:ascii="Times New Roman" w:hAnsi="Times New Roman"/>
          <w:sz w:val="24"/>
          <w:szCs w:val="24"/>
        </w:rPr>
      </w:pPr>
      <w:r>
        <w:rPr>
          <w:rFonts w:ascii="Times New Roman" w:hAnsi="Times New Roman"/>
          <w:sz w:val="24"/>
          <w:szCs w:val="24"/>
        </w:rPr>
        <w:t xml:space="preserve">Manual </w:t>
      </w:r>
      <w:r w:rsidR="00AD3D17">
        <w:rPr>
          <w:rFonts w:ascii="Times New Roman" w:hAnsi="Times New Roman"/>
          <w:sz w:val="24"/>
          <w:szCs w:val="24"/>
        </w:rPr>
        <w:t>v</w:t>
      </w:r>
      <w:r>
        <w:rPr>
          <w:rFonts w:ascii="Times New Roman" w:hAnsi="Times New Roman"/>
          <w:sz w:val="24"/>
          <w:szCs w:val="24"/>
        </w:rPr>
        <w:t>alves</w:t>
      </w:r>
      <w:r w:rsidR="00C83B4D">
        <w:rPr>
          <w:rFonts w:ascii="Times New Roman" w:hAnsi="Times New Roman"/>
          <w:sz w:val="24"/>
          <w:szCs w:val="24"/>
        </w:rPr>
        <w:t>:</w:t>
      </w:r>
      <w:r>
        <w:rPr>
          <w:rFonts w:ascii="Times New Roman" w:hAnsi="Times New Roman"/>
          <w:sz w:val="24"/>
          <w:szCs w:val="24"/>
        </w:rPr>
        <w:t xml:space="preserve"> </w:t>
      </w:r>
      <w:r w:rsidR="00F94F3C" w:rsidRPr="00F94F3C">
        <w:rPr>
          <w:rFonts w:ascii="Times New Roman" w:hAnsi="Times New Roman"/>
          <w:sz w:val="24"/>
          <w:szCs w:val="24"/>
        </w:rPr>
        <w:t xml:space="preserve"> </w:t>
      </w:r>
    </w:p>
    <w:p w14:paraId="725CEFEB" w14:textId="3EDC486B" w:rsidR="00F94F3C" w:rsidRPr="00C67290" w:rsidRDefault="00F94F3C" w:rsidP="00C83B4D">
      <w:pPr>
        <w:pStyle w:val="Body"/>
        <w:numPr>
          <w:ilvl w:val="0"/>
          <w:numId w:val="32"/>
        </w:numPr>
        <w:spacing w:before="0" w:after="0" w:line="276" w:lineRule="auto"/>
        <w:ind w:left="714" w:hanging="357"/>
        <w:jc w:val="both"/>
        <w:rPr>
          <w:rFonts w:ascii="Times New Roman" w:hAnsi="Times New Roman"/>
          <w:sz w:val="24"/>
          <w:szCs w:val="24"/>
        </w:rPr>
      </w:pPr>
      <w:r w:rsidRPr="00C67290">
        <w:rPr>
          <w:rFonts w:ascii="Times New Roman" w:hAnsi="Times New Roman"/>
          <w:sz w:val="24"/>
          <w:szCs w:val="24"/>
        </w:rPr>
        <w:t>Valve body</w:t>
      </w:r>
      <w:r w:rsidR="00C83B4D">
        <w:rPr>
          <w:rFonts w:ascii="Times New Roman" w:hAnsi="Times New Roman"/>
          <w:sz w:val="24"/>
          <w:szCs w:val="24"/>
        </w:rPr>
        <w:t>;</w:t>
      </w:r>
    </w:p>
    <w:p w14:paraId="726D02DA" w14:textId="70E1AA36" w:rsidR="00F94F3C" w:rsidRPr="00C67290" w:rsidRDefault="00F94F3C" w:rsidP="00C83B4D">
      <w:pPr>
        <w:pStyle w:val="Body"/>
        <w:numPr>
          <w:ilvl w:val="0"/>
          <w:numId w:val="32"/>
        </w:numPr>
        <w:spacing w:before="0" w:after="0" w:line="276" w:lineRule="auto"/>
        <w:ind w:left="714" w:hanging="357"/>
        <w:jc w:val="both"/>
        <w:rPr>
          <w:rFonts w:ascii="Times New Roman" w:hAnsi="Times New Roman"/>
          <w:sz w:val="24"/>
          <w:szCs w:val="24"/>
        </w:rPr>
      </w:pPr>
      <w:r w:rsidRPr="00C67290">
        <w:rPr>
          <w:rFonts w:ascii="Times New Roman" w:hAnsi="Times New Roman"/>
          <w:sz w:val="24"/>
          <w:szCs w:val="24"/>
        </w:rPr>
        <w:t xml:space="preserve">Valve internals: </w:t>
      </w:r>
      <w:r w:rsidR="00AD3D17">
        <w:rPr>
          <w:rFonts w:ascii="Times New Roman" w:hAnsi="Times New Roman"/>
          <w:sz w:val="24"/>
          <w:szCs w:val="24"/>
        </w:rPr>
        <w:t>p</w:t>
      </w:r>
      <w:r w:rsidRPr="00C67290">
        <w:rPr>
          <w:rFonts w:ascii="Times New Roman" w:hAnsi="Times New Roman"/>
          <w:sz w:val="24"/>
          <w:szCs w:val="24"/>
        </w:rPr>
        <w:t xml:space="preserve">lunger, </w:t>
      </w:r>
      <w:r w:rsidR="00AD3D17">
        <w:rPr>
          <w:rFonts w:ascii="Times New Roman" w:hAnsi="Times New Roman"/>
          <w:sz w:val="24"/>
          <w:szCs w:val="24"/>
        </w:rPr>
        <w:t>s</w:t>
      </w:r>
      <w:r w:rsidRPr="00C67290">
        <w:rPr>
          <w:rFonts w:ascii="Times New Roman" w:hAnsi="Times New Roman"/>
          <w:sz w:val="24"/>
          <w:szCs w:val="24"/>
        </w:rPr>
        <w:t xml:space="preserve">eat and trim, </w:t>
      </w:r>
      <w:r w:rsidR="00AD3D17">
        <w:rPr>
          <w:rFonts w:ascii="Times New Roman" w:hAnsi="Times New Roman"/>
          <w:sz w:val="24"/>
          <w:szCs w:val="24"/>
        </w:rPr>
        <w:t>s</w:t>
      </w:r>
      <w:r w:rsidRPr="00C67290">
        <w:rPr>
          <w:rFonts w:ascii="Times New Roman" w:hAnsi="Times New Roman"/>
          <w:sz w:val="24"/>
          <w:szCs w:val="24"/>
        </w:rPr>
        <w:t xml:space="preserve">pring, </w:t>
      </w:r>
      <w:r w:rsidR="00AD3D17">
        <w:rPr>
          <w:rFonts w:ascii="Times New Roman" w:hAnsi="Times New Roman"/>
          <w:sz w:val="24"/>
          <w:szCs w:val="24"/>
        </w:rPr>
        <w:t>e</w:t>
      </w:r>
      <w:r w:rsidRPr="00C67290">
        <w:rPr>
          <w:rFonts w:ascii="Times New Roman" w:hAnsi="Times New Roman"/>
          <w:sz w:val="24"/>
          <w:szCs w:val="24"/>
        </w:rPr>
        <w:t xml:space="preserve">lastomers (if present), </w:t>
      </w:r>
      <w:r w:rsidR="00AD3D17">
        <w:rPr>
          <w:rFonts w:ascii="Times New Roman" w:hAnsi="Times New Roman"/>
          <w:sz w:val="24"/>
          <w:szCs w:val="24"/>
        </w:rPr>
        <w:t>d</w:t>
      </w:r>
      <w:r w:rsidRPr="00C67290">
        <w:rPr>
          <w:rFonts w:ascii="Times New Roman" w:hAnsi="Times New Roman"/>
          <w:sz w:val="24"/>
          <w:szCs w:val="24"/>
        </w:rPr>
        <w:t>iaphragms</w:t>
      </w:r>
      <w:r w:rsidR="00C83B4D">
        <w:rPr>
          <w:rFonts w:ascii="Times New Roman" w:hAnsi="Times New Roman"/>
          <w:sz w:val="24"/>
          <w:szCs w:val="24"/>
        </w:rPr>
        <w:t>;</w:t>
      </w:r>
    </w:p>
    <w:p w14:paraId="5B136865" w14:textId="2E621A48" w:rsidR="00F94F3C" w:rsidRPr="00C67290" w:rsidRDefault="00F94F3C" w:rsidP="00C83B4D">
      <w:pPr>
        <w:pStyle w:val="Body"/>
        <w:numPr>
          <w:ilvl w:val="0"/>
          <w:numId w:val="32"/>
        </w:numPr>
        <w:spacing w:before="0" w:after="0" w:line="276" w:lineRule="auto"/>
        <w:ind w:left="714" w:hanging="357"/>
        <w:jc w:val="both"/>
        <w:rPr>
          <w:rFonts w:ascii="Times New Roman" w:hAnsi="Times New Roman"/>
          <w:sz w:val="24"/>
          <w:szCs w:val="24"/>
        </w:rPr>
      </w:pPr>
      <w:r w:rsidRPr="00C67290">
        <w:rPr>
          <w:rFonts w:ascii="Times New Roman" w:hAnsi="Times New Roman"/>
          <w:sz w:val="24"/>
          <w:szCs w:val="24"/>
        </w:rPr>
        <w:t xml:space="preserve">Manual </w:t>
      </w:r>
      <w:r w:rsidR="00C67290">
        <w:rPr>
          <w:rFonts w:ascii="Times New Roman" w:hAnsi="Times New Roman"/>
          <w:sz w:val="24"/>
          <w:szCs w:val="24"/>
        </w:rPr>
        <w:t>actuator</w:t>
      </w:r>
      <w:r w:rsidRPr="00C67290">
        <w:rPr>
          <w:rFonts w:ascii="Times New Roman" w:hAnsi="Times New Roman"/>
          <w:sz w:val="24"/>
          <w:szCs w:val="24"/>
        </w:rPr>
        <w:t xml:space="preserve">: </w:t>
      </w:r>
      <w:r w:rsidR="00AD3D17">
        <w:rPr>
          <w:rFonts w:ascii="Times New Roman" w:hAnsi="Times New Roman"/>
          <w:sz w:val="24"/>
          <w:szCs w:val="24"/>
        </w:rPr>
        <w:t>s</w:t>
      </w:r>
      <w:r w:rsidRPr="00C67290">
        <w:rPr>
          <w:rFonts w:ascii="Times New Roman" w:hAnsi="Times New Roman"/>
          <w:sz w:val="24"/>
          <w:szCs w:val="24"/>
        </w:rPr>
        <w:t xml:space="preserve">haft, gear box, </w:t>
      </w:r>
      <w:r w:rsidR="00C67290" w:rsidRPr="00C67290">
        <w:rPr>
          <w:rFonts w:ascii="Times New Roman" w:hAnsi="Times New Roman"/>
          <w:sz w:val="24"/>
          <w:szCs w:val="24"/>
        </w:rPr>
        <w:t>hand</w:t>
      </w:r>
      <w:r w:rsidRPr="00C67290">
        <w:rPr>
          <w:rFonts w:ascii="Times New Roman" w:hAnsi="Times New Roman"/>
          <w:sz w:val="24"/>
          <w:szCs w:val="24"/>
        </w:rPr>
        <w:t>wheel</w:t>
      </w:r>
      <w:r w:rsidR="00C67290" w:rsidRPr="00C67290">
        <w:rPr>
          <w:rFonts w:ascii="Times New Roman" w:hAnsi="Times New Roman"/>
          <w:sz w:val="24"/>
          <w:szCs w:val="24"/>
        </w:rPr>
        <w:t>/ lever</w:t>
      </w:r>
      <w:r w:rsidRPr="00C67290">
        <w:rPr>
          <w:rFonts w:ascii="Times New Roman" w:hAnsi="Times New Roman"/>
          <w:sz w:val="24"/>
          <w:szCs w:val="24"/>
        </w:rPr>
        <w:t>.</w:t>
      </w:r>
    </w:p>
    <w:p w14:paraId="1298C6A2" w14:textId="1C4BCBA9" w:rsidR="00F94F3C" w:rsidRDefault="00F94F3C" w:rsidP="001213DD">
      <w:pPr>
        <w:pStyle w:val="Body"/>
        <w:tabs>
          <w:tab w:val="clear" w:pos="360"/>
        </w:tabs>
        <w:ind w:left="0" w:firstLine="0"/>
        <w:jc w:val="both"/>
        <w:rPr>
          <w:rFonts w:ascii="Times New Roman" w:hAnsi="Times New Roman"/>
          <w:sz w:val="24"/>
          <w:szCs w:val="24"/>
        </w:rPr>
      </w:pPr>
      <w:r>
        <w:rPr>
          <w:rFonts w:ascii="Times New Roman" w:hAnsi="Times New Roman"/>
          <w:sz w:val="24"/>
          <w:szCs w:val="24"/>
        </w:rPr>
        <w:t xml:space="preserve">Check </w:t>
      </w:r>
      <w:r w:rsidR="00AD3D17">
        <w:rPr>
          <w:rFonts w:ascii="Times New Roman" w:hAnsi="Times New Roman"/>
          <w:sz w:val="24"/>
          <w:szCs w:val="24"/>
        </w:rPr>
        <w:t>v</w:t>
      </w:r>
      <w:r>
        <w:rPr>
          <w:rFonts w:ascii="Times New Roman" w:hAnsi="Times New Roman"/>
          <w:sz w:val="24"/>
          <w:szCs w:val="24"/>
        </w:rPr>
        <w:t>alves</w:t>
      </w:r>
      <w:r w:rsidR="00C83B4D">
        <w:rPr>
          <w:rFonts w:ascii="Times New Roman" w:hAnsi="Times New Roman"/>
          <w:sz w:val="24"/>
          <w:szCs w:val="24"/>
        </w:rPr>
        <w:t>:</w:t>
      </w:r>
      <w:r>
        <w:rPr>
          <w:rFonts w:ascii="Times New Roman" w:hAnsi="Times New Roman"/>
          <w:sz w:val="24"/>
          <w:szCs w:val="24"/>
        </w:rPr>
        <w:t xml:space="preserve"> </w:t>
      </w:r>
    </w:p>
    <w:p w14:paraId="0A08E376" w14:textId="22D0D78E" w:rsidR="00F94F3C" w:rsidRPr="00836F44" w:rsidRDefault="00F94F3C" w:rsidP="00C83B4D">
      <w:pPr>
        <w:pStyle w:val="Body"/>
        <w:numPr>
          <w:ilvl w:val="0"/>
          <w:numId w:val="32"/>
        </w:numPr>
        <w:spacing w:before="0" w:after="0" w:line="276" w:lineRule="auto"/>
        <w:ind w:left="714" w:hanging="357"/>
        <w:jc w:val="both"/>
        <w:rPr>
          <w:rFonts w:ascii="Times New Roman" w:hAnsi="Times New Roman"/>
          <w:sz w:val="24"/>
          <w:szCs w:val="24"/>
        </w:rPr>
      </w:pPr>
      <w:r w:rsidRPr="00836F44">
        <w:rPr>
          <w:rFonts w:ascii="Times New Roman" w:hAnsi="Times New Roman"/>
          <w:sz w:val="24"/>
          <w:szCs w:val="24"/>
        </w:rPr>
        <w:t>Valve body</w:t>
      </w:r>
      <w:r w:rsidR="00C83B4D">
        <w:rPr>
          <w:rFonts w:ascii="Times New Roman" w:hAnsi="Times New Roman"/>
          <w:sz w:val="24"/>
          <w:szCs w:val="24"/>
        </w:rPr>
        <w:t>:</w:t>
      </w:r>
    </w:p>
    <w:p w14:paraId="120AD899" w14:textId="40EA2F2A" w:rsidR="00F94F3C" w:rsidRPr="006A6CCD" w:rsidRDefault="00F94F3C" w:rsidP="00C83B4D">
      <w:pPr>
        <w:pStyle w:val="Body"/>
        <w:numPr>
          <w:ilvl w:val="0"/>
          <w:numId w:val="32"/>
        </w:numPr>
        <w:spacing w:before="0" w:after="0" w:line="276" w:lineRule="auto"/>
        <w:ind w:left="714" w:hanging="357"/>
        <w:jc w:val="both"/>
        <w:rPr>
          <w:rFonts w:ascii="Times New Roman" w:hAnsi="Times New Roman"/>
          <w:sz w:val="24"/>
          <w:szCs w:val="24"/>
        </w:rPr>
      </w:pPr>
      <w:r w:rsidRPr="00836F44">
        <w:rPr>
          <w:rFonts w:ascii="Times New Roman" w:hAnsi="Times New Roman"/>
          <w:sz w:val="24"/>
          <w:szCs w:val="24"/>
        </w:rPr>
        <w:t xml:space="preserve">Valve internals: </w:t>
      </w:r>
      <w:r w:rsidR="00AD3D17">
        <w:rPr>
          <w:rFonts w:ascii="Times New Roman" w:hAnsi="Times New Roman"/>
          <w:sz w:val="24"/>
          <w:szCs w:val="24"/>
        </w:rPr>
        <w:t>d</w:t>
      </w:r>
      <w:r w:rsidR="00836F44" w:rsidRPr="00836F44">
        <w:rPr>
          <w:rFonts w:ascii="Times New Roman" w:hAnsi="Times New Roman"/>
          <w:sz w:val="24"/>
          <w:szCs w:val="24"/>
        </w:rPr>
        <w:t xml:space="preserve">iscs, </w:t>
      </w:r>
      <w:r w:rsidR="00AD3D17">
        <w:rPr>
          <w:rFonts w:ascii="Times New Roman" w:hAnsi="Times New Roman"/>
          <w:sz w:val="24"/>
          <w:szCs w:val="24"/>
        </w:rPr>
        <w:t>h</w:t>
      </w:r>
      <w:r w:rsidR="00836F44" w:rsidRPr="00836F44">
        <w:rPr>
          <w:rFonts w:ascii="Times New Roman" w:hAnsi="Times New Roman"/>
          <w:sz w:val="24"/>
          <w:szCs w:val="24"/>
        </w:rPr>
        <w:t xml:space="preserve">inges, </w:t>
      </w:r>
      <w:r w:rsidR="00AD3D17">
        <w:rPr>
          <w:rFonts w:ascii="Times New Roman" w:hAnsi="Times New Roman"/>
          <w:sz w:val="24"/>
          <w:szCs w:val="24"/>
        </w:rPr>
        <w:t>s</w:t>
      </w:r>
      <w:r w:rsidRPr="00836F44">
        <w:rPr>
          <w:rFonts w:ascii="Times New Roman" w:hAnsi="Times New Roman"/>
          <w:sz w:val="24"/>
          <w:szCs w:val="24"/>
        </w:rPr>
        <w:t>eat</w:t>
      </w:r>
      <w:r w:rsidR="00836F44" w:rsidRPr="00836F44">
        <w:rPr>
          <w:rFonts w:ascii="Times New Roman" w:hAnsi="Times New Roman"/>
          <w:sz w:val="24"/>
          <w:szCs w:val="24"/>
        </w:rPr>
        <w:t>s,</w:t>
      </w:r>
      <w:r w:rsidRPr="00836F44">
        <w:rPr>
          <w:rFonts w:ascii="Times New Roman" w:hAnsi="Times New Roman"/>
          <w:sz w:val="24"/>
          <w:szCs w:val="24"/>
        </w:rPr>
        <w:t xml:space="preserve"> </w:t>
      </w:r>
      <w:r w:rsidR="00AD3D17">
        <w:rPr>
          <w:rFonts w:ascii="Times New Roman" w:hAnsi="Times New Roman"/>
          <w:sz w:val="24"/>
          <w:szCs w:val="24"/>
        </w:rPr>
        <w:t>d</w:t>
      </w:r>
      <w:r w:rsidR="00836F44" w:rsidRPr="00836F44">
        <w:rPr>
          <w:rFonts w:ascii="Times New Roman" w:hAnsi="Times New Roman"/>
          <w:sz w:val="24"/>
          <w:szCs w:val="24"/>
        </w:rPr>
        <w:t>iaphragms,</w:t>
      </w:r>
      <w:r w:rsidRPr="00836F44">
        <w:rPr>
          <w:rFonts w:ascii="Times New Roman" w:hAnsi="Times New Roman"/>
          <w:sz w:val="24"/>
          <w:szCs w:val="24"/>
        </w:rPr>
        <w:t xml:space="preserve"> </w:t>
      </w:r>
      <w:r w:rsidR="00AD3D17">
        <w:rPr>
          <w:rFonts w:ascii="Times New Roman" w:hAnsi="Times New Roman"/>
          <w:sz w:val="24"/>
          <w:szCs w:val="24"/>
        </w:rPr>
        <w:t>s</w:t>
      </w:r>
      <w:r w:rsidRPr="00836F44">
        <w:rPr>
          <w:rFonts w:ascii="Times New Roman" w:hAnsi="Times New Roman"/>
          <w:sz w:val="24"/>
          <w:szCs w:val="24"/>
        </w:rPr>
        <w:t>pring</w:t>
      </w:r>
      <w:r w:rsidR="00836F44">
        <w:rPr>
          <w:rFonts w:ascii="Times New Roman" w:hAnsi="Times New Roman"/>
          <w:sz w:val="24"/>
          <w:szCs w:val="24"/>
        </w:rPr>
        <w:t>s</w:t>
      </w:r>
      <w:r w:rsidRPr="00836F44">
        <w:rPr>
          <w:rFonts w:ascii="Times New Roman" w:hAnsi="Times New Roman"/>
          <w:sz w:val="24"/>
          <w:szCs w:val="24"/>
        </w:rPr>
        <w:t xml:space="preserve">, </w:t>
      </w:r>
      <w:r w:rsidR="00AD3D17">
        <w:rPr>
          <w:rFonts w:ascii="Times New Roman" w:hAnsi="Times New Roman"/>
          <w:sz w:val="24"/>
          <w:szCs w:val="24"/>
        </w:rPr>
        <w:t>e</w:t>
      </w:r>
      <w:r w:rsidRPr="00836F44">
        <w:rPr>
          <w:rFonts w:ascii="Times New Roman" w:hAnsi="Times New Roman"/>
          <w:sz w:val="24"/>
          <w:szCs w:val="24"/>
        </w:rPr>
        <w:t>lastom</w:t>
      </w:r>
      <w:r w:rsidR="00836F44">
        <w:rPr>
          <w:rFonts w:ascii="Times New Roman" w:hAnsi="Times New Roman"/>
          <w:sz w:val="24"/>
          <w:szCs w:val="24"/>
        </w:rPr>
        <w:t>ers (if present)</w:t>
      </w:r>
      <w:r w:rsidR="00C83B4D">
        <w:rPr>
          <w:rFonts w:ascii="Times New Roman" w:hAnsi="Times New Roman"/>
          <w:sz w:val="24"/>
          <w:szCs w:val="24"/>
        </w:rPr>
        <w:t>.</w:t>
      </w:r>
      <w:r w:rsidRPr="00C83B4D">
        <w:rPr>
          <w:rFonts w:ascii="Times New Roman" w:hAnsi="Times New Roman"/>
          <w:sz w:val="24"/>
          <w:szCs w:val="24"/>
        </w:rPr>
        <w:t xml:space="preserve"> </w:t>
      </w:r>
    </w:p>
    <w:p w14:paraId="452417EF" w14:textId="73202A28" w:rsidR="00F94F3C" w:rsidRDefault="00F94F3C" w:rsidP="001213DD">
      <w:pPr>
        <w:pStyle w:val="Body"/>
        <w:tabs>
          <w:tab w:val="clear" w:pos="360"/>
        </w:tabs>
        <w:ind w:left="0" w:firstLine="0"/>
        <w:jc w:val="both"/>
        <w:rPr>
          <w:rFonts w:ascii="Times New Roman" w:hAnsi="Times New Roman"/>
          <w:sz w:val="24"/>
          <w:szCs w:val="24"/>
        </w:rPr>
      </w:pPr>
      <w:r>
        <w:rPr>
          <w:rFonts w:ascii="Times New Roman" w:hAnsi="Times New Roman"/>
          <w:sz w:val="24"/>
          <w:szCs w:val="24"/>
        </w:rPr>
        <w:lastRenderedPageBreak/>
        <w:t xml:space="preserve">Pressure </w:t>
      </w:r>
      <w:r w:rsidR="00AD3D17">
        <w:rPr>
          <w:rFonts w:ascii="Times New Roman" w:hAnsi="Times New Roman"/>
          <w:sz w:val="24"/>
          <w:szCs w:val="24"/>
        </w:rPr>
        <w:t>r</w:t>
      </w:r>
      <w:r>
        <w:rPr>
          <w:rFonts w:ascii="Times New Roman" w:hAnsi="Times New Roman"/>
          <w:sz w:val="24"/>
          <w:szCs w:val="24"/>
        </w:rPr>
        <w:t xml:space="preserve">elief </w:t>
      </w:r>
      <w:r w:rsidR="00AD3D17">
        <w:rPr>
          <w:rFonts w:ascii="Times New Roman" w:hAnsi="Times New Roman"/>
          <w:sz w:val="24"/>
          <w:szCs w:val="24"/>
        </w:rPr>
        <w:t>v</w:t>
      </w:r>
      <w:r>
        <w:rPr>
          <w:rFonts w:ascii="Times New Roman" w:hAnsi="Times New Roman"/>
          <w:sz w:val="24"/>
          <w:szCs w:val="24"/>
        </w:rPr>
        <w:t>alves (PRV)</w:t>
      </w:r>
      <w:r w:rsidR="00C83B4D">
        <w:rPr>
          <w:rFonts w:ascii="Times New Roman" w:hAnsi="Times New Roman"/>
          <w:sz w:val="24"/>
          <w:szCs w:val="24"/>
        </w:rPr>
        <w:t>:</w:t>
      </w:r>
      <w:r w:rsidRPr="00F94F3C">
        <w:rPr>
          <w:rFonts w:ascii="Times New Roman" w:hAnsi="Times New Roman"/>
          <w:sz w:val="24"/>
          <w:szCs w:val="24"/>
        </w:rPr>
        <w:t xml:space="preserve"> </w:t>
      </w:r>
    </w:p>
    <w:p w14:paraId="14B70810" w14:textId="33FE40CF" w:rsidR="00F94F3C" w:rsidRPr="000D04EF" w:rsidRDefault="00F94F3C" w:rsidP="00C83B4D">
      <w:pPr>
        <w:pStyle w:val="Body"/>
        <w:numPr>
          <w:ilvl w:val="0"/>
          <w:numId w:val="32"/>
        </w:numPr>
        <w:spacing w:before="0" w:after="0" w:line="276" w:lineRule="auto"/>
        <w:ind w:left="714" w:hanging="357"/>
        <w:jc w:val="both"/>
        <w:rPr>
          <w:rFonts w:ascii="Times New Roman" w:hAnsi="Times New Roman"/>
          <w:sz w:val="24"/>
          <w:szCs w:val="24"/>
        </w:rPr>
      </w:pPr>
      <w:r w:rsidRPr="000D04EF">
        <w:rPr>
          <w:rFonts w:ascii="Times New Roman" w:hAnsi="Times New Roman"/>
          <w:sz w:val="24"/>
          <w:szCs w:val="24"/>
        </w:rPr>
        <w:t>Valve body</w:t>
      </w:r>
      <w:r w:rsidR="00C83B4D">
        <w:rPr>
          <w:rFonts w:ascii="Times New Roman" w:hAnsi="Times New Roman"/>
          <w:sz w:val="24"/>
          <w:szCs w:val="24"/>
        </w:rPr>
        <w:t>;</w:t>
      </w:r>
    </w:p>
    <w:p w14:paraId="4CBD184A" w14:textId="3C091DD7" w:rsidR="00F94F3C" w:rsidRDefault="00F94F3C" w:rsidP="00C83B4D">
      <w:pPr>
        <w:pStyle w:val="Body"/>
        <w:numPr>
          <w:ilvl w:val="0"/>
          <w:numId w:val="32"/>
        </w:numPr>
        <w:spacing w:before="0" w:after="0" w:line="276" w:lineRule="auto"/>
        <w:ind w:left="714" w:hanging="357"/>
        <w:jc w:val="both"/>
        <w:rPr>
          <w:rFonts w:ascii="Times New Roman" w:hAnsi="Times New Roman"/>
          <w:sz w:val="24"/>
          <w:szCs w:val="24"/>
        </w:rPr>
      </w:pPr>
      <w:r w:rsidRPr="000D04EF">
        <w:rPr>
          <w:rFonts w:ascii="Times New Roman" w:hAnsi="Times New Roman"/>
          <w:sz w:val="24"/>
          <w:szCs w:val="24"/>
        </w:rPr>
        <w:t xml:space="preserve">Valve internals: </w:t>
      </w:r>
      <w:r w:rsidR="00AD3D17">
        <w:rPr>
          <w:rFonts w:ascii="Times New Roman" w:hAnsi="Times New Roman"/>
          <w:sz w:val="24"/>
          <w:szCs w:val="24"/>
        </w:rPr>
        <w:t>s</w:t>
      </w:r>
      <w:r w:rsidRPr="000D04EF">
        <w:rPr>
          <w:rFonts w:ascii="Times New Roman" w:hAnsi="Times New Roman"/>
          <w:sz w:val="24"/>
          <w:szCs w:val="24"/>
        </w:rPr>
        <w:t>eat</w:t>
      </w:r>
      <w:r w:rsidR="00836F44" w:rsidRPr="000D04EF">
        <w:rPr>
          <w:rFonts w:ascii="Times New Roman" w:hAnsi="Times New Roman"/>
          <w:sz w:val="24"/>
          <w:szCs w:val="24"/>
        </w:rPr>
        <w:t xml:space="preserve">, </w:t>
      </w:r>
      <w:r w:rsidR="00AD3D17">
        <w:rPr>
          <w:rFonts w:ascii="Times New Roman" w:hAnsi="Times New Roman"/>
          <w:sz w:val="24"/>
          <w:szCs w:val="24"/>
        </w:rPr>
        <w:t>p</w:t>
      </w:r>
      <w:r w:rsidR="00836F44" w:rsidRPr="000D04EF">
        <w:rPr>
          <w:rFonts w:ascii="Times New Roman" w:hAnsi="Times New Roman"/>
          <w:sz w:val="24"/>
          <w:szCs w:val="24"/>
        </w:rPr>
        <w:t xml:space="preserve">iston, </w:t>
      </w:r>
      <w:r w:rsidR="00AD3D17">
        <w:rPr>
          <w:rFonts w:ascii="Times New Roman" w:hAnsi="Times New Roman"/>
          <w:sz w:val="24"/>
          <w:szCs w:val="24"/>
        </w:rPr>
        <w:t>d</w:t>
      </w:r>
      <w:r w:rsidR="00836F44" w:rsidRPr="000D04EF">
        <w:rPr>
          <w:rFonts w:ascii="Times New Roman" w:hAnsi="Times New Roman"/>
          <w:sz w:val="24"/>
          <w:szCs w:val="24"/>
        </w:rPr>
        <w:t>isc</w:t>
      </w:r>
      <w:r w:rsidRPr="000D04EF">
        <w:rPr>
          <w:rFonts w:ascii="Times New Roman" w:hAnsi="Times New Roman"/>
          <w:sz w:val="24"/>
          <w:szCs w:val="24"/>
        </w:rPr>
        <w:t xml:space="preserve">, </w:t>
      </w:r>
      <w:r w:rsidR="00AD3D17">
        <w:rPr>
          <w:rFonts w:ascii="Times New Roman" w:hAnsi="Times New Roman"/>
          <w:sz w:val="24"/>
          <w:szCs w:val="24"/>
        </w:rPr>
        <w:t>s</w:t>
      </w:r>
      <w:r w:rsidRPr="000D04EF">
        <w:rPr>
          <w:rFonts w:ascii="Times New Roman" w:hAnsi="Times New Roman"/>
          <w:sz w:val="24"/>
          <w:szCs w:val="24"/>
        </w:rPr>
        <w:t xml:space="preserve">pring, </w:t>
      </w:r>
      <w:r w:rsidR="00AD3D17">
        <w:rPr>
          <w:rFonts w:ascii="Times New Roman" w:hAnsi="Times New Roman"/>
          <w:sz w:val="24"/>
          <w:szCs w:val="24"/>
        </w:rPr>
        <w:t>e</w:t>
      </w:r>
      <w:r w:rsidRPr="000D04EF">
        <w:rPr>
          <w:rFonts w:ascii="Times New Roman" w:hAnsi="Times New Roman"/>
          <w:sz w:val="24"/>
          <w:szCs w:val="24"/>
        </w:rPr>
        <w:t xml:space="preserve">lastomers (if present), </w:t>
      </w:r>
      <w:r w:rsidR="00AD3D17">
        <w:rPr>
          <w:rFonts w:ascii="Times New Roman" w:hAnsi="Times New Roman"/>
          <w:sz w:val="24"/>
          <w:szCs w:val="24"/>
        </w:rPr>
        <w:t>d</w:t>
      </w:r>
      <w:r w:rsidRPr="000D04EF">
        <w:rPr>
          <w:rFonts w:ascii="Times New Roman" w:hAnsi="Times New Roman"/>
          <w:sz w:val="24"/>
          <w:szCs w:val="24"/>
        </w:rPr>
        <w:t>iaphragms</w:t>
      </w:r>
      <w:r w:rsidR="00C83B4D">
        <w:rPr>
          <w:rFonts w:ascii="Times New Roman" w:hAnsi="Times New Roman"/>
          <w:sz w:val="24"/>
          <w:szCs w:val="24"/>
        </w:rPr>
        <w:t>.</w:t>
      </w:r>
    </w:p>
    <w:p w14:paraId="0D59BDDB" w14:textId="77777777" w:rsidR="000A607D" w:rsidRPr="000D04EF" w:rsidRDefault="000A607D" w:rsidP="000A607D">
      <w:pPr>
        <w:pStyle w:val="Body"/>
        <w:tabs>
          <w:tab w:val="clear" w:pos="360"/>
        </w:tabs>
        <w:spacing w:line="276" w:lineRule="auto"/>
        <w:jc w:val="both"/>
        <w:rPr>
          <w:rFonts w:ascii="Times New Roman" w:hAnsi="Times New Roman"/>
          <w:sz w:val="24"/>
          <w:szCs w:val="24"/>
        </w:rPr>
      </w:pPr>
    </w:p>
    <w:p w14:paraId="46D52E69" w14:textId="77777777" w:rsidR="008A627E" w:rsidRDefault="008A627E" w:rsidP="0020002A">
      <w:pPr>
        <w:pStyle w:val="Heading3"/>
        <w:spacing w:before="120"/>
        <w:rPr>
          <w:rFonts w:ascii="Times New Roman" w:hAnsi="Times New Roman"/>
          <w:sz w:val="24"/>
          <w:szCs w:val="24"/>
        </w:rPr>
      </w:pPr>
      <w:r w:rsidRPr="00EA1F95">
        <w:rPr>
          <w:rFonts w:ascii="Times New Roman" w:hAnsi="Times New Roman"/>
          <w:sz w:val="24"/>
          <w:szCs w:val="24"/>
        </w:rPr>
        <w:t>Evaluation and Technical Basis</w:t>
      </w:r>
    </w:p>
    <w:p w14:paraId="7B62404B" w14:textId="77777777" w:rsidR="008A627E" w:rsidRPr="000A607D" w:rsidRDefault="008A627E" w:rsidP="0020002A">
      <w:pPr>
        <w:pStyle w:val="BodyNumbered"/>
        <w:numPr>
          <w:ilvl w:val="0"/>
          <w:numId w:val="3"/>
        </w:numPr>
        <w:tabs>
          <w:tab w:val="clear" w:pos="360"/>
        </w:tabs>
        <w:ind w:left="426" w:hanging="426"/>
        <w:rPr>
          <w:rFonts w:ascii="Times New Roman" w:hAnsi="Times New Roman"/>
          <w:i/>
          <w:sz w:val="24"/>
          <w:szCs w:val="24"/>
        </w:rPr>
      </w:pPr>
      <w:r w:rsidRPr="000A607D">
        <w:rPr>
          <w:rFonts w:ascii="Times New Roman" w:hAnsi="Times New Roman"/>
          <w:b/>
          <w:i/>
          <w:sz w:val="24"/>
          <w:szCs w:val="24"/>
        </w:rPr>
        <w:t>Scope of the ageing management programme based on understanding ageing</w:t>
      </w:r>
      <w:r w:rsidR="00DE0A26" w:rsidRPr="000A607D">
        <w:rPr>
          <w:rFonts w:ascii="Times New Roman" w:hAnsi="Times New Roman"/>
          <w:b/>
          <w:i/>
          <w:sz w:val="24"/>
          <w:szCs w:val="24"/>
        </w:rPr>
        <w:t>:</w:t>
      </w:r>
    </w:p>
    <w:p w14:paraId="03496866" w14:textId="21FED46C" w:rsidR="002E74B3" w:rsidRPr="006A6CCD" w:rsidRDefault="008414D2" w:rsidP="0020002A">
      <w:pPr>
        <w:pStyle w:val="Body"/>
        <w:tabs>
          <w:tab w:val="clear" w:pos="360"/>
        </w:tabs>
        <w:ind w:left="0" w:firstLine="0"/>
        <w:jc w:val="both"/>
        <w:rPr>
          <w:rFonts w:ascii="Times New Roman" w:hAnsi="Times New Roman"/>
          <w:sz w:val="24"/>
          <w:szCs w:val="24"/>
        </w:rPr>
      </w:pPr>
      <w:r w:rsidRPr="006A6CCD">
        <w:rPr>
          <w:rFonts w:ascii="Times New Roman" w:hAnsi="Times New Roman"/>
          <w:sz w:val="24"/>
          <w:szCs w:val="24"/>
        </w:rPr>
        <w:t>In the frame</w:t>
      </w:r>
      <w:r w:rsidR="003C006D">
        <w:rPr>
          <w:rFonts w:ascii="Times New Roman" w:hAnsi="Times New Roman"/>
          <w:sz w:val="24"/>
          <w:szCs w:val="24"/>
        </w:rPr>
        <w:t>work</w:t>
      </w:r>
      <w:r w:rsidRPr="006A6CCD">
        <w:rPr>
          <w:rFonts w:ascii="Times New Roman" w:hAnsi="Times New Roman"/>
          <w:sz w:val="24"/>
          <w:szCs w:val="24"/>
        </w:rPr>
        <w:t xml:space="preserve"> of </w:t>
      </w:r>
      <w:r w:rsidR="005E521F" w:rsidRPr="006A6CCD">
        <w:rPr>
          <w:rFonts w:ascii="Times New Roman" w:hAnsi="Times New Roman"/>
          <w:sz w:val="24"/>
          <w:szCs w:val="24"/>
        </w:rPr>
        <w:t xml:space="preserve">the </w:t>
      </w:r>
      <w:r w:rsidRPr="006A6CCD">
        <w:rPr>
          <w:rFonts w:ascii="Times New Roman" w:hAnsi="Times New Roman"/>
          <w:sz w:val="24"/>
          <w:szCs w:val="24"/>
        </w:rPr>
        <w:t xml:space="preserve">ageing management </w:t>
      </w:r>
      <w:r w:rsidR="002E74B3" w:rsidRPr="006A6CCD">
        <w:rPr>
          <w:rFonts w:ascii="Times New Roman" w:hAnsi="Times New Roman"/>
          <w:sz w:val="24"/>
          <w:szCs w:val="24"/>
        </w:rPr>
        <w:t xml:space="preserve">programme </w:t>
      </w:r>
      <w:r w:rsidR="005E521F" w:rsidRPr="006A6CCD">
        <w:rPr>
          <w:rFonts w:ascii="Times New Roman" w:hAnsi="Times New Roman"/>
          <w:sz w:val="24"/>
          <w:szCs w:val="24"/>
        </w:rPr>
        <w:t>for</w:t>
      </w:r>
      <w:r w:rsidR="002E74B3" w:rsidRPr="006A6CCD">
        <w:rPr>
          <w:rFonts w:ascii="Times New Roman" w:hAnsi="Times New Roman"/>
          <w:sz w:val="24"/>
          <w:szCs w:val="24"/>
        </w:rPr>
        <w:t xml:space="preserve"> </w:t>
      </w:r>
      <w:r w:rsidR="00C22AAA">
        <w:rPr>
          <w:rFonts w:ascii="Times New Roman" w:hAnsi="Times New Roman"/>
          <w:sz w:val="24"/>
          <w:szCs w:val="24"/>
        </w:rPr>
        <w:t xml:space="preserve">mechanical parts of </w:t>
      </w:r>
      <w:r w:rsidR="005C7424">
        <w:rPr>
          <w:rFonts w:ascii="Times New Roman" w:hAnsi="Times New Roman"/>
          <w:sz w:val="24"/>
          <w:szCs w:val="24"/>
        </w:rPr>
        <w:t>valves</w:t>
      </w:r>
      <w:r w:rsidR="00BA266A" w:rsidRPr="006A6CCD">
        <w:rPr>
          <w:rFonts w:ascii="Times New Roman" w:hAnsi="Times New Roman"/>
          <w:sz w:val="24"/>
          <w:szCs w:val="24"/>
        </w:rPr>
        <w:t xml:space="preserve">, </w:t>
      </w:r>
      <w:r w:rsidR="00AD3D17">
        <w:rPr>
          <w:rFonts w:ascii="Times New Roman" w:hAnsi="Times New Roman"/>
          <w:sz w:val="24"/>
          <w:szCs w:val="24"/>
        </w:rPr>
        <w:t>a</w:t>
      </w:r>
      <w:r w:rsidR="00BA266A" w:rsidRPr="006A6CCD">
        <w:rPr>
          <w:rFonts w:ascii="Times New Roman" w:hAnsi="Times New Roman"/>
          <w:sz w:val="24"/>
          <w:szCs w:val="24"/>
        </w:rPr>
        <w:t xml:space="preserve">geing </w:t>
      </w:r>
      <w:r w:rsidR="00AD3D17">
        <w:rPr>
          <w:rFonts w:ascii="Times New Roman" w:hAnsi="Times New Roman"/>
          <w:sz w:val="24"/>
          <w:szCs w:val="24"/>
        </w:rPr>
        <w:t>m</w:t>
      </w:r>
      <w:r w:rsidR="00BA266A" w:rsidRPr="006A6CCD">
        <w:rPr>
          <w:rFonts w:ascii="Times New Roman" w:hAnsi="Times New Roman"/>
          <w:sz w:val="24"/>
          <w:szCs w:val="24"/>
        </w:rPr>
        <w:t xml:space="preserve">anagement </w:t>
      </w:r>
      <w:r w:rsidR="00AD3D17">
        <w:rPr>
          <w:rFonts w:ascii="Times New Roman" w:hAnsi="Times New Roman"/>
          <w:sz w:val="24"/>
          <w:szCs w:val="24"/>
        </w:rPr>
        <w:t>r</w:t>
      </w:r>
      <w:r w:rsidR="00BA266A" w:rsidRPr="006A6CCD">
        <w:rPr>
          <w:rFonts w:ascii="Times New Roman" w:hAnsi="Times New Roman"/>
          <w:sz w:val="24"/>
          <w:szCs w:val="24"/>
        </w:rPr>
        <w:t>eview (AMR)</w:t>
      </w:r>
      <w:r w:rsidRPr="006A6CCD">
        <w:rPr>
          <w:rFonts w:ascii="Times New Roman" w:hAnsi="Times New Roman"/>
          <w:sz w:val="24"/>
          <w:szCs w:val="24"/>
        </w:rPr>
        <w:t>,</w:t>
      </w:r>
      <w:r w:rsidR="003C006D">
        <w:rPr>
          <w:rFonts w:ascii="Times New Roman" w:hAnsi="Times New Roman"/>
          <w:sz w:val="24"/>
          <w:szCs w:val="24"/>
        </w:rPr>
        <w:t xml:space="preserve"> and</w:t>
      </w:r>
      <w:r w:rsidRPr="006A6CCD">
        <w:rPr>
          <w:rFonts w:ascii="Times New Roman" w:hAnsi="Times New Roman"/>
          <w:sz w:val="24"/>
          <w:szCs w:val="24"/>
        </w:rPr>
        <w:t xml:space="preserve"> </w:t>
      </w:r>
      <w:r w:rsidR="003C006D">
        <w:rPr>
          <w:rFonts w:ascii="Times New Roman" w:hAnsi="Times New Roman"/>
          <w:sz w:val="24"/>
          <w:szCs w:val="24"/>
        </w:rPr>
        <w:t>a</w:t>
      </w:r>
      <w:r w:rsidR="00BA266A" w:rsidRPr="006A6CCD">
        <w:rPr>
          <w:rFonts w:ascii="Times New Roman" w:hAnsi="Times New Roman"/>
          <w:sz w:val="24"/>
          <w:szCs w:val="24"/>
        </w:rPr>
        <w:t xml:space="preserve">geing understanding (knowledge), </w:t>
      </w:r>
      <w:r w:rsidRPr="006A6CCD">
        <w:rPr>
          <w:rFonts w:ascii="Times New Roman" w:hAnsi="Times New Roman"/>
          <w:sz w:val="24"/>
          <w:szCs w:val="24"/>
        </w:rPr>
        <w:t>t</w:t>
      </w:r>
      <w:r w:rsidR="00925819" w:rsidRPr="006A6CCD">
        <w:rPr>
          <w:rFonts w:ascii="Times New Roman" w:hAnsi="Times New Roman"/>
          <w:sz w:val="24"/>
          <w:szCs w:val="24"/>
        </w:rPr>
        <w:t xml:space="preserve">he following </w:t>
      </w:r>
      <w:r w:rsidR="009D7F8D" w:rsidRPr="006A6CCD">
        <w:rPr>
          <w:rFonts w:ascii="Times New Roman" w:hAnsi="Times New Roman"/>
          <w:sz w:val="24"/>
          <w:szCs w:val="24"/>
        </w:rPr>
        <w:t>basic</w:t>
      </w:r>
      <w:r w:rsidR="00395ECC" w:rsidRPr="006A6CCD">
        <w:rPr>
          <w:rFonts w:ascii="Times New Roman" w:hAnsi="Times New Roman"/>
          <w:sz w:val="24"/>
          <w:szCs w:val="24"/>
        </w:rPr>
        <w:t xml:space="preserve"> </w:t>
      </w:r>
      <w:r w:rsidR="00925819" w:rsidRPr="006A6CCD">
        <w:rPr>
          <w:rFonts w:ascii="Times New Roman" w:hAnsi="Times New Roman"/>
          <w:sz w:val="24"/>
          <w:szCs w:val="24"/>
        </w:rPr>
        <w:t xml:space="preserve">ageing degradation mechanisms are </w:t>
      </w:r>
      <w:r w:rsidR="00B92176" w:rsidRPr="006A6CCD">
        <w:rPr>
          <w:rFonts w:ascii="Times New Roman" w:hAnsi="Times New Roman"/>
          <w:sz w:val="24"/>
          <w:szCs w:val="24"/>
        </w:rPr>
        <w:t>considered</w:t>
      </w:r>
      <w:r w:rsidR="00CE6683" w:rsidRPr="006A6CCD">
        <w:rPr>
          <w:rFonts w:ascii="Times New Roman" w:hAnsi="Times New Roman"/>
          <w:sz w:val="24"/>
          <w:szCs w:val="24"/>
        </w:rPr>
        <w:t>:</w:t>
      </w:r>
    </w:p>
    <w:p w14:paraId="3236BAF1" w14:textId="49989813" w:rsidR="00BA266A" w:rsidRPr="006A6CCD"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F</w:t>
      </w:r>
      <w:r w:rsidR="00BA266A" w:rsidRPr="006A6CCD">
        <w:rPr>
          <w:rFonts w:ascii="Times New Roman" w:hAnsi="Times New Roman"/>
          <w:sz w:val="24"/>
          <w:szCs w:val="24"/>
        </w:rPr>
        <w:t>atigue</w:t>
      </w:r>
      <w:r w:rsidR="00C83B4D">
        <w:rPr>
          <w:rFonts w:ascii="Times New Roman" w:hAnsi="Times New Roman"/>
          <w:sz w:val="24"/>
          <w:szCs w:val="24"/>
        </w:rPr>
        <w:t>;</w:t>
      </w:r>
      <w:r w:rsidR="00BA266A" w:rsidRPr="006A6CCD">
        <w:rPr>
          <w:rFonts w:ascii="Times New Roman" w:hAnsi="Times New Roman"/>
          <w:sz w:val="24"/>
          <w:szCs w:val="24"/>
        </w:rPr>
        <w:t xml:space="preserve"> </w:t>
      </w:r>
    </w:p>
    <w:p w14:paraId="78AE77A2" w14:textId="7E0EFF58" w:rsidR="003917E0"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E</w:t>
      </w:r>
      <w:r w:rsidR="00395ECC" w:rsidRPr="006A6CCD">
        <w:rPr>
          <w:rFonts w:ascii="Times New Roman" w:hAnsi="Times New Roman"/>
          <w:sz w:val="24"/>
          <w:szCs w:val="24"/>
        </w:rPr>
        <w:t>rosion</w:t>
      </w:r>
      <w:r w:rsidR="00C83B4D">
        <w:rPr>
          <w:rFonts w:ascii="Times New Roman" w:hAnsi="Times New Roman"/>
          <w:sz w:val="24"/>
          <w:szCs w:val="24"/>
        </w:rPr>
        <w:t>;</w:t>
      </w:r>
    </w:p>
    <w:p w14:paraId="583068A7" w14:textId="43F21503" w:rsidR="00BA266A" w:rsidRPr="00E5491E" w:rsidRDefault="00AB5866" w:rsidP="00C83B4D">
      <w:pPr>
        <w:pStyle w:val="Body"/>
        <w:numPr>
          <w:ilvl w:val="0"/>
          <w:numId w:val="32"/>
        </w:numPr>
        <w:spacing w:before="0" w:after="0" w:line="276" w:lineRule="auto"/>
        <w:ind w:left="714" w:hanging="357"/>
        <w:jc w:val="both"/>
        <w:rPr>
          <w:rFonts w:ascii="Times New Roman" w:hAnsi="Times New Roman"/>
          <w:sz w:val="24"/>
          <w:szCs w:val="24"/>
        </w:rPr>
      </w:pPr>
      <w:r w:rsidRPr="00E5491E">
        <w:rPr>
          <w:rFonts w:ascii="Times New Roman" w:hAnsi="Times New Roman"/>
          <w:sz w:val="24"/>
          <w:szCs w:val="24"/>
        </w:rPr>
        <w:t xml:space="preserve">Stress </w:t>
      </w:r>
      <w:r w:rsidR="00AD3D17">
        <w:rPr>
          <w:rFonts w:ascii="Times New Roman" w:hAnsi="Times New Roman"/>
          <w:sz w:val="24"/>
          <w:szCs w:val="24"/>
        </w:rPr>
        <w:t>c</w:t>
      </w:r>
      <w:r w:rsidRPr="00E5491E">
        <w:rPr>
          <w:rFonts w:ascii="Times New Roman" w:hAnsi="Times New Roman"/>
          <w:sz w:val="24"/>
          <w:szCs w:val="24"/>
        </w:rPr>
        <w:t xml:space="preserve">orrosion </w:t>
      </w:r>
      <w:r w:rsidR="00AD3D17">
        <w:rPr>
          <w:rFonts w:ascii="Times New Roman" w:hAnsi="Times New Roman"/>
          <w:sz w:val="24"/>
          <w:szCs w:val="24"/>
        </w:rPr>
        <w:t>c</w:t>
      </w:r>
      <w:r w:rsidRPr="00E5491E">
        <w:rPr>
          <w:rFonts w:ascii="Times New Roman" w:hAnsi="Times New Roman"/>
          <w:sz w:val="24"/>
          <w:szCs w:val="24"/>
        </w:rPr>
        <w:t>racking</w:t>
      </w:r>
      <w:r w:rsidR="00BA266A" w:rsidRPr="00E5491E">
        <w:rPr>
          <w:rFonts w:ascii="Times New Roman" w:hAnsi="Times New Roman"/>
          <w:sz w:val="24"/>
          <w:szCs w:val="24"/>
        </w:rPr>
        <w:t xml:space="preserve"> (SCC)</w:t>
      </w:r>
      <w:r w:rsidR="00C83B4D">
        <w:rPr>
          <w:rFonts w:ascii="Times New Roman" w:hAnsi="Times New Roman"/>
          <w:sz w:val="24"/>
          <w:szCs w:val="24"/>
        </w:rPr>
        <w:t>;</w:t>
      </w:r>
      <w:r w:rsidR="00BA266A" w:rsidRPr="00E5491E">
        <w:rPr>
          <w:rFonts w:ascii="Times New Roman" w:hAnsi="Times New Roman"/>
          <w:sz w:val="24"/>
          <w:szCs w:val="24"/>
        </w:rPr>
        <w:t xml:space="preserve"> </w:t>
      </w:r>
    </w:p>
    <w:p w14:paraId="542BB099" w14:textId="2066C922" w:rsidR="00395ECC" w:rsidRPr="006A6CCD"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W</w:t>
      </w:r>
      <w:r w:rsidR="00395ECC" w:rsidRPr="006A6CCD">
        <w:rPr>
          <w:rFonts w:ascii="Times New Roman" w:hAnsi="Times New Roman"/>
          <w:sz w:val="24"/>
          <w:szCs w:val="24"/>
        </w:rPr>
        <w:t>ear</w:t>
      </w:r>
      <w:r w:rsidR="00C83B4D">
        <w:rPr>
          <w:rFonts w:ascii="Times New Roman" w:hAnsi="Times New Roman"/>
          <w:sz w:val="24"/>
          <w:szCs w:val="24"/>
        </w:rPr>
        <w:t>;</w:t>
      </w:r>
    </w:p>
    <w:p w14:paraId="2B22C6EF" w14:textId="223EE210" w:rsidR="005C7424"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G</w:t>
      </w:r>
      <w:r w:rsidR="005C7424">
        <w:rPr>
          <w:rFonts w:ascii="Times New Roman" w:hAnsi="Times New Roman"/>
          <w:sz w:val="24"/>
          <w:szCs w:val="24"/>
        </w:rPr>
        <w:t xml:space="preserve">eneral </w:t>
      </w:r>
      <w:r w:rsidR="00BB7AD7">
        <w:rPr>
          <w:rFonts w:ascii="Times New Roman" w:hAnsi="Times New Roman"/>
          <w:sz w:val="24"/>
          <w:szCs w:val="24"/>
        </w:rPr>
        <w:t>c</w:t>
      </w:r>
      <w:r w:rsidR="005C7424">
        <w:rPr>
          <w:rFonts w:ascii="Times New Roman" w:hAnsi="Times New Roman"/>
          <w:sz w:val="24"/>
          <w:szCs w:val="24"/>
        </w:rPr>
        <w:t>orrosion</w:t>
      </w:r>
      <w:r w:rsidR="00C83B4D">
        <w:rPr>
          <w:rFonts w:ascii="Times New Roman" w:hAnsi="Times New Roman"/>
          <w:sz w:val="24"/>
          <w:szCs w:val="24"/>
        </w:rPr>
        <w:t>;</w:t>
      </w:r>
    </w:p>
    <w:p w14:paraId="70368122" w14:textId="5D6A5F94" w:rsidR="005C7424" w:rsidRDefault="005C7424"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 xml:space="preserve">Flow </w:t>
      </w:r>
      <w:r w:rsidR="00AD3D17">
        <w:rPr>
          <w:rFonts w:ascii="Times New Roman" w:hAnsi="Times New Roman"/>
          <w:sz w:val="24"/>
          <w:szCs w:val="24"/>
        </w:rPr>
        <w:t>a</w:t>
      </w:r>
      <w:r>
        <w:rPr>
          <w:rFonts w:ascii="Times New Roman" w:hAnsi="Times New Roman"/>
          <w:sz w:val="24"/>
          <w:szCs w:val="24"/>
        </w:rPr>
        <w:t xml:space="preserve">ccelerated </w:t>
      </w:r>
      <w:r w:rsidR="00AD3D17">
        <w:rPr>
          <w:rFonts w:ascii="Times New Roman" w:hAnsi="Times New Roman"/>
          <w:sz w:val="24"/>
          <w:szCs w:val="24"/>
        </w:rPr>
        <w:t>c</w:t>
      </w:r>
      <w:r>
        <w:rPr>
          <w:rFonts w:ascii="Times New Roman" w:hAnsi="Times New Roman"/>
          <w:sz w:val="24"/>
          <w:szCs w:val="24"/>
        </w:rPr>
        <w:t>orrosion (</w:t>
      </w:r>
      <w:r w:rsidR="00490BF9">
        <w:rPr>
          <w:rFonts w:ascii="Times New Roman" w:hAnsi="Times New Roman"/>
          <w:sz w:val="24"/>
          <w:szCs w:val="24"/>
        </w:rPr>
        <w:t xml:space="preserve">FAC, </w:t>
      </w:r>
      <w:r w:rsidR="00E5491E">
        <w:rPr>
          <w:rFonts w:ascii="Times New Roman" w:hAnsi="Times New Roman"/>
          <w:sz w:val="24"/>
          <w:szCs w:val="24"/>
        </w:rPr>
        <w:t>see also AMP 114</w:t>
      </w:r>
      <w:r>
        <w:rPr>
          <w:rFonts w:ascii="Times New Roman" w:hAnsi="Times New Roman"/>
          <w:sz w:val="24"/>
          <w:szCs w:val="24"/>
        </w:rPr>
        <w:t>)</w:t>
      </w:r>
      <w:r w:rsidR="00C83B4D">
        <w:rPr>
          <w:rFonts w:ascii="Times New Roman" w:hAnsi="Times New Roman"/>
          <w:sz w:val="24"/>
          <w:szCs w:val="24"/>
        </w:rPr>
        <w:t>;</w:t>
      </w:r>
    </w:p>
    <w:p w14:paraId="7604EC09" w14:textId="617348F1" w:rsidR="005C7424"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P</w:t>
      </w:r>
      <w:r w:rsidR="005C7424">
        <w:rPr>
          <w:rFonts w:ascii="Times New Roman" w:hAnsi="Times New Roman"/>
          <w:sz w:val="24"/>
          <w:szCs w:val="24"/>
        </w:rPr>
        <w:t>itting</w:t>
      </w:r>
      <w:r w:rsidR="00C83B4D">
        <w:rPr>
          <w:rFonts w:ascii="Times New Roman" w:hAnsi="Times New Roman"/>
          <w:sz w:val="24"/>
          <w:szCs w:val="24"/>
        </w:rPr>
        <w:t>;</w:t>
      </w:r>
    </w:p>
    <w:p w14:paraId="35E00AAF" w14:textId="6CABC12D" w:rsidR="005C7424" w:rsidRDefault="005C7424"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 xml:space="preserve">Microbiologically </w:t>
      </w:r>
      <w:r w:rsidR="00AD3D17">
        <w:rPr>
          <w:rFonts w:ascii="Times New Roman" w:hAnsi="Times New Roman"/>
          <w:sz w:val="24"/>
          <w:szCs w:val="24"/>
        </w:rPr>
        <w:t>i</w:t>
      </w:r>
      <w:r>
        <w:rPr>
          <w:rFonts w:ascii="Times New Roman" w:hAnsi="Times New Roman"/>
          <w:sz w:val="24"/>
          <w:szCs w:val="24"/>
        </w:rPr>
        <w:t xml:space="preserve">nduced </w:t>
      </w:r>
      <w:r w:rsidR="00AD3D17">
        <w:rPr>
          <w:rFonts w:ascii="Times New Roman" w:hAnsi="Times New Roman"/>
          <w:sz w:val="24"/>
          <w:szCs w:val="24"/>
        </w:rPr>
        <w:t>c</w:t>
      </w:r>
      <w:r>
        <w:rPr>
          <w:rFonts w:ascii="Times New Roman" w:hAnsi="Times New Roman"/>
          <w:sz w:val="24"/>
          <w:szCs w:val="24"/>
        </w:rPr>
        <w:t>orrosion (MIC) in non</w:t>
      </w:r>
      <w:r w:rsidR="00306F1B">
        <w:rPr>
          <w:rFonts w:ascii="Times New Roman" w:hAnsi="Times New Roman"/>
          <w:sz w:val="24"/>
          <w:szCs w:val="24"/>
        </w:rPr>
        <w:t>-</w:t>
      </w:r>
      <w:r>
        <w:rPr>
          <w:rFonts w:ascii="Times New Roman" w:hAnsi="Times New Roman"/>
          <w:sz w:val="24"/>
          <w:szCs w:val="24"/>
        </w:rPr>
        <w:t>treated water systems</w:t>
      </w:r>
      <w:r w:rsidR="00C83B4D">
        <w:rPr>
          <w:rFonts w:ascii="Times New Roman" w:hAnsi="Times New Roman"/>
          <w:sz w:val="24"/>
          <w:szCs w:val="24"/>
        </w:rPr>
        <w:t>;</w:t>
      </w:r>
    </w:p>
    <w:p w14:paraId="6F06A753" w14:textId="1EC22A2F" w:rsidR="005C7424"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S</w:t>
      </w:r>
      <w:r w:rsidR="005C7424">
        <w:rPr>
          <w:rFonts w:ascii="Times New Roman" w:hAnsi="Times New Roman"/>
          <w:sz w:val="24"/>
          <w:szCs w:val="24"/>
        </w:rPr>
        <w:t xml:space="preserve">elective </w:t>
      </w:r>
      <w:r w:rsidR="00BB7AD7">
        <w:rPr>
          <w:rFonts w:ascii="Times New Roman" w:hAnsi="Times New Roman"/>
          <w:sz w:val="24"/>
          <w:szCs w:val="24"/>
        </w:rPr>
        <w:t>l</w:t>
      </w:r>
      <w:r w:rsidR="005C7424">
        <w:rPr>
          <w:rFonts w:ascii="Times New Roman" w:hAnsi="Times New Roman"/>
          <w:sz w:val="24"/>
          <w:szCs w:val="24"/>
        </w:rPr>
        <w:t>eaching (</w:t>
      </w:r>
      <w:r w:rsidR="00C22AAA">
        <w:rPr>
          <w:rFonts w:ascii="Times New Roman" w:hAnsi="Times New Roman"/>
          <w:sz w:val="24"/>
          <w:szCs w:val="24"/>
        </w:rPr>
        <w:t>see also AMP</w:t>
      </w:r>
      <w:r w:rsidR="00306F1B">
        <w:rPr>
          <w:rFonts w:ascii="Times New Roman" w:hAnsi="Times New Roman"/>
          <w:sz w:val="24"/>
          <w:szCs w:val="24"/>
        </w:rPr>
        <w:t xml:space="preserve"> </w:t>
      </w:r>
      <w:r w:rsidR="00C22AAA">
        <w:rPr>
          <w:rFonts w:ascii="Times New Roman" w:hAnsi="Times New Roman"/>
          <w:sz w:val="24"/>
          <w:szCs w:val="24"/>
        </w:rPr>
        <w:t>120</w:t>
      </w:r>
      <w:r w:rsidR="005C7424">
        <w:rPr>
          <w:rFonts w:ascii="Times New Roman" w:hAnsi="Times New Roman"/>
          <w:sz w:val="24"/>
          <w:szCs w:val="24"/>
        </w:rPr>
        <w:t>)</w:t>
      </w:r>
      <w:r w:rsidR="00C83B4D">
        <w:rPr>
          <w:rFonts w:ascii="Times New Roman" w:hAnsi="Times New Roman"/>
          <w:sz w:val="24"/>
          <w:szCs w:val="24"/>
        </w:rPr>
        <w:t>;</w:t>
      </w:r>
    </w:p>
    <w:p w14:paraId="6D4E0D7E" w14:textId="19D8FE61" w:rsidR="00C22AAA" w:rsidRPr="00715BAC"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T</w:t>
      </w:r>
      <w:r w:rsidR="00C22AAA" w:rsidRPr="00715BAC">
        <w:rPr>
          <w:rFonts w:ascii="Times New Roman" w:hAnsi="Times New Roman"/>
          <w:sz w:val="24"/>
          <w:szCs w:val="24"/>
        </w:rPr>
        <w:t>hermal embrittlement</w:t>
      </w:r>
      <w:r w:rsidR="00E308FC" w:rsidRPr="00715BAC">
        <w:rPr>
          <w:rFonts w:ascii="Times New Roman" w:hAnsi="Times New Roman"/>
          <w:sz w:val="24"/>
          <w:szCs w:val="24"/>
        </w:rPr>
        <w:t xml:space="preserve"> (see also AMP</w:t>
      </w:r>
      <w:r w:rsidR="00306F1B" w:rsidRPr="00715BAC">
        <w:rPr>
          <w:rFonts w:ascii="Times New Roman" w:hAnsi="Times New Roman"/>
          <w:sz w:val="24"/>
          <w:szCs w:val="24"/>
        </w:rPr>
        <w:t xml:space="preserve"> </w:t>
      </w:r>
      <w:r w:rsidR="00E308FC" w:rsidRPr="00715BAC">
        <w:rPr>
          <w:rFonts w:ascii="Times New Roman" w:hAnsi="Times New Roman"/>
          <w:sz w:val="24"/>
          <w:szCs w:val="24"/>
        </w:rPr>
        <w:t>112)</w:t>
      </w:r>
      <w:r w:rsidR="00C83B4D">
        <w:rPr>
          <w:rFonts w:ascii="Times New Roman" w:hAnsi="Times New Roman"/>
          <w:sz w:val="24"/>
          <w:szCs w:val="24"/>
        </w:rPr>
        <w:t>;</w:t>
      </w:r>
    </w:p>
    <w:p w14:paraId="66687BCE" w14:textId="34A396A5" w:rsidR="00F06E5B" w:rsidRPr="00715BAC"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H</w:t>
      </w:r>
      <w:r w:rsidR="00F06E5B" w:rsidRPr="00715BAC">
        <w:rPr>
          <w:rFonts w:ascii="Times New Roman" w:hAnsi="Times New Roman"/>
          <w:sz w:val="24"/>
          <w:szCs w:val="24"/>
        </w:rPr>
        <w:t>ardening and loss of strength due to elastomer degradation (radiation, thermal damage)</w:t>
      </w:r>
      <w:r w:rsidR="00C83B4D">
        <w:rPr>
          <w:rFonts w:ascii="Times New Roman" w:hAnsi="Times New Roman"/>
          <w:sz w:val="24"/>
          <w:szCs w:val="24"/>
        </w:rPr>
        <w:t>.</w:t>
      </w:r>
    </w:p>
    <w:p w14:paraId="5162705E" w14:textId="77777777" w:rsidR="009C06E7" w:rsidRPr="006A6CCD" w:rsidRDefault="009C06E7" w:rsidP="000A607D">
      <w:pPr>
        <w:pStyle w:val="Body"/>
        <w:tabs>
          <w:tab w:val="clear" w:pos="360"/>
        </w:tabs>
        <w:spacing w:before="0" w:after="0" w:line="276" w:lineRule="auto"/>
        <w:ind w:firstLine="0"/>
        <w:jc w:val="both"/>
        <w:rPr>
          <w:rFonts w:ascii="Times New Roman" w:hAnsi="Times New Roman"/>
          <w:sz w:val="24"/>
          <w:szCs w:val="24"/>
        </w:rPr>
      </w:pPr>
    </w:p>
    <w:p w14:paraId="487D9A84" w14:textId="77777777" w:rsidR="00855743" w:rsidRPr="000A607D" w:rsidRDefault="00B940BD" w:rsidP="0020002A">
      <w:pPr>
        <w:pStyle w:val="Body"/>
        <w:tabs>
          <w:tab w:val="clear" w:pos="360"/>
        </w:tabs>
        <w:ind w:left="0" w:firstLine="0"/>
        <w:jc w:val="both"/>
        <w:rPr>
          <w:rFonts w:ascii="Times New Roman" w:hAnsi="Times New Roman"/>
          <w:sz w:val="24"/>
          <w:szCs w:val="24"/>
        </w:rPr>
      </w:pPr>
      <w:r w:rsidRPr="000A607D">
        <w:rPr>
          <w:rFonts w:ascii="Times New Roman" w:hAnsi="Times New Roman"/>
          <w:sz w:val="24"/>
          <w:szCs w:val="24"/>
        </w:rPr>
        <w:t>Main locations for identified degradation mechanisms are as follows</w:t>
      </w:r>
      <w:r w:rsidR="004D5FE0">
        <w:rPr>
          <w:rFonts w:ascii="Times New Roman" w:hAnsi="Times New Roman"/>
          <w:sz w:val="24"/>
          <w:szCs w:val="24"/>
        </w:rPr>
        <w:t>:</w:t>
      </w:r>
      <w:r w:rsidRPr="000A607D">
        <w:rPr>
          <w:rFonts w:ascii="Times New Roman" w:hAnsi="Times New Roman"/>
          <w:sz w:val="24"/>
          <w:szCs w:val="24"/>
        </w:rPr>
        <w:t xml:space="preserve">  </w:t>
      </w:r>
    </w:p>
    <w:p w14:paraId="159DA807" w14:textId="2C287FD3" w:rsidR="00B940BD" w:rsidRPr="000A607D" w:rsidRDefault="00B940BD" w:rsidP="0020002A">
      <w:pPr>
        <w:pStyle w:val="Body"/>
        <w:tabs>
          <w:tab w:val="clear" w:pos="360"/>
        </w:tabs>
        <w:ind w:left="0" w:firstLine="0"/>
        <w:jc w:val="both"/>
        <w:rPr>
          <w:rFonts w:ascii="Times New Roman" w:hAnsi="Times New Roman"/>
          <w:sz w:val="24"/>
          <w:szCs w:val="24"/>
        </w:rPr>
      </w:pPr>
      <w:r w:rsidRPr="000A607D">
        <w:rPr>
          <w:rFonts w:ascii="Times New Roman" w:hAnsi="Times New Roman"/>
          <w:sz w:val="24"/>
          <w:szCs w:val="24"/>
        </w:rPr>
        <w:t>Valve body</w:t>
      </w:r>
      <w:r w:rsidR="00C83B4D">
        <w:rPr>
          <w:rFonts w:ascii="Times New Roman" w:hAnsi="Times New Roman"/>
          <w:sz w:val="24"/>
          <w:szCs w:val="24"/>
        </w:rPr>
        <w:t>:</w:t>
      </w:r>
      <w:r w:rsidRPr="000A607D">
        <w:rPr>
          <w:rFonts w:ascii="Times New Roman" w:hAnsi="Times New Roman"/>
          <w:sz w:val="24"/>
          <w:szCs w:val="24"/>
        </w:rPr>
        <w:t xml:space="preserve"> </w:t>
      </w:r>
    </w:p>
    <w:p w14:paraId="5C43C180" w14:textId="6C2226D2" w:rsidR="00B940BD" w:rsidRPr="000A607D"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F</w:t>
      </w:r>
      <w:r w:rsidR="00B940BD" w:rsidRPr="000A607D">
        <w:rPr>
          <w:rFonts w:ascii="Times New Roman" w:hAnsi="Times New Roman"/>
          <w:sz w:val="24"/>
          <w:szCs w:val="24"/>
        </w:rPr>
        <w:t>atigue</w:t>
      </w:r>
      <w:r w:rsidR="00C83B4D">
        <w:rPr>
          <w:rFonts w:ascii="Times New Roman" w:hAnsi="Times New Roman"/>
          <w:sz w:val="24"/>
          <w:szCs w:val="24"/>
        </w:rPr>
        <w:t>;</w:t>
      </w:r>
      <w:r w:rsidR="00B940BD" w:rsidRPr="000A607D">
        <w:rPr>
          <w:rFonts w:ascii="Times New Roman" w:hAnsi="Times New Roman"/>
          <w:sz w:val="24"/>
          <w:szCs w:val="24"/>
        </w:rPr>
        <w:t xml:space="preserve"> </w:t>
      </w:r>
    </w:p>
    <w:p w14:paraId="2E6324BE" w14:textId="75382F09" w:rsidR="00B940BD" w:rsidRPr="000A607D"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E</w:t>
      </w:r>
      <w:r w:rsidR="00B940BD" w:rsidRPr="000A607D">
        <w:rPr>
          <w:rFonts w:ascii="Times New Roman" w:hAnsi="Times New Roman"/>
          <w:sz w:val="24"/>
          <w:szCs w:val="24"/>
        </w:rPr>
        <w:t>rosion</w:t>
      </w:r>
      <w:r w:rsidR="00C83B4D">
        <w:rPr>
          <w:rFonts w:ascii="Times New Roman" w:hAnsi="Times New Roman"/>
          <w:sz w:val="24"/>
          <w:szCs w:val="24"/>
        </w:rPr>
        <w:t>;</w:t>
      </w:r>
      <w:r w:rsidR="00B940BD" w:rsidRPr="000A607D">
        <w:rPr>
          <w:rFonts w:ascii="Times New Roman" w:hAnsi="Times New Roman"/>
          <w:sz w:val="24"/>
          <w:szCs w:val="24"/>
        </w:rPr>
        <w:t xml:space="preserve"> </w:t>
      </w:r>
    </w:p>
    <w:p w14:paraId="2C854D50" w14:textId="25CE7EFB" w:rsidR="00B940BD" w:rsidRPr="000A607D" w:rsidRDefault="006268D6"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SCC</w:t>
      </w:r>
      <w:r w:rsidR="00C83B4D">
        <w:rPr>
          <w:rFonts w:ascii="Times New Roman" w:hAnsi="Times New Roman"/>
          <w:sz w:val="24"/>
          <w:szCs w:val="24"/>
        </w:rPr>
        <w:t>;</w:t>
      </w:r>
    </w:p>
    <w:p w14:paraId="10F3CA0F" w14:textId="07716A14" w:rsidR="00B940BD" w:rsidRPr="000A607D"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G</w:t>
      </w:r>
      <w:r w:rsidR="00B940BD" w:rsidRPr="000A607D">
        <w:rPr>
          <w:rFonts w:ascii="Times New Roman" w:hAnsi="Times New Roman"/>
          <w:sz w:val="24"/>
          <w:szCs w:val="24"/>
        </w:rPr>
        <w:t>eneral corrosion</w:t>
      </w:r>
      <w:r w:rsidR="00C83B4D">
        <w:rPr>
          <w:rFonts w:ascii="Times New Roman" w:hAnsi="Times New Roman"/>
          <w:sz w:val="24"/>
          <w:szCs w:val="24"/>
        </w:rPr>
        <w:t>;</w:t>
      </w:r>
    </w:p>
    <w:p w14:paraId="739B6CAD" w14:textId="1E36C0B9" w:rsidR="00B940BD" w:rsidRPr="000A607D" w:rsidRDefault="00B940BD" w:rsidP="00C83B4D">
      <w:pPr>
        <w:pStyle w:val="Body"/>
        <w:numPr>
          <w:ilvl w:val="0"/>
          <w:numId w:val="32"/>
        </w:numPr>
        <w:spacing w:before="0" w:after="0" w:line="276" w:lineRule="auto"/>
        <w:ind w:left="714" w:hanging="357"/>
        <w:jc w:val="both"/>
        <w:rPr>
          <w:rFonts w:ascii="Times New Roman" w:hAnsi="Times New Roman"/>
          <w:sz w:val="24"/>
          <w:szCs w:val="24"/>
        </w:rPr>
      </w:pPr>
      <w:r w:rsidRPr="000A607D">
        <w:rPr>
          <w:rFonts w:ascii="Times New Roman" w:hAnsi="Times New Roman"/>
          <w:sz w:val="24"/>
          <w:szCs w:val="24"/>
        </w:rPr>
        <w:t>FAC</w:t>
      </w:r>
      <w:r w:rsidR="00C83B4D">
        <w:rPr>
          <w:rFonts w:ascii="Times New Roman" w:hAnsi="Times New Roman"/>
          <w:sz w:val="24"/>
          <w:szCs w:val="24"/>
        </w:rPr>
        <w:t>;</w:t>
      </w:r>
    </w:p>
    <w:p w14:paraId="2CA510C6" w14:textId="24FF33D8" w:rsidR="00B940BD" w:rsidRPr="000A607D"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P</w:t>
      </w:r>
      <w:r w:rsidR="00B940BD" w:rsidRPr="000A607D">
        <w:rPr>
          <w:rFonts w:ascii="Times New Roman" w:hAnsi="Times New Roman"/>
          <w:sz w:val="24"/>
          <w:szCs w:val="24"/>
        </w:rPr>
        <w:t>itting</w:t>
      </w:r>
      <w:r w:rsidR="00C83B4D">
        <w:rPr>
          <w:rFonts w:ascii="Times New Roman" w:hAnsi="Times New Roman"/>
          <w:sz w:val="24"/>
          <w:szCs w:val="24"/>
        </w:rPr>
        <w:t>;</w:t>
      </w:r>
    </w:p>
    <w:p w14:paraId="5381535F" w14:textId="62AE4CCA" w:rsidR="00B940BD" w:rsidRPr="000A607D" w:rsidRDefault="00B940BD" w:rsidP="00C83B4D">
      <w:pPr>
        <w:pStyle w:val="Body"/>
        <w:numPr>
          <w:ilvl w:val="0"/>
          <w:numId w:val="32"/>
        </w:numPr>
        <w:spacing w:before="0" w:after="0" w:line="276" w:lineRule="auto"/>
        <w:ind w:left="714" w:hanging="357"/>
        <w:jc w:val="both"/>
        <w:rPr>
          <w:rFonts w:ascii="Times New Roman" w:hAnsi="Times New Roman"/>
          <w:sz w:val="24"/>
          <w:szCs w:val="24"/>
        </w:rPr>
      </w:pPr>
      <w:r w:rsidRPr="000A607D">
        <w:rPr>
          <w:rFonts w:ascii="Times New Roman" w:hAnsi="Times New Roman"/>
          <w:sz w:val="24"/>
          <w:szCs w:val="24"/>
        </w:rPr>
        <w:t>MIC in non</w:t>
      </w:r>
      <w:r w:rsidR="00AD3D17">
        <w:rPr>
          <w:rFonts w:ascii="Times New Roman" w:hAnsi="Times New Roman"/>
          <w:sz w:val="24"/>
          <w:szCs w:val="24"/>
        </w:rPr>
        <w:t>-</w:t>
      </w:r>
      <w:r w:rsidRPr="000A607D">
        <w:rPr>
          <w:rFonts w:ascii="Times New Roman" w:hAnsi="Times New Roman"/>
          <w:sz w:val="24"/>
          <w:szCs w:val="24"/>
        </w:rPr>
        <w:t>treated water systems</w:t>
      </w:r>
      <w:r w:rsidR="00C83B4D">
        <w:rPr>
          <w:rFonts w:ascii="Times New Roman" w:hAnsi="Times New Roman"/>
          <w:sz w:val="24"/>
          <w:szCs w:val="24"/>
        </w:rPr>
        <w:t>;</w:t>
      </w:r>
    </w:p>
    <w:p w14:paraId="23683C61" w14:textId="6D74B03F" w:rsidR="00B940BD" w:rsidRPr="000A607D"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S</w:t>
      </w:r>
      <w:r w:rsidR="00B940BD" w:rsidRPr="000A607D">
        <w:rPr>
          <w:rFonts w:ascii="Times New Roman" w:hAnsi="Times New Roman"/>
          <w:sz w:val="24"/>
          <w:szCs w:val="24"/>
        </w:rPr>
        <w:t>elective leaching</w:t>
      </w:r>
      <w:r w:rsidR="00C83B4D">
        <w:rPr>
          <w:rFonts w:ascii="Times New Roman" w:hAnsi="Times New Roman"/>
          <w:sz w:val="24"/>
          <w:szCs w:val="24"/>
        </w:rPr>
        <w:t>;</w:t>
      </w:r>
      <w:r w:rsidR="00B940BD" w:rsidRPr="000A607D">
        <w:rPr>
          <w:rFonts w:ascii="Times New Roman" w:hAnsi="Times New Roman"/>
          <w:sz w:val="24"/>
          <w:szCs w:val="24"/>
        </w:rPr>
        <w:t xml:space="preserve"> </w:t>
      </w:r>
    </w:p>
    <w:p w14:paraId="70E1190C" w14:textId="309A455E" w:rsidR="00B940BD" w:rsidRPr="000A607D"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T</w:t>
      </w:r>
      <w:r w:rsidR="00B940BD" w:rsidRPr="000A607D">
        <w:rPr>
          <w:rFonts w:ascii="Times New Roman" w:hAnsi="Times New Roman"/>
          <w:sz w:val="24"/>
          <w:szCs w:val="24"/>
        </w:rPr>
        <w:t>hermal embrittlement</w:t>
      </w:r>
      <w:r w:rsidR="00C83B4D">
        <w:rPr>
          <w:rFonts w:ascii="Times New Roman" w:hAnsi="Times New Roman"/>
          <w:sz w:val="24"/>
          <w:szCs w:val="24"/>
        </w:rPr>
        <w:t>.</w:t>
      </w:r>
    </w:p>
    <w:p w14:paraId="068AC9F7" w14:textId="37E40339" w:rsidR="00B940BD" w:rsidRPr="000A607D" w:rsidRDefault="00B940BD" w:rsidP="0020002A">
      <w:pPr>
        <w:pStyle w:val="Body"/>
        <w:tabs>
          <w:tab w:val="clear" w:pos="360"/>
        </w:tabs>
        <w:ind w:left="0" w:firstLine="0"/>
        <w:jc w:val="both"/>
        <w:rPr>
          <w:rFonts w:ascii="Times New Roman" w:hAnsi="Times New Roman"/>
          <w:sz w:val="24"/>
          <w:szCs w:val="24"/>
        </w:rPr>
      </w:pPr>
      <w:r w:rsidRPr="000A607D">
        <w:rPr>
          <w:rFonts w:ascii="Times New Roman" w:hAnsi="Times New Roman"/>
          <w:sz w:val="24"/>
          <w:szCs w:val="24"/>
        </w:rPr>
        <w:t>Valve internals</w:t>
      </w:r>
      <w:r w:rsidR="00C83B4D">
        <w:rPr>
          <w:rFonts w:ascii="Times New Roman" w:hAnsi="Times New Roman"/>
          <w:sz w:val="24"/>
          <w:szCs w:val="24"/>
        </w:rPr>
        <w:t>:</w:t>
      </w:r>
    </w:p>
    <w:p w14:paraId="1572ABBA" w14:textId="2963F0F4" w:rsidR="00B940BD" w:rsidRPr="000A607D"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F</w:t>
      </w:r>
      <w:r w:rsidR="00B940BD" w:rsidRPr="000A607D">
        <w:rPr>
          <w:rFonts w:ascii="Times New Roman" w:hAnsi="Times New Roman"/>
          <w:sz w:val="24"/>
          <w:szCs w:val="24"/>
        </w:rPr>
        <w:t>atigue</w:t>
      </w:r>
      <w:r w:rsidR="00C83B4D">
        <w:rPr>
          <w:rFonts w:ascii="Times New Roman" w:hAnsi="Times New Roman"/>
          <w:sz w:val="24"/>
          <w:szCs w:val="24"/>
        </w:rPr>
        <w:t>;</w:t>
      </w:r>
      <w:r w:rsidR="00B940BD" w:rsidRPr="000A607D">
        <w:rPr>
          <w:rFonts w:ascii="Times New Roman" w:hAnsi="Times New Roman"/>
          <w:sz w:val="24"/>
          <w:szCs w:val="24"/>
        </w:rPr>
        <w:t xml:space="preserve"> </w:t>
      </w:r>
    </w:p>
    <w:p w14:paraId="6B32AB60" w14:textId="7A1F9741" w:rsidR="00B940BD" w:rsidRPr="000A607D"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E</w:t>
      </w:r>
      <w:r w:rsidR="00B940BD" w:rsidRPr="000A607D">
        <w:rPr>
          <w:rFonts w:ascii="Times New Roman" w:hAnsi="Times New Roman"/>
          <w:sz w:val="24"/>
          <w:szCs w:val="24"/>
        </w:rPr>
        <w:t>rosion</w:t>
      </w:r>
      <w:r w:rsidR="00C83B4D">
        <w:rPr>
          <w:rFonts w:ascii="Times New Roman" w:hAnsi="Times New Roman"/>
          <w:sz w:val="24"/>
          <w:szCs w:val="24"/>
        </w:rPr>
        <w:t>;</w:t>
      </w:r>
      <w:r w:rsidR="00B940BD" w:rsidRPr="000A607D">
        <w:rPr>
          <w:rFonts w:ascii="Times New Roman" w:hAnsi="Times New Roman"/>
          <w:sz w:val="24"/>
          <w:szCs w:val="24"/>
        </w:rPr>
        <w:t xml:space="preserve"> </w:t>
      </w:r>
    </w:p>
    <w:p w14:paraId="11E5738B" w14:textId="6C19BB4A" w:rsidR="00B940BD" w:rsidRPr="000A607D" w:rsidRDefault="00B940BD" w:rsidP="00C83B4D">
      <w:pPr>
        <w:pStyle w:val="Body"/>
        <w:numPr>
          <w:ilvl w:val="0"/>
          <w:numId w:val="32"/>
        </w:numPr>
        <w:spacing w:before="0" w:after="0" w:line="276" w:lineRule="auto"/>
        <w:ind w:left="714" w:hanging="357"/>
        <w:jc w:val="both"/>
        <w:rPr>
          <w:rFonts w:ascii="Times New Roman" w:hAnsi="Times New Roman"/>
          <w:sz w:val="24"/>
          <w:szCs w:val="24"/>
        </w:rPr>
      </w:pPr>
      <w:r w:rsidRPr="000A607D">
        <w:rPr>
          <w:rFonts w:ascii="Times New Roman" w:hAnsi="Times New Roman"/>
          <w:sz w:val="24"/>
          <w:szCs w:val="24"/>
        </w:rPr>
        <w:t>SCC</w:t>
      </w:r>
      <w:r w:rsidR="00C83B4D">
        <w:rPr>
          <w:rFonts w:ascii="Times New Roman" w:hAnsi="Times New Roman"/>
          <w:sz w:val="24"/>
          <w:szCs w:val="24"/>
        </w:rPr>
        <w:t>;</w:t>
      </w:r>
      <w:r w:rsidRPr="000A607D">
        <w:rPr>
          <w:rFonts w:ascii="Times New Roman" w:hAnsi="Times New Roman"/>
          <w:sz w:val="24"/>
          <w:szCs w:val="24"/>
        </w:rPr>
        <w:t xml:space="preserve"> </w:t>
      </w:r>
    </w:p>
    <w:p w14:paraId="2A8E641A" w14:textId="28FA97EB" w:rsidR="00B940BD" w:rsidRPr="000A607D"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W</w:t>
      </w:r>
      <w:r w:rsidR="00B940BD" w:rsidRPr="000A607D">
        <w:rPr>
          <w:rFonts w:ascii="Times New Roman" w:hAnsi="Times New Roman"/>
          <w:sz w:val="24"/>
          <w:szCs w:val="24"/>
        </w:rPr>
        <w:t>ear</w:t>
      </w:r>
      <w:r w:rsidR="00C83B4D">
        <w:rPr>
          <w:rFonts w:ascii="Times New Roman" w:hAnsi="Times New Roman"/>
          <w:sz w:val="24"/>
          <w:szCs w:val="24"/>
        </w:rPr>
        <w:t>;</w:t>
      </w:r>
    </w:p>
    <w:p w14:paraId="33A313A9" w14:textId="30A2DD3A" w:rsidR="00B940BD" w:rsidRPr="000A607D"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G</w:t>
      </w:r>
      <w:r w:rsidR="00B940BD" w:rsidRPr="000A607D">
        <w:rPr>
          <w:rFonts w:ascii="Times New Roman" w:hAnsi="Times New Roman"/>
          <w:sz w:val="24"/>
          <w:szCs w:val="24"/>
        </w:rPr>
        <w:t>eneral corrosion</w:t>
      </w:r>
      <w:r w:rsidR="00C83B4D">
        <w:rPr>
          <w:rFonts w:ascii="Times New Roman" w:hAnsi="Times New Roman"/>
          <w:sz w:val="24"/>
          <w:szCs w:val="24"/>
        </w:rPr>
        <w:t>;</w:t>
      </w:r>
    </w:p>
    <w:p w14:paraId="1236088C" w14:textId="0FF35496" w:rsidR="00B940BD" w:rsidRPr="000A607D" w:rsidRDefault="00B940BD" w:rsidP="00C83B4D">
      <w:pPr>
        <w:pStyle w:val="Body"/>
        <w:numPr>
          <w:ilvl w:val="0"/>
          <w:numId w:val="32"/>
        </w:numPr>
        <w:spacing w:before="0" w:after="0" w:line="276" w:lineRule="auto"/>
        <w:ind w:left="714" w:hanging="357"/>
        <w:jc w:val="both"/>
        <w:rPr>
          <w:rFonts w:ascii="Times New Roman" w:hAnsi="Times New Roman"/>
          <w:sz w:val="24"/>
          <w:szCs w:val="24"/>
        </w:rPr>
      </w:pPr>
      <w:r w:rsidRPr="000A607D">
        <w:rPr>
          <w:rFonts w:ascii="Times New Roman" w:hAnsi="Times New Roman"/>
          <w:sz w:val="24"/>
          <w:szCs w:val="24"/>
        </w:rPr>
        <w:t>FAC</w:t>
      </w:r>
      <w:r w:rsidR="00C83B4D">
        <w:rPr>
          <w:rFonts w:ascii="Times New Roman" w:hAnsi="Times New Roman"/>
          <w:sz w:val="24"/>
          <w:szCs w:val="24"/>
        </w:rPr>
        <w:t>;</w:t>
      </w:r>
    </w:p>
    <w:p w14:paraId="3DF2A7A5" w14:textId="730DBF27" w:rsidR="00B940BD" w:rsidRPr="000A607D"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P</w:t>
      </w:r>
      <w:r w:rsidR="00B940BD" w:rsidRPr="000A607D">
        <w:rPr>
          <w:rFonts w:ascii="Times New Roman" w:hAnsi="Times New Roman"/>
          <w:sz w:val="24"/>
          <w:szCs w:val="24"/>
        </w:rPr>
        <w:t>itting</w:t>
      </w:r>
      <w:r w:rsidR="00C83B4D">
        <w:rPr>
          <w:rFonts w:ascii="Times New Roman" w:hAnsi="Times New Roman"/>
          <w:sz w:val="24"/>
          <w:szCs w:val="24"/>
        </w:rPr>
        <w:t>;</w:t>
      </w:r>
    </w:p>
    <w:p w14:paraId="2116350B" w14:textId="08DA7033" w:rsidR="00B940BD" w:rsidRPr="000A607D" w:rsidRDefault="00B940BD" w:rsidP="00C83B4D">
      <w:pPr>
        <w:pStyle w:val="Body"/>
        <w:numPr>
          <w:ilvl w:val="0"/>
          <w:numId w:val="32"/>
        </w:numPr>
        <w:spacing w:before="0" w:after="0" w:line="276" w:lineRule="auto"/>
        <w:ind w:left="714" w:hanging="357"/>
        <w:jc w:val="both"/>
        <w:rPr>
          <w:rFonts w:ascii="Times New Roman" w:hAnsi="Times New Roman"/>
          <w:sz w:val="24"/>
          <w:szCs w:val="24"/>
        </w:rPr>
      </w:pPr>
      <w:r w:rsidRPr="000A607D">
        <w:rPr>
          <w:rFonts w:ascii="Times New Roman" w:hAnsi="Times New Roman"/>
          <w:sz w:val="24"/>
          <w:szCs w:val="24"/>
        </w:rPr>
        <w:t>MIC in non</w:t>
      </w:r>
      <w:r w:rsidR="00306F1B">
        <w:rPr>
          <w:rFonts w:ascii="Times New Roman" w:hAnsi="Times New Roman"/>
          <w:sz w:val="24"/>
          <w:szCs w:val="24"/>
        </w:rPr>
        <w:t>-</w:t>
      </w:r>
      <w:r w:rsidRPr="000A607D">
        <w:rPr>
          <w:rFonts w:ascii="Times New Roman" w:hAnsi="Times New Roman"/>
          <w:sz w:val="24"/>
          <w:szCs w:val="24"/>
        </w:rPr>
        <w:t>treated water systems</w:t>
      </w:r>
      <w:r w:rsidR="00C83B4D">
        <w:rPr>
          <w:rFonts w:ascii="Times New Roman" w:hAnsi="Times New Roman"/>
          <w:sz w:val="24"/>
          <w:szCs w:val="24"/>
        </w:rPr>
        <w:t>;</w:t>
      </w:r>
    </w:p>
    <w:p w14:paraId="6BFDA123" w14:textId="716B2723" w:rsidR="00B940BD" w:rsidRPr="000A607D"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lastRenderedPageBreak/>
        <w:t>S</w:t>
      </w:r>
      <w:r w:rsidR="00B940BD" w:rsidRPr="000A607D">
        <w:rPr>
          <w:rFonts w:ascii="Times New Roman" w:hAnsi="Times New Roman"/>
          <w:sz w:val="24"/>
          <w:szCs w:val="24"/>
        </w:rPr>
        <w:t>elective leaching</w:t>
      </w:r>
      <w:r w:rsidR="00C83B4D">
        <w:rPr>
          <w:rFonts w:ascii="Times New Roman" w:hAnsi="Times New Roman"/>
          <w:sz w:val="24"/>
          <w:szCs w:val="24"/>
        </w:rPr>
        <w:t>;</w:t>
      </w:r>
      <w:r w:rsidR="00B940BD" w:rsidRPr="000A607D">
        <w:rPr>
          <w:rFonts w:ascii="Times New Roman" w:hAnsi="Times New Roman"/>
          <w:sz w:val="24"/>
          <w:szCs w:val="24"/>
        </w:rPr>
        <w:t xml:space="preserve"> </w:t>
      </w:r>
    </w:p>
    <w:p w14:paraId="7C1BBA1E" w14:textId="36C9602D" w:rsidR="00B940BD" w:rsidRPr="000A607D"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T</w:t>
      </w:r>
      <w:r w:rsidR="00B940BD" w:rsidRPr="000A607D">
        <w:rPr>
          <w:rFonts w:ascii="Times New Roman" w:hAnsi="Times New Roman"/>
          <w:sz w:val="24"/>
          <w:szCs w:val="24"/>
        </w:rPr>
        <w:t>hermal embrittlement</w:t>
      </w:r>
      <w:r w:rsidR="00C83B4D">
        <w:rPr>
          <w:rFonts w:ascii="Times New Roman" w:hAnsi="Times New Roman"/>
          <w:sz w:val="24"/>
          <w:szCs w:val="24"/>
        </w:rPr>
        <w:t>;</w:t>
      </w:r>
      <w:r w:rsidR="00B940BD" w:rsidRPr="000A607D">
        <w:rPr>
          <w:rFonts w:ascii="Times New Roman" w:hAnsi="Times New Roman"/>
          <w:sz w:val="24"/>
          <w:szCs w:val="24"/>
        </w:rPr>
        <w:t xml:space="preserve"> </w:t>
      </w:r>
    </w:p>
    <w:p w14:paraId="4EBFFB39" w14:textId="667B7EEE" w:rsidR="00F06E5B" w:rsidRPr="00715BAC"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H</w:t>
      </w:r>
      <w:r w:rsidR="00F06E5B" w:rsidRPr="00715BAC">
        <w:rPr>
          <w:rFonts w:ascii="Times New Roman" w:hAnsi="Times New Roman"/>
          <w:sz w:val="24"/>
          <w:szCs w:val="24"/>
        </w:rPr>
        <w:t>ardening and loss of strength due to elastomer degradation (radiation, thermal damage)</w:t>
      </w:r>
      <w:r w:rsidR="00C83B4D">
        <w:rPr>
          <w:rFonts w:ascii="Times New Roman" w:hAnsi="Times New Roman"/>
          <w:sz w:val="24"/>
          <w:szCs w:val="24"/>
        </w:rPr>
        <w:t>.</w:t>
      </w:r>
    </w:p>
    <w:p w14:paraId="361589F5" w14:textId="36BE9D1D" w:rsidR="00B940BD" w:rsidRPr="000A607D" w:rsidRDefault="00B940BD" w:rsidP="0020002A">
      <w:pPr>
        <w:pStyle w:val="Body"/>
        <w:tabs>
          <w:tab w:val="clear" w:pos="360"/>
        </w:tabs>
        <w:ind w:left="0" w:firstLine="0"/>
        <w:jc w:val="both"/>
        <w:rPr>
          <w:rFonts w:ascii="Times New Roman" w:hAnsi="Times New Roman"/>
          <w:sz w:val="24"/>
          <w:szCs w:val="24"/>
        </w:rPr>
      </w:pPr>
      <w:r w:rsidRPr="000A607D">
        <w:rPr>
          <w:rFonts w:ascii="Times New Roman" w:hAnsi="Times New Roman"/>
          <w:sz w:val="24"/>
          <w:szCs w:val="24"/>
        </w:rPr>
        <w:t>Actuators</w:t>
      </w:r>
      <w:r w:rsidR="00C83B4D">
        <w:rPr>
          <w:rFonts w:ascii="Times New Roman" w:hAnsi="Times New Roman"/>
          <w:sz w:val="24"/>
          <w:szCs w:val="24"/>
        </w:rPr>
        <w:t>:</w:t>
      </w:r>
    </w:p>
    <w:p w14:paraId="735A4415" w14:textId="72B382C4" w:rsidR="00B940BD" w:rsidRPr="000A607D"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F</w:t>
      </w:r>
      <w:r w:rsidR="00B940BD" w:rsidRPr="000A607D">
        <w:rPr>
          <w:rFonts w:ascii="Times New Roman" w:hAnsi="Times New Roman"/>
          <w:sz w:val="24"/>
          <w:szCs w:val="24"/>
        </w:rPr>
        <w:t>atigue</w:t>
      </w:r>
      <w:r w:rsidR="00C83B4D">
        <w:rPr>
          <w:rFonts w:ascii="Times New Roman" w:hAnsi="Times New Roman"/>
          <w:sz w:val="24"/>
          <w:szCs w:val="24"/>
        </w:rPr>
        <w:t>;</w:t>
      </w:r>
      <w:r w:rsidR="00B940BD" w:rsidRPr="000A607D">
        <w:rPr>
          <w:rFonts w:ascii="Times New Roman" w:hAnsi="Times New Roman"/>
          <w:sz w:val="24"/>
          <w:szCs w:val="24"/>
        </w:rPr>
        <w:t xml:space="preserve">  </w:t>
      </w:r>
    </w:p>
    <w:p w14:paraId="68F2CFCA" w14:textId="6BAC87F2" w:rsidR="00B940BD" w:rsidRPr="000A607D"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W</w:t>
      </w:r>
      <w:r w:rsidR="00B940BD" w:rsidRPr="000A607D">
        <w:rPr>
          <w:rFonts w:ascii="Times New Roman" w:hAnsi="Times New Roman"/>
          <w:sz w:val="24"/>
          <w:szCs w:val="24"/>
        </w:rPr>
        <w:t>ear</w:t>
      </w:r>
      <w:r w:rsidR="00C83B4D">
        <w:rPr>
          <w:rFonts w:ascii="Times New Roman" w:hAnsi="Times New Roman"/>
          <w:sz w:val="24"/>
          <w:szCs w:val="24"/>
        </w:rPr>
        <w:t>;</w:t>
      </w:r>
      <w:r w:rsidR="00B940BD" w:rsidRPr="000A607D">
        <w:rPr>
          <w:rFonts w:ascii="Times New Roman" w:hAnsi="Times New Roman"/>
          <w:sz w:val="24"/>
          <w:szCs w:val="24"/>
        </w:rPr>
        <w:t xml:space="preserve">  </w:t>
      </w:r>
    </w:p>
    <w:p w14:paraId="461A6375" w14:textId="54E83ABC" w:rsidR="00F06E5B" w:rsidRPr="00715BAC" w:rsidRDefault="00490BF9" w:rsidP="00C83B4D">
      <w:pPr>
        <w:pStyle w:val="Body"/>
        <w:numPr>
          <w:ilvl w:val="0"/>
          <w:numId w:val="32"/>
        </w:numPr>
        <w:spacing w:before="0" w:after="0" w:line="276" w:lineRule="auto"/>
        <w:ind w:left="714" w:hanging="357"/>
        <w:jc w:val="both"/>
        <w:rPr>
          <w:rFonts w:ascii="Times New Roman" w:hAnsi="Times New Roman"/>
          <w:sz w:val="24"/>
          <w:szCs w:val="24"/>
        </w:rPr>
      </w:pPr>
      <w:r>
        <w:rPr>
          <w:rFonts w:ascii="Times New Roman" w:hAnsi="Times New Roman"/>
          <w:sz w:val="24"/>
          <w:szCs w:val="24"/>
        </w:rPr>
        <w:t>H</w:t>
      </w:r>
      <w:r w:rsidR="00F06E5B" w:rsidRPr="00715BAC">
        <w:rPr>
          <w:rFonts w:ascii="Times New Roman" w:hAnsi="Times New Roman"/>
          <w:sz w:val="24"/>
          <w:szCs w:val="24"/>
        </w:rPr>
        <w:t>ardening and loss of strength due to elastomer degradation (radiation, thermal damage)</w:t>
      </w:r>
      <w:r w:rsidR="00C83B4D">
        <w:rPr>
          <w:rFonts w:ascii="Times New Roman" w:hAnsi="Times New Roman"/>
          <w:sz w:val="24"/>
          <w:szCs w:val="24"/>
        </w:rPr>
        <w:t>.</w:t>
      </w:r>
    </w:p>
    <w:p w14:paraId="7D6648A1" w14:textId="77777777" w:rsidR="00B940BD" w:rsidRPr="006A6CCD" w:rsidRDefault="00B940BD" w:rsidP="000A607D">
      <w:pPr>
        <w:pStyle w:val="Body"/>
        <w:tabs>
          <w:tab w:val="clear" w:pos="360"/>
        </w:tabs>
        <w:spacing w:before="0" w:line="276" w:lineRule="auto"/>
        <w:ind w:left="0" w:firstLine="0"/>
        <w:jc w:val="both"/>
        <w:rPr>
          <w:rFonts w:ascii="Times New Roman" w:hAnsi="Times New Roman"/>
          <w:sz w:val="24"/>
          <w:szCs w:val="24"/>
        </w:rPr>
      </w:pPr>
    </w:p>
    <w:p w14:paraId="57FD537B" w14:textId="77777777" w:rsidR="008A627E" w:rsidRPr="006A6CCD" w:rsidRDefault="008A627E" w:rsidP="00C83B4D">
      <w:pPr>
        <w:pStyle w:val="BodyNumbered"/>
        <w:numPr>
          <w:ilvl w:val="0"/>
          <w:numId w:val="3"/>
        </w:numPr>
        <w:tabs>
          <w:tab w:val="clear" w:pos="360"/>
        </w:tabs>
        <w:ind w:left="426" w:hanging="426"/>
        <w:rPr>
          <w:rFonts w:ascii="Times New Roman" w:hAnsi="Times New Roman"/>
          <w:b/>
          <w:i/>
          <w:sz w:val="24"/>
          <w:szCs w:val="24"/>
        </w:rPr>
      </w:pPr>
      <w:r w:rsidRPr="006A6CCD">
        <w:rPr>
          <w:rFonts w:ascii="Times New Roman" w:hAnsi="Times New Roman"/>
          <w:b/>
          <w:i/>
          <w:sz w:val="24"/>
          <w:szCs w:val="24"/>
        </w:rPr>
        <w:t>Preventive actions to minimize and control ageing degradation</w:t>
      </w:r>
      <w:r w:rsidR="00DE0A26" w:rsidRPr="006A6CCD">
        <w:rPr>
          <w:rFonts w:ascii="Times New Roman" w:hAnsi="Times New Roman"/>
          <w:b/>
          <w:i/>
          <w:sz w:val="24"/>
          <w:szCs w:val="24"/>
        </w:rPr>
        <w:t>:</w:t>
      </w:r>
    </w:p>
    <w:p w14:paraId="2C786D6D" w14:textId="77777777" w:rsidR="00766973" w:rsidRPr="000A607D" w:rsidRDefault="00766973" w:rsidP="00C83B4D">
      <w:pPr>
        <w:pStyle w:val="Body"/>
        <w:tabs>
          <w:tab w:val="clear" w:pos="360"/>
        </w:tabs>
        <w:ind w:left="0" w:firstLine="0"/>
        <w:jc w:val="both"/>
        <w:rPr>
          <w:rFonts w:ascii="Times New Roman" w:hAnsi="Times New Roman"/>
          <w:sz w:val="24"/>
          <w:szCs w:val="24"/>
        </w:rPr>
      </w:pPr>
      <w:r w:rsidRPr="008A627E">
        <w:rPr>
          <w:rFonts w:ascii="Times New Roman" w:hAnsi="Times New Roman"/>
          <w:sz w:val="24"/>
          <w:szCs w:val="24"/>
        </w:rPr>
        <w:t xml:space="preserve">The preventive actions are carried out during </w:t>
      </w:r>
      <w:r>
        <w:rPr>
          <w:rFonts w:ascii="Times New Roman" w:hAnsi="Times New Roman"/>
          <w:sz w:val="24"/>
          <w:szCs w:val="24"/>
        </w:rPr>
        <w:t>normal operation b</w:t>
      </w:r>
      <w:r w:rsidRPr="000A607D">
        <w:rPr>
          <w:rFonts w:ascii="Times New Roman" w:hAnsi="Times New Roman"/>
          <w:sz w:val="24"/>
          <w:szCs w:val="24"/>
        </w:rPr>
        <w:t xml:space="preserve">y </w:t>
      </w:r>
      <w:r w:rsidR="002B16A9">
        <w:rPr>
          <w:rFonts w:ascii="Times New Roman" w:hAnsi="Times New Roman"/>
          <w:sz w:val="24"/>
          <w:szCs w:val="24"/>
        </w:rPr>
        <w:t xml:space="preserve">monitoring and </w:t>
      </w:r>
      <w:r w:rsidRPr="00925819">
        <w:rPr>
          <w:rFonts w:ascii="Times New Roman" w:hAnsi="Times New Roman"/>
          <w:sz w:val="24"/>
          <w:szCs w:val="24"/>
        </w:rPr>
        <w:t xml:space="preserve">control </w:t>
      </w:r>
      <w:r w:rsidR="002B16A9">
        <w:rPr>
          <w:rFonts w:ascii="Times New Roman" w:hAnsi="Times New Roman"/>
          <w:sz w:val="24"/>
          <w:szCs w:val="24"/>
        </w:rPr>
        <w:t>of</w:t>
      </w:r>
      <w:r w:rsidRPr="00925819">
        <w:rPr>
          <w:rFonts w:ascii="Times New Roman" w:hAnsi="Times New Roman"/>
          <w:sz w:val="24"/>
          <w:szCs w:val="24"/>
        </w:rPr>
        <w:t xml:space="preserve"> any adverse effects of the water chemistry conditions on the ageing </w:t>
      </w:r>
      <w:r>
        <w:rPr>
          <w:rFonts w:ascii="Times New Roman" w:hAnsi="Times New Roman"/>
          <w:sz w:val="24"/>
          <w:szCs w:val="24"/>
        </w:rPr>
        <w:t>mechanisms</w:t>
      </w:r>
      <w:r w:rsidR="002B16A9">
        <w:rPr>
          <w:rFonts w:ascii="Times New Roman" w:hAnsi="Times New Roman"/>
          <w:sz w:val="24"/>
          <w:szCs w:val="24"/>
        </w:rPr>
        <w:t xml:space="preserve"> (see AMP 103)</w:t>
      </w:r>
      <w:r w:rsidRPr="000A607D">
        <w:rPr>
          <w:rFonts w:ascii="Times New Roman" w:hAnsi="Times New Roman"/>
          <w:sz w:val="24"/>
          <w:szCs w:val="24"/>
        </w:rPr>
        <w:t>.</w:t>
      </w:r>
    </w:p>
    <w:p w14:paraId="494DEE0C" w14:textId="77777777" w:rsidR="000604D0" w:rsidRDefault="00766973" w:rsidP="00C83B4D">
      <w:pPr>
        <w:pStyle w:val="Body"/>
        <w:tabs>
          <w:tab w:val="clear" w:pos="360"/>
        </w:tabs>
        <w:ind w:left="0" w:firstLine="0"/>
        <w:jc w:val="both"/>
      </w:pPr>
      <w:r w:rsidRPr="000A607D">
        <w:rPr>
          <w:rFonts w:ascii="Times New Roman" w:hAnsi="Times New Roman"/>
          <w:sz w:val="24"/>
          <w:szCs w:val="24"/>
        </w:rPr>
        <w:t>Additional preventive actions include preventive maintenance according to component templates (e.g. EPRI preventive maintenance component templates for valves</w:t>
      </w:r>
      <w:r w:rsidR="003917E0" w:rsidRPr="000A607D">
        <w:rPr>
          <w:rFonts w:ascii="Times New Roman" w:hAnsi="Times New Roman"/>
          <w:sz w:val="24"/>
          <w:szCs w:val="24"/>
        </w:rPr>
        <w:t xml:space="preserve"> </w:t>
      </w:r>
      <w:r w:rsidRPr="006A6CCD">
        <w:rPr>
          <w:rFonts w:ascii="Times New Roman" w:hAnsi="Times New Roman"/>
          <w:sz w:val="24"/>
          <w:szCs w:val="24"/>
        </w:rPr>
        <w:t>[</w:t>
      </w:r>
      <w:r w:rsidR="00FA47F6">
        <w:rPr>
          <w:rFonts w:ascii="Times New Roman" w:hAnsi="Times New Roman"/>
          <w:sz w:val="24"/>
          <w:szCs w:val="24"/>
        </w:rPr>
        <w:t>1</w:t>
      </w:r>
      <w:r w:rsidRPr="006A6CCD">
        <w:rPr>
          <w:rFonts w:ascii="Times New Roman" w:hAnsi="Times New Roman"/>
          <w:sz w:val="24"/>
          <w:szCs w:val="24"/>
        </w:rPr>
        <w:t>]</w:t>
      </w:r>
      <w:r w:rsidR="004D5FE0" w:rsidRPr="000A607D">
        <w:rPr>
          <w:rFonts w:ascii="Times New Roman" w:hAnsi="Times New Roman"/>
          <w:sz w:val="24"/>
          <w:szCs w:val="24"/>
        </w:rPr>
        <w:t>). Examples given include proper lubrication</w:t>
      </w:r>
      <w:r w:rsidRPr="000A607D">
        <w:rPr>
          <w:rFonts w:ascii="Times New Roman" w:hAnsi="Times New Roman"/>
          <w:sz w:val="24"/>
          <w:szCs w:val="24"/>
        </w:rPr>
        <w:t xml:space="preserve"> and </w:t>
      </w:r>
      <w:r w:rsidRPr="00FB50D5">
        <w:rPr>
          <w:rFonts w:ascii="Times New Roman" w:hAnsi="Times New Roman"/>
          <w:sz w:val="24"/>
          <w:szCs w:val="24"/>
        </w:rPr>
        <w:t xml:space="preserve">reduction of transients </w:t>
      </w:r>
      <w:r w:rsidR="00FB50D5" w:rsidRPr="000A607D">
        <w:rPr>
          <w:rFonts w:ascii="Times New Roman" w:hAnsi="Times New Roman"/>
          <w:sz w:val="24"/>
          <w:szCs w:val="24"/>
        </w:rPr>
        <w:t>and maintaining</w:t>
      </w:r>
      <w:r w:rsidRPr="00FB50D5">
        <w:rPr>
          <w:rFonts w:ascii="Times New Roman" w:hAnsi="Times New Roman"/>
          <w:sz w:val="24"/>
          <w:szCs w:val="24"/>
        </w:rPr>
        <w:t xml:space="preserve"> operational conditions</w:t>
      </w:r>
      <w:r w:rsidR="00FB50D5" w:rsidRPr="000A607D">
        <w:rPr>
          <w:rFonts w:ascii="Times New Roman" w:hAnsi="Times New Roman"/>
          <w:sz w:val="24"/>
          <w:szCs w:val="24"/>
        </w:rPr>
        <w:t xml:space="preserve"> within specified limits</w:t>
      </w:r>
      <w:r w:rsidRPr="00FB50D5">
        <w:rPr>
          <w:rFonts w:ascii="Times New Roman" w:hAnsi="Times New Roman"/>
          <w:sz w:val="24"/>
          <w:szCs w:val="24"/>
        </w:rPr>
        <w:t>.</w:t>
      </w:r>
      <w:r w:rsidR="000604D0" w:rsidRPr="000604D0">
        <w:t xml:space="preserve"> </w:t>
      </w:r>
    </w:p>
    <w:p w14:paraId="230ABCFA" w14:textId="0B1A8E7F" w:rsidR="00766973" w:rsidRPr="00183188" w:rsidRDefault="000604D0" w:rsidP="00C83B4D">
      <w:pPr>
        <w:pStyle w:val="Body"/>
        <w:tabs>
          <w:tab w:val="clear" w:pos="360"/>
        </w:tabs>
        <w:ind w:left="0" w:firstLine="0"/>
        <w:jc w:val="both"/>
        <w:rPr>
          <w:rFonts w:ascii="Times New Roman" w:hAnsi="Times New Roman"/>
          <w:color w:val="FF0000"/>
          <w:sz w:val="24"/>
          <w:szCs w:val="24"/>
        </w:rPr>
      </w:pPr>
      <w:r w:rsidRPr="00183188">
        <w:rPr>
          <w:rFonts w:ascii="Times New Roman" w:hAnsi="Times New Roman"/>
          <w:color w:val="FF0000"/>
          <w:sz w:val="24"/>
          <w:szCs w:val="24"/>
        </w:rPr>
        <w:t>For other preventive actions relevant to valve spare p</w:t>
      </w:r>
      <w:r w:rsidR="00674BD4" w:rsidRPr="00183188">
        <w:rPr>
          <w:rFonts w:ascii="Times New Roman" w:hAnsi="Times New Roman"/>
          <w:color w:val="FF0000"/>
          <w:sz w:val="24"/>
          <w:szCs w:val="24"/>
        </w:rPr>
        <w:t>arts carried out during storage</w:t>
      </w:r>
      <w:r w:rsidR="0098275A" w:rsidRPr="00183188">
        <w:rPr>
          <w:rFonts w:ascii="Times New Roman" w:hAnsi="Times New Roman"/>
          <w:color w:val="FF0000"/>
          <w:sz w:val="24"/>
          <w:szCs w:val="24"/>
        </w:rPr>
        <w:t>,</w:t>
      </w:r>
      <w:r w:rsidRPr="00183188">
        <w:rPr>
          <w:rFonts w:ascii="Times New Roman" w:hAnsi="Times New Roman"/>
          <w:color w:val="FF0000"/>
          <w:sz w:val="24"/>
          <w:szCs w:val="24"/>
        </w:rPr>
        <w:t xml:space="preserve"> SPP</w:t>
      </w:r>
      <w:r w:rsidR="00183188">
        <w:rPr>
          <w:rFonts w:ascii="Times New Roman" w:hAnsi="Times New Roman"/>
          <w:color w:val="FF0000"/>
          <w:sz w:val="24"/>
          <w:szCs w:val="24"/>
        </w:rPr>
        <w:t xml:space="preserve"> </w:t>
      </w:r>
      <w:r w:rsidRPr="00183188">
        <w:rPr>
          <w:rFonts w:ascii="Times New Roman" w:hAnsi="Times New Roman"/>
          <w:color w:val="FF0000"/>
          <w:sz w:val="24"/>
          <w:szCs w:val="24"/>
        </w:rPr>
        <w:t>402 Spare Parts Storage Program can be used.</w:t>
      </w:r>
    </w:p>
    <w:p w14:paraId="22C1538B" w14:textId="66A12139" w:rsidR="00306F1B" w:rsidRPr="00701B2C" w:rsidRDefault="00306F1B" w:rsidP="00C83B4D">
      <w:pPr>
        <w:pStyle w:val="Body"/>
        <w:tabs>
          <w:tab w:val="clear" w:pos="360"/>
        </w:tabs>
        <w:ind w:left="0" w:firstLine="0"/>
        <w:jc w:val="both"/>
        <w:rPr>
          <w:rFonts w:ascii="Times New Roman" w:hAnsi="Times New Roman"/>
          <w:sz w:val="24"/>
          <w:szCs w:val="24"/>
        </w:rPr>
      </w:pPr>
    </w:p>
    <w:p w14:paraId="6DAEB6C3" w14:textId="77777777" w:rsidR="008A627E" w:rsidRPr="006A6CCD" w:rsidRDefault="008A627E" w:rsidP="00C83B4D">
      <w:pPr>
        <w:pStyle w:val="BodyNumbered"/>
        <w:numPr>
          <w:ilvl w:val="0"/>
          <w:numId w:val="3"/>
        </w:numPr>
        <w:tabs>
          <w:tab w:val="clear" w:pos="360"/>
        </w:tabs>
        <w:ind w:left="426" w:hanging="426"/>
        <w:rPr>
          <w:rFonts w:ascii="Times New Roman" w:hAnsi="Times New Roman"/>
          <w:b/>
          <w:i/>
          <w:sz w:val="24"/>
          <w:szCs w:val="24"/>
        </w:rPr>
      </w:pPr>
      <w:r w:rsidRPr="006A6CCD">
        <w:rPr>
          <w:rFonts w:ascii="Times New Roman" w:hAnsi="Times New Roman"/>
          <w:b/>
          <w:i/>
          <w:sz w:val="24"/>
          <w:szCs w:val="24"/>
        </w:rPr>
        <w:t>Detection of ageing effects</w:t>
      </w:r>
      <w:r w:rsidR="00DE0A26" w:rsidRPr="006A6CCD">
        <w:rPr>
          <w:rFonts w:ascii="Times New Roman" w:hAnsi="Times New Roman"/>
          <w:b/>
          <w:i/>
          <w:sz w:val="24"/>
          <w:szCs w:val="24"/>
        </w:rPr>
        <w:t>:</w:t>
      </w:r>
    </w:p>
    <w:p w14:paraId="62A64AAD" w14:textId="77777777" w:rsidR="00081CBE" w:rsidRDefault="00FE5A8C" w:rsidP="00C83B4D">
      <w:pPr>
        <w:pStyle w:val="Body"/>
        <w:tabs>
          <w:tab w:val="clear" w:pos="360"/>
        </w:tabs>
        <w:ind w:left="0" w:firstLine="0"/>
        <w:jc w:val="both"/>
        <w:rPr>
          <w:rFonts w:ascii="Times New Roman" w:hAnsi="Times New Roman"/>
          <w:sz w:val="24"/>
          <w:szCs w:val="24"/>
        </w:rPr>
      </w:pPr>
      <w:r>
        <w:rPr>
          <w:rFonts w:ascii="Times New Roman" w:hAnsi="Times New Roman"/>
          <w:sz w:val="24"/>
          <w:szCs w:val="24"/>
        </w:rPr>
        <w:t xml:space="preserve">The </w:t>
      </w:r>
      <w:r w:rsidR="00081CBE" w:rsidRPr="005D771B">
        <w:rPr>
          <w:rFonts w:ascii="Times New Roman" w:hAnsi="Times New Roman"/>
          <w:sz w:val="24"/>
          <w:szCs w:val="24"/>
        </w:rPr>
        <w:t>valves are inspected and tested according to requirements of the in-service inspection</w:t>
      </w:r>
      <w:r w:rsidR="0058119D">
        <w:rPr>
          <w:rFonts w:ascii="Times New Roman" w:hAnsi="Times New Roman"/>
          <w:sz w:val="24"/>
          <w:szCs w:val="24"/>
        </w:rPr>
        <w:t xml:space="preserve"> and testing</w:t>
      </w:r>
      <w:r w:rsidR="00081CBE" w:rsidRPr="005D771B">
        <w:rPr>
          <w:rFonts w:ascii="Times New Roman" w:hAnsi="Times New Roman"/>
          <w:sz w:val="24"/>
          <w:szCs w:val="24"/>
        </w:rPr>
        <w:t xml:space="preserve"> </w:t>
      </w:r>
      <w:r w:rsidR="00081CBE" w:rsidRPr="00AD3D17">
        <w:rPr>
          <w:rFonts w:ascii="Times New Roman" w:hAnsi="Times New Roman"/>
          <w:sz w:val="24"/>
          <w:szCs w:val="24"/>
          <w:lang w:val="en-GB"/>
        </w:rPr>
        <w:t>programme</w:t>
      </w:r>
      <w:r w:rsidR="0058119D" w:rsidRPr="00AD3D17">
        <w:rPr>
          <w:rFonts w:ascii="Times New Roman" w:hAnsi="Times New Roman"/>
          <w:sz w:val="24"/>
          <w:szCs w:val="24"/>
          <w:lang w:val="en-GB"/>
        </w:rPr>
        <w:t>s</w:t>
      </w:r>
      <w:r w:rsidR="00081CBE" w:rsidRPr="005D771B">
        <w:rPr>
          <w:rFonts w:ascii="Times New Roman" w:hAnsi="Times New Roman"/>
          <w:sz w:val="24"/>
          <w:szCs w:val="24"/>
        </w:rPr>
        <w:t xml:space="preserve"> </w:t>
      </w:r>
      <w:r w:rsidR="0018335B">
        <w:rPr>
          <w:rFonts w:ascii="Times New Roman" w:hAnsi="Times New Roman"/>
          <w:sz w:val="24"/>
          <w:szCs w:val="24"/>
        </w:rPr>
        <w:t>of each site, as fo</w:t>
      </w:r>
      <w:r w:rsidR="00EE6F21">
        <w:rPr>
          <w:rFonts w:ascii="Times New Roman" w:hAnsi="Times New Roman"/>
          <w:sz w:val="24"/>
          <w:szCs w:val="24"/>
        </w:rPr>
        <w:t>r example [2-4]</w:t>
      </w:r>
      <w:r w:rsidR="00FB50D5">
        <w:rPr>
          <w:rFonts w:ascii="Times New Roman" w:hAnsi="Times New Roman"/>
          <w:sz w:val="24"/>
          <w:szCs w:val="24"/>
        </w:rPr>
        <w:t>.</w:t>
      </w:r>
    </w:p>
    <w:p w14:paraId="208BC829" w14:textId="77777777" w:rsidR="000E0EF5" w:rsidRPr="006A6CCD" w:rsidRDefault="00AD2718" w:rsidP="00C83B4D">
      <w:pPr>
        <w:pStyle w:val="Body"/>
        <w:tabs>
          <w:tab w:val="clear" w:pos="360"/>
        </w:tabs>
        <w:ind w:left="0" w:firstLine="0"/>
        <w:jc w:val="both"/>
        <w:rPr>
          <w:rFonts w:ascii="Times New Roman" w:hAnsi="Times New Roman"/>
          <w:sz w:val="24"/>
          <w:szCs w:val="24"/>
        </w:rPr>
      </w:pPr>
      <w:r w:rsidRPr="006A6CCD">
        <w:rPr>
          <w:rFonts w:ascii="Times New Roman" w:hAnsi="Times New Roman"/>
          <w:sz w:val="24"/>
          <w:szCs w:val="24"/>
        </w:rPr>
        <w:t xml:space="preserve">Nondestructive testing methods such as </w:t>
      </w:r>
      <w:r w:rsidR="00FB50D5">
        <w:rPr>
          <w:rFonts w:ascii="Times New Roman" w:hAnsi="Times New Roman"/>
          <w:sz w:val="24"/>
          <w:szCs w:val="24"/>
        </w:rPr>
        <w:t xml:space="preserve">a </w:t>
      </w:r>
      <w:r w:rsidR="00BC2DEE" w:rsidRPr="006A6CCD">
        <w:rPr>
          <w:rFonts w:ascii="Times New Roman" w:hAnsi="Times New Roman"/>
          <w:sz w:val="24"/>
          <w:szCs w:val="24"/>
        </w:rPr>
        <w:t>visual test,</w:t>
      </w:r>
      <w:r w:rsidR="00742FC9" w:rsidRPr="006A6CCD">
        <w:rPr>
          <w:rFonts w:ascii="Times New Roman" w:hAnsi="Times New Roman"/>
          <w:sz w:val="24"/>
          <w:szCs w:val="24"/>
        </w:rPr>
        <w:t xml:space="preserve"> dimension test, screw joint tight</w:t>
      </w:r>
      <w:r w:rsidR="003C35DF" w:rsidRPr="006A6CCD">
        <w:rPr>
          <w:rFonts w:ascii="Times New Roman" w:hAnsi="Times New Roman"/>
          <w:sz w:val="24"/>
          <w:szCs w:val="24"/>
        </w:rPr>
        <w:t>en</w:t>
      </w:r>
      <w:r w:rsidR="00742FC9" w:rsidRPr="006A6CCD">
        <w:rPr>
          <w:rFonts w:ascii="Times New Roman" w:hAnsi="Times New Roman"/>
          <w:sz w:val="24"/>
          <w:szCs w:val="24"/>
        </w:rPr>
        <w:t xml:space="preserve">ing test, </w:t>
      </w:r>
      <w:r w:rsidR="008D30C8">
        <w:rPr>
          <w:rFonts w:ascii="Times New Roman" w:hAnsi="Times New Roman"/>
          <w:sz w:val="24"/>
          <w:szCs w:val="24"/>
        </w:rPr>
        <w:t>liquid penetrant</w:t>
      </w:r>
      <w:r w:rsidR="008D30C8" w:rsidRPr="006A6CCD">
        <w:rPr>
          <w:rFonts w:ascii="Times New Roman" w:hAnsi="Times New Roman"/>
          <w:sz w:val="24"/>
          <w:szCs w:val="24"/>
        </w:rPr>
        <w:t xml:space="preserve"> </w:t>
      </w:r>
      <w:r w:rsidR="00742FC9" w:rsidRPr="006A6CCD">
        <w:rPr>
          <w:rFonts w:ascii="Times New Roman" w:hAnsi="Times New Roman"/>
          <w:sz w:val="24"/>
          <w:szCs w:val="24"/>
        </w:rPr>
        <w:t>test for detect</w:t>
      </w:r>
      <w:r w:rsidR="008D30C8">
        <w:rPr>
          <w:rFonts w:ascii="Times New Roman" w:hAnsi="Times New Roman"/>
          <w:sz w:val="24"/>
          <w:szCs w:val="24"/>
        </w:rPr>
        <w:t>ion</w:t>
      </w:r>
      <w:r w:rsidR="00742FC9" w:rsidRPr="006A6CCD">
        <w:rPr>
          <w:rFonts w:ascii="Times New Roman" w:hAnsi="Times New Roman"/>
          <w:sz w:val="24"/>
          <w:szCs w:val="24"/>
        </w:rPr>
        <w:t xml:space="preserve"> of surface cracks, </w:t>
      </w:r>
      <w:r w:rsidRPr="006A6CCD">
        <w:rPr>
          <w:rFonts w:ascii="Times New Roman" w:hAnsi="Times New Roman"/>
          <w:sz w:val="24"/>
          <w:szCs w:val="24"/>
        </w:rPr>
        <w:t>may be used.</w:t>
      </w:r>
    </w:p>
    <w:p w14:paraId="2D8A834B" w14:textId="77777777" w:rsidR="000E0EF5" w:rsidRPr="005338BC" w:rsidRDefault="00B86C50" w:rsidP="00C83B4D">
      <w:pPr>
        <w:pStyle w:val="Body"/>
        <w:tabs>
          <w:tab w:val="clear" w:pos="360"/>
        </w:tabs>
        <w:ind w:left="0" w:firstLine="0"/>
        <w:jc w:val="both"/>
        <w:rPr>
          <w:rFonts w:ascii="Times New Roman" w:hAnsi="Times New Roman"/>
          <w:sz w:val="24"/>
          <w:szCs w:val="24"/>
        </w:rPr>
      </w:pPr>
      <w:r w:rsidRPr="006A6CCD">
        <w:rPr>
          <w:rFonts w:ascii="Times New Roman" w:hAnsi="Times New Roman"/>
          <w:sz w:val="24"/>
          <w:szCs w:val="24"/>
        </w:rPr>
        <w:t>Furthermore</w:t>
      </w:r>
      <w:r w:rsidR="00306F1B">
        <w:rPr>
          <w:rFonts w:ascii="Times New Roman" w:hAnsi="Times New Roman"/>
          <w:sz w:val="24"/>
          <w:szCs w:val="24"/>
        </w:rPr>
        <w:t>,</w:t>
      </w:r>
      <w:r w:rsidRPr="006A6CCD">
        <w:rPr>
          <w:rFonts w:ascii="Times New Roman" w:hAnsi="Times New Roman"/>
          <w:sz w:val="24"/>
          <w:szCs w:val="24"/>
        </w:rPr>
        <w:t xml:space="preserve"> ageing effects are monitored by a pressure test and a </w:t>
      </w:r>
      <w:r w:rsidR="008D30C8">
        <w:rPr>
          <w:rFonts w:ascii="Times New Roman" w:hAnsi="Times New Roman"/>
          <w:sz w:val="24"/>
          <w:szCs w:val="24"/>
        </w:rPr>
        <w:t xml:space="preserve">leak </w:t>
      </w:r>
      <w:r w:rsidRPr="006A6CCD">
        <w:rPr>
          <w:rFonts w:ascii="Times New Roman" w:hAnsi="Times New Roman"/>
          <w:sz w:val="24"/>
          <w:szCs w:val="24"/>
        </w:rPr>
        <w:t>tightness test.</w:t>
      </w:r>
    </w:p>
    <w:p w14:paraId="35DBA924" w14:textId="77777777" w:rsidR="00B86C50" w:rsidRDefault="00B86C50" w:rsidP="00C83B4D">
      <w:pPr>
        <w:pStyle w:val="Body"/>
        <w:tabs>
          <w:tab w:val="clear" w:pos="360"/>
        </w:tabs>
        <w:ind w:left="0" w:firstLine="0"/>
        <w:jc w:val="both"/>
        <w:rPr>
          <w:rFonts w:ascii="Times New Roman" w:hAnsi="Times New Roman"/>
          <w:sz w:val="24"/>
          <w:szCs w:val="24"/>
        </w:rPr>
      </w:pPr>
      <w:r w:rsidRPr="006A6CCD">
        <w:rPr>
          <w:rFonts w:ascii="Times New Roman" w:hAnsi="Times New Roman"/>
          <w:sz w:val="24"/>
          <w:szCs w:val="24"/>
        </w:rPr>
        <w:t xml:space="preserve">The active safety functions of the </w:t>
      </w:r>
      <w:r w:rsidR="00081CBE">
        <w:rPr>
          <w:rFonts w:ascii="Times New Roman" w:hAnsi="Times New Roman"/>
          <w:sz w:val="24"/>
          <w:szCs w:val="24"/>
        </w:rPr>
        <w:t>valves</w:t>
      </w:r>
      <w:r w:rsidRPr="006A6CCD">
        <w:rPr>
          <w:rFonts w:ascii="Times New Roman" w:hAnsi="Times New Roman"/>
          <w:sz w:val="24"/>
          <w:szCs w:val="24"/>
        </w:rPr>
        <w:t xml:space="preserve"> may be monitored by off-line/on-line </w:t>
      </w:r>
      <w:r w:rsidR="00701B2C">
        <w:rPr>
          <w:rFonts w:ascii="Times New Roman" w:hAnsi="Times New Roman"/>
          <w:sz w:val="24"/>
          <w:szCs w:val="24"/>
        </w:rPr>
        <w:t xml:space="preserve">performance testing and </w:t>
      </w:r>
      <w:r w:rsidRPr="006A6CCD">
        <w:rPr>
          <w:rFonts w:ascii="Times New Roman" w:hAnsi="Times New Roman"/>
          <w:sz w:val="24"/>
          <w:szCs w:val="24"/>
        </w:rPr>
        <w:t xml:space="preserve">diagnostics. </w:t>
      </w:r>
    </w:p>
    <w:p w14:paraId="46F49C33" w14:textId="77777777" w:rsidR="007117F2" w:rsidRPr="005D771B" w:rsidRDefault="007117F2" w:rsidP="00C83B4D">
      <w:pPr>
        <w:pStyle w:val="Body"/>
        <w:tabs>
          <w:tab w:val="clear" w:pos="360"/>
        </w:tabs>
        <w:ind w:left="0" w:firstLine="0"/>
        <w:jc w:val="both"/>
        <w:rPr>
          <w:rFonts w:ascii="Times New Roman" w:hAnsi="Times New Roman"/>
          <w:sz w:val="24"/>
          <w:szCs w:val="24"/>
        </w:rPr>
      </w:pPr>
      <w:r w:rsidRPr="005D771B">
        <w:rPr>
          <w:rFonts w:ascii="Times New Roman" w:hAnsi="Times New Roman"/>
          <w:sz w:val="24"/>
          <w:szCs w:val="24"/>
        </w:rPr>
        <w:t xml:space="preserve">Plant walkdowns during plant outages </w:t>
      </w:r>
      <w:r>
        <w:rPr>
          <w:rFonts w:ascii="Times New Roman" w:hAnsi="Times New Roman"/>
          <w:sz w:val="24"/>
          <w:szCs w:val="24"/>
        </w:rPr>
        <w:t xml:space="preserve">or </w:t>
      </w:r>
      <w:r w:rsidRPr="00043FF4">
        <w:rPr>
          <w:rFonts w:ascii="Times New Roman" w:hAnsi="Times New Roman"/>
          <w:sz w:val="24"/>
          <w:szCs w:val="24"/>
        </w:rPr>
        <w:t xml:space="preserve">valve diagnostic techniques </w:t>
      </w:r>
      <w:r w:rsidRPr="005D771B">
        <w:rPr>
          <w:rFonts w:ascii="Times New Roman" w:hAnsi="Times New Roman"/>
          <w:sz w:val="24"/>
          <w:szCs w:val="24"/>
        </w:rPr>
        <w:t>may also be performed</w:t>
      </w:r>
      <w:r>
        <w:rPr>
          <w:rFonts w:ascii="Times New Roman" w:hAnsi="Times New Roman"/>
          <w:sz w:val="24"/>
          <w:szCs w:val="24"/>
        </w:rPr>
        <w:t xml:space="preserve"> to check the general condition of valves</w:t>
      </w:r>
      <w:r w:rsidRPr="005D771B">
        <w:rPr>
          <w:rFonts w:ascii="Times New Roman" w:hAnsi="Times New Roman"/>
          <w:sz w:val="24"/>
          <w:szCs w:val="24"/>
        </w:rPr>
        <w:t>.</w:t>
      </w:r>
    </w:p>
    <w:p w14:paraId="31192D5D" w14:textId="77777777" w:rsidR="00B86C50" w:rsidRPr="005338BC" w:rsidRDefault="00B86C50" w:rsidP="00C83B4D">
      <w:pPr>
        <w:pStyle w:val="Body"/>
        <w:tabs>
          <w:tab w:val="clear" w:pos="360"/>
        </w:tabs>
        <w:ind w:left="0" w:firstLine="0"/>
        <w:jc w:val="both"/>
        <w:rPr>
          <w:rFonts w:ascii="Times New Roman" w:hAnsi="Times New Roman"/>
          <w:sz w:val="24"/>
          <w:szCs w:val="24"/>
        </w:rPr>
      </w:pPr>
      <w:r w:rsidRPr="006A6CCD">
        <w:rPr>
          <w:rFonts w:ascii="Times New Roman" w:hAnsi="Times New Roman"/>
          <w:sz w:val="24"/>
          <w:szCs w:val="24"/>
        </w:rPr>
        <w:t xml:space="preserve">Also, </w:t>
      </w:r>
      <w:r w:rsidR="00CC307A" w:rsidRPr="006A6CCD">
        <w:rPr>
          <w:rFonts w:ascii="Times New Roman" w:hAnsi="Times New Roman"/>
          <w:sz w:val="24"/>
          <w:szCs w:val="24"/>
        </w:rPr>
        <w:t xml:space="preserve">a </w:t>
      </w:r>
      <w:r w:rsidRPr="006A6CCD">
        <w:rPr>
          <w:rFonts w:ascii="Times New Roman" w:hAnsi="Times New Roman"/>
          <w:sz w:val="24"/>
          <w:szCs w:val="24"/>
        </w:rPr>
        <w:t>risk of</w:t>
      </w:r>
      <w:r w:rsidR="00CC307A" w:rsidRPr="006A6CCD">
        <w:rPr>
          <w:rFonts w:ascii="Times New Roman" w:hAnsi="Times New Roman"/>
          <w:sz w:val="24"/>
          <w:szCs w:val="24"/>
        </w:rPr>
        <w:t xml:space="preserve"> the</w:t>
      </w:r>
      <w:r w:rsidRPr="006A6CCD">
        <w:rPr>
          <w:rFonts w:ascii="Times New Roman" w:hAnsi="Times New Roman"/>
          <w:sz w:val="24"/>
          <w:szCs w:val="24"/>
        </w:rPr>
        <w:t xml:space="preserve"> fail an active safety functions of the </w:t>
      </w:r>
      <w:r w:rsidR="007117F2">
        <w:rPr>
          <w:rFonts w:ascii="Times New Roman" w:hAnsi="Times New Roman"/>
          <w:sz w:val="24"/>
          <w:szCs w:val="24"/>
        </w:rPr>
        <w:t xml:space="preserve">valves </w:t>
      </w:r>
      <w:r w:rsidRPr="006A6CCD">
        <w:rPr>
          <w:rFonts w:ascii="Times New Roman" w:hAnsi="Times New Roman"/>
          <w:sz w:val="24"/>
          <w:szCs w:val="24"/>
        </w:rPr>
        <w:t xml:space="preserve">may be evaluated by the </w:t>
      </w:r>
      <w:r w:rsidR="00742FC9" w:rsidRPr="006A6CCD">
        <w:rPr>
          <w:rFonts w:ascii="Times New Roman" w:hAnsi="Times New Roman"/>
          <w:sz w:val="24"/>
          <w:szCs w:val="24"/>
        </w:rPr>
        <w:t xml:space="preserve">specific </w:t>
      </w:r>
      <w:r w:rsidRPr="006A6CCD">
        <w:rPr>
          <w:rFonts w:ascii="Times New Roman" w:hAnsi="Times New Roman"/>
          <w:sz w:val="24"/>
          <w:szCs w:val="24"/>
        </w:rPr>
        <w:t>risk assessment calculation</w:t>
      </w:r>
      <w:r w:rsidR="00CC307A" w:rsidRPr="006A6CCD">
        <w:rPr>
          <w:rFonts w:ascii="Times New Roman" w:hAnsi="Times New Roman"/>
          <w:sz w:val="24"/>
          <w:szCs w:val="24"/>
        </w:rPr>
        <w:t xml:space="preserve"> program</w:t>
      </w:r>
      <w:r w:rsidR="00306F1B">
        <w:rPr>
          <w:rFonts w:ascii="Times New Roman" w:hAnsi="Times New Roman"/>
          <w:sz w:val="24"/>
          <w:szCs w:val="24"/>
        </w:rPr>
        <w:t>me</w:t>
      </w:r>
      <w:r w:rsidRPr="006A6CCD">
        <w:rPr>
          <w:rFonts w:ascii="Times New Roman" w:hAnsi="Times New Roman"/>
          <w:sz w:val="24"/>
          <w:szCs w:val="24"/>
        </w:rPr>
        <w:t>.</w:t>
      </w:r>
    </w:p>
    <w:p w14:paraId="2DEE24A6" w14:textId="77777777" w:rsidR="00142712" w:rsidRPr="006A6CCD" w:rsidRDefault="00142712" w:rsidP="00C83B4D">
      <w:pPr>
        <w:pStyle w:val="Body"/>
        <w:tabs>
          <w:tab w:val="clear" w:pos="360"/>
        </w:tabs>
        <w:ind w:left="0" w:firstLine="0"/>
        <w:jc w:val="both"/>
        <w:rPr>
          <w:rFonts w:ascii="Times New Roman" w:hAnsi="Times New Roman"/>
          <w:sz w:val="24"/>
          <w:szCs w:val="24"/>
        </w:rPr>
      </w:pPr>
    </w:p>
    <w:p w14:paraId="2400C24F" w14:textId="77777777" w:rsidR="008A627E" w:rsidRPr="006A6CCD" w:rsidRDefault="008A627E" w:rsidP="00C83B4D">
      <w:pPr>
        <w:pStyle w:val="BodyNumbered"/>
        <w:numPr>
          <w:ilvl w:val="0"/>
          <w:numId w:val="3"/>
        </w:numPr>
        <w:tabs>
          <w:tab w:val="clear" w:pos="360"/>
        </w:tabs>
        <w:ind w:left="426" w:hanging="426"/>
        <w:rPr>
          <w:rFonts w:ascii="Times New Roman" w:hAnsi="Times New Roman"/>
          <w:b/>
          <w:i/>
          <w:sz w:val="24"/>
          <w:szCs w:val="24"/>
        </w:rPr>
      </w:pPr>
      <w:r w:rsidRPr="006A6CCD">
        <w:rPr>
          <w:rFonts w:ascii="Times New Roman" w:hAnsi="Times New Roman"/>
          <w:b/>
          <w:i/>
          <w:sz w:val="24"/>
          <w:szCs w:val="24"/>
        </w:rPr>
        <w:t>Monitoring and trending of ageing effects</w:t>
      </w:r>
      <w:r w:rsidR="00DE0A26" w:rsidRPr="006A6CCD">
        <w:rPr>
          <w:rFonts w:ascii="Times New Roman" w:hAnsi="Times New Roman"/>
          <w:b/>
          <w:i/>
          <w:sz w:val="24"/>
          <w:szCs w:val="24"/>
        </w:rPr>
        <w:t>:</w:t>
      </w:r>
    </w:p>
    <w:p w14:paraId="4C2B078C" w14:textId="77777777" w:rsidR="00652816" w:rsidRDefault="00151E7A" w:rsidP="00C83B4D">
      <w:pPr>
        <w:pStyle w:val="Body"/>
        <w:tabs>
          <w:tab w:val="clear" w:pos="360"/>
        </w:tabs>
        <w:ind w:left="0" w:firstLine="0"/>
        <w:jc w:val="both"/>
        <w:rPr>
          <w:rFonts w:ascii="Times New Roman" w:hAnsi="Times New Roman"/>
          <w:sz w:val="24"/>
          <w:szCs w:val="24"/>
        </w:rPr>
      </w:pPr>
      <w:r w:rsidRPr="006A6CCD">
        <w:rPr>
          <w:rFonts w:ascii="Times New Roman" w:hAnsi="Times New Roman"/>
          <w:sz w:val="24"/>
          <w:szCs w:val="24"/>
        </w:rPr>
        <w:t>Timely and reliable detection of ageing degradation is provided by implementation of inspection and testing schedules, reliable examination methods, and inspection personnel</w:t>
      </w:r>
      <w:r w:rsidR="00251B00">
        <w:rPr>
          <w:rFonts w:ascii="Times New Roman" w:hAnsi="Times New Roman"/>
          <w:sz w:val="24"/>
          <w:szCs w:val="24"/>
        </w:rPr>
        <w:t xml:space="preserve"> </w:t>
      </w:r>
      <w:r w:rsidR="00251B00" w:rsidRPr="006A6CCD">
        <w:rPr>
          <w:rFonts w:ascii="Times New Roman" w:hAnsi="Times New Roman"/>
          <w:sz w:val="24"/>
          <w:szCs w:val="24"/>
        </w:rPr>
        <w:t>qualified</w:t>
      </w:r>
      <w:r w:rsidR="00251B00">
        <w:rPr>
          <w:rFonts w:ascii="Times New Roman" w:hAnsi="Times New Roman"/>
          <w:sz w:val="24"/>
          <w:szCs w:val="24"/>
        </w:rPr>
        <w:t xml:space="preserve"> according to applicable standards</w:t>
      </w:r>
      <w:r w:rsidR="00597576">
        <w:rPr>
          <w:rFonts w:ascii="Times New Roman" w:hAnsi="Times New Roman"/>
          <w:sz w:val="24"/>
          <w:szCs w:val="24"/>
        </w:rPr>
        <w:t xml:space="preserve">, as for example </w:t>
      </w:r>
      <w:r w:rsidR="00597576" w:rsidRPr="006A6CCD">
        <w:rPr>
          <w:rFonts w:ascii="Times New Roman" w:hAnsi="Times New Roman"/>
          <w:sz w:val="24"/>
          <w:szCs w:val="24"/>
        </w:rPr>
        <w:t>[</w:t>
      </w:r>
      <w:r w:rsidR="00775638">
        <w:rPr>
          <w:rFonts w:ascii="Times New Roman" w:hAnsi="Times New Roman"/>
          <w:sz w:val="24"/>
          <w:szCs w:val="24"/>
        </w:rPr>
        <w:t>5</w:t>
      </w:r>
      <w:r w:rsidR="00306F1B">
        <w:rPr>
          <w:rFonts w:ascii="Times New Roman" w:hAnsi="Times New Roman"/>
          <w:sz w:val="24"/>
          <w:szCs w:val="24"/>
        </w:rPr>
        <w:t>-</w:t>
      </w:r>
      <w:r w:rsidR="00775638">
        <w:rPr>
          <w:rFonts w:ascii="Times New Roman" w:hAnsi="Times New Roman"/>
          <w:sz w:val="24"/>
          <w:szCs w:val="24"/>
        </w:rPr>
        <w:t>6</w:t>
      </w:r>
      <w:r w:rsidR="00597576" w:rsidRPr="006A6CCD">
        <w:rPr>
          <w:rFonts w:ascii="Times New Roman" w:hAnsi="Times New Roman"/>
          <w:sz w:val="24"/>
          <w:szCs w:val="24"/>
        </w:rPr>
        <w:t xml:space="preserve">]. </w:t>
      </w:r>
      <w:r w:rsidR="0048536F" w:rsidRPr="006469B5">
        <w:rPr>
          <w:rFonts w:ascii="Times New Roman" w:hAnsi="Times New Roman"/>
          <w:sz w:val="24"/>
          <w:szCs w:val="24"/>
        </w:rPr>
        <w:t xml:space="preserve">Performance test results </w:t>
      </w:r>
      <w:r w:rsidR="00306F1B">
        <w:rPr>
          <w:rFonts w:ascii="Times New Roman" w:hAnsi="Times New Roman"/>
          <w:sz w:val="24"/>
          <w:szCs w:val="24"/>
        </w:rPr>
        <w:t>are</w:t>
      </w:r>
      <w:r w:rsidR="0048536F" w:rsidRPr="006469B5">
        <w:rPr>
          <w:rFonts w:ascii="Times New Roman" w:hAnsi="Times New Roman"/>
          <w:sz w:val="24"/>
          <w:szCs w:val="24"/>
        </w:rPr>
        <w:t xml:space="preserve"> documented and trended. Evidence of corrosion, wall thinning, and cracking in the valves also is evaluated for its potential impact on the integrity of the valves.</w:t>
      </w:r>
    </w:p>
    <w:p w14:paraId="29CD5E34" w14:textId="77777777" w:rsidR="0048536F" w:rsidRPr="005D771B" w:rsidRDefault="0048536F" w:rsidP="00C83B4D">
      <w:pPr>
        <w:pStyle w:val="Body"/>
        <w:tabs>
          <w:tab w:val="clear" w:pos="360"/>
        </w:tabs>
        <w:ind w:left="0" w:firstLine="0"/>
        <w:jc w:val="both"/>
        <w:rPr>
          <w:rFonts w:ascii="Times New Roman" w:hAnsi="Times New Roman"/>
          <w:sz w:val="24"/>
          <w:szCs w:val="24"/>
        </w:rPr>
      </w:pPr>
      <w:r w:rsidRPr="005D771B">
        <w:rPr>
          <w:rFonts w:ascii="Times New Roman" w:hAnsi="Times New Roman"/>
          <w:sz w:val="24"/>
          <w:szCs w:val="24"/>
        </w:rPr>
        <w:t xml:space="preserve">Performance indicators </w:t>
      </w:r>
      <w:r w:rsidR="00306F1B">
        <w:rPr>
          <w:rFonts w:ascii="Times New Roman" w:hAnsi="Times New Roman"/>
          <w:sz w:val="24"/>
          <w:szCs w:val="24"/>
        </w:rPr>
        <w:t>are</w:t>
      </w:r>
      <w:r w:rsidRPr="005D771B">
        <w:rPr>
          <w:rFonts w:ascii="Times New Roman" w:hAnsi="Times New Roman"/>
          <w:sz w:val="24"/>
          <w:szCs w:val="24"/>
        </w:rPr>
        <w:t xml:space="preserve"> defined to enhance the assessment and improve the implemented programs. For example, </w:t>
      </w:r>
      <w:r w:rsidR="00FB50D5" w:rsidRPr="005D771B">
        <w:rPr>
          <w:rFonts w:ascii="Times New Roman" w:hAnsi="Times New Roman"/>
          <w:sz w:val="24"/>
          <w:szCs w:val="24"/>
        </w:rPr>
        <w:t>statistic</w:t>
      </w:r>
      <w:r w:rsidR="00FB50D5">
        <w:rPr>
          <w:rFonts w:ascii="Times New Roman" w:hAnsi="Times New Roman"/>
          <w:sz w:val="24"/>
          <w:szCs w:val="24"/>
        </w:rPr>
        <w:t>al</w:t>
      </w:r>
      <w:r w:rsidR="00FB50D5" w:rsidRPr="005D771B">
        <w:rPr>
          <w:rFonts w:ascii="Times New Roman" w:hAnsi="Times New Roman"/>
          <w:sz w:val="24"/>
          <w:szCs w:val="24"/>
        </w:rPr>
        <w:t xml:space="preserve"> </w:t>
      </w:r>
      <w:r w:rsidRPr="005D771B">
        <w:rPr>
          <w:rFonts w:ascii="Times New Roman" w:hAnsi="Times New Roman"/>
          <w:sz w:val="24"/>
          <w:szCs w:val="24"/>
        </w:rPr>
        <w:t xml:space="preserve">indicators </w:t>
      </w:r>
      <w:r w:rsidR="00FB50D5">
        <w:rPr>
          <w:rFonts w:ascii="Times New Roman" w:hAnsi="Times New Roman"/>
          <w:sz w:val="24"/>
          <w:szCs w:val="24"/>
        </w:rPr>
        <w:t>such as</w:t>
      </w:r>
      <w:r w:rsidR="00FB50D5" w:rsidRPr="005D771B">
        <w:rPr>
          <w:rFonts w:ascii="Times New Roman" w:hAnsi="Times New Roman"/>
          <w:sz w:val="24"/>
          <w:szCs w:val="24"/>
        </w:rPr>
        <w:t xml:space="preserve"> </w:t>
      </w:r>
      <w:r w:rsidRPr="005D771B">
        <w:rPr>
          <w:rFonts w:ascii="Times New Roman" w:hAnsi="Times New Roman"/>
          <w:sz w:val="24"/>
          <w:szCs w:val="24"/>
        </w:rPr>
        <w:t>comparison</w:t>
      </w:r>
      <w:r w:rsidR="00FB50D5">
        <w:rPr>
          <w:rFonts w:ascii="Times New Roman" w:hAnsi="Times New Roman"/>
          <w:sz w:val="24"/>
          <w:szCs w:val="24"/>
        </w:rPr>
        <w:t>s</w:t>
      </w:r>
      <w:r w:rsidRPr="005D771B">
        <w:rPr>
          <w:rFonts w:ascii="Times New Roman" w:hAnsi="Times New Roman"/>
          <w:sz w:val="24"/>
          <w:szCs w:val="24"/>
        </w:rPr>
        <w:t xml:space="preserve"> between corrective and preventive maintenance efforts (in</w:t>
      </w:r>
      <w:r w:rsidR="00FB50D5" w:rsidRPr="005D771B">
        <w:rPr>
          <w:rFonts w:ascii="Times New Roman" w:hAnsi="Times New Roman"/>
          <w:sz w:val="24"/>
          <w:szCs w:val="24"/>
        </w:rPr>
        <w:t xml:space="preserve"> terms</w:t>
      </w:r>
      <w:r w:rsidR="00FB50D5">
        <w:rPr>
          <w:rFonts w:ascii="Times New Roman" w:hAnsi="Times New Roman"/>
          <w:sz w:val="24"/>
          <w:szCs w:val="24"/>
        </w:rPr>
        <w:t xml:space="preserve"> of</w:t>
      </w:r>
      <w:r w:rsidRPr="005D771B">
        <w:rPr>
          <w:rFonts w:ascii="Times New Roman" w:hAnsi="Times New Roman"/>
          <w:sz w:val="24"/>
          <w:szCs w:val="24"/>
        </w:rPr>
        <w:t xml:space="preserve"> man-hours), the number of repetitive faults, etc., can be used. </w:t>
      </w:r>
    </w:p>
    <w:p w14:paraId="46A3AA49" w14:textId="77777777" w:rsidR="00E65323" w:rsidRPr="006A6CCD" w:rsidRDefault="00E65323" w:rsidP="00C83B4D">
      <w:pPr>
        <w:pStyle w:val="BodyNumbered"/>
        <w:tabs>
          <w:tab w:val="clear" w:pos="360"/>
        </w:tabs>
        <w:ind w:left="0" w:firstLine="0"/>
        <w:jc w:val="both"/>
        <w:rPr>
          <w:rFonts w:ascii="Times New Roman" w:hAnsi="Times New Roman"/>
          <w:b/>
          <w:i/>
          <w:sz w:val="24"/>
          <w:szCs w:val="24"/>
        </w:rPr>
      </w:pPr>
    </w:p>
    <w:p w14:paraId="0FC8919B" w14:textId="77777777" w:rsidR="008A627E" w:rsidRPr="006A6CCD" w:rsidRDefault="008A627E" w:rsidP="00C83B4D">
      <w:pPr>
        <w:pStyle w:val="BodyNumbered"/>
        <w:numPr>
          <w:ilvl w:val="0"/>
          <w:numId w:val="3"/>
        </w:numPr>
        <w:tabs>
          <w:tab w:val="clear" w:pos="360"/>
        </w:tabs>
        <w:ind w:left="426" w:hanging="426"/>
        <w:rPr>
          <w:rFonts w:ascii="Times New Roman" w:hAnsi="Times New Roman"/>
          <w:b/>
          <w:i/>
          <w:sz w:val="24"/>
          <w:szCs w:val="24"/>
        </w:rPr>
      </w:pPr>
      <w:r w:rsidRPr="006A6CCD">
        <w:rPr>
          <w:rFonts w:ascii="Times New Roman" w:hAnsi="Times New Roman"/>
          <w:b/>
          <w:i/>
          <w:sz w:val="24"/>
          <w:szCs w:val="24"/>
        </w:rPr>
        <w:t>Mitigating ageing effects</w:t>
      </w:r>
      <w:r w:rsidR="00DE0A26" w:rsidRPr="006A6CCD">
        <w:rPr>
          <w:rFonts w:ascii="Times New Roman" w:hAnsi="Times New Roman"/>
          <w:b/>
          <w:i/>
          <w:sz w:val="24"/>
          <w:szCs w:val="24"/>
        </w:rPr>
        <w:t>:</w:t>
      </w:r>
    </w:p>
    <w:p w14:paraId="1C86AE0B" w14:textId="77777777" w:rsidR="004456F4" w:rsidRPr="006A6CCD" w:rsidRDefault="009B0A89" w:rsidP="00C83B4D">
      <w:pPr>
        <w:pStyle w:val="Body"/>
        <w:tabs>
          <w:tab w:val="clear" w:pos="360"/>
        </w:tabs>
        <w:ind w:left="0" w:firstLine="0"/>
        <w:jc w:val="both"/>
        <w:rPr>
          <w:rFonts w:ascii="Times New Roman" w:hAnsi="Times New Roman"/>
          <w:sz w:val="24"/>
          <w:szCs w:val="24"/>
        </w:rPr>
      </w:pPr>
      <w:r w:rsidRPr="006A6CCD">
        <w:rPr>
          <w:rFonts w:ascii="Times New Roman" w:hAnsi="Times New Roman"/>
          <w:sz w:val="24"/>
          <w:szCs w:val="24"/>
        </w:rPr>
        <w:t>R</w:t>
      </w:r>
      <w:r w:rsidR="004456F4" w:rsidRPr="006A6CCD">
        <w:rPr>
          <w:rFonts w:ascii="Times New Roman" w:hAnsi="Times New Roman"/>
          <w:sz w:val="24"/>
          <w:szCs w:val="24"/>
        </w:rPr>
        <w:t xml:space="preserve">ecommendations </w:t>
      </w:r>
      <w:r w:rsidRPr="006A6CCD">
        <w:rPr>
          <w:rFonts w:ascii="Times New Roman" w:hAnsi="Times New Roman"/>
          <w:sz w:val="24"/>
          <w:szCs w:val="24"/>
        </w:rPr>
        <w:t xml:space="preserve">for mitigation of ageing effects are based on </w:t>
      </w:r>
      <w:r w:rsidR="00142712" w:rsidRPr="006A6CCD">
        <w:rPr>
          <w:rFonts w:ascii="Times New Roman" w:hAnsi="Times New Roman"/>
          <w:sz w:val="24"/>
          <w:szCs w:val="24"/>
        </w:rPr>
        <w:t xml:space="preserve">the </w:t>
      </w:r>
      <w:r w:rsidRPr="006A6CCD">
        <w:rPr>
          <w:rFonts w:ascii="Times New Roman" w:hAnsi="Times New Roman"/>
          <w:sz w:val="24"/>
          <w:szCs w:val="24"/>
        </w:rPr>
        <w:t xml:space="preserve">referred AMPs and </w:t>
      </w:r>
      <w:r w:rsidR="004456F4" w:rsidRPr="006A6CCD">
        <w:rPr>
          <w:rFonts w:ascii="Times New Roman" w:hAnsi="Times New Roman"/>
          <w:sz w:val="24"/>
          <w:szCs w:val="24"/>
        </w:rPr>
        <w:t>result</w:t>
      </w:r>
      <w:r w:rsidRPr="006A6CCD">
        <w:rPr>
          <w:rFonts w:ascii="Times New Roman" w:hAnsi="Times New Roman"/>
          <w:sz w:val="24"/>
          <w:szCs w:val="24"/>
        </w:rPr>
        <w:t>s</w:t>
      </w:r>
      <w:r w:rsidR="004456F4" w:rsidRPr="006A6CCD">
        <w:rPr>
          <w:rFonts w:ascii="Times New Roman" w:hAnsi="Times New Roman"/>
          <w:sz w:val="24"/>
          <w:szCs w:val="24"/>
        </w:rPr>
        <w:t xml:space="preserve"> from performed analys</w:t>
      </w:r>
      <w:r w:rsidR="00312DA5" w:rsidRPr="006A6CCD">
        <w:rPr>
          <w:rFonts w:ascii="Times New Roman" w:hAnsi="Times New Roman"/>
          <w:sz w:val="24"/>
          <w:szCs w:val="24"/>
        </w:rPr>
        <w:t>e</w:t>
      </w:r>
      <w:r w:rsidR="004456F4" w:rsidRPr="006A6CCD">
        <w:rPr>
          <w:rFonts w:ascii="Times New Roman" w:hAnsi="Times New Roman"/>
          <w:sz w:val="24"/>
          <w:szCs w:val="24"/>
        </w:rPr>
        <w:t>s of possible degradation developments.</w:t>
      </w:r>
      <w:r w:rsidRPr="006A6CCD">
        <w:rPr>
          <w:rFonts w:ascii="Times New Roman" w:hAnsi="Times New Roman"/>
          <w:sz w:val="24"/>
          <w:szCs w:val="24"/>
        </w:rPr>
        <w:t xml:space="preserve"> </w:t>
      </w:r>
      <w:r w:rsidR="004456F4" w:rsidRPr="006A6CCD">
        <w:rPr>
          <w:rFonts w:ascii="Times New Roman" w:hAnsi="Times New Roman"/>
          <w:sz w:val="24"/>
          <w:szCs w:val="24"/>
        </w:rPr>
        <w:t>Condition</w:t>
      </w:r>
      <w:r w:rsidR="00555123" w:rsidRPr="006A6CCD">
        <w:rPr>
          <w:rFonts w:ascii="Times New Roman" w:hAnsi="Times New Roman"/>
          <w:sz w:val="24"/>
          <w:szCs w:val="24"/>
        </w:rPr>
        <w:t>-</w:t>
      </w:r>
      <w:r w:rsidR="004456F4" w:rsidRPr="006A6CCD">
        <w:rPr>
          <w:rFonts w:ascii="Times New Roman" w:hAnsi="Times New Roman"/>
          <w:sz w:val="24"/>
          <w:szCs w:val="24"/>
        </w:rPr>
        <w:t>based maintenance recommendation</w:t>
      </w:r>
      <w:r w:rsidR="00FB50D5">
        <w:rPr>
          <w:rFonts w:ascii="Times New Roman" w:hAnsi="Times New Roman"/>
          <w:sz w:val="24"/>
          <w:szCs w:val="24"/>
        </w:rPr>
        <w:t>s</w:t>
      </w:r>
      <w:r w:rsidR="004456F4" w:rsidRPr="006A6CCD">
        <w:rPr>
          <w:rFonts w:ascii="Times New Roman" w:hAnsi="Times New Roman"/>
          <w:sz w:val="24"/>
          <w:szCs w:val="24"/>
        </w:rPr>
        <w:t xml:space="preserve"> </w:t>
      </w:r>
      <w:r w:rsidR="00FB50D5">
        <w:rPr>
          <w:rFonts w:ascii="Times New Roman" w:hAnsi="Times New Roman"/>
          <w:sz w:val="24"/>
          <w:szCs w:val="24"/>
        </w:rPr>
        <w:t>(</w:t>
      </w:r>
      <w:r w:rsidR="004456F4" w:rsidRPr="006A6CCD">
        <w:rPr>
          <w:rFonts w:ascii="Times New Roman" w:hAnsi="Times New Roman"/>
          <w:sz w:val="24"/>
          <w:szCs w:val="24"/>
        </w:rPr>
        <w:t xml:space="preserve">from </w:t>
      </w:r>
      <w:r w:rsidR="00BA5D89" w:rsidRPr="006A6CCD">
        <w:rPr>
          <w:rFonts w:ascii="Times New Roman" w:hAnsi="Times New Roman"/>
          <w:sz w:val="24"/>
          <w:szCs w:val="24"/>
        </w:rPr>
        <w:t xml:space="preserve">off-line and </w:t>
      </w:r>
      <w:r w:rsidR="004456F4" w:rsidRPr="006A6CCD">
        <w:rPr>
          <w:rFonts w:ascii="Times New Roman" w:hAnsi="Times New Roman"/>
          <w:sz w:val="24"/>
          <w:szCs w:val="24"/>
        </w:rPr>
        <w:t>on</w:t>
      </w:r>
      <w:r w:rsidR="00031F79" w:rsidRPr="006A6CCD">
        <w:rPr>
          <w:rFonts w:ascii="Times New Roman" w:hAnsi="Times New Roman"/>
          <w:sz w:val="24"/>
          <w:szCs w:val="24"/>
        </w:rPr>
        <w:t>-</w:t>
      </w:r>
      <w:r w:rsidR="004456F4" w:rsidRPr="006A6CCD">
        <w:rPr>
          <w:rFonts w:ascii="Times New Roman" w:hAnsi="Times New Roman"/>
          <w:sz w:val="24"/>
          <w:szCs w:val="24"/>
        </w:rPr>
        <w:t>line diagnostic</w:t>
      </w:r>
      <w:r w:rsidR="00FB50D5">
        <w:rPr>
          <w:rFonts w:ascii="Times New Roman" w:hAnsi="Times New Roman"/>
          <w:sz w:val="24"/>
          <w:szCs w:val="24"/>
        </w:rPr>
        <w:t>s</w:t>
      </w:r>
      <w:r w:rsidR="004456F4" w:rsidRPr="006A6CCD">
        <w:rPr>
          <w:rFonts w:ascii="Times New Roman" w:hAnsi="Times New Roman"/>
          <w:sz w:val="24"/>
          <w:szCs w:val="24"/>
        </w:rPr>
        <w:t xml:space="preserve">) </w:t>
      </w:r>
      <w:r w:rsidR="00FB50D5">
        <w:rPr>
          <w:rFonts w:ascii="Times New Roman" w:hAnsi="Times New Roman"/>
          <w:sz w:val="24"/>
          <w:szCs w:val="24"/>
        </w:rPr>
        <w:t>are</w:t>
      </w:r>
      <w:r w:rsidR="00FB50D5" w:rsidRPr="006A6CCD">
        <w:rPr>
          <w:rFonts w:ascii="Times New Roman" w:hAnsi="Times New Roman"/>
          <w:sz w:val="24"/>
          <w:szCs w:val="24"/>
        </w:rPr>
        <w:t xml:space="preserve"> </w:t>
      </w:r>
      <w:r w:rsidR="00031F79" w:rsidRPr="006A6CCD">
        <w:rPr>
          <w:rFonts w:ascii="Times New Roman" w:hAnsi="Times New Roman"/>
          <w:sz w:val="24"/>
          <w:szCs w:val="24"/>
        </w:rPr>
        <w:t>also</w:t>
      </w:r>
      <w:r w:rsidR="0096271D" w:rsidRPr="006A6CCD">
        <w:rPr>
          <w:rFonts w:ascii="Times New Roman" w:hAnsi="Times New Roman"/>
          <w:sz w:val="24"/>
          <w:szCs w:val="24"/>
        </w:rPr>
        <w:t xml:space="preserve"> </w:t>
      </w:r>
      <w:r w:rsidR="004456F4" w:rsidRPr="006A6CCD">
        <w:rPr>
          <w:rFonts w:ascii="Times New Roman" w:hAnsi="Times New Roman"/>
          <w:sz w:val="24"/>
          <w:szCs w:val="24"/>
        </w:rPr>
        <w:t>carried out.</w:t>
      </w:r>
      <w:r w:rsidR="009D2C0D" w:rsidRPr="006A6CCD">
        <w:rPr>
          <w:rFonts w:ascii="Times New Roman" w:hAnsi="Times New Roman"/>
          <w:sz w:val="24"/>
          <w:szCs w:val="24"/>
        </w:rPr>
        <w:t xml:space="preserve"> </w:t>
      </w:r>
    </w:p>
    <w:p w14:paraId="75CFA174" w14:textId="77777777" w:rsidR="00A6221B" w:rsidRPr="005338BC" w:rsidRDefault="00A17F24" w:rsidP="00C83B4D">
      <w:pPr>
        <w:pStyle w:val="Body"/>
        <w:tabs>
          <w:tab w:val="clear" w:pos="360"/>
        </w:tabs>
        <w:ind w:left="0" w:firstLine="0"/>
        <w:jc w:val="both"/>
        <w:rPr>
          <w:rFonts w:ascii="Times New Roman" w:hAnsi="Times New Roman"/>
          <w:sz w:val="24"/>
          <w:szCs w:val="24"/>
        </w:rPr>
      </w:pPr>
      <w:r w:rsidRPr="006A6CCD">
        <w:rPr>
          <w:rFonts w:ascii="Times New Roman" w:hAnsi="Times New Roman"/>
          <w:sz w:val="24"/>
          <w:szCs w:val="24"/>
        </w:rPr>
        <w:t>I</w:t>
      </w:r>
      <w:r w:rsidR="00F43E09" w:rsidRPr="006A6CCD">
        <w:rPr>
          <w:rFonts w:ascii="Times New Roman" w:hAnsi="Times New Roman"/>
          <w:sz w:val="24"/>
          <w:szCs w:val="24"/>
        </w:rPr>
        <w:t>mprov</w:t>
      </w:r>
      <w:r w:rsidR="00566864">
        <w:rPr>
          <w:rFonts w:ascii="Times New Roman" w:hAnsi="Times New Roman"/>
          <w:sz w:val="24"/>
          <w:szCs w:val="24"/>
        </w:rPr>
        <w:t>ements</w:t>
      </w:r>
      <w:r w:rsidR="00F43E09" w:rsidRPr="006A6CCD">
        <w:rPr>
          <w:rFonts w:ascii="Times New Roman" w:hAnsi="Times New Roman"/>
          <w:sz w:val="24"/>
          <w:szCs w:val="24"/>
        </w:rPr>
        <w:t xml:space="preserve"> of operational</w:t>
      </w:r>
      <w:r w:rsidR="00991271">
        <w:rPr>
          <w:rFonts w:ascii="Times New Roman" w:hAnsi="Times New Roman"/>
          <w:sz w:val="24"/>
          <w:szCs w:val="24"/>
        </w:rPr>
        <w:t xml:space="preserve"> and</w:t>
      </w:r>
      <w:r w:rsidR="00991271" w:rsidRPr="006A6CCD">
        <w:rPr>
          <w:rFonts w:ascii="Times New Roman" w:hAnsi="Times New Roman"/>
          <w:sz w:val="24"/>
          <w:szCs w:val="24"/>
        </w:rPr>
        <w:t xml:space="preserve"> </w:t>
      </w:r>
      <w:r w:rsidR="001664FD" w:rsidRPr="006A6CCD">
        <w:rPr>
          <w:rFonts w:ascii="Times New Roman" w:hAnsi="Times New Roman"/>
          <w:sz w:val="24"/>
          <w:szCs w:val="24"/>
        </w:rPr>
        <w:t>maintenance</w:t>
      </w:r>
      <w:r w:rsidR="002B16A9">
        <w:rPr>
          <w:rFonts w:ascii="Times New Roman" w:hAnsi="Times New Roman"/>
          <w:sz w:val="24"/>
          <w:szCs w:val="24"/>
        </w:rPr>
        <w:t xml:space="preserve"> </w:t>
      </w:r>
      <w:r w:rsidR="001664FD" w:rsidRPr="006A6CCD">
        <w:rPr>
          <w:rFonts w:ascii="Times New Roman" w:hAnsi="Times New Roman"/>
          <w:sz w:val="24"/>
          <w:szCs w:val="24"/>
        </w:rPr>
        <w:t xml:space="preserve">procedures </w:t>
      </w:r>
      <w:r w:rsidR="00F43E09" w:rsidRPr="006A6CCD">
        <w:rPr>
          <w:rFonts w:ascii="Times New Roman" w:hAnsi="Times New Roman"/>
          <w:sz w:val="24"/>
          <w:szCs w:val="24"/>
        </w:rPr>
        <w:t xml:space="preserve">can </w:t>
      </w:r>
      <w:r w:rsidR="0050691F" w:rsidRPr="006A6CCD">
        <w:rPr>
          <w:rFonts w:ascii="Times New Roman" w:hAnsi="Times New Roman"/>
          <w:sz w:val="24"/>
          <w:szCs w:val="24"/>
        </w:rPr>
        <w:t>mitigat</w:t>
      </w:r>
      <w:r w:rsidR="00F43E09" w:rsidRPr="006A6CCD">
        <w:rPr>
          <w:rFonts w:ascii="Times New Roman" w:hAnsi="Times New Roman"/>
          <w:sz w:val="24"/>
          <w:szCs w:val="24"/>
        </w:rPr>
        <w:t>e</w:t>
      </w:r>
      <w:r w:rsidR="0050691F" w:rsidRPr="006A6CCD">
        <w:rPr>
          <w:rFonts w:ascii="Times New Roman" w:hAnsi="Times New Roman"/>
          <w:sz w:val="24"/>
          <w:szCs w:val="24"/>
        </w:rPr>
        <w:t xml:space="preserve"> </w:t>
      </w:r>
      <w:r w:rsidR="00F43E09" w:rsidRPr="006A6CCD">
        <w:rPr>
          <w:rFonts w:ascii="Times New Roman" w:hAnsi="Times New Roman"/>
          <w:sz w:val="24"/>
          <w:szCs w:val="24"/>
        </w:rPr>
        <w:t xml:space="preserve">the effect </w:t>
      </w:r>
      <w:r w:rsidR="0050691F" w:rsidRPr="006A6CCD">
        <w:rPr>
          <w:rFonts w:ascii="Times New Roman" w:hAnsi="Times New Roman"/>
          <w:sz w:val="24"/>
          <w:szCs w:val="24"/>
        </w:rPr>
        <w:t xml:space="preserve">of </w:t>
      </w:r>
      <w:r w:rsidR="00BA5D89" w:rsidRPr="006A6CCD">
        <w:rPr>
          <w:rFonts w:ascii="Times New Roman" w:hAnsi="Times New Roman"/>
          <w:sz w:val="24"/>
          <w:szCs w:val="24"/>
        </w:rPr>
        <w:t>stressors/degradation mechanism</w:t>
      </w:r>
      <w:r w:rsidR="00566864">
        <w:rPr>
          <w:rFonts w:ascii="Times New Roman" w:hAnsi="Times New Roman"/>
          <w:sz w:val="24"/>
          <w:szCs w:val="24"/>
        </w:rPr>
        <w:t>s</w:t>
      </w:r>
      <w:r w:rsidR="00F43E09" w:rsidRPr="006A6CCD">
        <w:rPr>
          <w:rFonts w:ascii="Times New Roman" w:hAnsi="Times New Roman"/>
          <w:sz w:val="24"/>
          <w:szCs w:val="24"/>
        </w:rPr>
        <w:t>.</w:t>
      </w:r>
      <w:r w:rsidRPr="006A6CCD">
        <w:rPr>
          <w:rFonts w:ascii="Times New Roman" w:hAnsi="Times New Roman"/>
          <w:sz w:val="24"/>
          <w:szCs w:val="24"/>
        </w:rPr>
        <w:t xml:space="preserve"> In some cases, component replacement is necessary.</w:t>
      </w:r>
      <w:r w:rsidR="00BA5D89" w:rsidRPr="006A6CCD">
        <w:rPr>
          <w:rFonts w:ascii="Times New Roman" w:hAnsi="Times New Roman"/>
          <w:sz w:val="24"/>
          <w:szCs w:val="24"/>
        </w:rPr>
        <w:t xml:space="preserve"> </w:t>
      </w:r>
    </w:p>
    <w:p w14:paraId="3971C797" w14:textId="77777777" w:rsidR="001664FD" w:rsidRPr="006A6CCD" w:rsidRDefault="001664FD" w:rsidP="00C83B4D">
      <w:pPr>
        <w:pStyle w:val="Body"/>
        <w:tabs>
          <w:tab w:val="clear" w:pos="360"/>
        </w:tabs>
        <w:ind w:left="0" w:firstLine="0"/>
        <w:jc w:val="both"/>
        <w:rPr>
          <w:rFonts w:ascii="Times New Roman" w:hAnsi="Times New Roman"/>
          <w:sz w:val="24"/>
          <w:szCs w:val="24"/>
        </w:rPr>
      </w:pPr>
    </w:p>
    <w:p w14:paraId="5D02CDC9" w14:textId="77777777" w:rsidR="008A627E" w:rsidRPr="006A6CCD" w:rsidRDefault="008A627E" w:rsidP="00C83B4D">
      <w:pPr>
        <w:pStyle w:val="BodyNumbered"/>
        <w:numPr>
          <w:ilvl w:val="0"/>
          <w:numId w:val="3"/>
        </w:numPr>
        <w:tabs>
          <w:tab w:val="clear" w:pos="360"/>
        </w:tabs>
        <w:ind w:left="426" w:hanging="426"/>
        <w:rPr>
          <w:rFonts w:ascii="Times New Roman" w:hAnsi="Times New Roman"/>
          <w:b/>
          <w:i/>
          <w:sz w:val="24"/>
          <w:szCs w:val="24"/>
        </w:rPr>
      </w:pPr>
      <w:r w:rsidRPr="006A6CCD">
        <w:rPr>
          <w:rFonts w:ascii="Times New Roman" w:hAnsi="Times New Roman"/>
          <w:b/>
          <w:i/>
          <w:sz w:val="24"/>
          <w:szCs w:val="24"/>
        </w:rPr>
        <w:t>Acceptance criteria</w:t>
      </w:r>
      <w:r w:rsidR="00DE0A26" w:rsidRPr="006A6CCD">
        <w:rPr>
          <w:rFonts w:ascii="Times New Roman" w:hAnsi="Times New Roman"/>
          <w:b/>
          <w:i/>
          <w:sz w:val="24"/>
          <w:szCs w:val="24"/>
        </w:rPr>
        <w:t>:</w:t>
      </w:r>
    </w:p>
    <w:p w14:paraId="4F9D815E" w14:textId="77777777" w:rsidR="0050691F" w:rsidRPr="006A6CCD" w:rsidRDefault="004456F4" w:rsidP="00C83B4D">
      <w:pPr>
        <w:pStyle w:val="Body"/>
        <w:tabs>
          <w:tab w:val="clear" w:pos="360"/>
        </w:tabs>
        <w:ind w:left="0" w:firstLine="0"/>
        <w:jc w:val="both"/>
        <w:rPr>
          <w:rFonts w:ascii="Times New Roman" w:hAnsi="Times New Roman"/>
          <w:sz w:val="24"/>
          <w:szCs w:val="24"/>
        </w:rPr>
      </w:pPr>
      <w:r w:rsidRPr="006A6CCD">
        <w:rPr>
          <w:rFonts w:ascii="Times New Roman" w:hAnsi="Times New Roman"/>
          <w:sz w:val="24"/>
          <w:szCs w:val="24"/>
        </w:rPr>
        <w:t xml:space="preserve">Acceptance criteria are </w:t>
      </w:r>
      <w:r w:rsidR="00566864">
        <w:rPr>
          <w:rFonts w:ascii="Times New Roman" w:hAnsi="Times New Roman"/>
          <w:sz w:val="24"/>
          <w:szCs w:val="24"/>
        </w:rPr>
        <w:t xml:space="preserve">defined in the </w:t>
      </w:r>
      <w:r w:rsidR="00FA47F6">
        <w:rPr>
          <w:rFonts w:ascii="Times New Roman" w:hAnsi="Times New Roman"/>
          <w:sz w:val="24"/>
          <w:szCs w:val="24"/>
        </w:rPr>
        <w:t xml:space="preserve">referred </w:t>
      </w:r>
      <w:r w:rsidR="00566864">
        <w:rPr>
          <w:rFonts w:ascii="Times New Roman" w:hAnsi="Times New Roman"/>
          <w:sz w:val="24"/>
          <w:szCs w:val="24"/>
        </w:rPr>
        <w:t>AMPs</w:t>
      </w:r>
      <w:r w:rsidR="009B0A89" w:rsidRPr="006A6CCD">
        <w:rPr>
          <w:rFonts w:ascii="Times New Roman" w:hAnsi="Times New Roman"/>
          <w:sz w:val="24"/>
          <w:szCs w:val="24"/>
        </w:rPr>
        <w:t>,</w:t>
      </w:r>
      <w:r w:rsidRPr="006A6CCD">
        <w:rPr>
          <w:rFonts w:ascii="Times New Roman" w:hAnsi="Times New Roman"/>
          <w:sz w:val="24"/>
          <w:szCs w:val="24"/>
        </w:rPr>
        <w:t xml:space="preserve"> </w:t>
      </w:r>
      <w:r w:rsidR="00566864">
        <w:rPr>
          <w:rFonts w:ascii="Times New Roman" w:hAnsi="Times New Roman"/>
          <w:sz w:val="24"/>
          <w:szCs w:val="24"/>
        </w:rPr>
        <w:t xml:space="preserve">and in </w:t>
      </w:r>
      <w:r w:rsidR="00BA5D89" w:rsidRPr="006A6CCD">
        <w:rPr>
          <w:rFonts w:ascii="Times New Roman" w:hAnsi="Times New Roman"/>
          <w:sz w:val="24"/>
          <w:szCs w:val="24"/>
        </w:rPr>
        <w:t xml:space="preserve">off-line diagnostic </w:t>
      </w:r>
      <w:proofErr w:type="spellStart"/>
      <w:r w:rsidR="00BA5D89" w:rsidRPr="006A6CCD">
        <w:rPr>
          <w:rFonts w:ascii="Times New Roman" w:hAnsi="Times New Roman"/>
          <w:sz w:val="24"/>
          <w:szCs w:val="24"/>
        </w:rPr>
        <w:t>programme</w:t>
      </w:r>
      <w:r w:rsidR="00566864">
        <w:rPr>
          <w:rFonts w:ascii="Times New Roman" w:hAnsi="Times New Roman"/>
          <w:sz w:val="24"/>
          <w:szCs w:val="24"/>
        </w:rPr>
        <w:t>s</w:t>
      </w:r>
      <w:proofErr w:type="spellEnd"/>
      <w:r w:rsidR="00585E6B" w:rsidRPr="006A6CCD">
        <w:rPr>
          <w:rFonts w:ascii="Times New Roman" w:hAnsi="Times New Roman"/>
          <w:sz w:val="24"/>
          <w:szCs w:val="24"/>
        </w:rPr>
        <w:t xml:space="preserve"> (MOV, </w:t>
      </w:r>
      <w:r w:rsidR="0086413B" w:rsidRPr="006A6CCD">
        <w:rPr>
          <w:rFonts w:ascii="Times New Roman" w:hAnsi="Times New Roman"/>
          <w:sz w:val="24"/>
          <w:szCs w:val="24"/>
        </w:rPr>
        <w:t>A</w:t>
      </w:r>
      <w:r w:rsidR="00585E6B" w:rsidRPr="006A6CCD">
        <w:rPr>
          <w:rFonts w:ascii="Times New Roman" w:hAnsi="Times New Roman"/>
          <w:sz w:val="24"/>
          <w:szCs w:val="24"/>
        </w:rPr>
        <w:t>OV diagnostic</w:t>
      </w:r>
      <w:r w:rsidR="0086413B" w:rsidRPr="006A6CCD">
        <w:rPr>
          <w:rFonts w:ascii="Times New Roman" w:hAnsi="Times New Roman"/>
          <w:sz w:val="24"/>
          <w:szCs w:val="24"/>
        </w:rPr>
        <w:t>s</w:t>
      </w:r>
      <w:r w:rsidR="00585E6B" w:rsidRPr="006A6CCD">
        <w:rPr>
          <w:rFonts w:ascii="Times New Roman" w:hAnsi="Times New Roman"/>
          <w:sz w:val="24"/>
          <w:szCs w:val="24"/>
        </w:rPr>
        <w:t>)</w:t>
      </w:r>
      <w:r w:rsidR="00BA5D89" w:rsidRPr="006A6CCD">
        <w:rPr>
          <w:rFonts w:ascii="Times New Roman" w:hAnsi="Times New Roman"/>
          <w:sz w:val="24"/>
          <w:szCs w:val="24"/>
        </w:rPr>
        <w:t xml:space="preserve">, </w:t>
      </w:r>
      <w:r w:rsidRPr="006A6CCD">
        <w:rPr>
          <w:rFonts w:ascii="Times New Roman" w:hAnsi="Times New Roman"/>
          <w:sz w:val="24"/>
          <w:szCs w:val="24"/>
        </w:rPr>
        <w:t xml:space="preserve">on-line diagnostic </w:t>
      </w:r>
      <w:proofErr w:type="spellStart"/>
      <w:r w:rsidRPr="006A6CCD">
        <w:rPr>
          <w:rFonts w:ascii="Times New Roman" w:hAnsi="Times New Roman"/>
          <w:sz w:val="24"/>
          <w:szCs w:val="24"/>
        </w:rPr>
        <w:t>programme</w:t>
      </w:r>
      <w:r w:rsidR="00566864">
        <w:rPr>
          <w:rFonts w:ascii="Times New Roman" w:hAnsi="Times New Roman"/>
          <w:sz w:val="24"/>
          <w:szCs w:val="24"/>
        </w:rPr>
        <w:t>s</w:t>
      </w:r>
      <w:proofErr w:type="spellEnd"/>
      <w:r w:rsidRPr="006A6CCD">
        <w:rPr>
          <w:rFonts w:ascii="Times New Roman" w:hAnsi="Times New Roman"/>
          <w:sz w:val="24"/>
          <w:szCs w:val="24"/>
        </w:rPr>
        <w:t xml:space="preserve"> </w:t>
      </w:r>
      <w:r w:rsidR="009B0A89" w:rsidRPr="006A6CCD">
        <w:rPr>
          <w:rFonts w:ascii="Times New Roman" w:hAnsi="Times New Roman"/>
          <w:sz w:val="24"/>
          <w:szCs w:val="24"/>
        </w:rPr>
        <w:t xml:space="preserve">(for active components) </w:t>
      </w:r>
      <w:r w:rsidRPr="006A6CCD">
        <w:rPr>
          <w:rFonts w:ascii="Times New Roman" w:hAnsi="Times New Roman"/>
          <w:sz w:val="24"/>
          <w:szCs w:val="24"/>
        </w:rPr>
        <w:t>and maintenance procedures</w:t>
      </w:r>
      <w:r w:rsidR="009B0A89" w:rsidRPr="006A6CCD">
        <w:rPr>
          <w:rFonts w:ascii="Times New Roman" w:hAnsi="Times New Roman"/>
          <w:sz w:val="24"/>
          <w:szCs w:val="24"/>
        </w:rPr>
        <w:t>.</w:t>
      </w:r>
      <w:r w:rsidR="00151E7A" w:rsidRPr="006A6CCD">
        <w:t xml:space="preserve"> </w:t>
      </w:r>
      <w:r w:rsidR="003A2743" w:rsidRPr="006A6CCD">
        <w:rPr>
          <w:rFonts w:ascii="Times New Roman" w:hAnsi="Times New Roman"/>
          <w:sz w:val="24"/>
          <w:szCs w:val="24"/>
        </w:rPr>
        <w:t>Some</w:t>
      </w:r>
      <w:r w:rsidR="00151E7A" w:rsidRPr="006A6CCD">
        <w:rPr>
          <w:rFonts w:ascii="Times New Roman" w:hAnsi="Times New Roman"/>
          <w:sz w:val="24"/>
          <w:szCs w:val="24"/>
        </w:rPr>
        <w:t xml:space="preserve"> indication</w:t>
      </w:r>
      <w:r w:rsidR="00566864">
        <w:rPr>
          <w:rFonts w:ascii="Times New Roman" w:hAnsi="Times New Roman"/>
          <w:sz w:val="24"/>
          <w:szCs w:val="24"/>
        </w:rPr>
        <w:t>s</w:t>
      </w:r>
      <w:r w:rsidR="00151E7A" w:rsidRPr="006A6CCD">
        <w:rPr>
          <w:rFonts w:ascii="Times New Roman" w:hAnsi="Times New Roman"/>
          <w:sz w:val="24"/>
          <w:szCs w:val="24"/>
        </w:rPr>
        <w:t xml:space="preserve"> or relevant conditions of degradation may be evaluated for acceptance in accordance with the governing requirements or guidance documents</w:t>
      </w:r>
      <w:r w:rsidR="00142712" w:rsidRPr="006A6CCD">
        <w:rPr>
          <w:rFonts w:ascii="Times New Roman" w:hAnsi="Times New Roman"/>
          <w:sz w:val="24"/>
          <w:szCs w:val="24"/>
        </w:rPr>
        <w:t>,</w:t>
      </w:r>
      <w:r w:rsidR="00312DA5" w:rsidRPr="006A6CCD">
        <w:rPr>
          <w:rFonts w:ascii="Times New Roman" w:hAnsi="Times New Roman"/>
          <w:sz w:val="24"/>
          <w:szCs w:val="24"/>
        </w:rPr>
        <w:t xml:space="preserve"> </w:t>
      </w:r>
      <w:r w:rsidR="000771EA" w:rsidRPr="006A6CCD">
        <w:rPr>
          <w:rFonts w:ascii="Times New Roman" w:hAnsi="Times New Roman"/>
          <w:sz w:val="24"/>
          <w:szCs w:val="24"/>
        </w:rPr>
        <w:t>for example [</w:t>
      </w:r>
      <w:r w:rsidR="0046010E">
        <w:rPr>
          <w:rFonts w:ascii="Times New Roman" w:hAnsi="Times New Roman"/>
          <w:sz w:val="24"/>
          <w:szCs w:val="24"/>
        </w:rPr>
        <w:t>2,</w:t>
      </w:r>
      <w:r w:rsidR="00306F1B">
        <w:rPr>
          <w:rFonts w:ascii="Times New Roman" w:hAnsi="Times New Roman"/>
          <w:sz w:val="24"/>
          <w:szCs w:val="24"/>
        </w:rPr>
        <w:t xml:space="preserve"> </w:t>
      </w:r>
      <w:r w:rsidR="00775638">
        <w:rPr>
          <w:rFonts w:ascii="Times New Roman" w:hAnsi="Times New Roman"/>
          <w:sz w:val="24"/>
          <w:szCs w:val="24"/>
          <w:lang w:val="sk-SK"/>
        </w:rPr>
        <w:t>7</w:t>
      </w:r>
      <w:r w:rsidR="0018335B">
        <w:rPr>
          <w:rFonts w:ascii="Times New Roman" w:hAnsi="Times New Roman"/>
          <w:sz w:val="24"/>
          <w:szCs w:val="24"/>
        </w:rPr>
        <w:t>-</w:t>
      </w:r>
      <w:r w:rsidR="00775638">
        <w:rPr>
          <w:rFonts w:ascii="Times New Roman" w:hAnsi="Times New Roman"/>
          <w:sz w:val="24"/>
          <w:szCs w:val="24"/>
          <w:lang w:val="sk-SK"/>
        </w:rPr>
        <w:t>9</w:t>
      </w:r>
      <w:r w:rsidR="000771EA" w:rsidRPr="006A6CCD">
        <w:rPr>
          <w:rFonts w:ascii="Times New Roman" w:hAnsi="Times New Roman"/>
          <w:sz w:val="24"/>
          <w:szCs w:val="24"/>
        </w:rPr>
        <w:t>]</w:t>
      </w:r>
      <w:r w:rsidR="00205528">
        <w:rPr>
          <w:rFonts w:ascii="Times New Roman" w:hAnsi="Times New Roman"/>
          <w:sz w:val="24"/>
          <w:szCs w:val="24"/>
        </w:rPr>
        <w:t>.</w:t>
      </w:r>
    </w:p>
    <w:p w14:paraId="6878DBD2" w14:textId="77777777" w:rsidR="00A6221B" w:rsidRPr="005338BC" w:rsidRDefault="00A6221B" w:rsidP="00C83B4D">
      <w:pPr>
        <w:pStyle w:val="Body"/>
        <w:tabs>
          <w:tab w:val="clear" w:pos="360"/>
        </w:tabs>
        <w:ind w:left="0" w:firstLine="0"/>
        <w:jc w:val="both"/>
        <w:rPr>
          <w:rFonts w:ascii="Times New Roman" w:hAnsi="Times New Roman"/>
          <w:sz w:val="24"/>
          <w:szCs w:val="24"/>
        </w:rPr>
      </w:pPr>
      <w:r w:rsidRPr="006A6CCD">
        <w:rPr>
          <w:rFonts w:ascii="Times New Roman" w:hAnsi="Times New Roman"/>
          <w:sz w:val="24"/>
          <w:szCs w:val="24"/>
        </w:rPr>
        <w:t xml:space="preserve">Examination results and flaws that exceed the acceptance criteria </w:t>
      </w:r>
      <w:r w:rsidR="00717E94">
        <w:rPr>
          <w:rFonts w:ascii="Times New Roman" w:hAnsi="Times New Roman"/>
          <w:sz w:val="24"/>
          <w:szCs w:val="24"/>
        </w:rPr>
        <w:t>of</w:t>
      </w:r>
      <w:r w:rsidR="00717E94" w:rsidRPr="006A6CCD">
        <w:rPr>
          <w:rFonts w:ascii="Times New Roman" w:hAnsi="Times New Roman"/>
          <w:sz w:val="24"/>
          <w:szCs w:val="24"/>
        </w:rPr>
        <w:t xml:space="preserve"> </w:t>
      </w:r>
      <w:r w:rsidRPr="006A6CCD">
        <w:rPr>
          <w:rFonts w:ascii="Times New Roman" w:hAnsi="Times New Roman"/>
          <w:sz w:val="24"/>
          <w:szCs w:val="24"/>
        </w:rPr>
        <w:t>the pertinent governing requirements or guidance documents may require repair or replacement activities, or further evaluation to demonstrate fitness-for-service of the component, to the satisfaction of the regulatory authority, until the end of the next periodic inspection interval.</w:t>
      </w:r>
    </w:p>
    <w:p w14:paraId="7F95FDF9" w14:textId="77777777" w:rsidR="00344AFB" w:rsidRPr="006A6CCD" w:rsidRDefault="00344AFB" w:rsidP="00C83B4D">
      <w:pPr>
        <w:pStyle w:val="Body"/>
        <w:tabs>
          <w:tab w:val="clear" w:pos="360"/>
        </w:tabs>
        <w:ind w:left="0" w:firstLine="0"/>
        <w:jc w:val="both"/>
        <w:rPr>
          <w:rFonts w:ascii="Times New Roman" w:hAnsi="Times New Roman"/>
          <w:sz w:val="24"/>
          <w:szCs w:val="24"/>
        </w:rPr>
      </w:pPr>
    </w:p>
    <w:p w14:paraId="383D2EDF" w14:textId="77777777" w:rsidR="008A627E" w:rsidRPr="006A6CCD" w:rsidRDefault="008A627E" w:rsidP="00C83B4D">
      <w:pPr>
        <w:pStyle w:val="BodyNumbered"/>
        <w:numPr>
          <w:ilvl w:val="0"/>
          <w:numId w:val="3"/>
        </w:numPr>
        <w:tabs>
          <w:tab w:val="clear" w:pos="360"/>
        </w:tabs>
        <w:ind w:left="426" w:hanging="426"/>
        <w:rPr>
          <w:rFonts w:ascii="Times New Roman" w:hAnsi="Times New Roman"/>
          <w:b/>
          <w:i/>
          <w:sz w:val="24"/>
          <w:szCs w:val="24"/>
        </w:rPr>
      </w:pPr>
      <w:r w:rsidRPr="006A6CCD">
        <w:rPr>
          <w:rFonts w:ascii="Times New Roman" w:hAnsi="Times New Roman"/>
          <w:b/>
          <w:i/>
          <w:sz w:val="24"/>
          <w:szCs w:val="24"/>
        </w:rPr>
        <w:t>Corrective actions</w:t>
      </w:r>
      <w:r w:rsidR="00DE0A26" w:rsidRPr="006A6CCD">
        <w:rPr>
          <w:rFonts w:ascii="Times New Roman" w:hAnsi="Times New Roman"/>
          <w:b/>
          <w:i/>
          <w:sz w:val="24"/>
          <w:szCs w:val="24"/>
        </w:rPr>
        <w:t>:</w:t>
      </w:r>
    </w:p>
    <w:p w14:paraId="1E3BECC4" w14:textId="77777777" w:rsidR="00C701CA" w:rsidRPr="006A6CCD" w:rsidRDefault="009D316A" w:rsidP="00C83B4D">
      <w:pPr>
        <w:pStyle w:val="Body"/>
        <w:tabs>
          <w:tab w:val="clear" w:pos="360"/>
        </w:tabs>
        <w:ind w:left="0" w:firstLine="0"/>
        <w:jc w:val="both"/>
        <w:rPr>
          <w:rFonts w:ascii="Times New Roman" w:hAnsi="Times New Roman"/>
          <w:sz w:val="24"/>
          <w:szCs w:val="24"/>
        </w:rPr>
      </w:pPr>
      <w:r w:rsidRPr="006A6CCD">
        <w:rPr>
          <w:rFonts w:ascii="Times New Roman" w:hAnsi="Times New Roman"/>
          <w:sz w:val="24"/>
          <w:szCs w:val="24"/>
        </w:rPr>
        <w:t>For each acceptance criteri</w:t>
      </w:r>
      <w:r w:rsidR="00841FBD" w:rsidRPr="006A6CCD">
        <w:rPr>
          <w:rFonts w:ascii="Times New Roman" w:hAnsi="Times New Roman"/>
          <w:sz w:val="24"/>
          <w:szCs w:val="24"/>
        </w:rPr>
        <w:t>on</w:t>
      </w:r>
      <w:r w:rsidRPr="006A6CCD">
        <w:rPr>
          <w:rFonts w:ascii="Times New Roman" w:hAnsi="Times New Roman"/>
          <w:sz w:val="24"/>
          <w:szCs w:val="24"/>
        </w:rPr>
        <w:t xml:space="preserve"> which is not satisfied, the procedure </w:t>
      </w:r>
      <w:r w:rsidR="00031F79" w:rsidRPr="006A6CCD">
        <w:rPr>
          <w:rFonts w:ascii="Times New Roman" w:hAnsi="Times New Roman"/>
          <w:sz w:val="24"/>
          <w:szCs w:val="24"/>
        </w:rPr>
        <w:t>for re</w:t>
      </w:r>
      <w:r w:rsidRPr="006A6CCD">
        <w:rPr>
          <w:rFonts w:ascii="Times New Roman" w:hAnsi="Times New Roman"/>
          <w:sz w:val="24"/>
          <w:szCs w:val="24"/>
        </w:rPr>
        <w:t xml:space="preserve">solution is defined or elaborated and consequently </w:t>
      </w:r>
      <w:r w:rsidR="00031F79" w:rsidRPr="006A6CCD">
        <w:rPr>
          <w:rFonts w:ascii="Times New Roman" w:hAnsi="Times New Roman"/>
          <w:sz w:val="24"/>
          <w:szCs w:val="24"/>
        </w:rPr>
        <w:t>implemented</w:t>
      </w:r>
      <w:r w:rsidR="00F73925" w:rsidRPr="006A6CCD">
        <w:rPr>
          <w:rFonts w:ascii="Times New Roman" w:hAnsi="Times New Roman"/>
          <w:sz w:val="24"/>
          <w:szCs w:val="24"/>
        </w:rPr>
        <w:t>, according to the referred AMPs</w:t>
      </w:r>
      <w:r w:rsidRPr="006A6CCD">
        <w:rPr>
          <w:rFonts w:ascii="Times New Roman" w:hAnsi="Times New Roman"/>
          <w:sz w:val="24"/>
          <w:szCs w:val="24"/>
        </w:rPr>
        <w:t>.</w:t>
      </w:r>
      <w:r w:rsidR="0096271D" w:rsidRPr="006A6CCD">
        <w:rPr>
          <w:rFonts w:ascii="Times New Roman" w:hAnsi="Times New Roman"/>
          <w:sz w:val="24"/>
          <w:szCs w:val="24"/>
        </w:rPr>
        <w:t xml:space="preserve"> </w:t>
      </w:r>
      <w:r w:rsidRPr="006A6CCD">
        <w:rPr>
          <w:rFonts w:ascii="Times New Roman" w:hAnsi="Times New Roman"/>
          <w:sz w:val="24"/>
          <w:szCs w:val="24"/>
        </w:rPr>
        <w:t xml:space="preserve">At the end of the process the </w:t>
      </w:r>
      <w:r w:rsidR="00841FBD" w:rsidRPr="006A6CCD">
        <w:rPr>
          <w:rFonts w:ascii="Times New Roman" w:hAnsi="Times New Roman"/>
          <w:sz w:val="24"/>
          <w:szCs w:val="24"/>
        </w:rPr>
        <w:t xml:space="preserve">criterion </w:t>
      </w:r>
      <w:r w:rsidRPr="006A6CCD">
        <w:rPr>
          <w:rFonts w:ascii="Times New Roman" w:hAnsi="Times New Roman"/>
          <w:sz w:val="24"/>
          <w:szCs w:val="24"/>
        </w:rPr>
        <w:t xml:space="preserve">is </w:t>
      </w:r>
      <w:r w:rsidR="00715BAC" w:rsidRPr="006A6CCD">
        <w:rPr>
          <w:rFonts w:ascii="Times New Roman" w:hAnsi="Times New Roman"/>
          <w:sz w:val="24"/>
          <w:szCs w:val="24"/>
        </w:rPr>
        <w:t>fulfilled,</w:t>
      </w:r>
      <w:r w:rsidRPr="006A6CCD">
        <w:rPr>
          <w:rFonts w:ascii="Times New Roman" w:hAnsi="Times New Roman"/>
          <w:sz w:val="24"/>
          <w:szCs w:val="24"/>
        </w:rPr>
        <w:t xml:space="preserve"> and </w:t>
      </w:r>
      <w:r w:rsidR="00031F79" w:rsidRPr="006A6CCD">
        <w:rPr>
          <w:rFonts w:ascii="Times New Roman" w:hAnsi="Times New Roman"/>
          <w:sz w:val="24"/>
          <w:szCs w:val="24"/>
        </w:rPr>
        <w:t xml:space="preserve">the </w:t>
      </w:r>
      <w:r w:rsidRPr="006A6CCD">
        <w:rPr>
          <w:rFonts w:ascii="Times New Roman" w:hAnsi="Times New Roman"/>
          <w:sz w:val="24"/>
          <w:szCs w:val="24"/>
        </w:rPr>
        <w:t xml:space="preserve">requested state of the component is restored. Repair and replacement according to requirement of technical documentation of the components and according to </w:t>
      </w:r>
      <w:r w:rsidR="00717E94" w:rsidRPr="00717E94">
        <w:rPr>
          <w:rFonts w:ascii="Times New Roman" w:hAnsi="Times New Roman"/>
          <w:sz w:val="24"/>
          <w:szCs w:val="24"/>
        </w:rPr>
        <w:t xml:space="preserve">governing requirements or guidance </w:t>
      </w:r>
      <w:r w:rsidRPr="006A6CCD">
        <w:rPr>
          <w:rFonts w:ascii="Times New Roman" w:hAnsi="Times New Roman"/>
          <w:sz w:val="24"/>
          <w:szCs w:val="24"/>
        </w:rPr>
        <w:t xml:space="preserve">documents of the plant are part of </w:t>
      </w:r>
      <w:r w:rsidR="00031F79" w:rsidRPr="006A6CCD">
        <w:rPr>
          <w:rFonts w:ascii="Times New Roman" w:hAnsi="Times New Roman"/>
          <w:sz w:val="24"/>
          <w:szCs w:val="24"/>
        </w:rPr>
        <w:t xml:space="preserve">possible </w:t>
      </w:r>
      <w:r w:rsidRPr="006A6CCD">
        <w:rPr>
          <w:rFonts w:ascii="Times New Roman" w:hAnsi="Times New Roman"/>
          <w:sz w:val="24"/>
          <w:szCs w:val="24"/>
        </w:rPr>
        <w:t>corrective action</w:t>
      </w:r>
      <w:r w:rsidR="002307F9" w:rsidRPr="006A6CCD">
        <w:rPr>
          <w:rFonts w:ascii="Times New Roman" w:hAnsi="Times New Roman"/>
          <w:sz w:val="24"/>
          <w:szCs w:val="24"/>
        </w:rPr>
        <w:t>s</w:t>
      </w:r>
      <w:r w:rsidRPr="006A6CCD">
        <w:rPr>
          <w:rFonts w:ascii="Times New Roman" w:hAnsi="Times New Roman"/>
          <w:sz w:val="24"/>
          <w:szCs w:val="24"/>
        </w:rPr>
        <w:t xml:space="preserve">. </w:t>
      </w:r>
    </w:p>
    <w:p w14:paraId="7BF6E72D" w14:textId="77777777" w:rsidR="00792FC8" w:rsidRPr="005338BC" w:rsidRDefault="00A60FBE" w:rsidP="00C83B4D">
      <w:pPr>
        <w:pStyle w:val="Body"/>
        <w:tabs>
          <w:tab w:val="clear" w:pos="360"/>
        </w:tabs>
        <w:ind w:left="0" w:firstLine="0"/>
        <w:jc w:val="both"/>
        <w:rPr>
          <w:rFonts w:ascii="Times New Roman" w:hAnsi="Times New Roman"/>
          <w:sz w:val="24"/>
          <w:szCs w:val="24"/>
        </w:rPr>
      </w:pPr>
      <w:r w:rsidRPr="006A6CCD">
        <w:rPr>
          <w:rFonts w:ascii="Times New Roman" w:hAnsi="Times New Roman"/>
          <w:sz w:val="24"/>
          <w:szCs w:val="24"/>
        </w:rPr>
        <w:t xml:space="preserve">When suitable in some cases, </w:t>
      </w:r>
      <w:r w:rsidR="00792FC8" w:rsidRPr="006A6CCD">
        <w:rPr>
          <w:rFonts w:ascii="Times New Roman" w:hAnsi="Times New Roman"/>
          <w:sz w:val="24"/>
          <w:szCs w:val="24"/>
        </w:rPr>
        <w:t xml:space="preserve">changes </w:t>
      </w:r>
      <w:r w:rsidRPr="006A6CCD">
        <w:rPr>
          <w:rFonts w:ascii="Times New Roman" w:hAnsi="Times New Roman"/>
          <w:sz w:val="24"/>
          <w:szCs w:val="24"/>
        </w:rPr>
        <w:t xml:space="preserve">to </w:t>
      </w:r>
      <w:r w:rsidR="00792FC8" w:rsidRPr="006A6CCD">
        <w:rPr>
          <w:rFonts w:ascii="Times New Roman" w:hAnsi="Times New Roman"/>
          <w:sz w:val="24"/>
          <w:szCs w:val="24"/>
        </w:rPr>
        <w:t>operational regimes could be applied</w:t>
      </w:r>
      <w:r w:rsidRPr="006A6CCD">
        <w:rPr>
          <w:rFonts w:ascii="Times New Roman" w:hAnsi="Times New Roman"/>
          <w:sz w:val="24"/>
          <w:szCs w:val="24"/>
        </w:rPr>
        <w:t>.</w:t>
      </w:r>
      <w:r w:rsidR="00792FC8" w:rsidRPr="005338BC">
        <w:rPr>
          <w:rFonts w:ascii="Times New Roman" w:hAnsi="Times New Roman"/>
          <w:sz w:val="24"/>
          <w:szCs w:val="24"/>
        </w:rPr>
        <w:t xml:space="preserve"> </w:t>
      </w:r>
    </w:p>
    <w:p w14:paraId="4A0FB098" w14:textId="77777777" w:rsidR="00CF5500" w:rsidRPr="006A6CCD" w:rsidRDefault="00CF5500" w:rsidP="00C83B4D">
      <w:pPr>
        <w:pStyle w:val="Body"/>
        <w:tabs>
          <w:tab w:val="clear" w:pos="360"/>
        </w:tabs>
        <w:ind w:left="0" w:firstLine="0"/>
        <w:jc w:val="both"/>
        <w:rPr>
          <w:rFonts w:ascii="Times New Roman" w:hAnsi="Times New Roman"/>
          <w:sz w:val="24"/>
          <w:szCs w:val="24"/>
        </w:rPr>
      </w:pPr>
    </w:p>
    <w:p w14:paraId="56F68BD0" w14:textId="77777777" w:rsidR="008A627E" w:rsidRPr="006A6CCD" w:rsidRDefault="008A627E" w:rsidP="00C83B4D">
      <w:pPr>
        <w:pStyle w:val="BodyNumbered"/>
        <w:numPr>
          <w:ilvl w:val="0"/>
          <w:numId w:val="3"/>
        </w:numPr>
        <w:tabs>
          <w:tab w:val="clear" w:pos="360"/>
        </w:tabs>
        <w:ind w:left="426" w:hanging="426"/>
        <w:rPr>
          <w:rFonts w:ascii="Times New Roman" w:hAnsi="Times New Roman"/>
          <w:b/>
          <w:i/>
          <w:sz w:val="24"/>
          <w:szCs w:val="24"/>
        </w:rPr>
      </w:pPr>
      <w:r w:rsidRPr="006A6CCD">
        <w:rPr>
          <w:rFonts w:ascii="Times New Roman" w:hAnsi="Times New Roman"/>
          <w:b/>
          <w:i/>
          <w:sz w:val="24"/>
          <w:szCs w:val="24"/>
        </w:rPr>
        <w:t>Operating experience feedback and feedback of research and development results</w:t>
      </w:r>
      <w:r w:rsidR="00DE0A26" w:rsidRPr="006A6CCD">
        <w:rPr>
          <w:rFonts w:ascii="Times New Roman" w:hAnsi="Times New Roman"/>
          <w:b/>
          <w:i/>
          <w:sz w:val="24"/>
          <w:szCs w:val="24"/>
        </w:rPr>
        <w:t>:</w:t>
      </w:r>
    </w:p>
    <w:p w14:paraId="4B5E872C" w14:textId="77777777" w:rsidR="005B0EB3" w:rsidRPr="006A6CCD" w:rsidRDefault="005B0EB3" w:rsidP="00C83B4D">
      <w:pPr>
        <w:pStyle w:val="Body"/>
        <w:tabs>
          <w:tab w:val="clear" w:pos="360"/>
        </w:tabs>
        <w:ind w:left="0" w:firstLine="0"/>
        <w:jc w:val="both"/>
        <w:rPr>
          <w:rFonts w:ascii="Times New Roman" w:hAnsi="Times New Roman"/>
          <w:sz w:val="24"/>
          <w:szCs w:val="24"/>
        </w:rPr>
      </w:pPr>
      <w:r w:rsidRPr="006A6CCD">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0474904F" w14:textId="77777777" w:rsidR="00AB0EB8" w:rsidRDefault="00AB0EB8" w:rsidP="00C83B4D">
      <w:pPr>
        <w:spacing w:before="120" w:after="120"/>
        <w:jc w:val="both"/>
        <w:rPr>
          <w:rFonts w:ascii="Times New Roman" w:hAnsi="Times New Roman"/>
          <w:sz w:val="24"/>
          <w:szCs w:val="24"/>
          <w:lang w:val="en-GB"/>
        </w:rPr>
      </w:pPr>
      <w:r w:rsidRPr="006A6CCD">
        <w:rPr>
          <w:rFonts w:ascii="Times New Roman" w:eastAsia="Calibri" w:hAnsi="Times New Roman"/>
          <w:sz w:val="24"/>
          <w:szCs w:val="24"/>
          <w:lang w:val="en-GB"/>
        </w:rPr>
        <w:t xml:space="preserve">Appropriate sources of external operating experience are </w:t>
      </w:r>
      <w:r w:rsidR="00717E94">
        <w:rPr>
          <w:rFonts w:ascii="Times New Roman" w:eastAsia="Calibri" w:hAnsi="Times New Roman"/>
          <w:sz w:val="24"/>
          <w:szCs w:val="24"/>
          <w:lang w:val="en-GB"/>
        </w:rPr>
        <w:t xml:space="preserve">EPRI, </w:t>
      </w:r>
      <w:r w:rsidRPr="006A6CCD">
        <w:rPr>
          <w:rFonts w:ascii="Times New Roman" w:eastAsia="Calibri" w:hAnsi="Times New Roman"/>
          <w:sz w:val="24"/>
          <w:szCs w:val="24"/>
          <w:lang w:val="en-GB"/>
        </w:rPr>
        <w:t xml:space="preserve">WANO, INPO, IAEA, </w:t>
      </w:r>
      <w:r w:rsidRPr="006A6CCD">
        <w:rPr>
          <w:rFonts w:ascii="Times New Roman" w:hAnsi="Times New Roman"/>
          <w:sz w:val="24"/>
          <w:szCs w:val="24"/>
          <w:lang w:val="en-GB"/>
        </w:rPr>
        <w:t xml:space="preserve">Owner’s Groups, </w:t>
      </w:r>
      <w:r w:rsidR="00701B2C" w:rsidRPr="006A6CCD">
        <w:rPr>
          <w:rFonts w:ascii="Times New Roman" w:hAnsi="Times New Roman"/>
          <w:sz w:val="24"/>
          <w:szCs w:val="24"/>
          <w:lang w:val="en-GB"/>
        </w:rPr>
        <w:t>and Professions</w:t>
      </w:r>
      <w:r w:rsidRPr="006A6CCD">
        <w:rPr>
          <w:rFonts w:ascii="Times New Roman" w:hAnsi="Times New Roman"/>
          <w:sz w:val="24"/>
          <w:szCs w:val="24"/>
          <w:lang w:val="en-GB"/>
        </w:rPr>
        <w:t xml:space="preserve"> Group.</w:t>
      </w:r>
    </w:p>
    <w:p w14:paraId="06D0DAB4" w14:textId="6EC3D539" w:rsidR="00053D09" w:rsidRPr="00183188" w:rsidRDefault="00053D09" w:rsidP="00C83B4D">
      <w:pPr>
        <w:spacing w:before="120" w:after="120"/>
        <w:jc w:val="both"/>
        <w:rPr>
          <w:rFonts w:ascii="Times New Roman" w:hAnsi="Times New Roman"/>
          <w:color w:val="FF0000"/>
          <w:sz w:val="24"/>
          <w:szCs w:val="24"/>
        </w:rPr>
      </w:pPr>
      <w:r w:rsidRPr="00183188">
        <w:rPr>
          <w:rFonts w:ascii="Times New Roman" w:hAnsi="Times New Roman"/>
          <w:color w:val="FF0000"/>
          <w:sz w:val="24"/>
          <w:szCs w:val="24"/>
        </w:rPr>
        <w:t>There are records of failure events in certain valves of the primary circuit blowdown/overpressure protection system in BWR</w:t>
      </w:r>
      <w:r w:rsidR="00414175" w:rsidRPr="00183188">
        <w:rPr>
          <w:rFonts w:ascii="Times New Roman" w:hAnsi="Times New Roman"/>
          <w:color w:val="FF0000"/>
          <w:sz w:val="24"/>
          <w:szCs w:val="24"/>
        </w:rPr>
        <w:t>s</w:t>
      </w:r>
      <w:r w:rsidRPr="00183188">
        <w:rPr>
          <w:rFonts w:ascii="Times New Roman" w:hAnsi="Times New Roman"/>
          <w:color w:val="FF0000"/>
          <w:sz w:val="24"/>
          <w:szCs w:val="24"/>
        </w:rPr>
        <w:t xml:space="preserve"> [1</w:t>
      </w:r>
      <w:r w:rsidR="002730C8" w:rsidRPr="00183188">
        <w:rPr>
          <w:rFonts w:ascii="Times New Roman" w:hAnsi="Times New Roman"/>
          <w:color w:val="FF0000"/>
          <w:sz w:val="24"/>
          <w:szCs w:val="24"/>
        </w:rPr>
        <w:t>0</w:t>
      </w:r>
      <w:r w:rsidR="00D62CEF" w:rsidRPr="00183188">
        <w:rPr>
          <w:rFonts w:ascii="Times New Roman" w:hAnsi="Times New Roman"/>
          <w:color w:val="FF0000"/>
          <w:sz w:val="24"/>
          <w:szCs w:val="24"/>
        </w:rPr>
        <w:t>-11</w:t>
      </w:r>
      <w:r w:rsidRPr="00183188">
        <w:rPr>
          <w:rFonts w:ascii="Times New Roman" w:hAnsi="Times New Roman"/>
          <w:color w:val="FF0000"/>
          <w:sz w:val="24"/>
          <w:szCs w:val="24"/>
        </w:rPr>
        <w:t xml:space="preserve">]. Visual inspection revealed cracks in the valve pistons and hard chromium cladding failures in the piston stem guide bushings. Based on these observations all similar valves (in total 12) were inspected during the outage. </w:t>
      </w:r>
      <w:r w:rsidR="00414175" w:rsidRPr="00183188">
        <w:rPr>
          <w:rFonts w:ascii="Times New Roman" w:hAnsi="Times New Roman"/>
          <w:color w:val="FF0000"/>
          <w:sz w:val="24"/>
          <w:szCs w:val="24"/>
        </w:rPr>
        <w:t>On</w:t>
      </w:r>
      <w:r w:rsidRPr="00183188">
        <w:rPr>
          <w:rFonts w:ascii="Times New Roman" w:hAnsi="Times New Roman"/>
          <w:color w:val="FF0000"/>
          <w:sz w:val="24"/>
          <w:szCs w:val="24"/>
        </w:rPr>
        <w:t xml:space="preserve">e to four different types of defects were found in the pistons and </w:t>
      </w:r>
      <w:r w:rsidR="00D70C64" w:rsidRPr="00183188">
        <w:rPr>
          <w:rFonts w:ascii="Times New Roman" w:hAnsi="Times New Roman"/>
          <w:color w:val="FF0000"/>
          <w:sz w:val="24"/>
          <w:szCs w:val="24"/>
        </w:rPr>
        <w:t>bushings</w:t>
      </w:r>
      <w:r w:rsidRPr="00183188">
        <w:rPr>
          <w:rFonts w:ascii="Times New Roman" w:hAnsi="Times New Roman"/>
          <w:color w:val="FF0000"/>
          <w:sz w:val="24"/>
          <w:szCs w:val="24"/>
        </w:rPr>
        <w:t>.</w:t>
      </w:r>
    </w:p>
    <w:p w14:paraId="1562E11E" w14:textId="3983E468" w:rsidR="005B559D" w:rsidRPr="00183188" w:rsidRDefault="009C4143" w:rsidP="007950DC">
      <w:pPr>
        <w:jc w:val="both"/>
        <w:rPr>
          <w:rFonts w:ascii="Times New Roman" w:hAnsi="Times New Roman"/>
          <w:color w:val="FF0000"/>
          <w:sz w:val="24"/>
          <w:szCs w:val="24"/>
        </w:rPr>
      </w:pPr>
      <w:r w:rsidRPr="00183188">
        <w:rPr>
          <w:rFonts w:ascii="Times New Roman" w:hAnsi="Times New Roman"/>
          <w:color w:val="FF0000"/>
          <w:sz w:val="24"/>
          <w:szCs w:val="24"/>
        </w:rPr>
        <w:lastRenderedPageBreak/>
        <w:t xml:space="preserve">After detection of cracks at valve seal suction pipes in </w:t>
      </w:r>
      <w:r w:rsidR="00C72D40" w:rsidRPr="00183188">
        <w:rPr>
          <w:rFonts w:ascii="Times New Roman" w:hAnsi="Times New Roman"/>
          <w:color w:val="FF0000"/>
          <w:sz w:val="24"/>
          <w:szCs w:val="24"/>
        </w:rPr>
        <w:t>a</w:t>
      </w:r>
      <w:r w:rsidRPr="00183188">
        <w:rPr>
          <w:rFonts w:ascii="Times New Roman" w:hAnsi="Times New Roman"/>
          <w:color w:val="FF0000"/>
          <w:sz w:val="24"/>
          <w:szCs w:val="24"/>
        </w:rPr>
        <w:t xml:space="preserve"> BWR, non-destructive tests of the inner surface (dye penetrant tests) of the respective austenitic valve housings were performed [10]. </w:t>
      </w:r>
      <w:r w:rsidR="005B559D" w:rsidRPr="00183188">
        <w:rPr>
          <w:rFonts w:ascii="Times New Roman" w:hAnsi="Times New Roman"/>
          <w:color w:val="FF0000"/>
          <w:sz w:val="24"/>
          <w:szCs w:val="24"/>
        </w:rPr>
        <w:t>Th</w:t>
      </w:r>
      <w:r w:rsidRPr="00183188">
        <w:rPr>
          <w:rFonts w:ascii="Times New Roman" w:hAnsi="Times New Roman"/>
          <w:color w:val="FF0000"/>
          <w:sz w:val="24"/>
          <w:szCs w:val="24"/>
        </w:rPr>
        <w:t>ese</w:t>
      </w:r>
      <w:r w:rsidR="005B559D" w:rsidRPr="00183188">
        <w:rPr>
          <w:rFonts w:ascii="Times New Roman" w:hAnsi="Times New Roman"/>
          <w:color w:val="FF0000"/>
          <w:sz w:val="24"/>
          <w:szCs w:val="24"/>
        </w:rPr>
        <w:t xml:space="preserve"> test</w:t>
      </w:r>
      <w:r w:rsidRPr="00183188">
        <w:rPr>
          <w:rFonts w:ascii="Times New Roman" w:hAnsi="Times New Roman"/>
          <w:color w:val="FF0000"/>
          <w:sz w:val="24"/>
          <w:szCs w:val="24"/>
        </w:rPr>
        <w:t>s</w:t>
      </w:r>
      <w:r w:rsidR="005B559D" w:rsidRPr="00183188">
        <w:rPr>
          <w:rFonts w:ascii="Times New Roman" w:hAnsi="Times New Roman"/>
          <w:color w:val="FF0000"/>
          <w:sz w:val="24"/>
          <w:szCs w:val="24"/>
        </w:rPr>
        <w:t xml:space="preserve"> revealed indications in the seal areas of the housing heads of three valves made of austenitic steels. The metallographic and fractographic examinations showed a number of cracks and pitting at the inner surfaces of the housings which primarily concentrated in a band over the entire circumference of the housings at the level of the bores of the valve seal suction pipes. The corrosion products </w:t>
      </w:r>
      <w:proofErr w:type="spellStart"/>
      <w:r w:rsidR="005B559D" w:rsidRPr="00183188">
        <w:rPr>
          <w:rFonts w:ascii="Times New Roman" w:hAnsi="Times New Roman"/>
          <w:color w:val="FF0000"/>
          <w:sz w:val="24"/>
          <w:szCs w:val="24"/>
        </w:rPr>
        <w:t>analysed</w:t>
      </w:r>
      <w:proofErr w:type="spellEnd"/>
      <w:r w:rsidR="00414175" w:rsidRPr="00183188">
        <w:rPr>
          <w:rFonts w:ascii="Times New Roman" w:hAnsi="Times New Roman"/>
          <w:color w:val="FF0000"/>
          <w:sz w:val="24"/>
          <w:szCs w:val="24"/>
        </w:rPr>
        <w:t xml:space="preserve"> contained</w:t>
      </w:r>
      <w:r w:rsidR="005B559D" w:rsidRPr="00183188">
        <w:rPr>
          <w:rFonts w:ascii="Times New Roman" w:hAnsi="Times New Roman"/>
          <w:color w:val="FF0000"/>
          <w:sz w:val="24"/>
          <w:szCs w:val="24"/>
        </w:rPr>
        <w:t xml:space="preserve"> chloride. The cracks propagated in a </w:t>
      </w:r>
      <w:proofErr w:type="spellStart"/>
      <w:r w:rsidR="005B559D" w:rsidRPr="00183188">
        <w:rPr>
          <w:rFonts w:ascii="Times New Roman" w:hAnsi="Times New Roman"/>
          <w:color w:val="FF0000"/>
          <w:sz w:val="24"/>
          <w:szCs w:val="24"/>
        </w:rPr>
        <w:t>transgran</w:t>
      </w:r>
      <w:bookmarkStart w:id="0" w:name="_GoBack"/>
      <w:bookmarkEnd w:id="0"/>
      <w:r w:rsidR="005B559D" w:rsidRPr="00183188">
        <w:rPr>
          <w:rFonts w:ascii="Times New Roman" w:hAnsi="Times New Roman"/>
          <w:color w:val="FF0000"/>
          <w:sz w:val="24"/>
          <w:szCs w:val="24"/>
        </w:rPr>
        <w:t>ular</w:t>
      </w:r>
      <w:proofErr w:type="spellEnd"/>
      <w:r w:rsidR="005B559D" w:rsidRPr="00183188">
        <w:rPr>
          <w:rFonts w:ascii="Times New Roman" w:hAnsi="Times New Roman"/>
          <w:color w:val="FF0000"/>
          <w:sz w:val="24"/>
          <w:szCs w:val="24"/>
        </w:rPr>
        <w:t xml:space="preserve"> manner and were caused by chloride-induced stress corrosion cracking. The follow</w:t>
      </w:r>
      <w:r w:rsidR="00414175" w:rsidRPr="00183188">
        <w:rPr>
          <w:rFonts w:ascii="Times New Roman" w:hAnsi="Times New Roman"/>
          <w:color w:val="FF0000"/>
          <w:sz w:val="24"/>
          <w:szCs w:val="24"/>
        </w:rPr>
        <w:t xml:space="preserve"> up</w:t>
      </w:r>
      <w:r w:rsidR="005B559D" w:rsidRPr="00183188">
        <w:rPr>
          <w:rFonts w:ascii="Times New Roman" w:hAnsi="Times New Roman"/>
          <w:color w:val="FF0000"/>
          <w:sz w:val="24"/>
          <w:szCs w:val="24"/>
        </w:rPr>
        <w:t xml:space="preserve"> inspections revealed a large number of valve housings and seal plugs with similar indications.</w:t>
      </w:r>
      <w:r w:rsidR="008D51BA" w:rsidRPr="00183188">
        <w:rPr>
          <w:rFonts w:ascii="Times New Roman" w:hAnsi="Times New Roman"/>
          <w:color w:val="FF0000"/>
          <w:sz w:val="24"/>
          <w:szCs w:val="24"/>
        </w:rPr>
        <w:t xml:space="preserve"> </w:t>
      </w:r>
    </w:p>
    <w:p w14:paraId="62303E5C" w14:textId="2A9B1DD7" w:rsidR="00FF4A35" w:rsidRPr="00183188" w:rsidRDefault="00FF4A35" w:rsidP="00C83B4D">
      <w:pPr>
        <w:pStyle w:val="Body"/>
        <w:ind w:left="0" w:firstLine="0"/>
        <w:jc w:val="both"/>
        <w:rPr>
          <w:rFonts w:ascii="Times New Roman" w:hAnsi="Times New Roman"/>
          <w:color w:val="FF0000"/>
          <w:sz w:val="24"/>
          <w:szCs w:val="24"/>
        </w:rPr>
      </w:pPr>
      <w:r w:rsidRPr="00183188">
        <w:rPr>
          <w:rFonts w:ascii="Times New Roman" w:hAnsi="Times New Roman"/>
          <w:color w:val="FF0000"/>
          <w:sz w:val="24"/>
          <w:szCs w:val="24"/>
        </w:rPr>
        <w:t>There is a reported event indicating failure in thermostatic actuating devices of valve actuators (the valve</w:t>
      </w:r>
      <w:r w:rsidR="00414175" w:rsidRPr="00183188">
        <w:rPr>
          <w:rFonts w:ascii="Times New Roman" w:hAnsi="Times New Roman"/>
          <w:color w:val="FF0000"/>
          <w:sz w:val="24"/>
          <w:szCs w:val="24"/>
        </w:rPr>
        <w:t>s</w:t>
      </w:r>
      <w:r w:rsidRPr="00183188">
        <w:rPr>
          <w:rFonts w:ascii="Times New Roman" w:hAnsi="Times New Roman"/>
          <w:color w:val="FF0000"/>
          <w:sz w:val="24"/>
          <w:szCs w:val="24"/>
        </w:rPr>
        <w:t xml:space="preserve"> were part of the air cooling system of an emergency diesel generator belonging to the plant AC emergency supply system). The reported failure was due to thermal degradation of a rubber diaphragm within the actuator. The most probable cause of the failure is attributed to the greater amount of thermal stress and cycling to which the component was subjected during the annual shelf life tests (as part of the commercial grade dedication process, the Plant had been performing acceptance testing, as well as annual shelf-life testing). Component failure was detected during a functional test (the monthly operability run).</w:t>
      </w:r>
    </w:p>
    <w:p w14:paraId="0D62F872" w14:textId="4D9C018D" w:rsidR="0028126B" w:rsidRPr="006A6CCD" w:rsidRDefault="00A47652" w:rsidP="00C83B4D">
      <w:pPr>
        <w:pStyle w:val="Body"/>
        <w:tabs>
          <w:tab w:val="clear" w:pos="360"/>
        </w:tabs>
        <w:ind w:left="0" w:firstLine="0"/>
        <w:jc w:val="both"/>
        <w:rPr>
          <w:rFonts w:ascii="Times New Roman" w:hAnsi="Times New Roman"/>
          <w:sz w:val="24"/>
          <w:szCs w:val="24"/>
        </w:rPr>
      </w:pPr>
      <w:r w:rsidRPr="006A6CCD">
        <w:rPr>
          <w:rFonts w:ascii="Times New Roman" w:hAnsi="Times New Roman"/>
          <w:sz w:val="24"/>
          <w:szCs w:val="24"/>
        </w:rPr>
        <w:t xml:space="preserve">Requirements for </w:t>
      </w:r>
      <w:r w:rsidR="002F68E9" w:rsidRPr="006A6CCD">
        <w:rPr>
          <w:rFonts w:ascii="Times New Roman" w:hAnsi="Times New Roman"/>
          <w:sz w:val="24"/>
          <w:szCs w:val="24"/>
        </w:rPr>
        <w:t>ag</w:t>
      </w:r>
      <w:r w:rsidR="00306F1B">
        <w:rPr>
          <w:rFonts w:ascii="Times New Roman" w:hAnsi="Times New Roman"/>
          <w:sz w:val="24"/>
          <w:szCs w:val="24"/>
        </w:rPr>
        <w:t>e</w:t>
      </w:r>
      <w:r w:rsidR="002F68E9" w:rsidRPr="006A6CCD">
        <w:rPr>
          <w:rFonts w:ascii="Times New Roman" w:hAnsi="Times New Roman"/>
          <w:sz w:val="24"/>
          <w:szCs w:val="24"/>
        </w:rPr>
        <w:t>ing management</w:t>
      </w:r>
      <w:r w:rsidRPr="006A6CCD">
        <w:rPr>
          <w:rFonts w:ascii="Times New Roman" w:hAnsi="Times New Roman"/>
          <w:sz w:val="24"/>
          <w:szCs w:val="24"/>
        </w:rPr>
        <w:t xml:space="preserve"> and relationships between equipment reliability and ag</w:t>
      </w:r>
      <w:r w:rsidR="00306F1B">
        <w:rPr>
          <w:rFonts w:ascii="Times New Roman" w:hAnsi="Times New Roman"/>
          <w:sz w:val="24"/>
          <w:szCs w:val="24"/>
        </w:rPr>
        <w:t>e</w:t>
      </w:r>
      <w:r w:rsidRPr="006A6CCD">
        <w:rPr>
          <w:rFonts w:ascii="Times New Roman" w:hAnsi="Times New Roman"/>
          <w:sz w:val="24"/>
          <w:szCs w:val="24"/>
        </w:rPr>
        <w:t>ing management</w:t>
      </w:r>
      <w:r w:rsidR="002F68E9" w:rsidRPr="006A6CCD">
        <w:rPr>
          <w:rFonts w:ascii="Times New Roman" w:hAnsi="Times New Roman"/>
          <w:sz w:val="24"/>
          <w:szCs w:val="24"/>
        </w:rPr>
        <w:t xml:space="preserve"> </w:t>
      </w:r>
      <w:r w:rsidRPr="006A6CCD">
        <w:rPr>
          <w:rFonts w:ascii="Times New Roman" w:hAnsi="Times New Roman"/>
          <w:sz w:val="24"/>
          <w:szCs w:val="24"/>
        </w:rPr>
        <w:t>are</w:t>
      </w:r>
      <w:r w:rsidR="009E3C67" w:rsidRPr="006A6CCD">
        <w:rPr>
          <w:rFonts w:ascii="Times New Roman" w:hAnsi="Times New Roman"/>
          <w:sz w:val="24"/>
          <w:szCs w:val="24"/>
        </w:rPr>
        <w:t xml:space="preserve"> included in process description of </w:t>
      </w:r>
      <w:r w:rsidRPr="006A6CCD">
        <w:rPr>
          <w:rFonts w:ascii="Times New Roman" w:hAnsi="Times New Roman"/>
          <w:sz w:val="24"/>
          <w:szCs w:val="24"/>
        </w:rPr>
        <w:t xml:space="preserve">the </w:t>
      </w:r>
      <w:r w:rsidR="009E3C67" w:rsidRPr="006A6CCD">
        <w:rPr>
          <w:rFonts w:ascii="Times New Roman" w:hAnsi="Times New Roman"/>
          <w:sz w:val="24"/>
          <w:szCs w:val="24"/>
        </w:rPr>
        <w:t xml:space="preserve">equipment </w:t>
      </w:r>
      <w:r w:rsidR="00717E94" w:rsidRPr="006A6CCD">
        <w:rPr>
          <w:rFonts w:ascii="Times New Roman" w:hAnsi="Times New Roman"/>
          <w:sz w:val="24"/>
          <w:szCs w:val="24"/>
        </w:rPr>
        <w:t xml:space="preserve">reliability </w:t>
      </w:r>
      <w:r w:rsidR="009E3C67" w:rsidRPr="006A6CCD">
        <w:rPr>
          <w:rFonts w:ascii="Times New Roman" w:hAnsi="Times New Roman"/>
          <w:sz w:val="24"/>
          <w:szCs w:val="24"/>
        </w:rPr>
        <w:t>[</w:t>
      </w:r>
      <w:r w:rsidR="002730C8">
        <w:rPr>
          <w:rFonts w:ascii="Times New Roman" w:hAnsi="Times New Roman"/>
          <w:sz w:val="24"/>
          <w:szCs w:val="24"/>
        </w:rPr>
        <w:t>1</w:t>
      </w:r>
      <w:r w:rsidR="00D62CEF">
        <w:rPr>
          <w:rFonts w:ascii="Times New Roman" w:hAnsi="Times New Roman"/>
          <w:sz w:val="24"/>
          <w:szCs w:val="24"/>
        </w:rPr>
        <w:t>2</w:t>
      </w:r>
      <w:r w:rsidR="009E3C67" w:rsidRPr="006A6CCD">
        <w:rPr>
          <w:rFonts w:ascii="Times New Roman" w:hAnsi="Times New Roman"/>
          <w:sz w:val="24"/>
          <w:szCs w:val="24"/>
        </w:rPr>
        <w:t xml:space="preserve">]. </w:t>
      </w:r>
      <w:r w:rsidR="002F68E9" w:rsidRPr="006A6CCD">
        <w:rPr>
          <w:rFonts w:ascii="Times New Roman" w:hAnsi="Times New Roman"/>
          <w:sz w:val="24"/>
          <w:szCs w:val="24"/>
        </w:rPr>
        <w:t xml:space="preserve"> </w:t>
      </w:r>
    </w:p>
    <w:p w14:paraId="28E1D7E6" w14:textId="77777777" w:rsidR="00A83CFE" w:rsidRPr="006A6CCD" w:rsidRDefault="00C83DC1" w:rsidP="00C83B4D">
      <w:pPr>
        <w:pStyle w:val="Body"/>
        <w:tabs>
          <w:tab w:val="clear" w:pos="360"/>
        </w:tabs>
        <w:ind w:left="0" w:firstLine="0"/>
        <w:jc w:val="both"/>
        <w:rPr>
          <w:rFonts w:ascii="Times New Roman" w:hAnsi="Times New Roman"/>
          <w:sz w:val="24"/>
          <w:szCs w:val="24"/>
        </w:rPr>
      </w:pPr>
      <w:r w:rsidRPr="006A6CCD">
        <w:rPr>
          <w:rFonts w:ascii="Times New Roman" w:hAnsi="Times New Roman"/>
          <w:sz w:val="24"/>
          <w:szCs w:val="24"/>
        </w:rPr>
        <w:t>Prevention and c</w:t>
      </w:r>
      <w:r w:rsidR="00A83CFE" w:rsidRPr="006A6CCD">
        <w:rPr>
          <w:rFonts w:ascii="Times New Roman" w:hAnsi="Times New Roman"/>
          <w:sz w:val="24"/>
          <w:szCs w:val="24"/>
        </w:rPr>
        <w:t>ondition monitoring programs inspect for the presence and extent of ag</w:t>
      </w:r>
      <w:r w:rsidR="00306F1B">
        <w:rPr>
          <w:rFonts w:ascii="Times New Roman" w:hAnsi="Times New Roman"/>
          <w:sz w:val="24"/>
          <w:szCs w:val="24"/>
        </w:rPr>
        <w:t>e</w:t>
      </w:r>
      <w:r w:rsidR="00A83CFE" w:rsidRPr="006A6CCD">
        <w:rPr>
          <w:rFonts w:ascii="Times New Roman" w:hAnsi="Times New Roman"/>
          <w:sz w:val="24"/>
          <w:szCs w:val="24"/>
        </w:rPr>
        <w:t xml:space="preserve">ing effects. </w:t>
      </w:r>
      <w:r w:rsidRPr="006A6CCD">
        <w:rPr>
          <w:rFonts w:ascii="Times New Roman" w:hAnsi="Times New Roman"/>
          <w:sz w:val="24"/>
          <w:szCs w:val="24"/>
        </w:rPr>
        <w:t>They</w:t>
      </w:r>
      <w:r w:rsidR="00A83CFE" w:rsidRPr="006A6CCD">
        <w:rPr>
          <w:rFonts w:ascii="Times New Roman" w:hAnsi="Times New Roman"/>
          <w:sz w:val="24"/>
          <w:szCs w:val="24"/>
        </w:rPr>
        <w:t xml:space="preserve"> ha</w:t>
      </w:r>
      <w:r w:rsidRPr="006A6CCD">
        <w:rPr>
          <w:rFonts w:ascii="Times New Roman" w:hAnsi="Times New Roman"/>
          <w:sz w:val="24"/>
          <w:szCs w:val="24"/>
        </w:rPr>
        <w:t>ve</w:t>
      </w:r>
      <w:r w:rsidR="00A83CFE" w:rsidRPr="006A6CCD">
        <w:rPr>
          <w:rFonts w:ascii="Times New Roman" w:hAnsi="Times New Roman"/>
          <w:sz w:val="24"/>
          <w:szCs w:val="24"/>
        </w:rPr>
        <w:t xml:space="preserve"> been established on the </w:t>
      </w:r>
      <w:r w:rsidR="00717E94" w:rsidRPr="006A6CCD">
        <w:rPr>
          <w:rFonts w:ascii="Times New Roman" w:hAnsi="Times New Roman"/>
          <w:sz w:val="24"/>
          <w:szCs w:val="24"/>
        </w:rPr>
        <w:t>bas</w:t>
      </w:r>
      <w:r w:rsidR="00717E94">
        <w:rPr>
          <w:rFonts w:ascii="Times New Roman" w:hAnsi="Times New Roman"/>
          <w:sz w:val="24"/>
          <w:szCs w:val="24"/>
        </w:rPr>
        <w:t>is</w:t>
      </w:r>
      <w:r w:rsidR="00717E94" w:rsidRPr="006A6CCD">
        <w:rPr>
          <w:rFonts w:ascii="Times New Roman" w:hAnsi="Times New Roman"/>
          <w:sz w:val="24"/>
          <w:szCs w:val="24"/>
        </w:rPr>
        <w:t xml:space="preserve"> </w:t>
      </w:r>
      <w:r w:rsidR="00A83CFE" w:rsidRPr="006A6CCD">
        <w:rPr>
          <w:rFonts w:ascii="Times New Roman" w:hAnsi="Times New Roman"/>
          <w:sz w:val="24"/>
          <w:szCs w:val="24"/>
        </w:rPr>
        <w:t xml:space="preserve">of </w:t>
      </w:r>
      <w:r w:rsidR="00717E94">
        <w:rPr>
          <w:rFonts w:ascii="Times New Roman" w:hAnsi="Times New Roman"/>
          <w:sz w:val="24"/>
          <w:szCs w:val="24"/>
        </w:rPr>
        <w:t xml:space="preserve">an </w:t>
      </w:r>
      <w:r w:rsidR="00A83CFE" w:rsidRPr="006A6CCD">
        <w:rPr>
          <w:rFonts w:ascii="Times New Roman" w:hAnsi="Times New Roman"/>
          <w:sz w:val="24"/>
          <w:szCs w:val="24"/>
        </w:rPr>
        <w:t>Ag</w:t>
      </w:r>
      <w:r w:rsidR="000D714A">
        <w:rPr>
          <w:rFonts w:ascii="Times New Roman" w:hAnsi="Times New Roman"/>
          <w:sz w:val="24"/>
          <w:szCs w:val="24"/>
        </w:rPr>
        <w:t>e</w:t>
      </w:r>
      <w:r w:rsidR="00A83CFE" w:rsidRPr="006A6CCD">
        <w:rPr>
          <w:rFonts w:ascii="Times New Roman" w:hAnsi="Times New Roman"/>
          <w:sz w:val="24"/>
          <w:szCs w:val="24"/>
        </w:rPr>
        <w:t xml:space="preserve">ing </w:t>
      </w:r>
      <w:r w:rsidR="004D5FE0">
        <w:rPr>
          <w:rFonts w:ascii="Times New Roman" w:hAnsi="Times New Roman"/>
          <w:sz w:val="24"/>
          <w:szCs w:val="24"/>
        </w:rPr>
        <w:t>M</w:t>
      </w:r>
      <w:r w:rsidR="004D5FE0" w:rsidRPr="006A6CCD">
        <w:rPr>
          <w:rFonts w:ascii="Times New Roman" w:hAnsi="Times New Roman"/>
          <w:sz w:val="24"/>
          <w:szCs w:val="24"/>
        </w:rPr>
        <w:t xml:space="preserve">anagement </w:t>
      </w:r>
      <w:r w:rsidR="004D5FE0">
        <w:rPr>
          <w:rFonts w:ascii="Times New Roman" w:hAnsi="Times New Roman"/>
          <w:sz w:val="24"/>
          <w:szCs w:val="24"/>
        </w:rPr>
        <w:t>R</w:t>
      </w:r>
      <w:r w:rsidR="004D5FE0" w:rsidRPr="006A6CCD">
        <w:rPr>
          <w:rFonts w:ascii="Times New Roman" w:hAnsi="Times New Roman"/>
          <w:sz w:val="24"/>
          <w:szCs w:val="24"/>
        </w:rPr>
        <w:t xml:space="preserve">eview </w:t>
      </w:r>
      <w:r w:rsidR="00A83CFE" w:rsidRPr="006A6CCD">
        <w:rPr>
          <w:rFonts w:ascii="Times New Roman" w:hAnsi="Times New Roman"/>
          <w:sz w:val="24"/>
          <w:szCs w:val="24"/>
        </w:rPr>
        <w:t xml:space="preserve">(AMR) </w:t>
      </w:r>
      <w:r w:rsidRPr="006A6CCD">
        <w:rPr>
          <w:rFonts w:ascii="Times New Roman" w:hAnsi="Times New Roman"/>
          <w:sz w:val="24"/>
          <w:szCs w:val="24"/>
        </w:rPr>
        <w:t>for ag</w:t>
      </w:r>
      <w:r w:rsidR="00306F1B">
        <w:rPr>
          <w:rFonts w:ascii="Times New Roman" w:hAnsi="Times New Roman"/>
          <w:sz w:val="24"/>
          <w:szCs w:val="24"/>
        </w:rPr>
        <w:t>e</w:t>
      </w:r>
      <w:r w:rsidRPr="006A6CCD">
        <w:rPr>
          <w:rFonts w:ascii="Times New Roman" w:hAnsi="Times New Roman"/>
          <w:sz w:val="24"/>
          <w:szCs w:val="24"/>
        </w:rPr>
        <w:t xml:space="preserve">ing management setup and </w:t>
      </w:r>
      <w:r w:rsidR="00717E94">
        <w:rPr>
          <w:rFonts w:ascii="Times New Roman" w:hAnsi="Times New Roman"/>
          <w:sz w:val="24"/>
          <w:szCs w:val="24"/>
        </w:rPr>
        <w:t>for long term operation</w:t>
      </w:r>
      <w:r w:rsidRPr="006A6CCD">
        <w:rPr>
          <w:rFonts w:ascii="Times New Roman" w:hAnsi="Times New Roman"/>
          <w:sz w:val="24"/>
          <w:szCs w:val="24"/>
        </w:rPr>
        <w:t>.</w:t>
      </w:r>
      <w:r w:rsidR="00A83CFE" w:rsidRPr="006A6CCD">
        <w:rPr>
          <w:rFonts w:ascii="Times New Roman" w:hAnsi="Times New Roman"/>
          <w:sz w:val="24"/>
          <w:szCs w:val="24"/>
        </w:rPr>
        <w:t xml:space="preserve"> </w:t>
      </w:r>
    </w:p>
    <w:p w14:paraId="7B246C04" w14:textId="77777777" w:rsidR="00CF5935" w:rsidRPr="006A6CCD" w:rsidRDefault="00142906" w:rsidP="00C83B4D">
      <w:pPr>
        <w:pStyle w:val="Body"/>
        <w:tabs>
          <w:tab w:val="clear" w:pos="360"/>
        </w:tabs>
        <w:ind w:left="0" w:firstLine="0"/>
        <w:jc w:val="both"/>
        <w:rPr>
          <w:rFonts w:ascii="Times New Roman" w:hAnsi="Times New Roman"/>
          <w:sz w:val="24"/>
          <w:szCs w:val="24"/>
        </w:rPr>
      </w:pPr>
      <w:r w:rsidRPr="006A6CCD">
        <w:rPr>
          <w:rFonts w:ascii="Times New Roman" w:hAnsi="Times New Roman"/>
          <w:sz w:val="24"/>
          <w:szCs w:val="24"/>
        </w:rPr>
        <w:t xml:space="preserve">Exchange of experiences of valves degradation in WWER 440 and WWER 1000 nuclear power plants has been setup in the Czech and Slovak Republic. </w:t>
      </w:r>
    </w:p>
    <w:p w14:paraId="3F50D103" w14:textId="77777777" w:rsidR="005B0EB3" w:rsidRPr="006A6CCD" w:rsidRDefault="005B0EB3" w:rsidP="00C83B4D">
      <w:pPr>
        <w:pStyle w:val="Default"/>
        <w:spacing w:before="120" w:after="120"/>
        <w:jc w:val="both"/>
        <w:rPr>
          <w:rFonts w:ascii="Times New Roman" w:hAnsi="Times New Roman" w:cs="Times New Roman"/>
          <w:lang w:val="en-GB"/>
        </w:rPr>
      </w:pPr>
      <w:r w:rsidRPr="006A6CCD">
        <w:rPr>
          <w:rFonts w:ascii="Times New Roman" w:hAnsi="Times New Roman" w:cs="Times New Roman"/>
          <w:lang w:val="en-GB"/>
        </w:rPr>
        <w:t>At the time when this AMP was produced, no relevant R&amp;D was identified.</w:t>
      </w:r>
    </w:p>
    <w:p w14:paraId="3556906E" w14:textId="77777777" w:rsidR="00E65323" w:rsidRPr="006A6CCD" w:rsidRDefault="00E65323" w:rsidP="00C83B4D">
      <w:pPr>
        <w:pStyle w:val="Default"/>
        <w:spacing w:before="120" w:after="120"/>
        <w:jc w:val="both"/>
        <w:rPr>
          <w:rFonts w:ascii="Times New Roman" w:hAnsi="Times New Roman" w:cs="Times New Roman"/>
          <w:lang w:val="en-GB"/>
        </w:rPr>
      </w:pPr>
    </w:p>
    <w:p w14:paraId="54EFA533" w14:textId="77777777" w:rsidR="008A627E" w:rsidRPr="006A6CCD" w:rsidRDefault="008A627E" w:rsidP="00C83B4D">
      <w:pPr>
        <w:pStyle w:val="BodyNumbered"/>
        <w:numPr>
          <w:ilvl w:val="0"/>
          <w:numId w:val="3"/>
        </w:numPr>
        <w:tabs>
          <w:tab w:val="clear" w:pos="360"/>
        </w:tabs>
        <w:ind w:left="426" w:hanging="426"/>
        <w:rPr>
          <w:rFonts w:ascii="Times New Roman" w:hAnsi="Times New Roman"/>
          <w:b/>
          <w:i/>
          <w:sz w:val="24"/>
          <w:szCs w:val="24"/>
        </w:rPr>
      </w:pPr>
      <w:r w:rsidRPr="006A6CCD">
        <w:rPr>
          <w:rFonts w:ascii="Times New Roman" w:hAnsi="Times New Roman"/>
          <w:b/>
          <w:i/>
          <w:sz w:val="24"/>
          <w:szCs w:val="24"/>
        </w:rPr>
        <w:t>Quality management</w:t>
      </w:r>
      <w:r w:rsidR="00DE0A26" w:rsidRPr="006A6CCD">
        <w:rPr>
          <w:rFonts w:ascii="Times New Roman" w:hAnsi="Times New Roman"/>
          <w:b/>
          <w:i/>
          <w:sz w:val="24"/>
          <w:szCs w:val="24"/>
        </w:rPr>
        <w:t>:</w:t>
      </w:r>
    </w:p>
    <w:p w14:paraId="08A17C2F" w14:textId="263930EE" w:rsidR="0096271D" w:rsidRPr="006A6CCD" w:rsidRDefault="004456F4" w:rsidP="00C83B4D">
      <w:pPr>
        <w:pStyle w:val="Default"/>
        <w:spacing w:before="120" w:after="120"/>
        <w:jc w:val="both"/>
        <w:rPr>
          <w:rFonts w:ascii="Times New Roman" w:hAnsi="Times New Roman" w:cs="Times New Roman"/>
          <w:lang w:val="en-GB"/>
        </w:rPr>
      </w:pPr>
      <w:r w:rsidRPr="006A6CCD">
        <w:rPr>
          <w:rFonts w:ascii="Times New Roman" w:hAnsi="Times New Roman" w:cs="Times New Roman"/>
          <w:lang w:val="en-GB"/>
        </w:rPr>
        <w:t xml:space="preserve">The AMP is carried out in agreement </w:t>
      </w:r>
      <w:r w:rsidR="0096271D" w:rsidRPr="006A6CCD">
        <w:rPr>
          <w:rFonts w:ascii="Times New Roman" w:hAnsi="Times New Roman" w:cs="Times New Roman"/>
          <w:lang w:val="en-GB"/>
        </w:rPr>
        <w:t>with site QA procedures, review and approval processes, and administrative controls, which are implemented in accordance with the different nationa</w:t>
      </w:r>
      <w:r w:rsidR="009731F0" w:rsidRPr="006A6CCD">
        <w:rPr>
          <w:rFonts w:ascii="Times New Roman" w:hAnsi="Times New Roman" w:cs="Times New Roman"/>
          <w:lang w:val="en-GB"/>
        </w:rPr>
        <w:t>l regulatory requirements</w:t>
      </w:r>
      <w:r w:rsidR="00462D97">
        <w:rPr>
          <w:rFonts w:ascii="Times New Roman" w:hAnsi="Times New Roman" w:cs="Times New Roman"/>
          <w:lang w:val="en-GB"/>
        </w:rPr>
        <w:t>,</w:t>
      </w:r>
      <w:r w:rsidR="009731F0" w:rsidRPr="006A6CCD">
        <w:rPr>
          <w:rFonts w:ascii="Times New Roman" w:hAnsi="Times New Roman" w:cs="Times New Roman"/>
          <w:lang w:val="en-GB"/>
        </w:rPr>
        <w:t xml:space="preserve"> </w:t>
      </w:r>
      <w:r w:rsidR="009009ED" w:rsidRPr="006A6CCD">
        <w:rPr>
          <w:rFonts w:ascii="Times New Roman" w:hAnsi="Times New Roman" w:cs="Times New Roman"/>
          <w:lang w:val="en-GB"/>
        </w:rPr>
        <w:t>for example</w:t>
      </w:r>
      <w:r w:rsidR="0096271D" w:rsidRPr="006A6CCD">
        <w:rPr>
          <w:rFonts w:ascii="Times New Roman" w:hAnsi="Times New Roman" w:cs="Times New Roman"/>
          <w:lang w:val="en-GB"/>
        </w:rPr>
        <w:t xml:space="preserve"> [</w:t>
      </w:r>
      <w:r w:rsidR="002730C8">
        <w:rPr>
          <w:rFonts w:ascii="Times New Roman" w:hAnsi="Times New Roman" w:cs="Times New Roman"/>
          <w:lang w:val="en-GB"/>
        </w:rPr>
        <w:t>1</w:t>
      </w:r>
      <w:r w:rsidR="00D62CEF">
        <w:rPr>
          <w:rFonts w:ascii="Times New Roman" w:hAnsi="Times New Roman" w:cs="Times New Roman"/>
          <w:lang w:val="en-GB"/>
        </w:rPr>
        <w:t>3</w:t>
      </w:r>
      <w:r w:rsidR="00306F1B">
        <w:rPr>
          <w:rFonts w:ascii="Times New Roman" w:hAnsi="Times New Roman" w:cs="Times New Roman"/>
          <w:lang w:val="en-GB"/>
        </w:rPr>
        <w:t>-</w:t>
      </w:r>
      <w:r w:rsidR="002730C8">
        <w:rPr>
          <w:rFonts w:ascii="Times New Roman" w:hAnsi="Times New Roman" w:cs="Times New Roman"/>
          <w:lang w:val="en-GB"/>
        </w:rPr>
        <w:t>1</w:t>
      </w:r>
      <w:r w:rsidR="00D62CEF">
        <w:rPr>
          <w:rFonts w:ascii="Times New Roman" w:hAnsi="Times New Roman" w:cs="Times New Roman"/>
          <w:lang w:val="en-GB"/>
        </w:rPr>
        <w:t>4</w:t>
      </w:r>
      <w:r w:rsidR="0096271D" w:rsidRPr="006A6CCD">
        <w:rPr>
          <w:rFonts w:ascii="Times New Roman" w:hAnsi="Times New Roman" w:cs="Times New Roman"/>
          <w:lang w:val="en-GB"/>
        </w:rPr>
        <w:t>].</w:t>
      </w:r>
      <w:r w:rsidR="0096271D" w:rsidRPr="005338BC">
        <w:rPr>
          <w:rFonts w:ascii="Times New Roman" w:hAnsi="Times New Roman" w:cs="Times New Roman"/>
          <w:lang w:val="en-GB"/>
        </w:rPr>
        <w:t xml:space="preserve"> </w:t>
      </w:r>
    </w:p>
    <w:p w14:paraId="3625C4B5" w14:textId="77777777" w:rsidR="00A6221B" w:rsidRPr="006A6CCD" w:rsidRDefault="00A6221B" w:rsidP="00C83B4D">
      <w:pPr>
        <w:pStyle w:val="Default"/>
        <w:spacing w:before="120" w:after="120"/>
        <w:jc w:val="both"/>
        <w:rPr>
          <w:rFonts w:ascii="Times New Roman" w:hAnsi="Times New Roman" w:cs="Times New Roman"/>
          <w:lang w:val="en-GB"/>
        </w:rPr>
      </w:pPr>
    </w:p>
    <w:p w14:paraId="61F81EFB" w14:textId="77777777" w:rsidR="004456F4" w:rsidRPr="006A6CCD" w:rsidRDefault="004456F4" w:rsidP="00C83B4D">
      <w:pPr>
        <w:pStyle w:val="Heading3"/>
        <w:spacing w:before="120"/>
        <w:rPr>
          <w:rFonts w:ascii="Times New Roman" w:hAnsi="Times New Roman"/>
          <w:sz w:val="24"/>
          <w:szCs w:val="24"/>
        </w:rPr>
      </w:pPr>
      <w:r w:rsidRPr="006A6CCD">
        <w:rPr>
          <w:rFonts w:ascii="Times New Roman" w:hAnsi="Times New Roman"/>
          <w:sz w:val="24"/>
          <w:szCs w:val="24"/>
        </w:rPr>
        <w:t>References</w:t>
      </w:r>
    </w:p>
    <w:p w14:paraId="06C96B1D" w14:textId="77777777" w:rsidR="00115525" w:rsidRPr="00053D09" w:rsidRDefault="00115525" w:rsidP="00C83B4D">
      <w:pPr>
        <w:pStyle w:val="ListParagraph"/>
        <w:numPr>
          <w:ilvl w:val="0"/>
          <w:numId w:val="4"/>
        </w:numPr>
        <w:spacing w:before="120" w:after="120"/>
        <w:ind w:left="567" w:hanging="567"/>
        <w:contextualSpacing w:val="0"/>
        <w:jc w:val="both"/>
        <w:rPr>
          <w:rFonts w:ascii="Times New Roman" w:eastAsia="MS Mincho" w:hAnsi="Times New Roman"/>
          <w:color w:val="000000"/>
          <w:sz w:val="24"/>
          <w:szCs w:val="24"/>
          <w:lang w:val="en-GB"/>
        </w:rPr>
      </w:pPr>
      <w:r w:rsidRPr="006A6CCD">
        <w:rPr>
          <w:rFonts w:ascii="Times New Roman" w:eastAsia="MS Mincho" w:hAnsi="Times New Roman"/>
          <w:color w:val="000000"/>
          <w:sz w:val="24"/>
          <w:szCs w:val="24"/>
          <w:lang w:val="en-GB"/>
        </w:rPr>
        <w:t xml:space="preserve">EPRI, Preventive Maintenance Basis Database (PMBD), </w:t>
      </w:r>
      <w:r w:rsidR="00053D09" w:rsidRPr="00053D09">
        <w:rPr>
          <w:rFonts w:ascii="Times New Roman" w:eastAsia="MS Mincho" w:hAnsi="Times New Roman"/>
          <w:color w:val="000000"/>
          <w:sz w:val="24"/>
          <w:szCs w:val="24"/>
          <w:lang w:val="en-GB"/>
        </w:rPr>
        <w:t xml:space="preserve">available at </w:t>
      </w:r>
      <w:r w:rsidRPr="00053D09">
        <w:rPr>
          <w:rFonts w:ascii="Times New Roman" w:eastAsia="MS Mincho" w:hAnsi="Times New Roman"/>
          <w:color w:val="000000"/>
          <w:sz w:val="24"/>
          <w:szCs w:val="24"/>
          <w:lang w:val="en-GB"/>
        </w:rPr>
        <w:t>http://pmbd.epri.com</w:t>
      </w:r>
    </w:p>
    <w:p w14:paraId="781EE889" w14:textId="77777777" w:rsidR="00EE6F21" w:rsidRPr="00C806D6" w:rsidRDefault="00EE6F21" w:rsidP="00C83B4D">
      <w:pPr>
        <w:pStyle w:val="ListParagraph"/>
        <w:numPr>
          <w:ilvl w:val="0"/>
          <w:numId w:val="4"/>
        </w:numPr>
        <w:spacing w:before="120" w:after="120"/>
        <w:ind w:left="567" w:hanging="567"/>
        <w:contextualSpacing w:val="0"/>
        <w:jc w:val="both"/>
        <w:rPr>
          <w:rFonts w:ascii="Times New Roman" w:eastAsia="MS Mincho" w:hAnsi="Times New Roman"/>
          <w:color w:val="000000"/>
          <w:sz w:val="24"/>
          <w:szCs w:val="24"/>
          <w:lang w:val="en-GB"/>
        </w:rPr>
      </w:pPr>
      <w:r w:rsidRPr="00C806D6">
        <w:rPr>
          <w:rFonts w:ascii="Times New Roman" w:eastAsia="MS Mincho" w:hAnsi="Times New Roman"/>
          <w:color w:val="000000"/>
          <w:sz w:val="24"/>
          <w:szCs w:val="24"/>
          <w:lang w:val="en-GB"/>
        </w:rPr>
        <w:t>AMERICAN SOCIETY OF MECHANICAL EN</w:t>
      </w:r>
      <w:r>
        <w:rPr>
          <w:rFonts w:ascii="Times New Roman" w:eastAsia="MS Mincho" w:hAnsi="Times New Roman"/>
          <w:color w:val="000000"/>
          <w:sz w:val="24"/>
          <w:szCs w:val="24"/>
          <w:lang w:val="en-GB"/>
        </w:rPr>
        <w:t xml:space="preserve">GINEERS, </w:t>
      </w:r>
      <w:r w:rsidRPr="00C806D6">
        <w:rPr>
          <w:rFonts w:ascii="Times New Roman" w:eastAsia="MS Mincho" w:hAnsi="Times New Roman"/>
          <w:color w:val="000000"/>
          <w:sz w:val="24"/>
          <w:szCs w:val="24"/>
          <w:lang w:val="en-GB"/>
        </w:rPr>
        <w:t>Section XI, Rules for Inservice Inspection of Nuclear Power Plant Components, The ASME Boiler and Pressure Vessel Code, 2004 edition as approved in 10 CFR 50.55A, ASME, New York, NY.</w:t>
      </w:r>
    </w:p>
    <w:p w14:paraId="54CBC807" w14:textId="77777777" w:rsidR="00EE6F21" w:rsidRDefault="00EE6F21" w:rsidP="00C83B4D">
      <w:pPr>
        <w:pStyle w:val="ListParagraph"/>
        <w:numPr>
          <w:ilvl w:val="0"/>
          <w:numId w:val="4"/>
        </w:numPr>
        <w:spacing w:before="120" w:after="120"/>
        <w:ind w:left="567" w:hanging="567"/>
        <w:contextualSpacing w:val="0"/>
        <w:jc w:val="both"/>
        <w:rPr>
          <w:rFonts w:ascii="Times New Roman" w:eastAsia="MS Mincho" w:hAnsi="Times New Roman"/>
          <w:color w:val="000000"/>
          <w:sz w:val="24"/>
          <w:szCs w:val="24"/>
          <w:lang w:val="en-GB"/>
        </w:rPr>
      </w:pPr>
      <w:r w:rsidRPr="00EE6F21">
        <w:rPr>
          <w:rFonts w:ascii="Times New Roman" w:eastAsia="MS Mincho" w:hAnsi="Times New Roman"/>
          <w:color w:val="000000"/>
          <w:sz w:val="24"/>
          <w:szCs w:val="24"/>
          <w:lang w:val="en-GB"/>
        </w:rPr>
        <w:t xml:space="preserve">CANADIAN STANDARDS ASSOCIATION, </w:t>
      </w:r>
      <w:r w:rsidRPr="00503423">
        <w:rPr>
          <w:rFonts w:ascii="Times New Roman" w:eastAsia="MS Mincho" w:hAnsi="Times New Roman"/>
          <w:bCs/>
          <w:color w:val="000000"/>
          <w:sz w:val="24"/>
          <w:szCs w:val="24"/>
          <w:lang w:val="en-GB"/>
        </w:rPr>
        <w:t>Periodic inspection of CANDU nuclear power plant components</w:t>
      </w:r>
      <w:r w:rsidRPr="00EE6F21">
        <w:rPr>
          <w:rFonts w:ascii="Times New Roman" w:eastAsia="MS Mincho" w:hAnsi="Times New Roman"/>
          <w:color w:val="000000"/>
          <w:sz w:val="24"/>
          <w:szCs w:val="24"/>
          <w:lang w:val="en-GB"/>
        </w:rPr>
        <w:t>, CSA N28</w:t>
      </w:r>
      <w:r>
        <w:rPr>
          <w:rFonts w:ascii="Times New Roman" w:eastAsia="MS Mincho" w:hAnsi="Times New Roman"/>
          <w:color w:val="000000"/>
          <w:sz w:val="24"/>
          <w:szCs w:val="24"/>
          <w:lang w:val="en-GB"/>
        </w:rPr>
        <w:t>5.4</w:t>
      </w:r>
      <w:r w:rsidRPr="00EE6F21">
        <w:rPr>
          <w:rFonts w:ascii="Times New Roman" w:eastAsia="MS Mincho" w:hAnsi="Times New Roman"/>
          <w:color w:val="000000"/>
          <w:sz w:val="24"/>
          <w:szCs w:val="24"/>
          <w:lang w:val="en-GB"/>
        </w:rPr>
        <w:t>, CSA, Toronto, Canada</w:t>
      </w:r>
    </w:p>
    <w:p w14:paraId="28C5A2EA" w14:textId="77777777" w:rsidR="00EE6F21" w:rsidRPr="00EE6F21" w:rsidRDefault="00EE6F21" w:rsidP="00C83B4D">
      <w:pPr>
        <w:pStyle w:val="ListParagraph"/>
        <w:numPr>
          <w:ilvl w:val="0"/>
          <w:numId w:val="4"/>
        </w:numPr>
        <w:spacing w:before="120" w:after="120"/>
        <w:ind w:left="567" w:hanging="567"/>
        <w:contextualSpacing w:val="0"/>
        <w:jc w:val="both"/>
        <w:rPr>
          <w:rFonts w:ascii="Times New Roman" w:eastAsia="MS Mincho" w:hAnsi="Times New Roman"/>
          <w:color w:val="000000"/>
          <w:sz w:val="24"/>
          <w:szCs w:val="24"/>
          <w:lang w:val="en-GB"/>
        </w:rPr>
      </w:pPr>
      <w:r w:rsidRPr="00EE6F21">
        <w:rPr>
          <w:rFonts w:ascii="Times New Roman" w:eastAsia="MS Mincho" w:hAnsi="Times New Roman"/>
          <w:color w:val="000000"/>
          <w:sz w:val="24"/>
          <w:szCs w:val="24"/>
          <w:lang w:val="en-GB"/>
        </w:rPr>
        <w:t xml:space="preserve">CANADIAN STANDARDS ASSOCIATION, </w:t>
      </w:r>
      <w:r w:rsidRPr="00503423">
        <w:rPr>
          <w:rFonts w:ascii="Times New Roman" w:eastAsia="MS Mincho" w:hAnsi="Times New Roman"/>
          <w:bCs/>
          <w:color w:val="000000"/>
          <w:sz w:val="24"/>
          <w:szCs w:val="24"/>
          <w:lang w:val="en-GB"/>
        </w:rPr>
        <w:t>Periodic inspection of CANDU nuclear power plant containment components</w:t>
      </w:r>
      <w:r w:rsidRPr="00EE6F21">
        <w:rPr>
          <w:rFonts w:ascii="Times New Roman" w:eastAsia="MS Mincho" w:hAnsi="Times New Roman"/>
          <w:color w:val="000000"/>
          <w:sz w:val="24"/>
          <w:szCs w:val="24"/>
          <w:lang w:val="en-GB"/>
        </w:rPr>
        <w:t>, CSA N28</w:t>
      </w:r>
      <w:r>
        <w:rPr>
          <w:rFonts w:ascii="Times New Roman" w:eastAsia="MS Mincho" w:hAnsi="Times New Roman"/>
          <w:color w:val="000000"/>
          <w:sz w:val="24"/>
          <w:szCs w:val="24"/>
          <w:lang w:val="en-GB"/>
        </w:rPr>
        <w:t>5.5</w:t>
      </w:r>
      <w:r w:rsidRPr="00EE6F21">
        <w:rPr>
          <w:rFonts w:ascii="Times New Roman" w:eastAsia="MS Mincho" w:hAnsi="Times New Roman"/>
          <w:color w:val="000000"/>
          <w:sz w:val="24"/>
          <w:szCs w:val="24"/>
          <w:lang w:val="en-GB"/>
        </w:rPr>
        <w:t>, CSA, Toronto, Canada</w:t>
      </w:r>
    </w:p>
    <w:p w14:paraId="4107B3D7" w14:textId="77777777" w:rsidR="00597576" w:rsidRPr="00C806D6" w:rsidRDefault="00597576" w:rsidP="00C83B4D">
      <w:pPr>
        <w:pStyle w:val="ListParagraph"/>
        <w:numPr>
          <w:ilvl w:val="0"/>
          <w:numId w:val="4"/>
        </w:numPr>
        <w:spacing w:before="120" w:after="120"/>
        <w:ind w:left="567" w:hanging="567"/>
        <w:contextualSpacing w:val="0"/>
        <w:jc w:val="both"/>
        <w:rPr>
          <w:rFonts w:ascii="Times New Roman" w:eastAsia="MS Mincho" w:hAnsi="Times New Roman"/>
          <w:color w:val="000000"/>
          <w:sz w:val="24"/>
          <w:szCs w:val="24"/>
          <w:lang w:val="en-GB"/>
        </w:rPr>
      </w:pPr>
      <w:r w:rsidRPr="00C806D6">
        <w:rPr>
          <w:rFonts w:ascii="Times New Roman" w:eastAsia="MS Mincho" w:hAnsi="Times New Roman"/>
          <w:color w:val="000000"/>
          <w:sz w:val="24"/>
          <w:szCs w:val="24"/>
          <w:lang w:val="en-GB"/>
        </w:rPr>
        <w:t xml:space="preserve">CANADIAN GENERAL STANDARDS BOARD, Qualification and Certification of </w:t>
      </w:r>
      <w:proofErr w:type="spellStart"/>
      <w:r w:rsidRPr="00C806D6">
        <w:rPr>
          <w:rFonts w:ascii="Times New Roman" w:eastAsia="MS Mincho" w:hAnsi="Times New Roman"/>
          <w:color w:val="000000"/>
          <w:sz w:val="24"/>
          <w:szCs w:val="24"/>
          <w:lang w:val="en-GB"/>
        </w:rPr>
        <w:t>Nondestructive</w:t>
      </w:r>
      <w:proofErr w:type="spellEnd"/>
      <w:r w:rsidRPr="00C806D6">
        <w:rPr>
          <w:rFonts w:ascii="Times New Roman" w:eastAsia="MS Mincho" w:hAnsi="Times New Roman"/>
          <w:color w:val="000000"/>
          <w:sz w:val="24"/>
          <w:szCs w:val="24"/>
          <w:lang w:val="en-GB"/>
        </w:rPr>
        <w:t xml:space="preserve"> Testing Personnel, Can/CGSB-48.9712, CAN/CGSB, Canada.</w:t>
      </w:r>
    </w:p>
    <w:p w14:paraId="5F8B07DC" w14:textId="77777777" w:rsidR="00597576" w:rsidRDefault="00597576" w:rsidP="00C83B4D">
      <w:pPr>
        <w:pStyle w:val="ListParagraph"/>
        <w:numPr>
          <w:ilvl w:val="0"/>
          <w:numId w:val="4"/>
        </w:numPr>
        <w:spacing w:before="120" w:after="120"/>
        <w:ind w:left="567" w:hanging="567"/>
        <w:contextualSpacing w:val="0"/>
        <w:jc w:val="both"/>
        <w:rPr>
          <w:rFonts w:ascii="Times New Roman" w:eastAsia="MS Mincho" w:hAnsi="Times New Roman"/>
          <w:color w:val="000000"/>
          <w:sz w:val="24"/>
          <w:szCs w:val="24"/>
          <w:lang w:val="en-GB"/>
        </w:rPr>
      </w:pPr>
      <w:r w:rsidRPr="00503423">
        <w:rPr>
          <w:rFonts w:ascii="Times New Roman" w:eastAsia="MS Mincho" w:hAnsi="Times New Roman"/>
          <w:color w:val="000000"/>
          <w:sz w:val="24"/>
          <w:szCs w:val="24"/>
          <w:lang w:val="es-ES"/>
        </w:rPr>
        <w:t xml:space="preserve">IRAM-CNEA Y 9712, Ensayos no destructivos. </w:t>
      </w:r>
      <w:proofErr w:type="spellStart"/>
      <w:r w:rsidRPr="00ED00E5">
        <w:rPr>
          <w:rFonts w:ascii="Times New Roman" w:eastAsia="MS Mincho" w:hAnsi="Times New Roman"/>
          <w:color w:val="000000"/>
          <w:sz w:val="24"/>
          <w:szCs w:val="24"/>
          <w:lang w:val="en-GB"/>
        </w:rPr>
        <w:t>Calificación</w:t>
      </w:r>
      <w:proofErr w:type="spellEnd"/>
      <w:r w:rsidRPr="00ED00E5">
        <w:rPr>
          <w:rFonts w:ascii="Times New Roman" w:eastAsia="MS Mincho" w:hAnsi="Times New Roman"/>
          <w:color w:val="000000"/>
          <w:sz w:val="24"/>
          <w:szCs w:val="24"/>
          <w:lang w:val="en-GB"/>
        </w:rPr>
        <w:t xml:space="preserve"> y </w:t>
      </w:r>
      <w:proofErr w:type="spellStart"/>
      <w:r w:rsidRPr="00ED00E5">
        <w:rPr>
          <w:rFonts w:ascii="Times New Roman" w:eastAsia="MS Mincho" w:hAnsi="Times New Roman"/>
          <w:color w:val="000000"/>
          <w:sz w:val="24"/>
          <w:szCs w:val="24"/>
          <w:lang w:val="en-GB"/>
        </w:rPr>
        <w:t>certificación</w:t>
      </w:r>
      <w:proofErr w:type="spellEnd"/>
      <w:r w:rsidRPr="00ED00E5">
        <w:rPr>
          <w:rFonts w:ascii="Times New Roman" w:eastAsia="MS Mincho" w:hAnsi="Times New Roman"/>
          <w:color w:val="000000"/>
          <w:sz w:val="24"/>
          <w:szCs w:val="24"/>
          <w:lang w:val="en-GB"/>
        </w:rPr>
        <w:t xml:space="preserve"> de personal</w:t>
      </w:r>
    </w:p>
    <w:p w14:paraId="73B96B12" w14:textId="77777777" w:rsidR="002314FC" w:rsidRPr="006A6CCD" w:rsidRDefault="004F6892" w:rsidP="00C83B4D">
      <w:pPr>
        <w:pStyle w:val="ListParagraph"/>
        <w:numPr>
          <w:ilvl w:val="0"/>
          <w:numId w:val="4"/>
        </w:numPr>
        <w:spacing w:before="120" w:after="120"/>
        <w:ind w:left="567" w:hanging="567"/>
        <w:contextualSpacing w:val="0"/>
        <w:jc w:val="both"/>
        <w:rPr>
          <w:rFonts w:ascii="Times New Roman" w:eastAsia="MS Mincho" w:hAnsi="Times New Roman"/>
          <w:color w:val="000000"/>
          <w:sz w:val="24"/>
          <w:szCs w:val="24"/>
          <w:lang w:val="en-GB"/>
        </w:rPr>
      </w:pPr>
      <w:r w:rsidRPr="006A6CCD">
        <w:rPr>
          <w:rFonts w:ascii="Times New Roman" w:eastAsia="MS Mincho" w:hAnsi="Times New Roman"/>
          <w:color w:val="000000"/>
          <w:sz w:val="24"/>
          <w:szCs w:val="24"/>
          <w:lang w:val="en-GB"/>
        </w:rPr>
        <w:lastRenderedPageBreak/>
        <w:t xml:space="preserve">STATE OFFICE FOR NUCLEAR SAFETY OF CZECH REPUBLIC, </w:t>
      </w:r>
      <w:r w:rsidR="002314FC" w:rsidRPr="006A6CCD">
        <w:rPr>
          <w:rFonts w:ascii="Times New Roman" w:eastAsia="MS Mincho" w:hAnsi="Times New Roman"/>
          <w:color w:val="000000"/>
          <w:sz w:val="24"/>
          <w:szCs w:val="24"/>
          <w:lang w:val="en-GB"/>
        </w:rPr>
        <w:t>Aging management of NPP,</w:t>
      </w:r>
      <w:r w:rsidRPr="006A6CCD">
        <w:rPr>
          <w:rFonts w:ascii="Times New Roman" w:eastAsia="MS Mincho" w:hAnsi="Times New Roman"/>
          <w:color w:val="000000"/>
          <w:sz w:val="24"/>
          <w:szCs w:val="24"/>
          <w:lang w:val="en-GB"/>
        </w:rPr>
        <w:t xml:space="preserve"> National safety guide BN-JB-2.1,</w:t>
      </w:r>
      <w:r w:rsidR="00861E1F" w:rsidRPr="006A6CCD">
        <w:rPr>
          <w:rFonts w:ascii="Times New Roman" w:eastAsia="MS Mincho" w:hAnsi="Times New Roman"/>
          <w:color w:val="000000"/>
          <w:sz w:val="24"/>
          <w:szCs w:val="24"/>
          <w:lang w:val="en-GB"/>
        </w:rPr>
        <w:t xml:space="preserve"> rev.1,</w:t>
      </w:r>
      <w:r w:rsidRPr="006A6CCD">
        <w:rPr>
          <w:rFonts w:ascii="Times New Roman" w:eastAsia="MS Mincho" w:hAnsi="Times New Roman"/>
          <w:color w:val="000000"/>
          <w:sz w:val="24"/>
          <w:szCs w:val="24"/>
          <w:lang w:val="en-GB"/>
        </w:rPr>
        <w:t xml:space="preserve"> SUJB, </w:t>
      </w:r>
      <w:r w:rsidR="002314FC" w:rsidRPr="006A6CCD">
        <w:rPr>
          <w:rFonts w:ascii="Times New Roman" w:eastAsia="MS Mincho" w:hAnsi="Times New Roman"/>
          <w:color w:val="000000"/>
          <w:sz w:val="24"/>
          <w:szCs w:val="24"/>
          <w:lang w:val="en-GB"/>
        </w:rPr>
        <w:t>20</w:t>
      </w:r>
      <w:r w:rsidR="00861E1F" w:rsidRPr="006A6CCD">
        <w:rPr>
          <w:rFonts w:ascii="Times New Roman" w:eastAsia="MS Mincho" w:hAnsi="Times New Roman"/>
          <w:color w:val="000000"/>
          <w:sz w:val="24"/>
          <w:szCs w:val="24"/>
          <w:lang w:val="en-GB"/>
        </w:rPr>
        <w:t>15</w:t>
      </w:r>
      <w:r w:rsidRPr="006A6CCD">
        <w:rPr>
          <w:rFonts w:ascii="Times New Roman" w:eastAsia="MS Mincho" w:hAnsi="Times New Roman"/>
          <w:color w:val="000000"/>
          <w:sz w:val="24"/>
          <w:szCs w:val="24"/>
          <w:lang w:val="en-GB"/>
        </w:rPr>
        <w:t>.</w:t>
      </w:r>
      <w:r w:rsidR="00E72540" w:rsidRPr="006A6CCD">
        <w:rPr>
          <w:rFonts w:ascii="Times New Roman" w:eastAsia="MS Mincho" w:hAnsi="Times New Roman"/>
          <w:color w:val="000000"/>
          <w:sz w:val="24"/>
          <w:szCs w:val="24"/>
          <w:lang w:val="en-GB"/>
        </w:rPr>
        <w:t xml:space="preserve"> </w:t>
      </w:r>
    </w:p>
    <w:p w14:paraId="2B4D7DD0" w14:textId="36B577B6" w:rsidR="00ED00E5" w:rsidRDefault="00ED00E5" w:rsidP="00C83B4D">
      <w:pPr>
        <w:pStyle w:val="ListParagraph"/>
        <w:numPr>
          <w:ilvl w:val="0"/>
          <w:numId w:val="4"/>
        </w:numPr>
        <w:spacing w:before="120" w:after="120"/>
        <w:ind w:left="567" w:hanging="567"/>
        <w:contextualSpacing w:val="0"/>
        <w:jc w:val="both"/>
        <w:rPr>
          <w:rFonts w:ascii="Times New Roman" w:eastAsia="MS Mincho" w:hAnsi="Times New Roman"/>
          <w:color w:val="000000"/>
          <w:sz w:val="24"/>
          <w:szCs w:val="24"/>
          <w:lang w:val="en-GB"/>
        </w:rPr>
      </w:pPr>
      <w:r w:rsidRPr="006A6CCD">
        <w:rPr>
          <w:rFonts w:ascii="Times New Roman" w:eastAsia="MS Mincho" w:hAnsi="Times New Roman"/>
          <w:color w:val="000000"/>
          <w:sz w:val="24"/>
          <w:szCs w:val="24"/>
          <w:lang w:val="en-GB"/>
        </w:rPr>
        <w:t xml:space="preserve">STATE OFFICE FOR NUCLEAR SAFETY OF CZECH REPUBLIC, </w:t>
      </w:r>
      <w:hyperlink r:id="rId12" w:tooltip="Decree of the SÚJB No. 132/2008 Coll." w:history="1">
        <w:r w:rsidRPr="006A6CCD">
          <w:rPr>
            <w:rFonts w:ascii="Times New Roman" w:eastAsia="MS Mincho" w:hAnsi="Times New Roman"/>
            <w:color w:val="000000"/>
            <w:sz w:val="24"/>
            <w:szCs w:val="24"/>
            <w:lang w:val="en-GB"/>
          </w:rPr>
          <w:t>Decree No.132/2008</w:t>
        </w:r>
      </w:hyperlink>
      <w:r w:rsidRPr="006A6CCD">
        <w:rPr>
          <w:rFonts w:ascii="Times New Roman" w:eastAsia="MS Mincho" w:hAnsi="Times New Roman"/>
          <w:color w:val="000000"/>
          <w:sz w:val="24"/>
          <w:szCs w:val="24"/>
          <w:lang w:val="en-GB"/>
        </w:rPr>
        <w:t xml:space="preserve"> on Quality Assurance System in carrying out activities connected with utilization of nuclear energy and radiation protection, SUJB, 2008</w:t>
      </w:r>
      <w:r w:rsidR="002730C8">
        <w:rPr>
          <w:rFonts w:ascii="Times New Roman" w:eastAsia="MS Mincho" w:hAnsi="Times New Roman"/>
          <w:color w:val="000000"/>
          <w:sz w:val="24"/>
          <w:szCs w:val="24"/>
          <w:lang w:val="en-GB"/>
        </w:rPr>
        <w:t>.</w:t>
      </w:r>
    </w:p>
    <w:p w14:paraId="56E05A2B" w14:textId="7B16D055" w:rsidR="0018335B" w:rsidRDefault="0018335B" w:rsidP="00C83B4D">
      <w:pPr>
        <w:pStyle w:val="ListParagraph"/>
        <w:numPr>
          <w:ilvl w:val="0"/>
          <w:numId w:val="4"/>
        </w:numPr>
        <w:spacing w:before="120" w:after="120"/>
        <w:ind w:left="567" w:hanging="567"/>
        <w:contextualSpacing w:val="0"/>
        <w:jc w:val="both"/>
        <w:rPr>
          <w:rFonts w:ascii="Times New Roman" w:eastAsia="MS Mincho" w:hAnsi="Times New Roman"/>
          <w:color w:val="000000"/>
          <w:sz w:val="24"/>
          <w:szCs w:val="24"/>
          <w:lang w:val="en-GB"/>
        </w:rPr>
      </w:pPr>
      <w:r w:rsidRPr="00C806D6">
        <w:rPr>
          <w:rFonts w:ascii="Times New Roman" w:eastAsia="MS Mincho" w:hAnsi="Times New Roman"/>
          <w:color w:val="000000"/>
          <w:sz w:val="24"/>
          <w:szCs w:val="24"/>
          <w:lang w:val="en-GB"/>
        </w:rPr>
        <w:t xml:space="preserve">AMERICAN SOCIETY OF MECHANICAL ENGINEERS, </w:t>
      </w:r>
      <w:r>
        <w:rPr>
          <w:rFonts w:ascii="Times New Roman" w:eastAsia="MS Mincho" w:hAnsi="Times New Roman"/>
          <w:color w:val="000000"/>
          <w:sz w:val="24"/>
          <w:szCs w:val="24"/>
          <w:lang w:val="en-GB"/>
        </w:rPr>
        <w:t>ASME OM - Operation and Maintenance of Nuclear Power Plants</w:t>
      </w:r>
      <w:r w:rsidRPr="00C806D6">
        <w:rPr>
          <w:rFonts w:ascii="Times New Roman" w:eastAsia="MS Mincho" w:hAnsi="Times New Roman"/>
          <w:color w:val="000000"/>
          <w:sz w:val="24"/>
          <w:szCs w:val="24"/>
          <w:lang w:val="en-GB"/>
        </w:rPr>
        <w:t xml:space="preserve">, ASME, New York, </w:t>
      </w:r>
      <w:r w:rsidR="009353F3">
        <w:rPr>
          <w:rFonts w:ascii="Times New Roman" w:eastAsia="MS Mincho" w:hAnsi="Times New Roman"/>
          <w:color w:val="000000"/>
          <w:sz w:val="24"/>
          <w:szCs w:val="24"/>
          <w:lang w:val="en-GB"/>
        </w:rPr>
        <w:t>2017</w:t>
      </w:r>
      <w:r w:rsidRPr="00C806D6">
        <w:rPr>
          <w:rFonts w:ascii="Times New Roman" w:eastAsia="MS Mincho" w:hAnsi="Times New Roman"/>
          <w:color w:val="000000"/>
          <w:sz w:val="24"/>
          <w:szCs w:val="24"/>
          <w:lang w:val="en-GB"/>
        </w:rPr>
        <w:t>.</w:t>
      </w:r>
    </w:p>
    <w:p w14:paraId="0E79FD74" w14:textId="354354BA" w:rsidR="002730C8" w:rsidRPr="00183188" w:rsidRDefault="002730C8" w:rsidP="00C83B4D">
      <w:pPr>
        <w:numPr>
          <w:ilvl w:val="0"/>
          <w:numId w:val="4"/>
        </w:numPr>
        <w:spacing w:before="120" w:after="120"/>
        <w:ind w:left="567" w:hanging="567"/>
        <w:jc w:val="both"/>
        <w:rPr>
          <w:rFonts w:ascii="Times New Roman" w:eastAsia="MS Mincho" w:hAnsi="Times New Roman"/>
          <w:color w:val="FF0000"/>
          <w:sz w:val="24"/>
          <w:szCs w:val="24"/>
          <w:lang w:val="en-GB"/>
        </w:rPr>
      </w:pPr>
      <w:r w:rsidRPr="00183188">
        <w:rPr>
          <w:rFonts w:ascii="Times New Roman" w:eastAsia="MS Mincho" w:hAnsi="Times New Roman"/>
          <w:color w:val="FF0000"/>
          <w:sz w:val="24"/>
          <w:szCs w:val="24"/>
          <w:lang w:val="en-GB"/>
        </w:rPr>
        <w:t>JOINT RESE</w:t>
      </w:r>
      <w:r w:rsidR="00D62CEF" w:rsidRPr="00183188">
        <w:rPr>
          <w:rFonts w:ascii="Times New Roman" w:eastAsia="MS Mincho" w:hAnsi="Times New Roman"/>
          <w:color w:val="FF0000"/>
          <w:sz w:val="24"/>
          <w:szCs w:val="24"/>
          <w:lang w:val="en-GB"/>
        </w:rPr>
        <w:t>A</w:t>
      </w:r>
      <w:r w:rsidRPr="00183188">
        <w:rPr>
          <w:rFonts w:ascii="Times New Roman" w:eastAsia="MS Mincho" w:hAnsi="Times New Roman"/>
          <w:color w:val="FF0000"/>
          <w:sz w:val="24"/>
          <w:szCs w:val="24"/>
          <w:lang w:val="en-GB"/>
        </w:rPr>
        <w:t>RCH CENTER, Analysis of ageing related events occurred in nuclear power plants, JRC Technical Reports, JRC119082, 2019.</w:t>
      </w:r>
    </w:p>
    <w:p w14:paraId="6E5F7313" w14:textId="6E104E35" w:rsidR="00D62CEF" w:rsidRPr="00183188" w:rsidRDefault="00D62CEF" w:rsidP="00C83B4D">
      <w:pPr>
        <w:numPr>
          <w:ilvl w:val="0"/>
          <w:numId w:val="4"/>
        </w:numPr>
        <w:spacing w:before="120" w:after="120"/>
        <w:ind w:left="567" w:hanging="567"/>
        <w:jc w:val="both"/>
        <w:rPr>
          <w:rFonts w:ascii="Times New Roman" w:eastAsia="MS Mincho" w:hAnsi="Times New Roman"/>
          <w:color w:val="FF0000"/>
          <w:sz w:val="24"/>
          <w:szCs w:val="24"/>
          <w:lang w:val="en-GB"/>
        </w:rPr>
      </w:pPr>
      <w:r w:rsidRPr="00183188">
        <w:rPr>
          <w:rFonts w:ascii="Times New Roman" w:eastAsia="MS Mincho" w:hAnsi="Times New Roman"/>
          <w:color w:val="FF0000"/>
          <w:sz w:val="24"/>
          <w:szCs w:val="24"/>
          <w:lang w:val="en-GB"/>
        </w:rPr>
        <w:t>JOINT RESEARCH CENTER, Operating Experience with Valves related to Safety at Nuclear Power Plants, JRC Technical Reports, JRC117097, 2019."</w:t>
      </w:r>
    </w:p>
    <w:p w14:paraId="77F01A01" w14:textId="77777777" w:rsidR="00855743" w:rsidRPr="006A6CCD" w:rsidRDefault="00597576" w:rsidP="00C83B4D">
      <w:pPr>
        <w:pStyle w:val="ListParagraph"/>
        <w:numPr>
          <w:ilvl w:val="0"/>
          <w:numId w:val="4"/>
        </w:numPr>
        <w:spacing w:before="120" w:after="120"/>
        <w:ind w:left="567" w:hanging="567"/>
        <w:contextualSpacing w:val="0"/>
        <w:jc w:val="both"/>
        <w:rPr>
          <w:rFonts w:ascii="Times New Roman" w:eastAsia="MS Mincho" w:hAnsi="Times New Roman"/>
          <w:color w:val="000000"/>
          <w:sz w:val="24"/>
          <w:szCs w:val="24"/>
          <w:lang w:val="en-GB"/>
        </w:rPr>
      </w:pPr>
      <w:r w:rsidRPr="005338BC">
        <w:rPr>
          <w:rFonts w:ascii="Times New Roman" w:hAnsi="Times New Roman"/>
          <w:sz w:val="24"/>
          <w:szCs w:val="24"/>
          <w:lang w:val="cs-CZ" w:eastAsia="cs-CZ"/>
        </w:rPr>
        <w:t>I</w:t>
      </w:r>
      <w:r>
        <w:rPr>
          <w:rFonts w:ascii="Times New Roman" w:hAnsi="Times New Roman"/>
          <w:sz w:val="24"/>
          <w:szCs w:val="24"/>
          <w:lang w:val="cs-CZ" w:eastAsia="cs-CZ"/>
        </w:rPr>
        <w:t>NSTITUTE</w:t>
      </w:r>
      <w:r w:rsidRPr="005338BC">
        <w:rPr>
          <w:rFonts w:ascii="Times New Roman" w:hAnsi="Times New Roman"/>
          <w:sz w:val="24"/>
          <w:szCs w:val="24"/>
          <w:lang w:val="cs-CZ" w:eastAsia="cs-CZ"/>
        </w:rPr>
        <w:t xml:space="preserve"> </w:t>
      </w:r>
      <w:r>
        <w:rPr>
          <w:rFonts w:ascii="Times New Roman" w:hAnsi="Times New Roman"/>
          <w:sz w:val="24"/>
          <w:szCs w:val="24"/>
          <w:lang w:val="cs-CZ" w:eastAsia="cs-CZ"/>
        </w:rPr>
        <w:t>OF</w:t>
      </w:r>
      <w:r w:rsidRPr="005338BC">
        <w:rPr>
          <w:rFonts w:ascii="Times New Roman" w:hAnsi="Times New Roman"/>
          <w:sz w:val="24"/>
          <w:szCs w:val="24"/>
          <w:lang w:val="cs-CZ" w:eastAsia="cs-CZ"/>
        </w:rPr>
        <w:t xml:space="preserve"> </w:t>
      </w:r>
      <w:r>
        <w:rPr>
          <w:rFonts w:ascii="Times New Roman" w:hAnsi="Times New Roman"/>
          <w:sz w:val="24"/>
          <w:szCs w:val="24"/>
          <w:lang w:val="cs-CZ" w:eastAsia="cs-CZ"/>
        </w:rPr>
        <w:t>NUCLEAR</w:t>
      </w:r>
      <w:r w:rsidRPr="005338BC">
        <w:rPr>
          <w:rFonts w:ascii="Times New Roman" w:hAnsi="Times New Roman"/>
          <w:sz w:val="24"/>
          <w:szCs w:val="24"/>
          <w:lang w:val="cs-CZ" w:eastAsia="cs-CZ"/>
        </w:rPr>
        <w:t xml:space="preserve"> </w:t>
      </w:r>
      <w:r>
        <w:rPr>
          <w:rFonts w:ascii="Times New Roman" w:hAnsi="Times New Roman"/>
          <w:sz w:val="24"/>
          <w:szCs w:val="24"/>
          <w:lang w:val="cs-CZ" w:eastAsia="cs-CZ"/>
        </w:rPr>
        <w:t>POWER</w:t>
      </w:r>
      <w:r w:rsidRPr="005338BC">
        <w:rPr>
          <w:rFonts w:ascii="Times New Roman" w:hAnsi="Times New Roman"/>
          <w:sz w:val="24"/>
          <w:szCs w:val="24"/>
          <w:lang w:val="cs-CZ" w:eastAsia="cs-CZ"/>
        </w:rPr>
        <w:t xml:space="preserve"> O</w:t>
      </w:r>
      <w:r>
        <w:rPr>
          <w:rFonts w:ascii="Times New Roman" w:hAnsi="Times New Roman"/>
          <w:sz w:val="24"/>
          <w:szCs w:val="24"/>
          <w:lang w:val="cs-CZ" w:eastAsia="cs-CZ"/>
        </w:rPr>
        <w:t>PERATIONS</w:t>
      </w:r>
      <w:r w:rsidR="00A83CFE" w:rsidRPr="006A6CCD">
        <w:rPr>
          <w:rFonts w:ascii="Times New Roman" w:eastAsia="MS Mincho" w:hAnsi="Times New Roman"/>
          <w:color w:val="000000"/>
          <w:sz w:val="24"/>
          <w:szCs w:val="24"/>
          <w:lang w:val="en-GB"/>
        </w:rPr>
        <w:t>, Equipment Reliability Process Description, AP-913, revision 4, INPO, October 2013</w:t>
      </w:r>
      <w:r w:rsidR="004F6892" w:rsidRPr="006A6CCD">
        <w:rPr>
          <w:rFonts w:ascii="Times New Roman" w:eastAsia="MS Mincho" w:hAnsi="Times New Roman"/>
          <w:color w:val="000000"/>
          <w:sz w:val="24"/>
          <w:szCs w:val="24"/>
          <w:lang w:val="en-GB"/>
        </w:rPr>
        <w:t>.</w:t>
      </w:r>
    </w:p>
    <w:p w14:paraId="51229844" w14:textId="77777777" w:rsidR="00C806D6" w:rsidRDefault="00C806D6" w:rsidP="00C83B4D">
      <w:pPr>
        <w:pStyle w:val="ListParagraph"/>
        <w:numPr>
          <w:ilvl w:val="0"/>
          <w:numId w:val="4"/>
        </w:numPr>
        <w:spacing w:before="120" w:after="120"/>
        <w:ind w:left="567" w:hanging="567"/>
        <w:contextualSpacing w:val="0"/>
        <w:jc w:val="both"/>
        <w:rPr>
          <w:rFonts w:ascii="Times New Roman" w:eastAsia="MS Mincho" w:hAnsi="Times New Roman"/>
          <w:color w:val="000000"/>
          <w:sz w:val="24"/>
          <w:szCs w:val="24"/>
          <w:lang w:val="en-GB"/>
        </w:rPr>
      </w:pPr>
      <w:r w:rsidRPr="00C806D6">
        <w:rPr>
          <w:rFonts w:ascii="Times New Roman" w:eastAsia="MS Mincho" w:hAnsi="Times New Roman"/>
          <w:color w:val="000000"/>
          <w:sz w:val="24"/>
          <w:szCs w:val="24"/>
          <w:lang w:val="en-GB"/>
        </w:rPr>
        <w:t>CANADIAN STANDARDS ASSOCIATION, Management System Requirements for Nuclear Power Plants, CSA N286, CSA, Toronto, Canada.</w:t>
      </w:r>
    </w:p>
    <w:p w14:paraId="373844F1" w14:textId="77777777" w:rsidR="002C5226" w:rsidRDefault="002C5226" w:rsidP="00C83B4D">
      <w:pPr>
        <w:numPr>
          <w:ilvl w:val="0"/>
          <w:numId w:val="4"/>
        </w:numPr>
        <w:spacing w:before="120" w:after="120"/>
        <w:ind w:left="567" w:hanging="567"/>
        <w:jc w:val="both"/>
        <w:rPr>
          <w:rFonts w:ascii="Times New Roman" w:eastAsia="MS Mincho" w:hAnsi="Times New Roman"/>
          <w:color w:val="000000"/>
          <w:sz w:val="24"/>
          <w:szCs w:val="24"/>
          <w:lang w:val="en-GB"/>
        </w:rPr>
      </w:pPr>
      <w:r w:rsidRPr="002C5226">
        <w:rPr>
          <w:rFonts w:ascii="Times New Roman" w:eastAsia="MS Mincho" w:hAnsi="Times New Roman"/>
          <w:color w:val="000000"/>
          <w:sz w:val="24"/>
          <w:szCs w:val="24"/>
          <w:lang w:val="en-GB"/>
        </w:rPr>
        <w:t xml:space="preserve">UNITED STATES NUCLEAR REGULATORY COMMISSION, 10 CFR Part 50, Appendix B, Quality Assurance Criteria for Nuclear Power Plants, Office of the Federal Register, National Archives and Records Administration, USNRC, </w:t>
      </w:r>
      <w:r w:rsidR="000F34C2">
        <w:rPr>
          <w:rFonts w:ascii="Times New Roman" w:eastAsia="MS Mincho" w:hAnsi="Times New Roman"/>
          <w:color w:val="000000"/>
          <w:sz w:val="24"/>
          <w:szCs w:val="24"/>
          <w:lang w:val="en-GB"/>
        </w:rPr>
        <w:t>Latest Edition</w:t>
      </w:r>
      <w:r w:rsidRPr="002C5226">
        <w:rPr>
          <w:rFonts w:ascii="Times New Roman" w:eastAsia="MS Mincho" w:hAnsi="Times New Roman"/>
          <w:color w:val="000000"/>
          <w:sz w:val="24"/>
          <w:szCs w:val="24"/>
          <w:lang w:val="en-GB"/>
        </w:rPr>
        <w:t>.</w:t>
      </w:r>
    </w:p>
    <w:p w14:paraId="5FA3A783" w14:textId="77777777" w:rsidR="00855743" w:rsidRPr="00C806D6" w:rsidRDefault="00855743" w:rsidP="00306F1B">
      <w:pPr>
        <w:pStyle w:val="ListParagraph"/>
        <w:spacing w:after="120" w:line="276" w:lineRule="auto"/>
        <w:ind w:left="567" w:hanging="567"/>
        <w:jc w:val="both"/>
        <w:rPr>
          <w:rFonts w:ascii="Times New Roman" w:eastAsia="MS Mincho" w:hAnsi="Times New Roman"/>
          <w:color w:val="000000"/>
          <w:sz w:val="24"/>
          <w:szCs w:val="24"/>
          <w:lang w:val="en-GB"/>
        </w:rPr>
      </w:pPr>
    </w:p>
    <w:p w14:paraId="245E26CE" w14:textId="77777777" w:rsidR="00BF46D5" w:rsidRDefault="00BF46D5" w:rsidP="000A607D">
      <w:pPr>
        <w:pStyle w:val="ListParagraph"/>
        <w:spacing w:after="120" w:line="276" w:lineRule="auto"/>
        <w:jc w:val="both"/>
        <w:rPr>
          <w:rFonts w:ascii="Times New Roman" w:eastAsia="MS Mincho" w:hAnsi="Times New Roman"/>
          <w:color w:val="000000"/>
          <w:sz w:val="24"/>
          <w:szCs w:val="24"/>
          <w:highlight w:val="green"/>
          <w:lang w:val="en-GB"/>
        </w:rPr>
      </w:pPr>
    </w:p>
    <w:p w14:paraId="4B037AFC" w14:textId="77777777" w:rsidR="00855743" w:rsidRDefault="00855743" w:rsidP="000A607D">
      <w:pPr>
        <w:pStyle w:val="ListParagraph"/>
        <w:spacing w:after="120" w:line="276" w:lineRule="auto"/>
        <w:jc w:val="both"/>
        <w:rPr>
          <w:rFonts w:ascii="Times New Roman" w:eastAsia="MS Mincho" w:hAnsi="Times New Roman"/>
          <w:color w:val="000000"/>
          <w:sz w:val="24"/>
          <w:szCs w:val="24"/>
          <w:highlight w:val="green"/>
          <w:lang w:val="en-GB"/>
        </w:rPr>
      </w:pPr>
    </w:p>
    <w:p w14:paraId="5F9200B1" w14:textId="77777777" w:rsidR="00A6221B" w:rsidRPr="00E72540" w:rsidRDefault="00A6221B" w:rsidP="000A607D">
      <w:pPr>
        <w:pStyle w:val="ListParagraph"/>
        <w:spacing w:after="120" w:line="276" w:lineRule="auto"/>
        <w:jc w:val="both"/>
        <w:rPr>
          <w:rFonts w:ascii="Times New Roman" w:eastAsia="MS Mincho" w:hAnsi="Times New Roman"/>
          <w:color w:val="000000"/>
          <w:sz w:val="24"/>
          <w:szCs w:val="24"/>
          <w:highlight w:val="green"/>
          <w:lang w:val="en-GB"/>
        </w:rPr>
      </w:pPr>
    </w:p>
    <w:p w14:paraId="7F317CC2" w14:textId="77777777" w:rsidR="00306F1B" w:rsidRPr="00E72540" w:rsidRDefault="00306F1B" w:rsidP="00306F1B">
      <w:pPr>
        <w:pStyle w:val="ListParagraph"/>
        <w:spacing w:after="120" w:line="276" w:lineRule="auto"/>
        <w:ind w:left="567" w:hanging="567"/>
        <w:jc w:val="both"/>
        <w:rPr>
          <w:rFonts w:ascii="Times New Roman" w:eastAsia="MS Mincho" w:hAnsi="Times New Roman"/>
          <w:color w:val="000000"/>
          <w:sz w:val="24"/>
          <w:szCs w:val="24"/>
          <w:lang w:val="en-GB"/>
        </w:rPr>
      </w:pPr>
    </w:p>
    <w:sectPr w:rsidR="00306F1B" w:rsidRPr="00E72540" w:rsidSect="000A607D">
      <w:footerReference w:type="even" r:id="rId13"/>
      <w:footerReference w:type="default" r:id="rId14"/>
      <w:pgSz w:w="11906" w:h="16838"/>
      <w:pgMar w:top="1417" w:right="1274"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4BC79" w14:textId="77777777" w:rsidR="00110CF3" w:rsidRDefault="00110CF3">
      <w:r>
        <w:separator/>
      </w:r>
    </w:p>
  </w:endnote>
  <w:endnote w:type="continuationSeparator" w:id="0">
    <w:p w14:paraId="07BB5714" w14:textId="77777777" w:rsidR="00110CF3" w:rsidRDefault="00110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DBA8E" w14:textId="77777777" w:rsidR="00836F44" w:rsidRDefault="00836F44" w:rsidP="00F84AD6">
    <w:pPr>
      <w:tabs>
        <w:tab w:val="center" w:pos="4680"/>
        <w:tab w:val="right" w:pos="9360"/>
      </w:tabs>
    </w:pPr>
    <w:r w:rsidRPr="00E12010">
      <w:rPr>
        <w:sz w:val="20"/>
      </w:rPr>
      <w:t>NUREG-1801, Rev. 2</w:t>
    </w:r>
    <w:r>
      <w:rPr>
        <w:sz w:val="20"/>
      </w:rPr>
      <w:tab/>
      <w:t>X</w:t>
    </w:r>
    <w:r w:rsidRPr="00E12010">
      <w:rPr>
        <w:sz w:val="20"/>
      </w:rPr>
      <w:t>-</w:t>
    </w:r>
    <w:r w:rsidRPr="00E12010">
      <w:rPr>
        <w:sz w:val="20"/>
      </w:rPr>
      <w:fldChar w:fldCharType="begin"/>
    </w:r>
    <w:r w:rsidRPr="00E12010">
      <w:rPr>
        <w:sz w:val="20"/>
      </w:rPr>
      <w:instrText xml:space="preserve"> PAGE  \* MERGEFORMAT </w:instrText>
    </w:r>
    <w:r w:rsidRPr="00E12010">
      <w:rPr>
        <w:sz w:val="20"/>
      </w:rPr>
      <w:fldChar w:fldCharType="separate"/>
    </w:r>
    <w:r>
      <w:rPr>
        <w:noProof/>
        <w:sz w:val="20"/>
      </w:rPr>
      <w:t>2</w:t>
    </w:r>
    <w:r w:rsidRPr="00E12010">
      <w:rPr>
        <w:sz w:val="20"/>
      </w:rPr>
      <w:fldChar w:fldCharType="end"/>
    </w:r>
    <w:r w:rsidRPr="00E12010">
      <w:rPr>
        <w:sz w:val="20"/>
      </w:rPr>
      <w:tab/>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A3CB2" w14:textId="59FE875D" w:rsidR="00836F44" w:rsidRPr="00AC1127" w:rsidRDefault="00836F44" w:rsidP="00F84AD6">
    <w:pPr>
      <w:tabs>
        <w:tab w:val="center" w:pos="4680"/>
        <w:tab w:val="right" w:pos="9360"/>
      </w:tabs>
      <w:rPr>
        <w:sz w:val="20"/>
      </w:rPr>
    </w:pPr>
    <w:r>
      <w:rPr>
        <w:sz w:val="20"/>
      </w:rPr>
      <w:tab/>
    </w:r>
    <w:r w:rsidRPr="00E12010">
      <w:rPr>
        <w:sz w:val="20"/>
      </w:rPr>
      <w:fldChar w:fldCharType="begin"/>
    </w:r>
    <w:r w:rsidRPr="00E12010">
      <w:rPr>
        <w:sz w:val="20"/>
      </w:rPr>
      <w:instrText xml:space="preserve"> PAGE  \* MERGEFORMAT </w:instrText>
    </w:r>
    <w:r w:rsidRPr="00E12010">
      <w:rPr>
        <w:sz w:val="20"/>
      </w:rPr>
      <w:fldChar w:fldCharType="separate"/>
    </w:r>
    <w:r w:rsidR="00C72D40">
      <w:rPr>
        <w:noProof/>
        <w:sz w:val="20"/>
      </w:rPr>
      <w:t>5</w:t>
    </w:r>
    <w:r w:rsidRPr="00E12010">
      <w:rPr>
        <w:sz w:val="20"/>
      </w:rPr>
      <w:fldChar w:fldCharType="end"/>
    </w:r>
    <w:r w:rsidRPr="00E12010">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53C98" w14:textId="77777777" w:rsidR="00110CF3" w:rsidRDefault="00110CF3">
      <w:r>
        <w:separator/>
      </w:r>
    </w:p>
  </w:footnote>
  <w:footnote w:type="continuationSeparator" w:id="0">
    <w:p w14:paraId="53E64CB9" w14:textId="77777777" w:rsidR="00110CF3" w:rsidRDefault="00110C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76D2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DA7C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B4668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20507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2AE1C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6ABC6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F07B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B64D96"/>
    <w:lvl w:ilvl="0">
      <w:start w:val="1"/>
      <w:numFmt w:val="bullet"/>
      <w:pStyle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C4C0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A8AA92"/>
    <w:lvl w:ilvl="0">
      <w:start w:val="1"/>
      <w:numFmt w:val="bullet"/>
      <w:pStyle w:val="Heading2"/>
      <w:lvlText w:val=""/>
      <w:lvlJc w:val="left"/>
      <w:pPr>
        <w:tabs>
          <w:tab w:val="num" w:pos="360"/>
        </w:tabs>
        <w:ind w:left="360" w:hanging="360"/>
      </w:pPr>
      <w:rPr>
        <w:rFonts w:ascii="Symbol" w:hAnsi="Symbol" w:hint="default"/>
      </w:rPr>
    </w:lvl>
  </w:abstractNum>
  <w:abstractNum w:abstractNumId="10" w15:restartNumberingAfterBreak="0">
    <w:nsid w:val="0659231B"/>
    <w:multiLevelType w:val="hybridMultilevel"/>
    <w:tmpl w:val="10806AD8"/>
    <w:lvl w:ilvl="0" w:tplc="7218703A">
      <w:start w:val="1"/>
      <w:numFmt w:val="bullet"/>
      <w:lvlText w:val="-"/>
      <w:lvlJc w:val="left"/>
      <w:pPr>
        <w:ind w:left="720" w:hanging="360"/>
      </w:pPr>
      <w:rPr>
        <w:rFonts w:ascii="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0FA00DC9"/>
    <w:multiLevelType w:val="hybridMultilevel"/>
    <w:tmpl w:val="0FAC9EB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1AE6B6D"/>
    <w:multiLevelType w:val="hybridMultilevel"/>
    <w:tmpl w:val="188C16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ACA64AC"/>
    <w:multiLevelType w:val="hybridMultilevel"/>
    <w:tmpl w:val="C2EE9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6AF4F55"/>
    <w:multiLevelType w:val="hybridMultilevel"/>
    <w:tmpl w:val="65F497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2E147519"/>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E9A1246"/>
    <w:multiLevelType w:val="hybridMultilevel"/>
    <w:tmpl w:val="42260A9C"/>
    <w:lvl w:ilvl="0" w:tplc="CB5E4B48">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15:restartNumberingAfterBreak="0">
    <w:nsid w:val="31EB4048"/>
    <w:multiLevelType w:val="hybridMultilevel"/>
    <w:tmpl w:val="9F4CBEB2"/>
    <w:lvl w:ilvl="0" w:tplc="CB5E4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1039E9"/>
    <w:multiLevelType w:val="hybridMultilevel"/>
    <w:tmpl w:val="DB88A4F8"/>
    <w:lvl w:ilvl="0" w:tplc="7458B46E">
      <w:start w:val="1"/>
      <w:numFmt w:val="decimal"/>
      <w:lvlText w:val="%1."/>
      <w:lvlJc w:val="left"/>
      <w:pPr>
        <w:tabs>
          <w:tab w:val="num" w:pos="360"/>
        </w:tabs>
        <w:ind w:left="360" w:hanging="360"/>
      </w:pPr>
      <w:rPr>
        <w:rFonts w:cs="Times New Roman"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39EC60B1"/>
    <w:multiLevelType w:val="hybridMultilevel"/>
    <w:tmpl w:val="55DA147E"/>
    <w:lvl w:ilvl="0" w:tplc="2C0A0001">
      <w:start w:val="1"/>
      <w:numFmt w:val="decimal"/>
      <w:lvlText w:val="[%1]"/>
      <w:lvlJc w:val="left"/>
      <w:pPr>
        <w:ind w:left="360" w:hanging="360"/>
      </w:pPr>
      <w:rPr>
        <w:rFonts w:hint="default"/>
        <w:b w:val="0"/>
        <w:i w:val="0"/>
      </w:rPr>
    </w:lvl>
    <w:lvl w:ilvl="1" w:tplc="2C0A0003" w:tentative="1">
      <w:start w:val="1"/>
      <w:numFmt w:val="lowerLetter"/>
      <w:lvlText w:val="%2."/>
      <w:lvlJc w:val="left"/>
      <w:pPr>
        <w:ind w:left="1080" w:hanging="360"/>
      </w:pPr>
    </w:lvl>
    <w:lvl w:ilvl="2" w:tplc="2C0A0005" w:tentative="1">
      <w:start w:val="1"/>
      <w:numFmt w:val="lowerRoman"/>
      <w:lvlText w:val="%3."/>
      <w:lvlJc w:val="right"/>
      <w:pPr>
        <w:ind w:left="1800" w:hanging="180"/>
      </w:pPr>
    </w:lvl>
    <w:lvl w:ilvl="3" w:tplc="2C0A0001" w:tentative="1">
      <w:start w:val="1"/>
      <w:numFmt w:val="decimal"/>
      <w:lvlText w:val="%4."/>
      <w:lvlJc w:val="left"/>
      <w:pPr>
        <w:ind w:left="2520" w:hanging="360"/>
      </w:pPr>
    </w:lvl>
    <w:lvl w:ilvl="4" w:tplc="2C0A0003" w:tentative="1">
      <w:start w:val="1"/>
      <w:numFmt w:val="lowerLetter"/>
      <w:lvlText w:val="%5."/>
      <w:lvlJc w:val="left"/>
      <w:pPr>
        <w:ind w:left="3240" w:hanging="360"/>
      </w:pPr>
    </w:lvl>
    <w:lvl w:ilvl="5" w:tplc="2C0A0005" w:tentative="1">
      <w:start w:val="1"/>
      <w:numFmt w:val="lowerRoman"/>
      <w:lvlText w:val="%6."/>
      <w:lvlJc w:val="right"/>
      <w:pPr>
        <w:ind w:left="3960" w:hanging="180"/>
      </w:pPr>
    </w:lvl>
    <w:lvl w:ilvl="6" w:tplc="2C0A0001" w:tentative="1">
      <w:start w:val="1"/>
      <w:numFmt w:val="decimal"/>
      <w:lvlText w:val="%7."/>
      <w:lvlJc w:val="left"/>
      <w:pPr>
        <w:ind w:left="4680" w:hanging="360"/>
      </w:pPr>
    </w:lvl>
    <w:lvl w:ilvl="7" w:tplc="2C0A0003" w:tentative="1">
      <w:start w:val="1"/>
      <w:numFmt w:val="lowerLetter"/>
      <w:lvlText w:val="%8."/>
      <w:lvlJc w:val="left"/>
      <w:pPr>
        <w:ind w:left="5400" w:hanging="360"/>
      </w:pPr>
    </w:lvl>
    <w:lvl w:ilvl="8" w:tplc="2C0A0005" w:tentative="1">
      <w:start w:val="1"/>
      <w:numFmt w:val="lowerRoman"/>
      <w:lvlText w:val="%9."/>
      <w:lvlJc w:val="right"/>
      <w:pPr>
        <w:ind w:left="6120" w:hanging="180"/>
      </w:pPr>
    </w:lvl>
  </w:abstractNum>
  <w:abstractNum w:abstractNumId="20" w15:restartNumberingAfterBreak="0">
    <w:nsid w:val="3CE30584"/>
    <w:multiLevelType w:val="hybridMultilevel"/>
    <w:tmpl w:val="B32897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465A293A"/>
    <w:multiLevelType w:val="hybridMultilevel"/>
    <w:tmpl w:val="B84258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47677CD8"/>
    <w:multiLevelType w:val="hybridMultilevel"/>
    <w:tmpl w:val="876219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BBA6F31"/>
    <w:multiLevelType w:val="hybridMultilevel"/>
    <w:tmpl w:val="F3D0231A"/>
    <w:lvl w:ilvl="0" w:tplc="0409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4C9A04E8"/>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6BB123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50715E"/>
    <w:multiLevelType w:val="hybridMultilevel"/>
    <w:tmpl w:val="D082C0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B4F319D"/>
    <w:multiLevelType w:val="hybridMultilevel"/>
    <w:tmpl w:val="0E064A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FE351BF"/>
    <w:multiLevelType w:val="hybridMultilevel"/>
    <w:tmpl w:val="BA3414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A1C0151"/>
    <w:multiLevelType w:val="hybridMultilevel"/>
    <w:tmpl w:val="5EC2B5CC"/>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6B9159D8"/>
    <w:multiLevelType w:val="hybridMultilevel"/>
    <w:tmpl w:val="04128D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A2B295D"/>
    <w:multiLevelType w:val="hybridMultilevel"/>
    <w:tmpl w:val="1A1C0D6E"/>
    <w:lvl w:ilvl="0" w:tplc="0409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8"/>
  </w:num>
  <w:num w:numId="4">
    <w:abstractNumId w:val="16"/>
  </w:num>
  <w:num w:numId="5">
    <w:abstractNumId w:val="21"/>
  </w:num>
  <w:num w:numId="6">
    <w:abstractNumId w:val="14"/>
  </w:num>
  <w:num w:numId="7">
    <w:abstractNumId w:val="26"/>
  </w:num>
  <w:num w:numId="8">
    <w:abstractNumId w:val="28"/>
  </w:num>
  <w:num w:numId="9">
    <w:abstractNumId w:val="13"/>
  </w:num>
  <w:num w:numId="10">
    <w:abstractNumId w:val="12"/>
  </w:num>
  <w:num w:numId="11">
    <w:abstractNumId w:val="29"/>
  </w:num>
  <w:num w:numId="12">
    <w:abstractNumId w:val="31"/>
  </w:num>
  <w:num w:numId="13">
    <w:abstractNumId w:val="23"/>
  </w:num>
  <w:num w:numId="14">
    <w:abstractNumId w:val="11"/>
  </w:num>
  <w:num w:numId="15">
    <w:abstractNumId w:val="20"/>
  </w:num>
  <w:num w:numId="16">
    <w:abstractNumId w:val="17"/>
  </w:num>
  <w:num w:numId="17">
    <w:abstractNumId w:val="25"/>
  </w:num>
  <w:num w:numId="18">
    <w:abstractNumId w:val="15"/>
  </w:num>
  <w:num w:numId="19">
    <w:abstractNumId w:val="24"/>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30"/>
  </w:num>
  <w:num w:numId="29">
    <w:abstractNumId w:val="27"/>
  </w:num>
  <w:num w:numId="30">
    <w:abstractNumId w:val="22"/>
  </w:num>
  <w:num w:numId="31">
    <w:abstractNumId w:val="19"/>
  </w:num>
  <w:num w:numId="32">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AD6"/>
    <w:rsid w:val="000036F0"/>
    <w:rsid w:val="00004CCA"/>
    <w:rsid w:val="0001291C"/>
    <w:rsid w:val="00015AB8"/>
    <w:rsid w:val="000161E9"/>
    <w:rsid w:val="0002000D"/>
    <w:rsid w:val="00020367"/>
    <w:rsid w:val="000218FD"/>
    <w:rsid w:val="00023CD2"/>
    <w:rsid w:val="00024083"/>
    <w:rsid w:val="000253B1"/>
    <w:rsid w:val="000275A4"/>
    <w:rsid w:val="000276FC"/>
    <w:rsid w:val="00031AAC"/>
    <w:rsid w:val="00031F79"/>
    <w:rsid w:val="00032511"/>
    <w:rsid w:val="000331F2"/>
    <w:rsid w:val="00033F56"/>
    <w:rsid w:val="00034313"/>
    <w:rsid w:val="00036409"/>
    <w:rsid w:val="00040524"/>
    <w:rsid w:val="00041886"/>
    <w:rsid w:val="00042918"/>
    <w:rsid w:val="00045B74"/>
    <w:rsid w:val="000465CB"/>
    <w:rsid w:val="0005309E"/>
    <w:rsid w:val="00053134"/>
    <w:rsid w:val="0005384E"/>
    <w:rsid w:val="00053D09"/>
    <w:rsid w:val="00056B98"/>
    <w:rsid w:val="000604D0"/>
    <w:rsid w:val="00060AB9"/>
    <w:rsid w:val="00061098"/>
    <w:rsid w:val="0006442B"/>
    <w:rsid w:val="0006473F"/>
    <w:rsid w:val="00064936"/>
    <w:rsid w:val="00065F54"/>
    <w:rsid w:val="00074DBB"/>
    <w:rsid w:val="000750CC"/>
    <w:rsid w:val="0007614B"/>
    <w:rsid w:val="00076C22"/>
    <w:rsid w:val="000771EA"/>
    <w:rsid w:val="000806E9"/>
    <w:rsid w:val="00081CBE"/>
    <w:rsid w:val="0008301B"/>
    <w:rsid w:val="0008545D"/>
    <w:rsid w:val="00085ED9"/>
    <w:rsid w:val="00086325"/>
    <w:rsid w:val="00087F90"/>
    <w:rsid w:val="000904C8"/>
    <w:rsid w:val="00094765"/>
    <w:rsid w:val="00094833"/>
    <w:rsid w:val="0009500C"/>
    <w:rsid w:val="00096775"/>
    <w:rsid w:val="0009682F"/>
    <w:rsid w:val="00097245"/>
    <w:rsid w:val="0009776C"/>
    <w:rsid w:val="00097DC1"/>
    <w:rsid w:val="000A0C94"/>
    <w:rsid w:val="000A28D4"/>
    <w:rsid w:val="000A37BA"/>
    <w:rsid w:val="000A607D"/>
    <w:rsid w:val="000A7DF0"/>
    <w:rsid w:val="000B2927"/>
    <w:rsid w:val="000B63C4"/>
    <w:rsid w:val="000B6975"/>
    <w:rsid w:val="000B6BCD"/>
    <w:rsid w:val="000C2FBA"/>
    <w:rsid w:val="000C6598"/>
    <w:rsid w:val="000C75CE"/>
    <w:rsid w:val="000D04EF"/>
    <w:rsid w:val="000D12A3"/>
    <w:rsid w:val="000D2423"/>
    <w:rsid w:val="000D56B5"/>
    <w:rsid w:val="000D714A"/>
    <w:rsid w:val="000D7D96"/>
    <w:rsid w:val="000E050E"/>
    <w:rsid w:val="000E0EF5"/>
    <w:rsid w:val="000E22B1"/>
    <w:rsid w:val="000E37F5"/>
    <w:rsid w:val="000E383A"/>
    <w:rsid w:val="000E3BAE"/>
    <w:rsid w:val="000E3D33"/>
    <w:rsid w:val="000E63AF"/>
    <w:rsid w:val="000E7AC5"/>
    <w:rsid w:val="000F05BC"/>
    <w:rsid w:val="000F25CA"/>
    <w:rsid w:val="000F34C2"/>
    <w:rsid w:val="000F7598"/>
    <w:rsid w:val="001017A0"/>
    <w:rsid w:val="00101C4C"/>
    <w:rsid w:val="0010271D"/>
    <w:rsid w:val="001056DC"/>
    <w:rsid w:val="00105C92"/>
    <w:rsid w:val="00105DC2"/>
    <w:rsid w:val="0010745D"/>
    <w:rsid w:val="0011039E"/>
    <w:rsid w:val="00110CF3"/>
    <w:rsid w:val="00111F2E"/>
    <w:rsid w:val="001145A1"/>
    <w:rsid w:val="00115525"/>
    <w:rsid w:val="001161DB"/>
    <w:rsid w:val="0011631D"/>
    <w:rsid w:val="00116E49"/>
    <w:rsid w:val="001213DD"/>
    <w:rsid w:val="00123C25"/>
    <w:rsid w:val="00126734"/>
    <w:rsid w:val="001324E3"/>
    <w:rsid w:val="00142712"/>
    <w:rsid w:val="001428BF"/>
    <w:rsid w:val="00142906"/>
    <w:rsid w:val="00146F64"/>
    <w:rsid w:val="001479D4"/>
    <w:rsid w:val="0015068C"/>
    <w:rsid w:val="00150DC4"/>
    <w:rsid w:val="00151E7A"/>
    <w:rsid w:val="00157AC1"/>
    <w:rsid w:val="00157BFB"/>
    <w:rsid w:val="00162727"/>
    <w:rsid w:val="00162858"/>
    <w:rsid w:val="00162E42"/>
    <w:rsid w:val="00164ED7"/>
    <w:rsid w:val="00166495"/>
    <w:rsid w:val="001664FD"/>
    <w:rsid w:val="00166D33"/>
    <w:rsid w:val="001703A6"/>
    <w:rsid w:val="00170B32"/>
    <w:rsid w:val="00170CFE"/>
    <w:rsid w:val="001716DF"/>
    <w:rsid w:val="00171E83"/>
    <w:rsid w:val="00172A02"/>
    <w:rsid w:val="00177102"/>
    <w:rsid w:val="00180CCE"/>
    <w:rsid w:val="001810F4"/>
    <w:rsid w:val="00183188"/>
    <w:rsid w:val="0018335B"/>
    <w:rsid w:val="00184830"/>
    <w:rsid w:val="00191351"/>
    <w:rsid w:val="0019152F"/>
    <w:rsid w:val="00195264"/>
    <w:rsid w:val="00195F1B"/>
    <w:rsid w:val="0019714D"/>
    <w:rsid w:val="00197B6D"/>
    <w:rsid w:val="001A4991"/>
    <w:rsid w:val="001A56A9"/>
    <w:rsid w:val="001A57AE"/>
    <w:rsid w:val="001A613C"/>
    <w:rsid w:val="001B5E7B"/>
    <w:rsid w:val="001B7F98"/>
    <w:rsid w:val="001C0140"/>
    <w:rsid w:val="001C0536"/>
    <w:rsid w:val="001C2DDA"/>
    <w:rsid w:val="001C3F5E"/>
    <w:rsid w:val="001D1612"/>
    <w:rsid w:val="001D2BA9"/>
    <w:rsid w:val="001D340F"/>
    <w:rsid w:val="001D3C6B"/>
    <w:rsid w:val="001D3FD9"/>
    <w:rsid w:val="001D5617"/>
    <w:rsid w:val="001E0780"/>
    <w:rsid w:val="001E31EF"/>
    <w:rsid w:val="001E638D"/>
    <w:rsid w:val="001E6C2E"/>
    <w:rsid w:val="001F1CFF"/>
    <w:rsid w:val="001F2B3F"/>
    <w:rsid w:val="001F4A4A"/>
    <w:rsid w:val="001F70C9"/>
    <w:rsid w:val="0020002A"/>
    <w:rsid w:val="00201C45"/>
    <w:rsid w:val="00202A30"/>
    <w:rsid w:val="0020330F"/>
    <w:rsid w:val="002034C4"/>
    <w:rsid w:val="002043A3"/>
    <w:rsid w:val="00205528"/>
    <w:rsid w:val="00207324"/>
    <w:rsid w:val="002108B0"/>
    <w:rsid w:val="002176A5"/>
    <w:rsid w:val="00217780"/>
    <w:rsid w:val="0022062E"/>
    <w:rsid w:val="002214F3"/>
    <w:rsid w:val="002218B9"/>
    <w:rsid w:val="002219CD"/>
    <w:rsid w:val="00221E4C"/>
    <w:rsid w:val="00223B48"/>
    <w:rsid w:val="00225409"/>
    <w:rsid w:val="00226BB4"/>
    <w:rsid w:val="00227D2B"/>
    <w:rsid w:val="002307F9"/>
    <w:rsid w:val="002309AF"/>
    <w:rsid w:val="00231145"/>
    <w:rsid w:val="002314FC"/>
    <w:rsid w:val="002345AE"/>
    <w:rsid w:val="0023772A"/>
    <w:rsid w:val="002418F0"/>
    <w:rsid w:val="00243EB4"/>
    <w:rsid w:val="002467DE"/>
    <w:rsid w:val="00247806"/>
    <w:rsid w:val="00251B00"/>
    <w:rsid w:val="00252C3A"/>
    <w:rsid w:val="00254308"/>
    <w:rsid w:val="00254D95"/>
    <w:rsid w:val="002554CE"/>
    <w:rsid w:val="00256349"/>
    <w:rsid w:val="002613AD"/>
    <w:rsid w:val="00261647"/>
    <w:rsid w:val="00262869"/>
    <w:rsid w:val="00266405"/>
    <w:rsid w:val="002730C8"/>
    <w:rsid w:val="002736DB"/>
    <w:rsid w:val="00273846"/>
    <w:rsid w:val="0027648E"/>
    <w:rsid w:val="0028126B"/>
    <w:rsid w:val="0028326A"/>
    <w:rsid w:val="002832C9"/>
    <w:rsid w:val="0028530B"/>
    <w:rsid w:val="00285E3E"/>
    <w:rsid w:val="002875CB"/>
    <w:rsid w:val="00287862"/>
    <w:rsid w:val="00291B76"/>
    <w:rsid w:val="00294984"/>
    <w:rsid w:val="002958FF"/>
    <w:rsid w:val="00297B0C"/>
    <w:rsid w:val="002A1A93"/>
    <w:rsid w:val="002A2B03"/>
    <w:rsid w:val="002A3367"/>
    <w:rsid w:val="002A47AC"/>
    <w:rsid w:val="002A7FE6"/>
    <w:rsid w:val="002B12C5"/>
    <w:rsid w:val="002B16A9"/>
    <w:rsid w:val="002B1E43"/>
    <w:rsid w:val="002B442A"/>
    <w:rsid w:val="002B75C3"/>
    <w:rsid w:val="002C00A1"/>
    <w:rsid w:val="002C2A52"/>
    <w:rsid w:val="002C4373"/>
    <w:rsid w:val="002C5226"/>
    <w:rsid w:val="002C608D"/>
    <w:rsid w:val="002C65C4"/>
    <w:rsid w:val="002C7327"/>
    <w:rsid w:val="002C7962"/>
    <w:rsid w:val="002D1619"/>
    <w:rsid w:val="002D3884"/>
    <w:rsid w:val="002D5977"/>
    <w:rsid w:val="002D5F55"/>
    <w:rsid w:val="002E0608"/>
    <w:rsid w:val="002E4B45"/>
    <w:rsid w:val="002E5CC7"/>
    <w:rsid w:val="002E6771"/>
    <w:rsid w:val="002E74B3"/>
    <w:rsid w:val="002F28C7"/>
    <w:rsid w:val="002F2E8E"/>
    <w:rsid w:val="002F3FE1"/>
    <w:rsid w:val="002F42FF"/>
    <w:rsid w:val="002F54C3"/>
    <w:rsid w:val="002F5AE9"/>
    <w:rsid w:val="002F68E9"/>
    <w:rsid w:val="002F7DF4"/>
    <w:rsid w:val="00306F1B"/>
    <w:rsid w:val="003109DC"/>
    <w:rsid w:val="0031172D"/>
    <w:rsid w:val="00311A61"/>
    <w:rsid w:val="00312DA5"/>
    <w:rsid w:val="00313E69"/>
    <w:rsid w:val="00315C61"/>
    <w:rsid w:val="00317E12"/>
    <w:rsid w:val="00321164"/>
    <w:rsid w:val="003220B0"/>
    <w:rsid w:val="0032240C"/>
    <w:rsid w:val="0032271F"/>
    <w:rsid w:val="00323C2C"/>
    <w:rsid w:val="00323DA6"/>
    <w:rsid w:val="00327F6D"/>
    <w:rsid w:val="003333FB"/>
    <w:rsid w:val="0033455B"/>
    <w:rsid w:val="00336D12"/>
    <w:rsid w:val="00341353"/>
    <w:rsid w:val="00344AFB"/>
    <w:rsid w:val="00344CF6"/>
    <w:rsid w:val="00347E76"/>
    <w:rsid w:val="003510E5"/>
    <w:rsid w:val="0035235E"/>
    <w:rsid w:val="00352608"/>
    <w:rsid w:val="00354047"/>
    <w:rsid w:val="00355B99"/>
    <w:rsid w:val="00356D9D"/>
    <w:rsid w:val="00357863"/>
    <w:rsid w:val="00360B4A"/>
    <w:rsid w:val="00360BE6"/>
    <w:rsid w:val="003636A5"/>
    <w:rsid w:val="0036560A"/>
    <w:rsid w:val="00365D9D"/>
    <w:rsid w:val="00366794"/>
    <w:rsid w:val="00366F20"/>
    <w:rsid w:val="0036719A"/>
    <w:rsid w:val="00372E7C"/>
    <w:rsid w:val="00380B7F"/>
    <w:rsid w:val="00381A84"/>
    <w:rsid w:val="003822BE"/>
    <w:rsid w:val="00382782"/>
    <w:rsid w:val="00384BA9"/>
    <w:rsid w:val="0038779C"/>
    <w:rsid w:val="00387830"/>
    <w:rsid w:val="003917E0"/>
    <w:rsid w:val="00391CC7"/>
    <w:rsid w:val="0039220F"/>
    <w:rsid w:val="00393176"/>
    <w:rsid w:val="00394933"/>
    <w:rsid w:val="00395ECC"/>
    <w:rsid w:val="00397547"/>
    <w:rsid w:val="003975B0"/>
    <w:rsid w:val="003A0D65"/>
    <w:rsid w:val="003A2743"/>
    <w:rsid w:val="003A4354"/>
    <w:rsid w:val="003A4875"/>
    <w:rsid w:val="003A4B9F"/>
    <w:rsid w:val="003A689B"/>
    <w:rsid w:val="003B03BB"/>
    <w:rsid w:val="003B0D22"/>
    <w:rsid w:val="003B3071"/>
    <w:rsid w:val="003B31FA"/>
    <w:rsid w:val="003B38A3"/>
    <w:rsid w:val="003B3FA1"/>
    <w:rsid w:val="003B4401"/>
    <w:rsid w:val="003B5BC1"/>
    <w:rsid w:val="003B70B2"/>
    <w:rsid w:val="003B735B"/>
    <w:rsid w:val="003C006D"/>
    <w:rsid w:val="003C012A"/>
    <w:rsid w:val="003C2C66"/>
    <w:rsid w:val="003C303A"/>
    <w:rsid w:val="003C35DF"/>
    <w:rsid w:val="003C6BA9"/>
    <w:rsid w:val="003C7567"/>
    <w:rsid w:val="003D563D"/>
    <w:rsid w:val="003D5709"/>
    <w:rsid w:val="003D5BE0"/>
    <w:rsid w:val="003E50C4"/>
    <w:rsid w:val="003E77FC"/>
    <w:rsid w:val="003E7968"/>
    <w:rsid w:val="003F0A12"/>
    <w:rsid w:val="003F1B6A"/>
    <w:rsid w:val="003F1C01"/>
    <w:rsid w:val="003F3DD4"/>
    <w:rsid w:val="003F4D3B"/>
    <w:rsid w:val="003F5428"/>
    <w:rsid w:val="003F60E1"/>
    <w:rsid w:val="003F61A2"/>
    <w:rsid w:val="00410474"/>
    <w:rsid w:val="00414157"/>
    <w:rsid w:val="00414175"/>
    <w:rsid w:val="0042223C"/>
    <w:rsid w:val="00423599"/>
    <w:rsid w:val="00426ECA"/>
    <w:rsid w:val="00430342"/>
    <w:rsid w:val="004414E7"/>
    <w:rsid w:val="004429D2"/>
    <w:rsid w:val="00443410"/>
    <w:rsid w:val="0044558B"/>
    <w:rsid w:val="00445699"/>
    <w:rsid w:val="004456F4"/>
    <w:rsid w:val="00446679"/>
    <w:rsid w:val="00446AB0"/>
    <w:rsid w:val="00446CAF"/>
    <w:rsid w:val="0045254D"/>
    <w:rsid w:val="004528B8"/>
    <w:rsid w:val="0045517F"/>
    <w:rsid w:val="00456018"/>
    <w:rsid w:val="0046010E"/>
    <w:rsid w:val="00462D97"/>
    <w:rsid w:val="00467670"/>
    <w:rsid w:val="004709A8"/>
    <w:rsid w:val="004724AB"/>
    <w:rsid w:val="00472960"/>
    <w:rsid w:val="00472F1C"/>
    <w:rsid w:val="00474D7E"/>
    <w:rsid w:val="00476F83"/>
    <w:rsid w:val="00480E00"/>
    <w:rsid w:val="00481A84"/>
    <w:rsid w:val="004822AD"/>
    <w:rsid w:val="00483C92"/>
    <w:rsid w:val="0048536F"/>
    <w:rsid w:val="004859A6"/>
    <w:rsid w:val="004877F8"/>
    <w:rsid w:val="004906DF"/>
    <w:rsid w:val="00490BF9"/>
    <w:rsid w:val="00491C25"/>
    <w:rsid w:val="00492566"/>
    <w:rsid w:val="004A27F1"/>
    <w:rsid w:val="004A313C"/>
    <w:rsid w:val="004A62C2"/>
    <w:rsid w:val="004A732C"/>
    <w:rsid w:val="004B5C1E"/>
    <w:rsid w:val="004B72BC"/>
    <w:rsid w:val="004C18B6"/>
    <w:rsid w:val="004C1EE9"/>
    <w:rsid w:val="004C4594"/>
    <w:rsid w:val="004C4E0F"/>
    <w:rsid w:val="004D34DC"/>
    <w:rsid w:val="004D3E2F"/>
    <w:rsid w:val="004D5FE0"/>
    <w:rsid w:val="004E077C"/>
    <w:rsid w:val="004E121D"/>
    <w:rsid w:val="004E3079"/>
    <w:rsid w:val="004E37C6"/>
    <w:rsid w:val="004E3D90"/>
    <w:rsid w:val="004E66AE"/>
    <w:rsid w:val="004E729B"/>
    <w:rsid w:val="004E75BC"/>
    <w:rsid w:val="004F2EB8"/>
    <w:rsid w:val="004F3044"/>
    <w:rsid w:val="004F39DC"/>
    <w:rsid w:val="004F4BC6"/>
    <w:rsid w:val="004F4F4A"/>
    <w:rsid w:val="004F603F"/>
    <w:rsid w:val="004F6892"/>
    <w:rsid w:val="00502F3E"/>
    <w:rsid w:val="00503423"/>
    <w:rsid w:val="00503893"/>
    <w:rsid w:val="00504A5B"/>
    <w:rsid w:val="005061E5"/>
    <w:rsid w:val="0050691F"/>
    <w:rsid w:val="00507790"/>
    <w:rsid w:val="00507794"/>
    <w:rsid w:val="00511C15"/>
    <w:rsid w:val="00512AC4"/>
    <w:rsid w:val="005148B6"/>
    <w:rsid w:val="00517C36"/>
    <w:rsid w:val="00520AB6"/>
    <w:rsid w:val="0052363A"/>
    <w:rsid w:val="0053003B"/>
    <w:rsid w:val="005322A7"/>
    <w:rsid w:val="005338BC"/>
    <w:rsid w:val="005358D0"/>
    <w:rsid w:val="00536A4B"/>
    <w:rsid w:val="00536B25"/>
    <w:rsid w:val="005423A5"/>
    <w:rsid w:val="00543FFB"/>
    <w:rsid w:val="00545AA3"/>
    <w:rsid w:val="00545C1D"/>
    <w:rsid w:val="00550CE1"/>
    <w:rsid w:val="0055268C"/>
    <w:rsid w:val="00553330"/>
    <w:rsid w:val="00555123"/>
    <w:rsid w:val="005551FE"/>
    <w:rsid w:val="00556FF3"/>
    <w:rsid w:val="00563E71"/>
    <w:rsid w:val="00564416"/>
    <w:rsid w:val="00566864"/>
    <w:rsid w:val="005756CE"/>
    <w:rsid w:val="00576129"/>
    <w:rsid w:val="00576176"/>
    <w:rsid w:val="005765D5"/>
    <w:rsid w:val="005777BE"/>
    <w:rsid w:val="00577F58"/>
    <w:rsid w:val="0058119D"/>
    <w:rsid w:val="00582917"/>
    <w:rsid w:val="00582E21"/>
    <w:rsid w:val="0058438A"/>
    <w:rsid w:val="00584A94"/>
    <w:rsid w:val="00585E6B"/>
    <w:rsid w:val="00587027"/>
    <w:rsid w:val="005916C1"/>
    <w:rsid w:val="00591790"/>
    <w:rsid w:val="00593411"/>
    <w:rsid w:val="00594122"/>
    <w:rsid w:val="00597254"/>
    <w:rsid w:val="00597576"/>
    <w:rsid w:val="00597C4C"/>
    <w:rsid w:val="005A0240"/>
    <w:rsid w:val="005A0D49"/>
    <w:rsid w:val="005A25C8"/>
    <w:rsid w:val="005B0B02"/>
    <w:rsid w:val="005B0EB3"/>
    <w:rsid w:val="005B2A49"/>
    <w:rsid w:val="005B559D"/>
    <w:rsid w:val="005B58E7"/>
    <w:rsid w:val="005B5C52"/>
    <w:rsid w:val="005B5D6E"/>
    <w:rsid w:val="005C09A0"/>
    <w:rsid w:val="005C28F3"/>
    <w:rsid w:val="005C2E89"/>
    <w:rsid w:val="005C3002"/>
    <w:rsid w:val="005C4425"/>
    <w:rsid w:val="005C49CE"/>
    <w:rsid w:val="005C7424"/>
    <w:rsid w:val="005D3CFE"/>
    <w:rsid w:val="005D777B"/>
    <w:rsid w:val="005E1E7D"/>
    <w:rsid w:val="005E3A4A"/>
    <w:rsid w:val="005E521F"/>
    <w:rsid w:val="005E60C6"/>
    <w:rsid w:val="005F0956"/>
    <w:rsid w:val="005F203C"/>
    <w:rsid w:val="005F3F4A"/>
    <w:rsid w:val="005F4A27"/>
    <w:rsid w:val="005F4FB0"/>
    <w:rsid w:val="00600D17"/>
    <w:rsid w:val="00601D8F"/>
    <w:rsid w:val="006065B5"/>
    <w:rsid w:val="00610CDA"/>
    <w:rsid w:val="0061359E"/>
    <w:rsid w:val="006151FA"/>
    <w:rsid w:val="006159C7"/>
    <w:rsid w:val="006220F3"/>
    <w:rsid w:val="006268D6"/>
    <w:rsid w:val="00630801"/>
    <w:rsid w:val="0063434D"/>
    <w:rsid w:val="006404C1"/>
    <w:rsid w:val="00640785"/>
    <w:rsid w:val="0064140D"/>
    <w:rsid w:val="00641A49"/>
    <w:rsid w:val="00644C55"/>
    <w:rsid w:val="006455C8"/>
    <w:rsid w:val="00652816"/>
    <w:rsid w:val="00652A87"/>
    <w:rsid w:val="00652C7B"/>
    <w:rsid w:val="00655854"/>
    <w:rsid w:val="006601F8"/>
    <w:rsid w:val="00661204"/>
    <w:rsid w:val="00662503"/>
    <w:rsid w:val="006652C6"/>
    <w:rsid w:val="00665BAE"/>
    <w:rsid w:val="00665FBC"/>
    <w:rsid w:val="00666863"/>
    <w:rsid w:val="00672341"/>
    <w:rsid w:val="006723DD"/>
    <w:rsid w:val="00674BD4"/>
    <w:rsid w:val="00677230"/>
    <w:rsid w:val="0067779C"/>
    <w:rsid w:val="00677BC4"/>
    <w:rsid w:val="006806EF"/>
    <w:rsid w:val="00680F5D"/>
    <w:rsid w:val="00683A05"/>
    <w:rsid w:val="00684058"/>
    <w:rsid w:val="006848FD"/>
    <w:rsid w:val="00684A23"/>
    <w:rsid w:val="00686D5A"/>
    <w:rsid w:val="00686F98"/>
    <w:rsid w:val="00695B52"/>
    <w:rsid w:val="0069770D"/>
    <w:rsid w:val="00697953"/>
    <w:rsid w:val="00697974"/>
    <w:rsid w:val="006A0779"/>
    <w:rsid w:val="006A1705"/>
    <w:rsid w:val="006A6CCD"/>
    <w:rsid w:val="006A7B0E"/>
    <w:rsid w:val="006B3513"/>
    <w:rsid w:val="006B535E"/>
    <w:rsid w:val="006B6665"/>
    <w:rsid w:val="006B6872"/>
    <w:rsid w:val="006C4AF8"/>
    <w:rsid w:val="006C75C9"/>
    <w:rsid w:val="006C78E4"/>
    <w:rsid w:val="006D0B82"/>
    <w:rsid w:val="006D15DE"/>
    <w:rsid w:val="006D49D6"/>
    <w:rsid w:val="006D612A"/>
    <w:rsid w:val="006E08F3"/>
    <w:rsid w:val="006E1F32"/>
    <w:rsid w:val="006E2559"/>
    <w:rsid w:val="006E66EC"/>
    <w:rsid w:val="006E6BAB"/>
    <w:rsid w:val="006F1A68"/>
    <w:rsid w:val="006F269D"/>
    <w:rsid w:val="006F3FB1"/>
    <w:rsid w:val="006F5640"/>
    <w:rsid w:val="006F7322"/>
    <w:rsid w:val="0070117D"/>
    <w:rsid w:val="00701B2C"/>
    <w:rsid w:val="00703F32"/>
    <w:rsid w:val="007043EC"/>
    <w:rsid w:val="00705104"/>
    <w:rsid w:val="007117F2"/>
    <w:rsid w:val="0071447B"/>
    <w:rsid w:val="007144A2"/>
    <w:rsid w:val="0071521F"/>
    <w:rsid w:val="00715BAC"/>
    <w:rsid w:val="00716E65"/>
    <w:rsid w:val="00717E94"/>
    <w:rsid w:val="007206F4"/>
    <w:rsid w:val="00720DA5"/>
    <w:rsid w:val="00722D07"/>
    <w:rsid w:val="00723493"/>
    <w:rsid w:val="00725D8E"/>
    <w:rsid w:val="0073120A"/>
    <w:rsid w:val="007321B3"/>
    <w:rsid w:val="0073397E"/>
    <w:rsid w:val="00733AAD"/>
    <w:rsid w:val="00734547"/>
    <w:rsid w:val="00734570"/>
    <w:rsid w:val="007356B6"/>
    <w:rsid w:val="00736D2B"/>
    <w:rsid w:val="00737C12"/>
    <w:rsid w:val="007410F2"/>
    <w:rsid w:val="00741C7B"/>
    <w:rsid w:val="00742ACB"/>
    <w:rsid w:val="00742FC9"/>
    <w:rsid w:val="00745330"/>
    <w:rsid w:val="0074609B"/>
    <w:rsid w:val="00747218"/>
    <w:rsid w:val="00747BC8"/>
    <w:rsid w:val="00750752"/>
    <w:rsid w:val="00752D84"/>
    <w:rsid w:val="007533D3"/>
    <w:rsid w:val="0075649F"/>
    <w:rsid w:val="007566C7"/>
    <w:rsid w:val="00757188"/>
    <w:rsid w:val="007607BC"/>
    <w:rsid w:val="00760AEB"/>
    <w:rsid w:val="007612AF"/>
    <w:rsid w:val="007619BE"/>
    <w:rsid w:val="00765CC4"/>
    <w:rsid w:val="00766973"/>
    <w:rsid w:val="007733E0"/>
    <w:rsid w:val="00775638"/>
    <w:rsid w:val="00776762"/>
    <w:rsid w:val="00776B7E"/>
    <w:rsid w:val="007847D3"/>
    <w:rsid w:val="007851E1"/>
    <w:rsid w:val="00792BB0"/>
    <w:rsid w:val="00792FC8"/>
    <w:rsid w:val="007932A4"/>
    <w:rsid w:val="00794AE6"/>
    <w:rsid w:val="00794D6B"/>
    <w:rsid w:val="007950DC"/>
    <w:rsid w:val="00796035"/>
    <w:rsid w:val="007967C1"/>
    <w:rsid w:val="00796D8C"/>
    <w:rsid w:val="007970F9"/>
    <w:rsid w:val="0079756F"/>
    <w:rsid w:val="00797AC3"/>
    <w:rsid w:val="007A1673"/>
    <w:rsid w:val="007A592E"/>
    <w:rsid w:val="007A6D99"/>
    <w:rsid w:val="007A79CD"/>
    <w:rsid w:val="007A7EDB"/>
    <w:rsid w:val="007B1ACD"/>
    <w:rsid w:val="007B3137"/>
    <w:rsid w:val="007B587C"/>
    <w:rsid w:val="007B6E69"/>
    <w:rsid w:val="007B780D"/>
    <w:rsid w:val="007C01F1"/>
    <w:rsid w:val="007C0FD6"/>
    <w:rsid w:val="007C1457"/>
    <w:rsid w:val="007C210E"/>
    <w:rsid w:val="007C3065"/>
    <w:rsid w:val="007C4544"/>
    <w:rsid w:val="007C5B39"/>
    <w:rsid w:val="007C6CE9"/>
    <w:rsid w:val="007D12EA"/>
    <w:rsid w:val="007D23E5"/>
    <w:rsid w:val="007E0F69"/>
    <w:rsid w:val="007E2799"/>
    <w:rsid w:val="007E38D4"/>
    <w:rsid w:val="007E3D8E"/>
    <w:rsid w:val="007E3EB0"/>
    <w:rsid w:val="007E592B"/>
    <w:rsid w:val="007E69EB"/>
    <w:rsid w:val="007F02FB"/>
    <w:rsid w:val="007F0D0D"/>
    <w:rsid w:val="007F27AE"/>
    <w:rsid w:val="007F2908"/>
    <w:rsid w:val="007F3653"/>
    <w:rsid w:val="007F6422"/>
    <w:rsid w:val="00803FB7"/>
    <w:rsid w:val="008049B7"/>
    <w:rsid w:val="00804CE1"/>
    <w:rsid w:val="00805B37"/>
    <w:rsid w:val="00806E74"/>
    <w:rsid w:val="00807666"/>
    <w:rsid w:val="00810C61"/>
    <w:rsid w:val="00811D5B"/>
    <w:rsid w:val="00813AFD"/>
    <w:rsid w:val="008211C2"/>
    <w:rsid w:val="00824F20"/>
    <w:rsid w:val="008265A2"/>
    <w:rsid w:val="00826FF3"/>
    <w:rsid w:val="00827DDB"/>
    <w:rsid w:val="00833047"/>
    <w:rsid w:val="008340B4"/>
    <w:rsid w:val="00834A31"/>
    <w:rsid w:val="008366BB"/>
    <w:rsid w:val="00836F44"/>
    <w:rsid w:val="008414D2"/>
    <w:rsid w:val="00841FBD"/>
    <w:rsid w:val="0084207B"/>
    <w:rsid w:val="00845FB9"/>
    <w:rsid w:val="008478D9"/>
    <w:rsid w:val="00847B35"/>
    <w:rsid w:val="00850D68"/>
    <w:rsid w:val="00855743"/>
    <w:rsid w:val="00857940"/>
    <w:rsid w:val="00861E1F"/>
    <w:rsid w:val="008640DE"/>
    <w:rsid w:val="0086413B"/>
    <w:rsid w:val="0086545B"/>
    <w:rsid w:val="00866DB1"/>
    <w:rsid w:val="00871D04"/>
    <w:rsid w:val="008739A8"/>
    <w:rsid w:val="00876031"/>
    <w:rsid w:val="00876195"/>
    <w:rsid w:val="00881867"/>
    <w:rsid w:val="00883E48"/>
    <w:rsid w:val="008854A3"/>
    <w:rsid w:val="00890478"/>
    <w:rsid w:val="008908CF"/>
    <w:rsid w:val="0089175B"/>
    <w:rsid w:val="00894529"/>
    <w:rsid w:val="00895602"/>
    <w:rsid w:val="008A24B2"/>
    <w:rsid w:val="008A3D58"/>
    <w:rsid w:val="008A6148"/>
    <w:rsid w:val="008A627E"/>
    <w:rsid w:val="008A756E"/>
    <w:rsid w:val="008B0B74"/>
    <w:rsid w:val="008B20F5"/>
    <w:rsid w:val="008B2D7B"/>
    <w:rsid w:val="008B54C4"/>
    <w:rsid w:val="008C005D"/>
    <w:rsid w:val="008C3FA9"/>
    <w:rsid w:val="008C541B"/>
    <w:rsid w:val="008C5AFA"/>
    <w:rsid w:val="008C5EC4"/>
    <w:rsid w:val="008C692C"/>
    <w:rsid w:val="008C71F8"/>
    <w:rsid w:val="008D30C8"/>
    <w:rsid w:val="008D323F"/>
    <w:rsid w:val="008D3E03"/>
    <w:rsid w:val="008D49F2"/>
    <w:rsid w:val="008D51BA"/>
    <w:rsid w:val="008D67A9"/>
    <w:rsid w:val="008D6CB8"/>
    <w:rsid w:val="008E4023"/>
    <w:rsid w:val="008E5F60"/>
    <w:rsid w:val="008E70BB"/>
    <w:rsid w:val="008F14B9"/>
    <w:rsid w:val="008F1C9D"/>
    <w:rsid w:val="008F2B9E"/>
    <w:rsid w:val="008F4C2D"/>
    <w:rsid w:val="008F6A9E"/>
    <w:rsid w:val="009009ED"/>
    <w:rsid w:val="00901A1B"/>
    <w:rsid w:val="009044F3"/>
    <w:rsid w:val="0090454A"/>
    <w:rsid w:val="0090691C"/>
    <w:rsid w:val="009075F9"/>
    <w:rsid w:val="00907D65"/>
    <w:rsid w:val="00916663"/>
    <w:rsid w:val="00921551"/>
    <w:rsid w:val="00922026"/>
    <w:rsid w:val="009229A7"/>
    <w:rsid w:val="009236C6"/>
    <w:rsid w:val="00924DD6"/>
    <w:rsid w:val="00925819"/>
    <w:rsid w:val="00926559"/>
    <w:rsid w:val="0093326F"/>
    <w:rsid w:val="00934EC7"/>
    <w:rsid w:val="009350E6"/>
    <w:rsid w:val="009353F3"/>
    <w:rsid w:val="009408E7"/>
    <w:rsid w:val="009507FC"/>
    <w:rsid w:val="00951B9B"/>
    <w:rsid w:val="00953232"/>
    <w:rsid w:val="00953C71"/>
    <w:rsid w:val="00953F5F"/>
    <w:rsid w:val="009551BC"/>
    <w:rsid w:val="009552D5"/>
    <w:rsid w:val="009567AB"/>
    <w:rsid w:val="00961552"/>
    <w:rsid w:val="0096271D"/>
    <w:rsid w:val="00963221"/>
    <w:rsid w:val="009676BB"/>
    <w:rsid w:val="00971510"/>
    <w:rsid w:val="00972045"/>
    <w:rsid w:val="009731F0"/>
    <w:rsid w:val="00974385"/>
    <w:rsid w:val="00974AEB"/>
    <w:rsid w:val="0098275A"/>
    <w:rsid w:val="00987520"/>
    <w:rsid w:val="00991100"/>
    <w:rsid w:val="00991271"/>
    <w:rsid w:val="009935BA"/>
    <w:rsid w:val="00994EA4"/>
    <w:rsid w:val="00997699"/>
    <w:rsid w:val="00997C5E"/>
    <w:rsid w:val="00997E59"/>
    <w:rsid w:val="009A0863"/>
    <w:rsid w:val="009A1719"/>
    <w:rsid w:val="009A2AEE"/>
    <w:rsid w:val="009A2B0B"/>
    <w:rsid w:val="009A2FC8"/>
    <w:rsid w:val="009B0A89"/>
    <w:rsid w:val="009B29ED"/>
    <w:rsid w:val="009B2B50"/>
    <w:rsid w:val="009B4681"/>
    <w:rsid w:val="009C0629"/>
    <w:rsid w:val="009C06E7"/>
    <w:rsid w:val="009C1E55"/>
    <w:rsid w:val="009C30F1"/>
    <w:rsid w:val="009C4143"/>
    <w:rsid w:val="009C5092"/>
    <w:rsid w:val="009C5A4E"/>
    <w:rsid w:val="009C7459"/>
    <w:rsid w:val="009C761B"/>
    <w:rsid w:val="009D0014"/>
    <w:rsid w:val="009D2315"/>
    <w:rsid w:val="009D253E"/>
    <w:rsid w:val="009D2AE6"/>
    <w:rsid w:val="009D2C0D"/>
    <w:rsid w:val="009D30D5"/>
    <w:rsid w:val="009D30E3"/>
    <w:rsid w:val="009D316A"/>
    <w:rsid w:val="009D4020"/>
    <w:rsid w:val="009D5241"/>
    <w:rsid w:val="009D66CE"/>
    <w:rsid w:val="009D71D4"/>
    <w:rsid w:val="009D7F8D"/>
    <w:rsid w:val="009E1669"/>
    <w:rsid w:val="009E1A3F"/>
    <w:rsid w:val="009E2864"/>
    <w:rsid w:val="009E3C67"/>
    <w:rsid w:val="009E6721"/>
    <w:rsid w:val="009F18D3"/>
    <w:rsid w:val="009F5448"/>
    <w:rsid w:val="009F6BEE"/>
    <w:rsid w:val="00A019F7"/>
    <w:rsid w:val="00A02337"/>
    <w:rsid w:val="00A026C4"/>
    <w:rsid w:val="00A03E90"/>
    <w:rsid w:val="00A04437"/>
    <w:rsid w:val="00A06543"/>
    <w:rsid w:val="00A133AD"/>
    <w:rsid w:val="00A1612C"/>
    <w:rsid w:val="00A17F24"/>
    <w:rsid w:val="00A24390"/>
    <w:rsid w:val="00A24671"/>
    <w:rsid w:val="00A26D51"/>
    <w:rsid w:val="00A30489"/>
    <w:rsid w:val="00A34B7C"/>
    <w:rsid w:val="00A35B9D"/>
    <w:rsid w:val="00A361CD"/>
    <w:rsid w:val="00A41E1A"/>
    <w:rsid w:val="00A44AEC"/>
    <w:rsid w:val="00A474AF"/>
    <w:rsid w:val="00A47652"/>
    <w:rsid w:val="00A5085C"/>
    <w:rsid w:val="00A50B08"/>
    <w:rsid w:val="00A50E2A"/>
    <w:rsid w:val="00A51F30"/>
    <w:rsid w:val="00A52C43"/>
    <w:rsid w:val="00A57128"/>
    <w:rsid w:val="00A57F63"/>
    <w:rsid w:val="00A60FBE"/>
    <w:rsid w:val="00A6221B"/>
    <w:rsid w:val="00A655C4"/>
    <w:rsid w:val="00A6640A"/>
    <w:rsid w:val="00A67AEB"/>
    <w:rsid w:val="00A67DE7"/>
    <w:rsid w:val="00A70481"/>
    <w:rsid w:val="00A768A0"/>
    <w:rsid w:val="00A77C1A"/>
    <w:rsid w:val="00A83CFE"/>
    <w:rsid w:val="00A840AB"/>
    <w:rsid w:val="00A874CF"/>
    <w:rsid w:val="00A90D37"/>
    <w:rsid w:val="00A94682"/>
    <w:rsid w:val="00A9530F"/>
    <w:rsid w:val="00A959BE"/>
    <w:rsid w:val="00A971D5"/>
    <w:rsid w:val="00AA0EA4"/>
    <w:rsid w:val="00AA2107"/>
    <w:rsid w:val="00AA2A67"/>
    <w:rsid w:val="00AA491E"/>
    <w:rsid w:val="00AA5565"/>
    <w:rsid w:val="00AB0989"/>
    <w:rsid w:val="00AB0EB8"/>
    <w:rsid w:val="00AB2C59"/>
    <w:rsid w:val="00AB5866"/>
    <w:rsid w:val="00AB73FE"/>
    <w:rsid w:val="00AC0B59"/>
    <w:rsid w:val="00AC1127"/>
    <w:rsid w:val="00AC31F9"/>
    <w:rsid w:val="00AC3816"/>
    <w:rsid w:val="00AC582F"/>
    <w:rsid w:val="00AC5975"/>
    <w:rsid w:val="00AD2718"/>
    <w:rsid w:val="00AD3BD2"/>
    <w:rsid w:val="00AD3D17"/>
    <w:rsid w:val="00AD5533"/>
    <w:rsid w:val="00AD5AD0"/>
    <w:rsid w:val="00AD64B5"/>
    <w:rsid w:val="00AD6CE5"/>
    <w:rsid w:val="00AE1730"/>
    <w:rsid w:val="00AE27FF"/>
    <w:rsid w:val="00AE3E1B"/>
    <w:rsid w:val="00AE7231"/>
    <w:rsid w:val="00AF0F9D"/>
    <w:rsid w:val="00AF7A30"/>
    <w:rsid w:val="00B00BF9"/>
    <w:rsid w:val="00B025DD"/>
    <w:rsid w:val="00B0739C"/>
    <w:rsid w:val="00B1355E"/>
    <w:rsid w:val="00B16C51"/>
    <w:rsid w:val="00B1703A"/>
    <w:rsid w:val="00B173F0"/>
    <w:rsid w:val="00B21875"/>
    <w:rsid w:val="00B32975"/>
    <w:rsid w:val="00B32BF1"/>
    <w:rsid w:val="00B35A8B"/>
    <w:rsid w:val="00B35E43"/>
    <w:rsid w:val="00B3647B"/>
    <w:rsid w:val="00B36617"/>
    <w:rsid w:val="00B401BD"/>
    <w:rsid w:val="00B461E0"/>
    <w:rsid w:val="00B514AA"/>
    <w:rsid w:val="00B53B39"/>
    <w:rsid w:val="00B541F3"/>
    <w:rsid w:val="00B57D57"/>
    <w:rsid w:val="00B60B11"/>
    <w:rsid w:val="00B638E9"/>
    <w:rsid w:val="00B641F6"/>
    <w:rsid w:val="00B64258"/>
    <w:rsid w:val="00B73C51"/>
    <w:rsid w:val="00B77B87"/>
    <w:rsid w:val="00B84D9A"/>
    <w:rsid w:val="00B84E9A"/>
    <w:rsid w:val="00B86C50"/>
    <w:rsid w:val="00B876A1"/>
    <w:rsid w:val="00B901B1"/>
    <w:rsid w:val="00B90DC0"/>
    <w:rsid w:val="00B92176"/>
    <w:rsid w:val="00B940BD"/>
    <w:rsid w:val="00B94832"/>
    <w:rsid w:val="00B95C9E"/>
    <w:rsid w:val="00B9770A"/>
    <w:rsid w:val="00B978FC"/>
    <w:rsid w:val="00BA266A"/>
    <w:rsid w:val="00BA4B5A"/>
    <w:rsid w:val="00BA4BA1"/>
    <w:rsid w:val="00BA541D"/>
    <w:rsid w:val="00BA5D89"/>
    <w:rsid w:val="00BB410E"/>
    <w:rsid w:val="00BB57BB"/>
    <w:rsid w:val="00BB7AD7"/>
    <w:rsid w:val="00BC0AB8"/>
    <w:rsid w:val="00BC0FBA"/>
    <w:rsid w:val="00BC2DEE"/>
    <w:rsid w:val="00BC4566"/>
    <w:rsid w:val="00BC47BD"/>
    <w:rsid w:val="00BC4ACE"/>
    <w:rsid w:val="00BC5996"/>
    <w:rsid w:val="00BC77BA"/>
    <w:rsid w:val="00BD2627"/>
    <w:rsid w:val="00BD4508"/>
    <w:rsid w:val="00BD795F"/>
    <w:rsid w:val="00BE15B5"/>
    <w:rsid w:val="00BE3C74"/>
    <w:rsid w:val="00BE4CF5"/>
    <w:rsid w:val="00BE4E14"/>
    <w:rsid w:val="00BE7EF2"/>
    <w:rsid w:val="00BF090A"/>
    <w:rsid w:val="00BF1BE5"/>
    <w:rsid w:val="00BF2A1F"/>
    <w:rsid w:val="00BF44F3"/>
    <w:rsid w:val="00BF46D5"/>
    <w:rsid w:val="00BF6F23"/>
    <w:rsid w:val="00C01CD2"/>
    <w:rsid w:val="00C03477"/>
    <w:rsid w:val="00C051C9"/>
    <w:rsid w:val="00C05C97"/>
    <w:rsid w:val="00C05CD9"/>
    <w:rsid w:val="00C07710"/>
    <w:rsid w:val="00C07757"/>
    <w:rsid w:val="00C07E28"/>
    <w:rsid w:val="00C11419"/>
    <w:rsid w:val="00C11ADA"/>
    <w:rsid w:val="00C12B38"/>
    <w:rsid w:val="00C13D11"/>
    <w:rsid w:val="00C16A40"/>
    <w:rsid w:val="00C16F6B"/>
    <w:rsid w:val="00C205A9"/>
    <w:rsid w:val="00C22AAA"/>
    <w:rsid w:val="00C22B41"/>
    <w:rsid w:val="00C23D85"/>
    <w:rsid w:val="00C247D3"/>
    <w:rsid w:val="00C25924"/>
    <w:rsid w:val="00C33D13"/>
    <w:rsid w:val="00C341C7"/>
    <w:rsid w:val="00C40D0F"/>
    <w:rsid w:val="00C414C2"/>
    <w:rsid w:val="00C420F0"/>
    <w:rsid w:val="00C42981"/>
    <w:rsid w:val="00C4394E"/>
    <w:rsid w:val="00C44A95"/>
    <w:rsid w:val="00C45B4D"/>
    <w:rsid w:val="00C46A2B"/>
    <w:rsid w:val="00C475BF"/>
    <w:rsid w:val="00C512A5"/>
    <w:rsid w:val="00C546A4"/>
    <w:rsid w:val="00C54ADA"/>
    <w:rsid w:val="00C565AC"/>
    <w:rsid w:val="00C60113"/>
    <w:rsid w:val="00C6220A"/>
    <w:rsid w:val="00C637D6"/>
    <w:rsid w:val="00C63BCF"/>
    <w:rsid w:val="00C64024"/>
    <w:rsid w:val="00C647FB"/>
    <w:rsid w:val="00C65001"/>
    <w:rsid w:val="00C66A62"/>
    <w:rsid w:val="00C67290"/>
    <w:rsid w:val="00C701CA"/>
    <w:rsid w:val="00C7042B"/>
    <w:rsid w:val="00C7073A"/>
    <w:rsid w:val="00C70967"/>
    <w:rsid w:val="00C72D40"/>
    <w:rsid w:val="00C76EA2"/>
    <w:rsid w:val="00C77F56"/>
    <w:rsid w:val="00C806D6"/>
    <w:rsid w:val="00C81DF4"/>
    <w:rsid w:val="00C82741"/>
    <w:rsid w:val="00C8299F"/>
    <w:rsid w:val="00C83B4D"/>
    <w:rsid w:val="00C83DC1"/>
    <w:rsid w:val="00C83FBB"/>
    <w:rsid w:val="00C84D13"/>
    <w:rsid w:val="00C85058"/>
    <w:rsid w:val="00C85329"/>
    <w:rsid w:val="00C85BF8"/>
    <w:rsid w:val="00C9298A"/>
    <w:rsid w:val="00C9509F"/>
    <w:rsid w:val="00C961DF"/>
    <w:rsid w:val="00C977DB"/>
    <w:rsid w:val="00C97C64"/>
    <w:rsid w:val="00CA5129"/>
    <w:rsid w:val="00CA5E77"/>
    <w:rsid w:val="00CB0122"/>
    <w:rsid w:val="00CB0689"/>
    <w:rsid w:val="00CB4988"/>
    <w:rsid w:val="00CB5840"/>
    <w:rsid w:val="00CB6E6C"/>
    <w:rsid w:val="00CB7E0C"/>
    <w:rsid w:val="00CC307A"/>
    <w:rsid w:val="00CC7EE0"/>
    <w:rsid w:val="00CD0617"/>
    <w:rsid w:val="00CD3278"/>
    <w:rsid w:val="00CD65E8"/>
    <w:rsid w:val="00CD74F2"/>
    <w:rsid w:val="00CE14E3"/>
    <w:rsid w:val="00CE2CC1"/>
    <w:rsid w:val="00CE47E1"/>
    <w:rsid w:val="00CE5F7C"/>
    <w:rsid w:val="00CE6683"/>
    <w:rsid w:val="00CE68E1"/>
    <w:rsid w:val="00CE7C24"/>
    <w:rsid w:val="00CF3A5B"/>
    <w:rsid w:val="00CF5500"/>
    <w:rsid w:val="00CF5935"/>
    <w:rsid w:val="00CF6DAD"/>
    <w:rsid w:val="00CF6E2F"/>
    <w:rsid w:val="00CF77F1"/>
    <w:rsid w:val="00CF7806"/>
    <w:rsid w:val="00D0220C"/>
    <w:rsid w:val="00D04A20"/>
    <w:rsid w:val="00D04F6B"/>
    <w:rsid w:val="00D05432"/>
    <w:rsid w:val="00D121BE"/>
    <w:rsid w:val="00D13F20"/>
    <w:rsid w:val="00D1651C"/>
    <w:rsid w:val="00D23D42"/>
    <w:rsid w:val="00D241FD"/>
    <w:rsid w:val="00D24DBD"/>
    <w:rsid w:val="00D25834"/>
    <w:rsid w:val="00D262E7"/>
    <w:rsid w:val="00D26C6D"/>
    <w:rsid w:val="00D32B26"/>
    <w:rsid w:val="00D33CF4"/>
    <w:rsid w:val="00D35225"/>
    <w:rsid w:val="00D3689A"/>
    <w:rsid w:val="00D37688"/>
    <w:rsid w:val="00D510B4"/>
    <w:rsid w:val="00D51CAD"/>
    <w:rsid w:val="00D5722E"/>
    <w:rsid w:val="00D61BBA"/>
    <w:rsid w:val="00D62BAC"/>
    <w:rsid w:val="00D62CEF"/>
    <w:rsid w:val="00D6325D"/>
    <w:rsid w:val="00D67733"/>
    <w:rsid w:val="00D70159"/>
    <w:rsid w:val="00D70C64"/>
    <w:rsid w:val="00D71EB7"/>
    <w:rsid w:val="00D724C0"/>
    <w:rsid w:val="00D72757"/>
    <w:rsid w:val="00D732AF"/>
    <w:rsid w:val="00D736B3"/>
    <w:rsid w:val="00D7432F"/>
    <w:rsid w:val="00D762E0"/>
    <w:rsid w:val="00D76BF9"/>
    <w:rsid w:val="00D8023E"/>
    <w:rsid w:val="00D8055D"/>
    <w:rsid w:val="00D837DD"/>
    <w:rsid w:val="00D87914"/>
    <w:rsid w:val="00D920F0"/>
    <w:rsid w:val="00D92D16"/>
    <w:rsid w:val="00D94360"/>
    <w:rsid w:val="00D95185"/>
    <w:rsid w:val="00D95468"/>
    <w:rsid w:val="00D97F0A"/>
    <w:rsid w:val="00DA37C5"/>
    <w:rsid w:val="00DA44D5"/>
    <w:rsid w:val="00DA7664"/>
    <w:rsid w:val="00DA7DFA"/>
    <w:rsid w:val="00DB00A6"/>
    <w:rsid w:val="00DB1803"/>
    <w:rsid w:val="00DB3D12"/>
    <w:rsid w:val="00DB40FA"/>
    <w:rsid w:val="00DB4E8A"/>
    <w:rsid w:val="00DB6434"/>
    <w:rsid w:val="00DC00E1"/>
    <w:rsid w:val="00DC04B4"/>
    <w:rsid w:val="00DC2DE3"/>
    <w:rsid w:val="00DC549F"/>
    <w:rsid w:val="00DC7EB0"/>
    <w:rsid w:val="00DD23D3"/>
    <w:rsid w:val="00DD27FB"/>
    <w:rsid w:val="00DD2D1A"/>
    <w:rsid w:val="00DD2E96"/>
    <w:rsid w:val="00DD610E"/>
    <w:rsid w:val="00DE07AB"/>
    <w:rsid w:val="00DE0A26"/>
    <w:rsid w:val="00DE3C69"/>
    <w:rsid w:val="00DF0B88"/>
    <w:rsid w:val="00DF14DC"/>
    <w:rsid w:val="00DF2FA1"/>
    <w:rsid w:val="00DF39BC"/>
    <w:rsid w:val="00DF4309"/>
    <w:rsid w:val="00DF6434"/>
    <w:rsid w:val="00E023E5"/>
    <w:rsid w:val="00E028FC"/>
    <w:rsid w:val="00E03865"/>
    <w:rsid w:val="00E04D94"/>
    <w:rsid w:val="00E0531C"/>
    <w:rsid w:val="00E059D2"/>
    <w:rsid w:val="00E05AE7"/>
    <w:rsid w:val="00E05DD0"/>
    <w:rsid w:val="00E076B3"/>
    <w:rsid w:val="00E12010"/>
    <w:rsid w:val="00E13FE9"/>
    <w:rsid w:val="00E13FEE"/>
    <w:rsid w:val="00E14511"/>
    <w:rsid w:val="00E14E61"/>
    <w:rsid w:val="00E178D8"/>
    <w:rsid w:val="00E20FEE"/>
    <w:rsid w:val="00E22385"/>
    <w:rsid w:val="00E225D2"/>
    <w:rsid w:val="00E225DE"/>
    <w:rsid w:val="00E23482"/>
    <w:rsid w:val="00E23943"/>
    <w:rsid w:val="00E23990"/>
    <w:rsid w:val="00E308FC"/>
    <w:rsid w:val="00E31603"/>
    <w:rsid w:val="00E354E3"/>
    <w:rsid w:val="00E36B77"/>
    <w:rsid w:val="00E3739E"/>
    <w:rsid w:val="00E4341F"/>
    <w:rsid w:val="00E44BFC"/>
    <w:rsid w:val="00E45D5C"/>
    <w:rsid w:val="00E47A85"/>
    <w:rsid w:val="00E52166"/>
    <w:rsid w:val="00E52CE2"/>
    <w:rsid w:val="00E53B93"/>
    <w:rsid w:val="00E5491E"/>
    <w:rsid w:val="00E556B2"/>
    <w:rsid w:val="00E6415A"/>
    <w:rsid w:val="00E65323"/>
    <w:rsid w:val="00E6645F"/>
    <w:rsid w:val="00E664DC"/>
    <w:rsid w:val="00E6669F"/>
    <w:rsid w:val="00E715B6"/>
    <w:rsid w:val="00E71C93"/>
    <w:rsid w:val="00E72540"/>
    <w:rsid w:val="00E75813"/>
    <w:rsid w:val="00E75950"/>
    <w:rsid w:val="00E763C4"/>
    <w:rsid w:val="00E810C7"/>
    <w:rsid w:val="00E81A93"/>
    <w:rsid w:val="00E93979"/>
    <w:rsid w:val="00E95C60"/>
    <w:rsid w:val="00E95EAC"/>
    <w:rsid w:val="00EA15C3"/>
    <w:rsid w:val="00EA1F95"/>
    <w:rsid w:val="00EA5428"/>
    <w:rsid w:val="00EA729C"/>
    <w:rsid w:val="00EA7434"/>
    <w:rsid w:val="00EA77F8"/>
    <w:rsid w:val="00EB1323"/>
    <w:rsid w:val="00EB2292"/>
    <w:rsid w:val="00EB3C41"/>
    <w:rsid w:val="00EB5B2B"/>
    <w:rsid w:val="00EB7576"/>
    <w:rsid w:val="00EC20E6"/>
    <w:rsid w:val="00EC342E"/>
    <w:rsid w:val="00EC3EA9"/>
    <w:rsid w:val="00EC4BBE"/>
    <w:rsid w:val="00ED00E5"/>
    <w:rsid w:val="00ED0B1E"/>
    <w:rsid w:val="00ED12B0"/>
    <w:rsid w:val="00ED1772"/>
    <w:rsid w:val="00ED26BB"/>
    <w:rsid w:val="00ED57EF"/>
    <w:rsid w:val="00ED581B"/>
    <w:rsid w:val="00ED75D6"/>
    <w:rsid w:val="00EE1725"/>
    <w:rsid w:val="00EE6F21"/>
    <w:rsid w:val="00EE7BC9"/>
    <w:rsid w:val="00EF3F25"/>
    <w:rsid w:val="00EF4101"/>
    <w:rsid w:val="00EF4A15"/>
    <w:rsid w:val="00EF7111"/>
    <w:rsid w:val="00F0039B"/>
    <w:rsid w:val="00F01A46"/>
    <w:rsid w:val="00F01F4F"/>
    <w:rsid w:val="00F06325"/>
    <w:rsid w:val="00F06E5B"/>
    <w:rsid w:val="00F15B33"/>
    <w:rsid w:val="00F171C8"/>
    <w:rsid w:val="00F2163A"/>
    <w:rsid w:val="00F2228A"/>
    <w:rsid w:val="00F23F45"/>
    <w:rsid w:val="00F248BA"/>
    <w:rsid w:val="00F24BE6"/>
    <w:rsid w:val="00F25622"/>
    <w:rsid w:val="00F350DF"/>
    <w:rsid w:val="00F35E23"/>
    <w:rsid w:val="00F36A8B"/>
    <w:rsid w:val="00F4208B"/>
    <w:rsid w:val="00F4270C"/>
    <w:rsid w:val="00F43E09"/>
    <w:rsid w:val="00F45162"/>
    <w:rsid w:val="00F45554"/>
    <w:rsid w:val="00F46766"/>
    <w:rsid w:val="00F53029"/>
    <w:rsid w:val="00F53887"/>
    <w:rsid w:val="00F61464"/>
    <w:rsid w:val="00F61825"/>
    <w:rsid w:val="00F625D3"/>
    <w:rsid w:val="00F62F17"/>
    <w:rsid w:val="00F66334"/>
    <w:rsid w:val="00F666DE"/>
    <w:rsid w:val="00F705AE"/>
    <w:rsid w:val="00F73925"/>
    <w:rsid w:val="00F74699"/>
    <w:rsid w:val="00F748C9"/>
    <w:rsid w:val="00F76F9D"/>
    <w:rsid w:val="00F776AC"/>
    <w:rsid w:val="00F80F20"/>
    <w:rsid w:val="00F832D3"/>
    <w:rsid w:val="00F83590"/>
    <w:rsid w:val="00F842D1"/>
    <w:rsid w:val="00F84AD6"/>
    <w:rsid w:val="00F87BE8"/>
    <w:rsid w:val="00F90633"/>
    <w:rsid w:val="00F9250A"/>
    <w:rsid w:val="00F930EE"/>
    <w:rsid w:val="00F94F3C"/>
    <w:rsid w:val="00F96B6C"/>
    <w:rsid w:val="00FA0E15"/>
    <w:rsid w:val="00FA47F6"/>
    <w:rsid w:val="00FA5A18"/>
    <w:rsid w:val="00FA6639"/>
    <w:rsid w:val="00FA6C54"/>
    <w:rsid w:val="00FA7382"/>
    <w:rsid w:val="00FA740C"/>
    <w:rsid w:val="00FB1567"/>
    <w:rsid w:val="00FB195B"/>
    <w:rsid w:val="00FB2136"/>
    <w:rsid w:val="00FB2E7D"/>
    <w:rsid w:val="00FB50D5"/>
    <w:rsid w:val="00FC4878"/>
    <w:rsid w:val="00FC5280"/>
    <w:rsid w:val="00FD10FD"/>
    <w:rsid w:val="00FD1C5F"/>
    <w:rsid w:val="00FD2004"/>
    <w:rsid w:val="00FD6CE1"/>
    <w:rsid w:val="00FD76B8"/>
    <w:rsid w:val="00FE1753"/>
    <w:rsid w:val="00FE2F7B"/>
    <w:rsid w:val="00FE4E79"/>
    <w:rsid w:val="00FE5A8C"/>
    <w:rsid w:val="00FE7205"/>
    <w:rsid w:val="00FF00A3"/>
    <w:rsid w:val="00FF0429"/>
    <w:rsid w:val="00FF046F"/>
    <w:rsid w:val="00FF2216"/>
    <w:rsid w:val="00FF2FF3"/>
    <w:rsid w:val="00FF4A35"/>
    <w:rsid w:val="00FF621C"/>
    <w:rsid w:val="00FF68B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0CE74E69"/>
  <w15:chartTrackingRefBased/>
  <w15:docId w15:val="{C7059502-1974-47B1-B513-9ABAA0B1C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CC"/>
    <w:rPr>
      <w:rFonts w:ascii="Arial" w:hAnsi="Arial"/>
      <w:sz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1"/>
    <w:uiPriority w:val="99"/>
    <w:qFormat/>
    <w:rsid w:val="00747218"/>
    <w:pPr>
      <w:keepNext/>
      <w:tabs>
        <w:tab w:val="num" w:pos="792"/>
      </w:tabs>
      <w:spacing w:before="480" w:after="240"/>
      <w:ind w:left="792" w:hanging="432"/>
      <w:outlineLvl w:val="0"/>
    </w:pPr>
    <w:rPr>
      <w:b/>
      <w:szCs w:val="22"/>
      <w:lang w:val="pt-BR" w:eastAsia="pt-BR"/>
    </w:rPr>
  </w:style>
  <w:style w:type="paragraph" w:styleId="Heading2">
    <w:name w:val="heading 2"/>
    <w:basedOn w:val="Normal"/>
    <w:next w:val="Normal"/>
    <w:link w:val="Heading2Char"/>
    <w:autoRedefine/>
    <w:uiPriority w:val="99"/>
    <w:qFormat/>
    <w:rsid w:val="00747218"/>
    <w:pPr>
      <w:keepNext/>
      <w:numPr>
        <w:ilvl w:val="1"/>
        <w:numId w:val="2"/>
      </w:numPr>
      <w:tabs>
        <w:tab w:val="clear" w:pos="360"/>
        <w:tab w:val="num" w:pos="936"/>
      </w:tabs>
      <w:spacing w:before="240" w:after="60"/>
      <w:ind w:left="936" w:hanging="576"/>
      <w:outlineLvl w:val="1"/>
    </w:pPr>
    <w:rPr>
      <w:b/>
      <w:bCs/>
      <w:iCs/>
      <w:szCs w:val="28"/>
      <w:lang w:val="pt-BR" w:eastAsia="pt-BR"/>
    </w:rPr>
  </w:style>
  <w:style w:type="paragraph" w:styleId="Heading3">
    <w:name w:val="heading 3"/>
    <w:basedOn w:val="Normal"/>
    <w:next w:val="Normal"/>
    <w:link w:val="Heading3Char"/>
    <w:uiPriority w:val="99"/>
    <w:qFormat/>
    <w:rsid w:val="00F84AD6"/>
    <w:pPr>
      <w:keepNext/>
      <w:spacing w:before="240" w:after="120"/>
      <w:outlineLvl w:val="2"/>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Char1 Char Char Char Char,Char1 Char Char Char Char1 Char,Char1 Char Char Char1,Char1 Char Char Char Char Char1 Char,Char1 Char Char Char Char Char Char Char"/>
    <w:link w:val="Heading1"/>
    <w:uiPriority w:val="99"/>
    <w:locked/>
    <w:rsid w:val="00481A84"/>
    <w:rPr>
      <w:rFonts w:ascii="Arial" w:hAnsi="Arial"/>
      <w:b/>
      <w:sz w:val="22"/>
      <w:szCs w:val="22"/>
      <w:lang w:val="pt-BR" w:eastAsia="pt-BR"/>
    </w:rPr>
  </w:style>
  <w:style w:type="character" w:customStyle="1" w:styleId="Heading2Char">
    <w:name w:val="Heading 2 Char"/>
    <w:link w:val="Heading2"/>
    <w:uiPriority w:val="99"/>
    <w:locked/>
    <w:rsid w:val="00481A84"/>
    <w:rPr>
      <w:rFonts w:ascii="Arial" w:hAnsi="Arial"/>
      <w:b/>
      <w:bCs/>
      <w:iCs/>
      <w:sz w:val="22"/>
      <w:szCs w:val="28"/>
      <w:lang w:val="pt-BR" w:eastAsia="pt-BR"/>
    </w:rPr>
  </w:style>
  <w:style w:type="character" w:customStyle="1" w:styleId="Heading3Char">
    <w:name w:val="Heading 3 Char"/>
    <w:link w:val="Heading3"/>
    <w:uiPriority w:val="99"/>
    <w:locked/>
    <w:rsid w:val="00F84AD6"/>
    <w:rPr>
      <w:rFonts w:ascii="Arial" w:hAnsi="Arial" w:cs="Times New Roman"/>
      <w:b/>
      <w:sz w:val="26"/>
      <w:lang w:val="en-US" w:eastAsia="en-US"/>
    </w:rPr>
  </w:style>
  <w:style w:type="paragraph" w:customStyle="1" w:styleId="Estilodireita-057cm">
    <w:name w:val="Estilo À direita:  -057 cm"/>
    <w:basedOn w:val="Normal"/>
    <w:autoRedefine/>
    <w:uiPriority w:val="99"/>
    <w:rsid w:val="00776762"/>
    <w:pPr>
      <w:spacing w:before="40" w:after="120"/>
      <w:ind w:right="-326"/>
      <w:jc w:val="both"/>
    </w:pPr>
    <w:rPr>
      <w:lang w:val="pt-BR"/>
    </w:rPr>
  </w:style>
  <w:style w:type="paragraph" w:styleId="Header">
    <w:name w:val="header"/>
    <w:basedOn w:val="Normal"/>
    <w:link w:val="HeaderChar"/>
    <w:uiPriority w:val="99"/>
    <w:rsid w:val="00F84AD6"/>
    <w:pPr>
      <w:tabs>
        <w:tab w:val="center" w:pos="4320"/>
        <w:tab w:val="right" w:pos="8640"/>
      </w:tabs>
    </w:pPr>
  </w:style>
  <w:style w:type="character" w:customStyle="1" w:styleId="HeaderChar">
    <w:name w:val="Header Char"/>
    <w:link w:val="Header"/>
    <w:uiPriority w:val="99"/>
    <w:locked/>
    <w:rsid w:val="00F84AD6"/>
    <w:rPr>
      <w:rFonts w:ascii="Arial" w:hAnsi="Arial" w:cs="Times New Roman"/>
      <w:sz w:val="22"/>
      <w:lang w:val="en-US" w:eastAsia="en-US"/>
    </w:rPr>
  </w:style>
  <w:style w:type="paragraph" w:styleId="TOC2">
    <w:name w:val="toc 2"/>
    <w:basedOn w:val="TOC1"/>
    <w:next w:val="Normal"/>
    <w:uiPriority w:val="99"/>
    <w:semiHidden/>
    <w:rsid w:val="00F84AD6"/>
    <w:pPr>
      <w:tabs>
        <w:tab w:val="left" w:pos="1350"/>
        <w:tab w:val="right" w:leader="dot" w:pos="8460"/>
        <w:tab w:val="right" w:pos="9360"/>
      </w:tabs>
      <w:ind w:left="547" w:right="1267"/>
    </w:pPr>
  </w:style>
  <w:style w:type="paragraph" w:customStyle="1" w:styleId="BlankPage">
    <w:name w:val="Blank Page"/>
    <w:basedOn w:val="Normal"/>
    <w:uiPriority w:val="99"/>
    <w:rsid w:val="00F84AD6"/>
    <w:pPr>
      <w:pageBreakBefore/>
      <w:spacing w:before="4320"/>
      <w:jc w:val="center"/>
    </w:pPr>
  </w:style>
  <w:style w:type="paragraph" w:customStyle="1" w:styleId="Body">
    <w:name w:val="Body"/>
    <w:basedOn w:val="Normal"/>
    <w:link w:val="BodyChar"/>
    <w:uiPriority w:val="99"/>
    <w:qFormat/>
    <w:rsid w:val="00F84AD6"/>
    <w:pPr>
      <w:tabs>
        <w:tab w:val="num" w:pos="360"/>
      </w:tabs>
      <w:spacing w:before="120" w:after="120"/>
      <w:ind w:left="360" w:hanging="360"/>
    </w:pPr>
  </w:style>
  <w:style w:type="paragraph" w:customStyle="1" w:styleId="BodyNumbered">
    <w:name w:val="Body Numbered"/>
    <w:basedOn w:val="Normal"/>
    <w:link w:val="BodyNumberedChar"/>
    <w:uiPriority w:val="99"/>
    <w:rsid w:val="00F84AD6"/>
    <w:pPr>
      <w:tabs>
        <w:tab w:val="num" w:pos="360"/>
      </w:tabs>
      <w:spacing w:before="120" w:after="120"/>
      <w:ind w:left="360" w:hanging="360"/>
    </w:pPr>
  </w:style>
  <w:style w:type="paragraph" w:customStyle="1" w:styleId="Bullet">
    <w:name w:val="Bullet"/>
    <w:basedOn w:val="Normal"/>
    <w:link w:val="BulletChar"/>
    <w:uiPriority w:val="99"/>
    <w:rsid w:val="00F84AD6"/>
    <w:pPr>
      <w:numPr>
        <w:numId w:val="1"/>
      </w:numPr>
      <w:tabs>
        <w:tab w:val="num" w:pos="432"/>
        <w:tab w:val="left" w:pos="1080"/>
        <w:tab w:val="num" w:pos="2520"/>
      </w:tabs>
      <w:ind w:left="2520" w:hanging="432"/>
    </w:pPr>
  </w:style>
  <w:style w:type="paragraph" w:customStyle="1" w:styleId="ChapterTitle">
    <w:name w:val="Chapter Title"/>
    <w:uiPriority w:val="99"/>
    <w:rsid w:val="00F84AD6"/>
    <w:pPr>
      <w:spacing w:before="3200" w:after="360"/>
      <w:jc w:val="center"/>
    </w:pPr>
    <w:rPr>
      <w:rFonts w:ascii="Arial" w:hAnsi="Arial"/>
      <w:b/>
      <w:sz w:val="36"/>
      <w:szCs w:val="36"/>
      <w:lang w:val="en-US" w:eastAsia="en-US"/>
    </w:rPr>
  </w:style>
  <w:style w:type="paragraph" w:customStyle="1" w:styleId="References">
    <w:name w:val="References"/>
    <w:basedOn w:val="Normal"/>
    <w:rsid w:val="00F84AD6"/>
    <w:pPr>
      <w:spacing w:before="120" w:after="120"/>
      <w:ind w:left="346" w:hanging="346"/>
    </w:pPr>
    <w:rPr>
      <w:rFonts w:cs="Arial"/>
    </w:rPr>
  </w:style>
  <w:style w:type="paragraph" w:styleId="ListBullet">
    <w:name w:val="List Bullet"/>
    <w:basedOn w:val="Normal"/>
    <w:autoRedefine/>
    <w:uiPriority w:val="99"/>
    <w:rsid w:val="00F84AD6"/>
    <w:pPr>
      <w:tabs>
        <w:tab w:val="num" w:pos="720"/>
      </w:tabs>
      <w:ind w:left="360" w:hanging="360"/>
    </w:pPr>
    <w:rPr>
      <w:rFonts w:ascii="Times New Roman" w:hAnsi="Times New Roman"/>
      <w:sz w:val="24"/>
      <w:szCs w:val="24"/>
    </w:rPr>
  </w:style>
  <w:style w:type="paragraph" w:styleId="ListBullet2">
    <w:name w:val="List Bullet 2"/>
    <w:basedOn w:val="Normal"/>
    <w:autoRedefine/>
    <w:uiPriority w:val="99"/>
    <w:rsid w:val="00F84AD6"/>
    <w:pPr>
      <w:tabs>
        <w:tab w:val="num" w:pos="720"/>
      </w:tabs>
      <w:ind w:left="720" w:hanging="360"/>
    </w:pPr>
    <w:rPr>
      <w:rFonts w:ascii="Times New Roman" w:hAnsi="Times New Roman"/>
      <w:sz w:val="24"/>
      <w:szCs w:val="24"/>
    </w:rPr>
  </w:style>
  <w:style w:type="character" w:customStyle="1" w:styleId="BodyChar">
    <w:name w:val="Body Char"/>
    <w:link w:val="Body"/>
    <w:uiPriority w:val="99"/>
    <w:locked/>
    <w:rsid w:val="00F84AD6"/>
    <w:rPr>
      <w:rFonts w:ascii="Arial" w:hAnsi="Arial"/>
      <w:sz w:val="22"/>
      <w:lang w:val="en-US" w:eastAsia="en-US"/>
    </w:rPr>
  </w:style>
  <w:style w:type="character" w:customStyle="1" w:styleId="BodyNumberedChar">
    <w:name w:val="Body Numbered Char"/>
    <w:link w:val="BodyNumbered"/>
    <w:uiPriority w:val="99"/>
    <w:locked/>
    <w:rsid w:val="00F84AD6"/>
    <w:rPr>
      <w:rFonts w:ascii="Arial" w:hAnsi="Arial"/>
      <w:sz w:val="22"/>
      <w:lang w:val="en-US" w:eastAsia="en-US"/>
    </w:rPr>
  </w:style>
  <w:style w:type="character" w:customStyle="1" w:styleId="BulletChar">
    <w:name w:val="Bullet Char"/>
    <w:link w:val="Bullet"/>
    <w:uiPriority w:val="99"/>
    <w:locked/>
    <w:rsid w:val="00F84AD6"/>
    <w:rPr>
      <w:rFonts w:ascii="Arial" w:hAnsi="Arial"/>
      <w:sz w:val="22"/>
      <w:lang w:val="en-US" w:eastAsia="en-US"/>
    </w:rPr>
  </w:style>
  <w:style w:type="paragraph" w:styleId="TOC1">
    <w:name w:val="toc 1"/>
    <w:basedOn w:val="Normal"/>
    <w:next w:val="Normal"/>
    <w:autoRedefine/>
    <w:uiPriority w:val="99"/>
    <w:semiHidden/>
    <w:rsid w:val="00F84AD6"/>
  </w:style>
  <w:style w:type="paragraph" w:styleId="BalloonText">
    <w:name w:val="Balloon Text"/>
    <w:basedOn w:val="Normal"/>
    <w:link w:val="BalloonTextChar"/>
    <w:uiPriority w:val="99"/>
    <w:semiHidden/>
    <w:rsid w:val="000750CC"/>
    <w:rPr>
      <w:rFonts w:ascii="Times New Roman" w:hAnsi="Times New Roman"/>
      <w:sz w:val="20"/>
    </w:rPr>
  </w:style>
  <w:style w:type="character" w:customStyle="1" w:styleId="BalloonTextChar">
    <w:name w:val="Balloon Text Char"/>
    <w:link w:val="BalloonText"/>
    <w:uiPriority w:val="99"/>
    <w:semiHidden/>
    <w:locked/>
    <w:rsid w:val="000750CC"/>
    <w:rPr>
      <w:lang w:val="en-US" w:eastAsia="en-US"/>
    </w:rPr>
  </w:style>
  <w:style w:type="paragraph" w:styleId="Footer">
    <w:name w:val="footer"/>
    <w:basedOn w:val="Normal"/>
    <w:link w:val="FooterChar"/>
    <w:uiPriority w:val="99"/>
    <w:rsid w:val="00A474AF"/>
    <w:pPr>
      <w:tabs>
        <w:tab w:val="center" w:pos="4252"/>
        <w:tab w:val="right" w:pos="8504"/>
      </w:tabs>
    </w:pPr>
    <w:rPr>
      <w:sz w:val="20"/>
    </w:rPr>
  </w:style>
  <w:style w:type="character" w:customStyle="1" w:styleId="FooterChar">
    <w:name w:val="Footer Char"/>
    <w:link w:val="Footer"/>
    <w:uiPriority w:val="99"/>
    <w:semiHidden/>
    <w:locked/>
    <w:rsid w:val="00481A84"/>
    <w:rPr>
      <w:rFonts w:ascii="Arial" w:hAnsi="Arial" w:cs="Times New Roman"/>
      <w:sz w:val="20"/>
      <w:szCs w:val="20"/>
      <w:lang w:val="en-US" w:eastAsia="en-US"/>
    </w:rPr>
  </w:style>
  <w:style w:type="character" w:styleId="CommentReference">
    <w:name w:val="annotation reference"/>
    <w:uiPriority w:val="99"/>
    <w:semiHidden/>
    <w:rsid w:val="00BE4E14"/>
    <w:rPr>
      <w:rFonts w:cs="Times New Roman"/>
      <w:sz w:val="16"/>
    </w:rPr>
  </w:style>
  <w:style w:type="paragraph" w:styleId="CommentText">
    <w:name w:val="annotation text"/>
    <w:basedOn w:val="Normal"/>
    <w:link w:val="CommentTextChar"/>
    <w:uiPriority w:val="99"/>
    <w:semiHidden/>
    <w:rsid w:val="00BE4E14"/>
    <w:rPr>
      <w:sz w:val="20"/>
    </w:rPr>
  </w:style>
  <w:style w:type="character" w:customStyle="1" w:styleId="CommentTextChar">
    <w:name w:val="Comment Text Char"/>
    <w:link w:val="CommentText"/>
    <w:uiPriority w:val="99"/>
    <w:semiHidden/>
    <w:locked/>
    <w:rsid w:val="00481A84"/>
    <w:rPr>
      <w:rFonts w:ascii="Arial" w:hAnsi="Arial" w:cs="Times New Roman"/>
      <w:sz w:val="20"/>
      <w:szCs w:val="20"/>
      <w:lang w:val="en-US" w:eastAsia="en-US"/>
    </w:rPr>
  </w:style>
  <w:style w:type="paragraph" w:styleId="CommentSubject">
    <w:name w:val="annotation subject"/>
    <w:basedOn w:val="CommentText"/>
    <w:next w:val="CommentText"/>
    <w:link w:val="CommentSubjectChar"/>
    <w:uiPriority w:val="99"/>
    <w:semiHidden/>
    <w:rsid w:val="00BE4E14"/>
    <w:rPr>
      <w:b/>
      <w:bCs/>
    </w:rPr>
  </w:style>
  <w:style w:type="character" w:customStyle="1" w:styleId="CommentSubjectChar">
    <w:name w:val="Comment Subject Char"/>
    <w:link w:val="CommentSubject"/>
    <w:uiPriority w:val="99"/>
    <w:semiHidden/>
    <w:locked/>
    <w:rsid w:val="00481A84"/>
    <w:rPr>
      <w:rFonts w:ascii="Arial" w:hAnsi="Arial" w:cs="Times New Roman"/>
      <w:b/>
      <w:bCs/>
      <w:sz w:val="20"/>
      <w:szCs w:val="20"/>
      <w:lang w:val="en-US" w:eastAsia="en-US"/>
    </w:rPr>
  </w:style>
  <w:style w:type="paragraph" w:customStyle="1" w:styleId="ListParagraph1">
    <w:name w:val="List Paragraph1"/>
    <w:basedOn w:val="Normal"/>
    <w:uiPriority w:val="99"/>
    <w:qFormat/>
    <w:rsid w:val="002E74B3"/>
    <w:pPr>
      <w:spacing w:after="200" w:line="276" w:lineRule="auto"/>
      <w:ind w:left="720"/>
      <w:contextualSpacing/>
    </w:pPr>
    <w:rPr>
      <w:rFonts w:ascii="Calibri" w:eastAsia="Calibri" w:hAnsi="Calibri"/>
      <w:szCs w:val="22"/>
      <w:lang w:val="cs-CZ"/>
    </w:rPr>
  </w:style>
  <w:style w:type="paragraph" w:customStyle="1" w:styleId="NoSpacing1">
    <w:name w:val="No Spacing1"/>
    <w:uiPriority w:val="99"/>
    <w:qFormat/>
    <w:rsid w:val="002E74B3"/>
    <w:rPr>
      <w:rFonts w:ascii="Calibri" w:eastAsia="Calibri" w:hAnsi="Calibri"/>
      <w:sz w:val="22"/>
      <w:szCs w:val="22"/>
      <w:lang w:val="cs-CZ" w:eastAsia="en-US"/>
    </w:rPr>
  </w:style>
  <w:style w:type="paragraph" w:customStyle="1" w:styleId="Revision1">
    <w:name w:val="Revision1"/>
    <w:hidden/>
    <w:uiPriority w:val="99"/>
    <w:semiHidden/>
    <w:rsid w:val="00841FBD"/>
    <w:rPr>
      <w:rFonts w:ascii="Arial" w:hAnsi="Arial"/>
      <w:sz w:val="22"/>
      <w:lang w:val="en-US" w:eastAsia="en-US"/>
    </w:rPr>
  </w:style>
  <w:style w:type="paragraph" w:customStyle="1" w:styleId="Default">
    <w:name w:val="Default"/>
    <w:rsid w:val="0096271D"/>
    <w:pPr>
      <w:autoSpaceDE w:val="0"/>
      <w:autoSpaceDN w:val="0"/>
      <w:adjustRightInd w:val="0"/>
    </w:pPr>
    <w:rPr>
      <w:rFonts w:ascii="Arial" w:eastAsia="MS Mincho" w:hAnsi="Arial" w:cs="Arial"/>
      <w:color w:val="000000"/>
      <w:sz w:val="24"/>
      <w:szCs w:val="24"/>
      <w:lang w:val="en-US" w:eastAsia="en-US"/>
    </w:rPr>
  </w:style>
  <w:style w:type="paragraph" w:styleId="NormalWeb">
    <w:name w:val="Normal (Web)"/>
    <w:basedOn w:val="Normal"/>
    <w:rsid w:val="00934EC7"/>
    <w:pPr>
      <w:spacing w:before="100" w:beforeAutospacing="1" w:after="100" w:afterAutospacing="1"/>
    </w:pPr>
    <w:rPr>
      <w:rFonts w:ascii="Times New Roman" w:hAnsi="Times New Roman"/>
      <w:sz w:val="24"/>
      <w:szCs w:val="24"/>
      <w:lang w:val="cs-CZ" w:eastAsia="cs-CZ"/>
    </w:rPr>
  </w:style>
  <w:style w:type="character" w:styleId="Hyperlink">
    <w:name w:val="Hyperlink"/>
    <w:rsid w:val="00934EC7"/>
    <w:rPr>
      <w:color w:val="0000FF"/>
      <w:u w:val="single"/>
    </w:rPr>
  </w:style>
  <w:style w:type="character" w:styleId="Strong">
    <w:name w:val="Strong"/>
    <w:qFormat/>
    <w:locked/>
    <w:rsid w:val="00934EC7"/>
    <w:rPr>
      <w:b/>
      <w:bCs/>
    </w:rPr>
  </w:style>
  <w:style w:type="paragraph" w:styleId="ListParagraph">
    <w:name w:val="List Paragraph"/>
    <w:basedOn w:val="Normal"/>
    <w:uiPriority w:val="34"/>
    <w:qFormat/>
    <w:rsid w:val="009D253E"/>
    <w:pPr>
      <w:ind w:left="720"/>
      <w:contextualSpacing/>
    </w:pPr>
  </w:style>
  <w:style w:type="character" w:customStyle="1" w:styleId="hps">
    <w:name w:val="hps"/>
    <w:rsid w:val="009E1A3F"/>
  </w:style>
  <w:style w:type="character" w:customStyle="1" w:styleId="atn">
    <w:name w:val="atn"/>
    <w:rsid w:val="009E1A3F"/>
  </w:style>
  <w:style w:type="paragraph" w:customStyle="1" w:styleId="Char">
    <w:name w:val="Char"/>
    <w:basedOn w:val="Normal"/>
    <w:rsid w:val="009E1A3F"/>
    <w:pPr>
      <w:spacing w:after="160" w:line="240" w:lineRule="exact"/>
    </w:pPr>
    <w:rPr>
      <w:rFonts w:ascii="Verdana" w:hAnsi="Verdana"/>
      <w:sz w:val="20"/>
    </w:rPr>
  </w:style>
  <w:style w:type="paragraph" w:customStyle="1" w:styleId="Textodsaden">
    <w:name w:val="Text odsadený"/>
    <w:basedOn w:val="Normal"/>
    <w:next w:val="Normal"/>
    <w:rsid w:val="00DC549F"/>
    <w:pPr>
      <w:spacing w:before="120" w:line="300" w:lineRule="atLeast"/>
      <w:ind w:firstLine="624"/>
      <w:jc w:val="both"/>
    </w:pPr>
    <w:rPr>
      <w:sz w:val="20"/>
      <w:lang w:val="sk-SK" w:eastAsia="sk-SK"/>
    </w:rPr>
  </w:style>
  <w:style w:type="paragraph" w:customStyle="1" w:styleId="Text">
    <w:name w:val="Text"/>
    <w:basedOn w:val="Normal"/>
    <w:next w:val="Textodsaden"/>
    <w:link w:val="TextChar1"/>
    <w:rsid w:val="006E66EC"/>
    <w:pPr>
      <w:spacing w:before="120" w:line="300" w:lineRule="atLeast"/>
      <w:jc w:val="both"/>
    </w:pPr>
    <w:rPr>
      <w:rFonts w:eastAsia="Calibri"/>
      <w:sz w:val="20"/>
      <w:lang w:val="x-none" w:eastAsia="cs-CZ"/>
    </w:rPr>
  </w:style>
  <w:style w:type="character" w:customStyle="1" w:styleId="TextChar1">
    <w:name w:val="Text Char1"/>
    <w:link w:val="Text"/>
    <w:locked/>
    <w:rsid w:val="006E66EC"/>
    <w:rPr>
      <w:rFonts w:ascii="Arial" w:eastAsia="Calibri" w:hAnsi="Arial"/>
      <w:lang w:eastAsia="cs-CZ"/>
    </w:rPr>
  </w:style>
  <w:style w:type="paragraph" w:styleId="Revision">
    <w:name w:val="Revision"/>
    <w:hidden/>
    <w:uiPriority w:val="99"/>
    <w:semiHidden/>
    <w:rsid w:val="00A52C43"/>
    <w:rPr>
      <w:rFonts w:ascii="Arial" w:hAnsi="Arial"/>
      <w:sz w:val="22"/>
      <w:lang w:val="en-US" w:eastAsia="en-US"/>
    </w:rPr>
  </w:style>
  <w:style w:type="paragraph" w:customStyle="1" w:styleId="Odrkahierarchick">
    <w:name w:val="Odrážka hierarchická"/>
    <w:basedOn w:val="Normal"/>
    <w:rsid w:val="00CB7E0C"/>
    <w:pPr>
      <w:spacing w:line="300" w:lineRule="exact"/>
      <w:ind w:left="708" w:hanging="708"/>
      <w:jc w:val="both"/>
    </w:pPr>
    <w:rPr>
      <w:rFonts w:eastAsia="Calibri"/>
      <w:sz w:val="20"/>
      <w:lang w:val="sk-SK"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3893">
      <w:bodyDiv w:val="1"/>
      <w:marLeft w:val="0"/>
      <w:marRight w:val="0"/>
      <w:marTop w:val="0"/>
      <w:marBottom w:val="0"/>
      <w:divBdr>
        <w:top w:val="none" w:sz="0" w:space="0" w:color="auto"/>
        <w:left w:val="none" w:sz="0" w:space="0" w:color="auto"/>
        <w:bottom w:val="none" w:sz="0" w:space="0" w:color="auto"/>
        <w:right w:val="none" w:sz="0" w:space="0" w:color="auto"/>
      </w:divBdr>
    </w:div>
    <w:div w:id="623006337">
      <w:bodyDiv w:val="1"/>
      <w:marLeft w:val="0"/>
      <w:marRight w:val="0"/>
      <w:marTop w:val="0"/>
      <w:marBottom w:val="0"/>
      <w:divBdr>
        <w:top w:val="none" w:sz="0" w:space="0" w:color="auto"/>
        <w:left w:val="none" w:sz="0" w:space="0" w:color="auto"/>
        <w:bottom w:val="none" w:sz="0" w:space="0" w:color="auto"/>
        <w:right w:val="none" w:sz="0" w:space="0" w:color="auto"/>
      </w:divBdr>
      <w:divsChild>
        <w:div w:id="565263905">
          <w:marLeft w:val="0"/>
          <w:marRight w:val="0"/>
          <w:marTop w:val="0"/>
          <w:marBottom w:val="0"/>
          <w:divBdr>
            <w:top w:val="none" w:sz="0" w:space="0" w:color="auto"/>
            <w:left w:val="none" w:sz="0" w:space="0" w:color="auto"/>
            <w:bottom w:val="none" w:sz="0" w:space="0" w:color="auto"/>
            <w:right w:val="none" w:sz="0" w:space="0" w:color="auto"/>
          </w:divBdr>
          <w:divsChild>
            <w:div w:id="873663236">
              <w:marLeft w:val="0"/>
              <w:marRight w:val="0"/>
              <w:marTop w:val="0"/>
              <w:marBottom w:val="0"/>
              <w:divBdr>
                <w:top w:val="none" w:sz="0" w:space="0" w:color="auto"/>
                <w:left w:val="none" w:sz="0" w:space="0" w:color="auto"/>
                <w:bottom w:val="none" w:sz="0" w:space="0" w:color="auto"/>
                <w:right w:val="none" w:sz="0" w:space="0" w:color="auto"/>
              </w:divBdr>
              <w:divsChild>
                <w:div w:id="804543295">
                  <w:marLeft w:val="0"/>
                  <w:marRight w:val="0"/>
                  <w:marTop w:val="0"/>
                  <w:marBottom w:val="0"/>
                  <w:divBdr>
                    <w:top w:val="none" w:sz="0" w:space="0" w:color="auto"/>
                    <w:left w:val="none" w:sz="0" w:space="0" w:color="auto"/>
                    <w:bottom w:val="none" w:sz="0" w:space="0" w:color="auto"/>
                    <w:right w:val="none" w:sz="0" w:space="0" w:color="auto"/>
                  </w:divBdr>
                  <w:divsChild>
                    <w:div w:id="186405048">
                      <w:marLeft w:val="0"/>
                      <w:marRight w:val="0"/>
                      <w:marTop w:val="0"/>
                      <w:marBottom w:val="0"/>
                      <w:divBdr>
                        <w:top w:val="none" w:sz="0" w:space="0" w:color="auto"/>
                        <w:left w:val="none" w:sz="0" w:space="0" w:color="auto"/>
                        <w:bottom w:val="none" w:sz="0" w:space="0" w:color="auto"/>
                        <w:right w:val="none" w:sz="0" w:space="0" w:color="auto"/>
                      </w:divBdr>
                      <w:divsChild>
                        <w:div w:id="1550530117">
                          <w:marLeft w:val="0"/>
                          <w:marRight w:val="0"/>
                          <w:marTop w:val="0"/>
                          <w:marBottom w:val="0"/>
                          <w:divBdr>
                            <w:top w:val="none" w:sz="0" w:space="0" w:color="auto"/>
                            <w:left w:val="none" w:sz="0" w:space="0" w:color="auto"/>
                            <w:bottom w:val="none" w:sz="0" w:space="0" w:color="auto"/>
                            <w:right w:val="none" w:sz="0" w:space="0" w:color="auto"/>
                          </w:divBdr>
                          <w:divsChild>
                            <w:div w:id="525796425">
                              <w:marLeft w:val="0"/>
                              <w:marRight w:val="0"/>
                              <w:marTop w:val="0"/>
                              <w:marBottom w:val="0"/>
                              <w:divBdr>
                                <w:top w:val="none" w:sz="0" w:space="0" w:color="auto"/>
                                <w:left w:val="none" w:sz="0" w:space="0" w:color="auto"/>
                                <w:bottom w:val="none" w:sz="0" w:space="0" w:color="auto"/>
                                <w:right w:val="none" w:sz="0" w:space="0" w:color="auto"/>
                              </w:divBdr>
                              <w:divsChild>
                                <w:div w:id="1492912907">
                                  <w:marLeft w:val="0"/>
                                  <w:marRight w:val="0"/>
                                  <w:marTop w:val="0"/>
                                  <w:marBottom w:val="0"/>
                                  <w:divBdr>
                                    <w:top w:val="none" w:sz="0" w:space="0" w:color="auto"/>
                                    <w:left w:val="none" w:sz="0" w:space="0" w:color="auto"/>
                                    <w:bottom w:val="none" w:sz="0" w:space="0" w:color="auto"/>
                                    <w:right w:val="none" w:sz="0" w:space="0" w:color="auto"/>
                                  </w:divBdr>
                                  <w:divsChild>
                                    <w:div w:id="1009599385">
                                      <w:marLeft w:val="60"/>
                                      <w:marRight w:val="0"/>
                                      <w:marTop w:val="0"/>
                                      <w:marBottom w:val="0"/>
                                      <w:divBdr>
                                        <w:top w:val="none" w:sz="0" w:space="0" w:color="auto"/>
                                        <w:left w:val="none" w:sz="0" w:space="0" w:color="auto"/>
                                        <w:bottom w:val="none" w:sz="0" w:space="0" w:color="auto"/>
                                        <w:right w:val="none" w:sz="0" w:space="0" w:color="auto"/>
                                      </w:divBdr>
                                      <w:divsChild>
                                        <w:div w:id="2059936121">
                                          <w:marLeft w:val="0"/>
                                          <w:marRight w:val="0"/>
                                          <w:marTop w:val="0"/>
                                          <w:marBottom w:val="0"/>
                                          <w:divBdr>
                                            <w:top w:val="none" w:sz="0" w:space="0" w:color="auto"/>
                                            <w:left w:val="none" w:sz="0" w:space="0" w:color="auto"/>
                                            <w:bottom w:val="none" w:sz="0" w:space="0" w:color="auto"/>
                                            <w:right w:val="none" w:sz="0" w:space="0" w:color="auto"/>
                                          </w:divBdr>
                                          <w:divsChild>
                                            <w:div w:id="831407662">
                                              <w:marLeft w:val="0"/>
                                              <w:marRight w:val="0"/>
                                              <w:marTop w:val="0"/>
                                              <w:marBottom w:val="120"/>
                                              <w:divBdr>
                                                <w:top w:val="single" w:sz="6" w:space="0" w:color="F5F5F5"/>
                                                <w:left w:val="single" w:sz="6" w:space="0" w:color="F5F5F5"/>
                                                <w:bottom w:val="single" w:sz="6" w:space="0" w:color="F5F5F5"/>
                                                <w:right w:val="single" w:sz="6" w:space="0" w:color="F5F5F5"/>
                                              </w:divBdr>
                                              <w:divsChild>
                                                <w:div w:id="2003465749">
                                                  <w:marLeft w:val="0"/>
                                                  <w:marRight w:val="0"/>
                                                  <w:marTop w:val="0"/>
                                                  <w:marBottom w:val="0"/>
                                                  <w:divBdr>
                                                    <w:top w:val="none" w:sz="0" w:space="0" w:color="auto"/>
                                                    <w:left w:val="none" w:sz="0" w:space="0" w:color="auto"/>
                                                    <w:bottom w:val="none" w:sz="0" w:space="0" w:color="auto"/>
                                                    <w:right w:val="none" w:sz="0" w:space="0" w:color="auto"/>
                                                  </w:divBdr>
                                                  <w:divsChild>
                                                    <w:div w:id="660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1517493">
      <w:bodyDiv w:val="1"/>
      <w:marLeft w:val="0"/>
      <w:marRight w:val="0"/>
      <w:marTop w:val="0"/>
      <w:marBottom w:val="0"/>
      <w:divBdr>
        <w:top w:val="none" w:sz="0" w:space="0" w:color="auto"/>
        <w:left w:val="none" w:sz="0" w:space="0" w:color="auto"/>
        <w:bottom w:val="none" w:sz="0" w:space="0" w:color="auto"/>
        <w:right w:val="none" w:sz="0" w:space="0" w:color="auto"/>
      </w:divBdr>
      <w:divsChild>
        <w:div w:id="588585984">
          <w:marLeft w:val="0"/>
          <w:marRight w:val="0"/>
          <w:marTop w:val="0"/>
          <w:marBottom w:val="0"/>
          <w:divBdr>
            <w:top w:val="none" w:sz="0" w:space="0" w:color="auto"/>
            <w:left w:val="none" w:sz="0" w:space="0" w:color="auto"/>
            <w:bottom w:val="none" w:sz="0" w:space="0" w:color="auto"/>
            <w:right w:val="none" w:sz="0" w:space="0" w:color="auto"/>
          </w:divBdr>
        </w:div>
      </w:divsChild>
    </w:div>
    <w:div w:id="1062678876">
      <w:bodyDiv w:val="1"/>
      <w:marLeft w:val="0"/>
      <w:marRight w:val="0"/>
      <w:marTop w:val="0"/>
      <w:marBottom w:val="0"/>
      <w:divBdr>
        <w:top w:val="none" w:sz="0" w:space="0" w:color="auto"/>
        <w:left w:val="none" w:sz="0" w:space="0" w:color="auto"/>
        <w:bottom w:val="none" w:sz="0" w:space="0" w:color="auto"/>
        <w:right w:val="none" w:sz="0" w:space="0" w:color="auto"/>
      </w:divBdr>
      <w:divsChild>
        <w:div w:id="558980988">
          <w:marLeft w:val="0"/>
          <w:marRight w:val="0"/>
          <w:marTop w:val="0"/>
          <w:marBottom w:val="0"/>
          <w:divBdr>
            <w:top w:val="none" w:sz="0" w:space="0" w:color="auto"/>
            <w:left w:val="none" w:sz="0" w:space="0" w:color="auto"/>
            <w:bottom w:val="none" w:sz="0" w:space="0" w:color="auto"/>
            <w:right w:val="none" w:sz="0" w:space="0" w:color="auto"/>
          </w:divBdr>
          <w:divsChild>
            <w:div w:id="1464301203">
              <w:marLeft w:val="0"/>
              <w:marRight w:val="0"/>
              <w:marTop w:val="0"/>
              <w:marBottom w:val="0"/>
              <w:divBdr>
                <w:top w:val="none" w:sz="0" w:space="0" w:color="auto"/>
                <w:left w:val="none" w:sz="0" w:space="0" w:color="auto"/>
                <w:bottom w:val="none" w:sz="0" w:space="0" w:color="auto"/>
                <w:right w:val="none" w:sz="0" w:space="0" w:color="auto"/>
              </w:divBdr>
              <w:divsChild>
                <w:div w:id="93984932">
                  <w:marLeft w:val="0"/>
                  <w:marRight w:val="0"/>
                  <w:marTop w:val="0"/>
                  <w:marBottom w:val="0"/>
                  <w:divBdr>
                    <w:top w:val="none" w:sz="0" w:space="0" w:color="auto"/>
                    <w:left w:val="none" w:sz="0" w:space="0" w:color="auto"/>
                    <w:bottom w:val="none" w:sz="0" w:space="0" w:color="auto"/>
                    <w:right w:val="none" w:sz="0" w:space="0" w:color="auto"/>
                  </w:divBdr>
                  <w:divsChild>
                    <w:div w:id="1029184644">
                      <w:marLeft w:val="0"/>
                      <w:marRight w:val="0"/>
                      <w:marTop w:val="0"/>
                      <w:marBottom w:val="0"/>
                      <w:divBdr>
                        <w:top w:val="none" w:sz="0" w:space="0" w:color="auto"/>
                        <w:left w:val="none" w:sz="0" w:space="0" w:color="auto"/>
                        <w:bottom w:val="none" w:sz="0" w:space="0" w:color="auto"/>
                        <w:right w:val="none" w:sz="0" w:space="0" w:color="auto"/>
                      </w:divBdr>
                      <w:divsChild>
                        <w:div w:id="440995789">
                          <w:marLeft w:val="0"/>
                          <w:marRight w:val="0"/>
                          <w:marTop w:val="0"/>
                          <w:marBottom w:val="0"/>
                          <w:divBdr>
                            <w:top w:val="none" w:sz="0" w:space="0" w:color="auto"/>
                            <w:left w:val="none" w:sz="0" w:space="0" w:color="auto"/>
                            <w:bottom w:val="none" w:sz="0" w:space="0" w:color="auto"/>
                            <w:right w:val="none" w:sz="0" w:space="0" w:color="auto"/>
                          </w:divBdr>
                          <w:divsChild>
                            <w:div w:id="1439638194">
                              <w:marLeft w:val="0"/>
                              <w:marRight w:val="0"/>
                              <w:marTop w:val="0"/>
                              <w:marBottom w:val="0"/>
                              <w:divBdr>
                                <w:top w:val="none" w:sz="0" w:space="0" w:color="auto"/>
                                <w:left w:val="none" w:sz="0" w:space="0" w:color="auto"/>
                                <w:bottom w:val="none" w:sz="0" w:space="0" w:color="auto"/>
                                <w:right w:val="none" w:sz="0" w:space="0" w:color="auto"/>
                              </w:divBdr>
                              <w:divsChild>
                                <w:div w:id="1388189633">
                                  <w:marLeft w:val="0"/>
                                  <w:marRight w:val="0"/>
                                  <w:marTop w:val="0"/>
                                  <w:marBottom w:val="0"/>
                                  <w:divBdr>
                                    <w:top w:val="none" w:sz="0" w:space="0" w:color="auto"/>
                                    <w:left w:val="none" w:sz="0" w:space="0" w:color="auto"/>
                                    <w:bottom w:val="none" w:sz="0" w:space="0" w:color="auto"/>
                                    <w:right w:val="none" w:sz="0" w:space="0" w:color="auto"/>
                                  </w:divBdr>
                                  <w:divsChild>
                                    <w:div w:id="1359088109">
                                      <w:marLeft w:val="60"/>
                                      <w:marRight w:val="0"/>
                                      <w:marTop w:val="0"/>
                                      <w:marBottom w:val="0"/>
                                      <w:divBdr>
                                        <w:top w:val="none" w:sz="0" w:space="0" w:color="auto"/>
                                        <w:left w:val="none" w:sz="0" w:space="0" w:color="auto"/>
                                        <w:bottom w:val="none" w:sz="0" w:space="0" w:color="auto"/>
                                        <w:right w:val="none" w:sz="0" w:space="0" w:color="auto"/>
                                      </w:divBdr>
                                      <w:divsChild>
                                        <w:div w:id="736853690">
                                          <w:marLeft w:val="0"/>
                                          <w:marRight w:val="0"/>
                                          <w:marTop w:val="0"/>
                                          <w:marBottom w:val="0"/>
                                          <w:divBdr>
                                            <w:top w:val="none" w:sz="0" w:space="0" w:color="auto"/>
                                            <w:left w:val="none" w:sz="0" w:space="0" w:color="auto"/>
                                            <w:bottom w:val="none" w:sz="0" w:space="0" w:color="auto"/>
                                            <w:right w:val="none" w:sz="0" w:space="0" w:color="auto"/>
                                          </w:divBdr>
                                          <w:divsChild>
                                            <w:div w:id="604046431">
                                              <w:marLeft w:val="0"/>
                                              <w:marRight w:val="0"/>
                                              <w:marTop w:val="0"/>
                                              <w:marBottom w:val="120"/>
                                              <w:divBdr>
                                                <w:top w:val="single" w:sz="6" w:space="0" w:color="F5F5F5"/>
                                                <w:left w:val="single" w:sz="6" w:space="0" w:color="F5F5F5"/>
                                                <w:bottom w:val="single" w:sz="6" w:space="0" w:color="F5F5F5"/>
                                                <w:right w:val="single" w:sz="6" w:space="0" w:color="F5F5F5"/>
                                              </w:divBdr>
                                              <w:divsChild>
                                                <w:div w:id="1897819188">
                                                  <w:marLeft w:val="0"/>
                                                  <w:marRight w:val="0"/>
                                                  <w:marTop w:val="0"/>
                                                  <w:marBottom w:val="0"/>
                                                  <w:divBdr>
                                                    <w:top w:val="none" w:sz="0" w:space="0" w:color="auto"/>
                                                    <w:left w:val="none" w:sz="0" w:space="0" w:color="auto"/>
                                                    <w:bottom w:val="none" w:sz="0" w:space="0" w:color="auto"/>
                                                    <w:right w:val="none" w:sz="0" w:space="0" w:color="auto"/>
                                                  </w:divBdr>
                                                  <w:divsChild>
                                                    <w:div w:id="2063095810">
                                                      <w:marLeft w:val="0"/>
                                                      <w:marRight w:val="0"/>
                                                      <w:marTop w:val="0"/>
                                                      <w:marBottom w:val="0"/>
                                                      <w:divBdr>
                                                        <w:top w:val="none" w:sz="0" w:space="0" w:color="auto"/>
                                                        <w:left w:val="none" w:sz="0" w:space="0" w:color="auto"/>
                                                        <w:bottom w:val="none" w:sz="0" w:space="0" w:color="auto"/>
                                                        <w:right w:val="none" w:sz="0" w:space="0" w:color="auto"/>
                                                      </w:divBdr>
                                                      <w:divsChild>
                                                        <w:div w:id="18584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4828757">
      <w:bodyDiv w:val="1"/>
      <w:marLeft w:val="0"/>
      <w:marRight w:val="0"/>
      <w:marTop w:val="0"/>
      <w:marBottom w:val="0"/>
      <w:divBdr>
        <w:top w:val="none" w:sz="0" w:space="0" w:color="auto"/>
        <w:left w:val="none" w:sz="0" w:space="0" w:color="auto"/>
        <w:bottom w:val="none" w:sz="0" w:space="0" w:color="auto"/>
        <w:right w:val="none" w:sz="0" w:space="0" w:color="auto"/>
      </w:divBdr>
      <w:divsChild>
        <w:div w:id="76249182">
          <w:marLeft w:val="0"/>
          <w:marRight w:val="0"/>
          <w:marTop w:val="0"/>
          <w:marBottom w:val="0"/>
          <w:divBdr>
            <w:top w:val="none" w:sz="0" w:space="0" w:color="auto"/>
            <w:left w:val="none" w:sz="0" w:space="0" w:color="auto"/>
            <w:bottom w:val="none" w:sz="0" w:space="0" w:color="auto"/>
            <w:right w:val="none" w:sz="0" w:space="0" w:color="auto"/>
          </w:divBdr>
          <w:divsChild>
            <w:div w:id="263611352">
              <w:marLeft w:val="0"/>
              <w:marRight w:val="0"/>
              <w:marTop w:val="0"/>
              <w:marBottom w:val="0"/>
              <w:divBdr>
                <w:top w:val="none" w:sz="0" w:space="0" w:color="auto"/>
                <w:left w:val="none" w:sz="0" w:space="0" w:color="auto"/>
                <w:bottom w:val="none" w:sz="0" w:space="0" w:color="auto"/>
                <w:right w:val="none" w:sz="0" w:space="0" w:color="auto"/>
              </w:divBdr>
              <w:divsChild>
                <w:div w:id="70859323">
                  <w:marLeft w:val="0"/>
                  <w:marRight w:val="0"/>
                  <w:marTop w:val="0"/>
                  <w:marBottom w:val="0"/>
                  <w:divBdr>
                    <w:top w:val="none" w:sz="0" w:space="0" w:color="auto"/>
                    <w:left w:val="none" w:sz="0" w:space="0" w:color="auto"/>
                    <w:bottom w:val="none" w:sz="0" w:space="0" w:color="auto"/>
                    <w:right w:val="none" w:sz="0" w:space="0" w:color="auto"/>
                  </w:divBdr>
                  <w:divsChild>
                    <w:div w:id="430207067">
                      <w:marLeft w:val="0"/>
                      <w:marRight w:val="0"/>
                      <w:marTop w:val="0"/>
                      <w:marBottom w:val="0"/>
                      <w:divBdr>
                        <w:top w:val="none" w:sz="0" w:space="0" w:color="auto"/>
                        <w:left w:val="none" w:sz="0" w:space="0" w:color="auto"/>
                        <w:bottom w:val="none" w:sz="0" w:space="0" w:color="auto"/>
                        <w:right w:val="none" w:sz="0" w:space="0" w:color="auto"/>
                      </w:divBdr>
                      <w:divsChild>
                        <w:div w:id="687294773">
                          <w:marLeft w:val="0"/>
                          <w:marRight w:val="0"/>
                          <w:marTop w:val="0"/>
                          <w:marBottom w:val="0"/>
                          <w:divBdr>
                            <w:top w:val="none" w:sz="0" w:space="0" w:color="auto"/>
                            <w:left w:val="none" w:sz="0" w:space="0" w:color="auto"/>
                            <w:bottom w:val="none" w:sz="0" w:space="0" w:color="auto"/>
                            <w:right w:val="none" w:sz="0" w:space="0" w:color="auto"/>
                          </w:divBdr>
                          <w:divsChild>
                            <w:div w:id="1526095229">
                              <w:marLeft w:val="0"/>
                              <w:marRight w:val="300"/>
                              <w:marTop w:val="180"/>
                              <w:marBottom w:val="0"/>
                              <w:divBdr>
                                <w:top w:val="none" w:sz="0" w:space="0" w:color="auto"/>
                                <w:left w:val="none" w:sz="0" w:space="0" w:color="auto"/>
                                <w:bottom w:val="none" w:sz="0" w:space="0" w:color="auto"/>
                                <w:right w:val="none" w:sz="0" w:space="0" w:color="auto"/>
                              </w:divBdr>
                              <w:divsChild>
                                <w:div w:id="4124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725999">
          <w:marLeft w:val="0"/>
          <w:marRight w:val="0"/>
          <w:marTop w:val="0"/>
          <w:marBottom w:val="0"/>
          <w:divBdr>
            <w:top w:val="none" w:sz="0" w:space="0" w:color="auto"/>
            <w:left w:val="none" w:sz="0" w:space="0" w:color="auto"/>
            <w:bottom w:val="none" w:sz="0" w:space="0" w:color="auto"/>
            <w:right w:val="none" w:sz="0" w:space="0" w:color="auto"/>
          </w:divBdr>
          <w:divsChild>
            <w:div w:id="172649618">
              <w:marLeft w:val="0"/>
              <w:marRight w:val="0"/>
              <w:marTop w:val="0"/>
              <w:marBottom w:val="0"/>
              <w:divBdr>
                <w:top w:val="none" w:sz="0" w:space="0" w:color="auto"/>
                <w:left w:val="none" w:sz="0" w:space="0" w:color="auto"/>
                <w:bottom w:val="none" w:sz="0" w:space="0" w:color="auto"/>
                <w:right w:val="none" w:sz="0" w:space="0" w:color="auto"/>
              </w:divBdr>
              <w:divsChild>
                <w:div w:id="330256346">
                  <w:marLeft w:val="0"/>
                  <w:marRight w:val="0"/>
                  <w:marTop w:val="0"/>
                  <w:marBottom w:val="0"/>
                  <w:divBdr>
                    <w:top w:val="none" w:sz="0" w:space="0" w:color="auto"/>
                    <w:left w:val="none" w:sz="0" w:space="0" w:color="auto"/>
                    <w:bottom w:val="none" w:sz="0" w:space="0" w:color="auto"/>
                    <w:right w:val="none" w:sz="0" w:space="0" w:color="auto"/>
                  </w:divBdr>
                  <w:divsChild>
                    <w:div w:id="1363827819">
                      <w:marLeft w:val="0"/>
                      <w:marRight w:val="0"/>
                      <w:marTop w:val="0"/>
                      <w:marBottom w:val="0"/>
                      <w:divBdr>
                        <w:top w:val="none" w:sz="0" w:space="0" w:color="auto"/>
                        <w:left w:val="none" w:sz="0" w:space="0" w:color="auto"/>
                        <w:bottom w:val="none" w:sz="0" w:space="0" w:color="auto"/>
                        <w:right w:val="none" w:sz="0" w:space="0" w:color="auto"/>
                      </w:divBdr>
                      <w:divsChild>
                        <w:div w:id="12918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000633">
      <w:bodyDiv w:val="1"/>
      <w:marLeft w:val="0"/>
      <w:marRight w:val="0"/>
      <w:marTop w:val="0"/>
      <w:marBottom w:val="0"/>
      <w:divBdr>
        <w:top w:val="none" w:sz="0" w:space="0" w:color="auto"/>
        <w:left w:val="none" w:sz="0" w:space="0" w:color="auto"/>
        <w:bottom w:val="none" w:sz="0" w:space="0" w:color="auto"/>
        <w:right w:val="none" w:sz="0" w:space="0" w:color="auto"/>
      </w:divBdr>
      <w:divsChild>
        <w:div w:id="559556829">
          <w:marLeft w:val="0"/>
          <w:marRight w:val="0"/>
          <w:marTop w:val="0"/>
          <w:marBottom w:val="0"/>
          <w:divBdr>
            <w:top w:val="none" w:sz="0" w:space="0" w:color="auto"/>
            <w:left w:val="none" w:sz="0" w:space="0" w:color="auto"/>
            <w:bottom w:val="none" w:sz="0" w:space="0" w:color="auto"/>
            <w:right w:val="none" w:sz="0" w:space="0" w:color="auto"/>
          </w:divBdr>
          <w:divsChild>
            <w:div w:id="525945552">
              <w:marLeft w:val="0"/>
              <w:marRight w:val="0"/>
              <w:marTop w:val="0"/>
              <w:marBottom w:val="0"/>
              <w:divBdr>
                <w:top w:val="none" w:sz="0" w:space="0" w:color="auto"/>
                <w:left w:val="none" w:sz="0" w:space="0" w:color="auto"/>
                <w:bottom w:val="none" w:sz="0" w:space="0" w:color="auto"/>
                <w:right w:val="none" w:sz="0" w:space="0" w:color="auto"/>
              </w:divBdr>
              <w:divsChild>
                <w:div w:id="578514846">
                  <w:marLeft w:val="0"/>
                  <w:marRight w:val="0"/>
                  <w:marTop w:val="0"/>
                  <w:marBottom w:val="0"/>
                  <w:divBdr>
                    <w:top w:val="none" w:sz="0" w:space="0" w:color="auto"/>
                    <w:left w:val="none" w:sz="0" w:space="0" w:color="auto"/>
                    <w:bottom w:val="none" w:sz="0" w:space="0" w:color="auto"/>
                    <w:right w:val="none" w:sz="0" w:space="0" w:color="auto"/>
                  </w:divBdr>
                  <w:divsChild>
                    <w:div w:id="1293899706">
                      <w:marLeft w:val="0"/>
                      <w:marRight w:val="0"/>
                      <w:marTop w:val="0"/>
                      <w:marBottom w:val="0"/>
                      <w:divBdr>
                        <w:top w:val="none" w:sz="0" w:space="0" w:color="auto"/>
                        <w:left w:val="none" w:sz="0" w:space="0" w:color="auto"/>
                        <w:bottom w:val="none" w:sz="0" w:space="0" w:color="auto"/>
                        <w:right w:val="none" w:sz="0" w:space="0" w:color="auto"/>
                      </w:divBdr>
                      <w:divsChild>
                        <w:div w:id="2129156077">
                          <w:marLeft w:val="0"/>
                          <w:marRight w:val="0"/>
                          <w:marTop w:val="0"/>
                          <w:marBottom w:val="0"/>
                          <w:divBdr>
                            <w:top w:val="none" w:sz="0" w:space="0" w:color="auto"/>
                            <w:left w:val="none" w:sz="0" w:space="0" w:color="auto"/>
                            <w:bottom w:val="none" w:sz="0" w:space="0" w:color="auto"/>
                            <w:right w:val="none" w:sz="0" w:space="0" w:color="auto"/>
                          </w:divBdr>
                          <w:divsChild>
                            <w:div w:id="2013486273">
                              <w:marLeft w:val="0"/>
                              <w:marRight w:val="0"/>
                              <w:marTop w:val="0"/>
                              <w:marBottom w:val="0"/>
                              <w:divBdr>
                                <w:top w:val="none" w:sz="0" w:space="0" w:color="auto"/>
                                <w:left w:val="none" w:sz="0" w:space="0" w:color="auto"/>
                                <w:bottom w:val="none" w:sz="0" w:space="0" w:color="auto"/>
                                <w:right w:val="none" w:sz="0" w:space="0" w:color="auto"/>
                              </w:divBdr>
                              <w:divsChild>
                                <w:div w:id="1882665580">
                                  <w:marLeft w:val="0"/>
                                  <w:marRight w:val="0"/>
                                  <w:marTop w:val="0"/>
                                  <w:marBottom w:val="0"/>
                                  <w:divBdr>
                                    <w:top w:val="none" w:sz="0" w:space="0" w:color="auto"/>
                                    <w:left w:val="none" w:sz="0" w:space="0" w:color="auto"/>
                                    <w:bottom w:val="none" w:sz="0" w:space="0" w:color="auto"/>
                                    <w:right w:val="none" w:sz="0" w:space="0" w:color="auto"/>
                                  </w:divBdr>
                                  <w:divsChild>
                                    <w:div w:id="1252397490">
                                      <w:marLeft w:val="60"/>
                                      <w:marRight w:val="0"/>
                                      <w:marTop w:val="0"/>
                                      <w:marBottom w:val="0"/>
                                      <w:divBdr>
                                        <w:top w:val="none" w:sz="0" w:space="0" w:color="auto"/>
                                        <w:left w:val="none" w:sz="0" w:space="0" w:color="auto"/>
                                        <w:bottom w:val="none" w:sz="0" w:space="0" w:color="auto"/>
                                        <w:right w:val="none" w:sz="0" w:space="0" w:color="auto"/>
                                      </w:divBdr>
                                      <w:divsChild>
                                        <w:div w:id="2048018332">
                                          <w:marLeft w:val="0"/>
                                          <w:marRight w:val="0"/>
                                          <w:marTop w:val="0"/>
                                          <w:marBottom w:val="0"/>
                                          <w:divBdr>
                                            <w:top w:val="none" w:sz="0" w:space="0" w:color="auto"/>
                                            <w:left w:val="none" w:sz="0" w:space="0" w:color="auto"/>
                                            <w:bottom w:val="none" w:sz="0" w:space="0" w:color="auto"/>
                                            <w:right w:val="none" w:sz="0" w:space="0" w:color="auto"/>
                                          </w:divBdr>
                                          <w:divsChild>
                                            <w:div w:id="1443184321">
                                              <w:marLeft w:val="0"/>
                                              <w:marRight w:val="0"/>
                                              <w:marTop w:val="0"/>
                                              <w:marBottom w:val="120"/>
                                              <w:divBdr>
                                                <w:top w:val="single" w:sz="6" w:space="0" w:color="F5F5F5"/>
                                                <w:left w:val="single" w:sz="6" w:space="0" w:color="F5F5F5"/>
                                                <w:bottom w:val="single" w:sz="6" w:space="0" w:color="F5F5F5"/>
                                                <w:right w:val="single" w:sz="6" w:space="0" w:color="F5F5F5"/>
                                              </w:divBdr>
                                              <w:divsChild>
                                                <w:div w:id="102313889">
                                                  <w:marLeft w:val="0"/>
                                                  <w:marRight w:val="0"/>
                                                  <w:marTop w:val="0"/>
                                                  <w:marBottom w:val="0"/>
                                                  <w:divBdr>
                                                    <w:top w:val="none" w:sz="0" w:space="0" w:color="auto"/>
                                                    <w:left w:val="none" w:sz="0" w:space="0" w:color="auto"/>
                                                    <w:bottom w:val="none" w:sz="0" w:space="0" w:color="auto"/>
                                                    <w:right w:val="none" w:sz="0" w:space="0" w:color="auto"/>
                                                  </w:divBdr>
                                                  <w:divsChild>
                                                    <w:div w:id="1086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1770432">
      <w:bodyDiv w:val="1"/>
      <w:marLeft w:val="0"/>
      <w:marRight w:val="0"/>
      <w:marTop w:val="0"/>
      <w:marBottom w:val="0"/>
      <w:divBdr>
        <w:top w:val="none" w:sz="0" w:space="0" w:color="auto"/>
        <w:left w:val="none" w:sz="0" w:space="0" w:color="auto"/>
        <w:bottom w:val="none" w:sz="0" w:space="0" w:color="auto"/>
        <w:right w:val="none" w:sz="0" w:space="0" w:color="auto"/>
      </w:divBdr>
      <w:divsChild>
        <w:div w:id="1363170799">
          <w:marLeft w:val="0"/>
          <w:marRight w:val="0"/>
          <w:marTop w:val="0"/>
          <w:marBottom w:val="0"/>
          <w:divBdr>
            <w:top w:val="none" w:sz="0" w:space="0" w:color="auto"/>
            <w:left w:val="none" w:sz="0" w:space="0" w:color="auto"/>
            <w:bottom w:val="none" w:sz="0" w:space="0" w:color="auto"/>
            <w:right w:val="none" w:sz="0" w:space="0" w:color="auto"/>
          </w:divBdr>
          <w:divsChild>
            <w:div w:id="1197236139">
              <w:marLeft w:val="0"/>
              <w:marRight w:val="0"/>
              <w:marTop w:val="0"/>
              <w:marBottom w:val="0"/>
              <w:divBdr>
                <w:top w:val="none" w:sz="0" w:space="0" w:color="auto"/>
                <w:left w:val="none" w:sz="0" w:space="0" w:color="auto"/>
                <w:bottom w:val="none" w:sz="0" w:space="0" w:color="auto"/>
                <w:right w:val="none" w:sz="0" w:space="0" w:color="auto"/>
              </w:divBdr>
              <w:divsChild>
                <w:div w:id="1521356166">
                  <w:marLeft w:val="0"/>
                  <w:marRight w:val="0"/>
                  <w:marTop w:val="0"/>
                  <w:marBottom w:val="0"/>
                  <w:divBdr>
                    <w:top w:val="none" w:sz="0" w:space="0" w:color="auto"/>
                    <w:left w:val="none" w:sz="0" w:space="0" w:color="auto"/>
                    <w:bottom w:val="none" w:sz="0" w:space="0" w:color="auto"/>
                    <w:right w:val="none" w:sz="0" w:space="0" w:color="auto"/>
                  </w:divBdr>
                  <w:divsChild>
                    <w:div w:id="1553466641">
                      <w:marLeft w:val="0"/>
                      <w:marRight w:val="0"/>
                      <w:marTop w:val="0"/>
                      <w:marBottom w:val="0"/>
                      <w:divBdr>
                        <w:top w:val="none" w:sz="0" w:space="0" w:color="auto"/>
                        <w:left w:val="none" w:sz="0" w:space="0" w:color="auto"/>
                        <w:bottom w:val="none" w:sz="0" w:space="0" w:color="auto"/>
                        <w:right w:val="none" w:sz="0" w:space="0" w:color="auto"/>
                      </w:divBdr>
                      <w:divsChild>
                        <w:div w:id="1453790425">
                          <w:marLeft w:val="0"/>
                          <w:marRight w:val="0"/>
                          <w:marTop w:val="0"/>
                          <w:marBottom w:val="0"/>
                          <w:divBdr>
                            <w:top w:val="none" w:sz="0" w:space="0" w:color="auto"/>
                            <w:left w:val="none" w:sz="0" w:space="0" w:color="auto"/>
                            <w:bottom w:val="none" w:sz="0" w:space="0" w:color="auto"/>
                            <w:right w:val="none" w:sz="0" w:space="0" w:color="auto"/>
                          </w:divBdr>
                          <w:divsChild>
                            <w:div w:id="1310136704">
                              <w:marLeft w:val="0"/>
                              <w:marRight w:val="0"/>
                              <w:marTop w:val="0"/>
                              <w:marBottom w:val="0"/>
                              <w:divBdr>
                                <w:top w:val="none" w:sz="0" w:space="0" w:color="auto"/>
                                <w:left w:val="none" w:sz="0" w:space="0" w:color="auto"/>
                                <w:bottom w:val="none" w:sz="0" w:space="0" w:color="auto"/>
                                <w:right w:val="none" w:sz="0" w:space="0" w:color="auto"/>
                              </w:divBdr>
                              <w:divsChild>
                                <w:div w:id="969632984">
                                  <w:marLeft w:val="0"/>
                                  <w:marRight w:val="0"/>
                                  <w:marTop w:val="0"/>
                                  <w:marBottom w:val="0"/>
                                  <w:divBdr>
                                    <w:top w:val="none" w:sz="0" w:space="0" w:color="auto"/>
                                    <w:left w:val="none" w:sz="0" w:space="0" w:color="auto"/>
                                    <w:bottom w:val="none" w:sz="0" w:space="0" w:color="auto"/>
                                    <w:right w:val="none" w:sz="0" w:space="0" w:color="auto"/>
                                  </w:divBdr>
                                  <w:divsChild>
                                    <w:div w:id="243298944">
                                      <w:marLeft w:val="0"/>
                                      <w:marRight w:val="0"/>
                                      <w:marTop w:val="0"/>
                                      <w:marBottom w:val="0"/>
                                      <w:divBdr>
                                        <w:top w:val="none" w:sz="0" w:space="0" w:color="auto"/>
                                        <w:left w:val="none" w:sz="0" w:space="0" w:color="auto"/>
                                        <w:bottom w:val="none" w:sz="0" w:space="0" w:color="auto"/>
                                        <w:right w:val="none" w:sz="0" w:space="0" w:color="auto"/>
                                      </w:divBdr>
                                      <w:divsChild>
                                        <w:div w:id="6904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254544">
      <w:bodyDiv w:val="1"/>
      <w:marLeft w:val="0"/>
      <w:marRight w:val="0"/>
      <w:marTop w:val="0"/>
      <w:marBottom w:val="0"/>
      <w:divBdr>
        <w:top w:val="none" w:sz="0" w:space="0" w:color="auto"/>
        <w:left w:val="none" w:sz="0" w:space="0" w:color="auto"/>
        <w:bottom w:val="none" w:sz="0" w:space="0" w:color="auto"/>
        <w:right w:val="none" w:sz="0" w:space="0" w:color="auto"/>
      </w:divBdr>
    </w:div>
    <w:div w:id="1577321517">
      <w:bodyDiv w:val="1"/>
      <w:marLeft w:val="0"/>
      <w:marRight w:val="0"/>
      <w:marTop w:val="0"/>
      <w:marBottom w:val="0"/>
      <w:divBdr>
        <w:top w:val="none" w:sz="0" w:space="0" w:color="auto"/>
        <w:left w:val="none" w:sz="0" w:space="0" w:color="auto"/>
        <w:bottom w:val="none" w:sz="0" w:space="0" w:color="auto"/>
        <w:right w:val="none" w:sz="0" w:space="0" w:color="auto"/>
      </w:divBdr>
    </w:div>
    <w:div w:id="1826244636">
      <w:bodyDiv w:val="1"/>
      <w:marLeft w:val="0"/>
      <w:marRight w:val="0"/>
      <w:marTop w:val="0"/>
      <w:marBottom w:val="0"/>
      <w:divBdr>
        <w:top w:val="none" w:sz="0" w:space="0" w:color="auto"/>
        <w:left w:val="none" w:sz="0" w:space="0" w:color="auto"/>
        <w:bottom w:val="none" w:sz="0" w:space="0" w:color="auto"/>
        <w:right w:val="none" w:sz="0" w:space="0" w:color="auto"/>
      </w:divBdr>
    </w:div>
    <w:div w:id="213575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sujb.cz/fileadmin/sujb/docs/legislativa/V1322008.do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3.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B82E9-8BB6-404E-A30F-F079D12ACC46}">
  <ds:schemaRefs>
    <ds:schemaRef ds:uri="http://schemas.microsoft.com/sharepoint/v3/contenttype/forms"/>
  </ds:schemaRefs>
</ds:datastoreItem>
</file>

<file path=customXml/itemProps2.xml><?xml version="1.0" encoding="utf-8"?>
<ds:datastoreItem xmlns:ds="http://schemas.openxmlformats.org/officeDocument/2006/customXml" ds:itemID="{3243215B-9466-4BC7-9150-6E7CBA00596E}">
  <ds:schemaRefs>
    <ds:schemaRef ds:uri="http://schemas.microsoft.com/office/2006/metadata/customXsn"/>
  </ds:schemaRefs>
</ds:datastoreItem>
</file>

<file path=customXml/itemProps3.xml><?xml version="1.0" encoding="utf-8"?>
<ds:datastoreItem xmlns:ds="http://schemas.openxmlformats.org/officeDocument/2006/customXml" ds:itemID="{E2C28F18-ACFF-4DF6-BD60-39D9C1E32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EF64439-71D6-48CC-9F11-1DFF22DAE9C6}">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5.xml><?xml version="1.0" encoding="utf-8"?>
<ds:datastoreItem xmlns:ds="http://schemas.openxmlformats.org/officeDocument/2006/customXml" ds:itemID="{ED4C8ABE-D52B-4F62-8ED2-0893DC62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1965</Words>
  <Characters>11666</Characters>
  <Application>Microsoft Office Word</Application>
  <DocSecurity>0</DocSecurity>
  <Lines>97</Lines>
  <Paragraphs>27</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CHAPTER X</vt:lpstr>
      <vt:lpstr>CHAPTER X</vt:lpstr>
      <vt:lpstr>CHAPTER X</vt:lpstr>
    </vt:vector>
  </TitlesOfParts>
  <Company>Informatik - KKL</Company>
  <LinksUpToDate>false</LinksUpToDate>
  <CharactersWithSpaces>13604</CharactersWithSpaces>
  <SharedDoc>false</SharedDoc>
  <HLinks>
    <vt:vector size="6" baseType="variant">
      <vt:variant>
        <vt:i4>3342392</vt:i4>
      </vt:variant>
      <vt:variant>
        <vt:i4>0</vt:i4>
      </vt:variant>
      <vt:variant>
        <vt:i4>0</vt:i4>
      </vt:variant>
      <vt:variant>
        <vt:i4>5</vt:i4>
      </vt:variant>
      <vt:variant>
        <vt:lpwstr>http://www.sujb.cz/fileadmin/sujb/docs/legislativa/V1322008.doc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X</dc:title>
  <dc:subject/>
  <dc:creator>Paulo Affonso</dc:creator>
  <cp:keywords/>
  <cp:lastModifiedBy>KRIVANEK, Robert</cp:lastModifiedBy>
  <cp:revision>3</cp:revision>
  <cp:lastPrinted>2013-04-25T22:12:00Z</cp:lastPrinted>
  <dcterms:created xsi:type="dcterms:W3CDTF">2020-12-22T16:49:00Z</dcterms:created>
  <dcterms:modified xsi:type="dcterms:W3CDTF">2020-12-22T16:50:00Z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0x01010086ACA7C15B08304CAE7CEE9FF3F09770</vt:lpwstr>
  </property>
</Properties>
</file>