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D663" w14:textId="3216BFEE" w:rsidR="004C5469" w:rsidRPr="0077520A" w:rsidRDefault="004C5469" w:rsidP="007707C5">
      <w:pPr>
        <w:pStyle w:val="Heading2"/>
        <w:tabs>
          <w:tab w:val="left" w:pos="1134"/>
        </w:tabs>
        <w:spacing w:before="120" w:after="120"/>
        <w:jc w:val="both"/>
        <w:rPr>
          <w:rFonts w:ascii="Times New Roman" w:hAnsi="Times New Roman"/>
          <w:b/>
          <w:sz w:val="24"/>
          <w:szCs w:val="24"/>
          <w:lang w:val="fr-CA"/>
        </w:rPr>
      </w:pPr>
      <w:r w:rsidRPr="0077520A">
        <w:rPr>
          <w:rFonts w:ascii="Times New Roman" w:hAnsi="Times New Roman"/>
          <w:b/>
          <w:sz w:val="24"/>
          <w:szCs w:val="24"/>
          <w:lang w:val="cs-CZ"/>
        </w:rPr>
        <w:t>AMP</w:t>
      </w:r>
      <w:r w:rsidR="007E5ECC" w:rsidRPr="0077520A">
        <w:rPr>
          <w:rFonts w:ascii="Times New Roman" w:hAnsi="Times New Roman"/>
          <w:b/>
          <w:sz w:val="24"/>
          <w:szCs w:val="24"/>
          <w:lang w:val="cs-CZ"/>
        </w:rPr>
        <w:t xml:space="preserve"> </w:t>
      </w:r>
      <w:r w:rsidRPr="0077520A">
        <w:rPr>
          <w:rFonts w:ascii="Times New Roman" w:hAnsi="Times New Roman"/>
          <w:b/>
          <w:sz w:val="24"/>
          <w:szCs w:val="24"/>
          <w:lang w:val="cs-CZ"/>
        </w:rPr>
        <w:t>14</w:t>
      </w:r>
      <w:r w:rsidR="00F31A87" w:rsidRPr="0077520A">
        <w:rPr>
          <w:rFonts w:ascii="Times New Roman" w:hAnsi="Times New Roman"/>
          <w:b/>
          <w:sz w:val="24"/>
          <w:szCs w:val="24"/>
          <w:lang w:val="cs-CZ"/>
        </w:rPr>
        <w:t xml:space="preserve">6 </w:t>
      </w:r>
      <w:r w:rsidR="007E5ECC" w:rsidRPr="0077520A">
        <w:rPr>
          <w:rFonts w:ascii="Times New Roman" w:hAnsi="Times New Roman"/>
          <w:b/>
          <w:sz w:val="24"/>
          <w:szCs w:val="24"/>
          <w:lang w:val="cs-CZ"/>
        </w:rPr>
        <w:tab/>
      </w:r>
      <w:r w:rsidR="00720A30" w:rsidRPr="0077520A">
        <w:rPr>
          <w:rFonts w:ascii="Times New Roman" w:hAnsi="Times New Roman"/>
          <w:b/>
          <w:sz w:val="24"/>
          <w:szCs w:val="24"/>
          <w:lang w:val="cs-CZ"/>
        </w:rPr>
        <w:t xml:space="preserve">CANDU/PHWR </w:t>
      </w:r>
      <w:r w:rsidRPr="0077520A">
        <w:rPr>
          <w:rFonts w:ascii="Times New Roman" w:hAnsi="Times New Roman"/>
          <w:b/>
          <w:sz w:val="24"/>
          <w:szCs w:val="24"/>
        </w:rPr>
        <w:t xml:space="preserve">INSPECTION </w:t>
      </w:r>
      <w:r w:rsidR="001108BC" w:rsidRPr="0077520A">
        <w:rPr>
          <w:rFonts w:ascii="Times New Roman" w:hAnsi="Times New Roman"/>
          <w:b/>
          <w:sz w:val="24"/>
          <w:szCs w:val="24"/>
        </w:rPr>
        <w:t>PROGRAMME</w:t>
      </w:r>
      <w:r w:rsidR="00720A30" w:rsidRPr="0077520A">
        <w:rPr>
          <w:rFonts w:ascii="Times New Roman" w:hAnsi="Times New Roman"/>
          <w:b/>
          <w:sz w:val="24"/>
          <w:szCs w:val="24"/>
        </w:rPr>
        <w:t>S</w:t>
      </w:r>
      <w:r w:rsidR="000172C7" w:rsidRPr="0077520A">
        <w:rPr>
          <w:rFonts w:ascii="Times New Roman" w:hAnsi="Times New Roman"/>
          <w:b/>
          <w:sz w:val="24"/>
          <w:szCs w:val="24"/>
          <w:lang w:val="fr-FR"/>
        </w:rPr>
        <w:t xml:space="preserve"> </w:t>
      </w:r>
      <w:r w:rsidR="000172C7" w:rsidRPr="0077520A">
        <w:rPr>
          <w:rFonts w:ascii="Times New Roman" w:hAnsi="Times New Roman"/>
          <w:b/>
          <w:caps/>
          <w:sz w:val="24"/>
          <w:szCs w:val="24"/>
        </w:rPr>
        <w:t xml:space="preserve">(VERSION </w:t>
      </w:r>
      <w:r w:rsidR="00C67173" w:rsidRPr="0077520A">
        <w:rPr>
          <w:rFonts w:ascii="Times New Roman" w:hAnsi="Times New Roman"/>
          <w:b/>
          <w:caps/>
          <w:sz w:val="24"/>
          <w:szCs w:val="24"/>
          <w:lang w:val="en-US"/>
        </w:rPr>
        <w:t>2021</w:t>
      </w:r>
      <w:r w:rsidR="000172C7" w:rsidRPr="0077520A">
        <w:rPr>
          <w:rFonts w:ascii="Times New Roman" w:hAnsi="Times New Roman"/>
          <w:b/>
          <w:caps/>
          <w:sz w:val="24"/>
          <w:szCs w:val="24"/>
        </w:rPr>
        <w:t>)</w:t>
      </w:r>
      <w:r w:rsidR="000172C7" w:rsidRPr="0077520A">
        <w:rPr>
          <w:rFonts w:ascii="Times New Roman" w:hAnsi="Times New Roman"/>
          <w:caps/>
          <w:sz w:val="24"/>
          <w:szCs w:val="24"/>
        </w:rPr>
        <w:t xml:space="preserve"> </w:t>
      </w:r>
      <w:r w:rsidR="000172C7" w:rsidRPr="0077520A">
        <w:rPr>
          <w:rFonts w:ascii="Times New Roman" w:hAnsi="Times New Roman"/>
          <w:sz w:val="24"/>
          <w:szCs w:val="24"/>
          <w:lang w:val="fr-FR"/>
        </w:rPr>
        <w:t xml:space="preserve"> </w:t>
      </w:r>
      <w:r w:rsidR="00EA305E" w:rsidRPr="0077520A">
        <w:rPr>
          <w:rFonts w:ascii="Times New Roman" w:hAnsi="Times New Roman"/>
          <w:b/>
          <w:sz w:val="24"/>
          <w:szCs w:val="24"/>
          <w:lang w:val="fr-CA"/>
        </w:rPr>
        <w:t xml:space="preserve"> </w:t>
      </w:r>
    </w:p>
    <w:p w14:paraId="4ECE6077" w14:textId="77777777" w:rsidR="004C5469" w:rsidRPr="0077520A" w:rsidRDefault="001108BC" w:rsidP="007707C5">
      <w:pPr>
        <w:spacing w:before="120" w:after="120"/>
        <w:jc w:val="both"/>
        <w:rPr>
          <w:rFonts w:ascii="Times New Roman" w:hAnsi="Times New Roman"/>
          <w:b/>
          <w:sz w:val="24"/>
          <w:szCs w:val="24"/>
        </w:rPr>
      </w:pPr>
      <w:r w:rsidRPr="0077520A">
        <w:rPr>
          <w:rFonts w:ascii="Times New Roman" w:hAnsi="Times New Roman"/>
          <w:b/>
          <w:sz w:val="24"/>
          <w:szCs w:val="24"/>
        </w:rPr>
        <w:t>Programme</w:t>
      </w:r>
      <w:r w:rsidR="004C5469" w:rsidRPr="0077520A">
        <w:rPr>
          <w:rFonts w:ascii="Times New Roman" w:hAnsi="Times New Roman"/>
          <w:b/>
          <w:sz w:val="24"/>
          <w:szCs w:val="24"/>
        </w:rPr>
        <w:t xml:space="preserve"> Description</w:t>
      </w:r>
    </w:p>
    <w:p w14:paraId="5E57A087" w14:textId="77777777" w:rsidR="004C5469" w:rsidRPr="0077520A" w:rsidRDefault="004C5469" w:rsidP="000318DE">
      <w:pPr>
        <w:pStyle w:val="Body"/>
        <w:jc w:val="both"/>
        <w:rPr>
          <w:rFonts w:ascii="Times New Roman" w:eastAsia="Times New Roman" w:hAnsi="Times New Roman" w:cs="Times New Roman"/>
          <w:sz w:val="24"/>
          <w:szCs w:val="24"/>
        </w:rPr>
      </w:pPr>
      <w:r w:rsidRPr="0077520A">
        <w:rPr>
          <w:rFonts w:ascii="Times New Roman" w:eastAsia="Times New Roman" w:hAnsi="Times New Roman" w:cs="Times New Roman"/>
          <w:sz w:val="24"/>
          <w:szCs w:val="24"/>
        </w:rPr>
        <w:t xml:space="preserve">Inspection </w:t>
      </w:r>
      <w:r w:rsidR="001108BC" w:rsidRPr="0077520A">
        <w:rPr>
          <w:rFonts w:ascii="Times New Roman" w:eastAsia="Times New Roman" w:hAnsi="Times New Roman" w:cs="Times New Roman"/>
          <w:sz w:val="24"/>
          <w:szCs w:val="24"/>
        </w:rPr>
        <w:t>programme</w:t>
      </w:r>
      <w:r w:rsidRPr="0077520A">
        <w:rPr>
          <w:rFonts w:ascii="Times New Roman" w:eastAsia="Times New Roman" w:hAnsi="Times New Roman" w:cs="Times New Roman"/>
          <w:sz w:val="24"/>
          <w:szCs w:val="24"/>
        </w:rPr>
        <w:t xml:space="preserve">s in </w:t>
      </w:r>
      <w:r w:rsidR="00937698" w:rsidRPr="0077520A">
        <w:rPr>
          <w:rFonts w:ascii="Times New Roman" w:eastAsia="Times New Roman" w:hAnsi="Times New Roman" w:cs="Times New Roman"/>
          <w:sz w:val="24"/>
          <w:szCs w:val="24"/>
        </w:rPr>
        <w:t>CANDU and pressurized heavy water</w:t>
      </w:r>
      <w:r w:rsidRPr="0077520A">
        <w:rPr>
          <w:rFonts w:ascii="Times New Roman" w:eastAsia="Times New Roman" w:hAnsi="Times New Roman" w:cs="Times New Roman"/>
          <w:sz w:val="24"/>
          <w:szCs w:val="24"/>
        </w:rPr>
        <w:t xml:space="preserve"> </w:t>
      </w:r>
      <w:r w:rsidR="00937698" w:rsidRPr="0077520A">
        <w:rPr>
          <w:rFonts w:ascii="Times New Roman" w:eastAsia="Times New Roman" w:hAnsi="Times New Roman" w:cs="Times New Roman"/>
          <w:sz w:val="24"/>
          <w:szCs w:val="24"/>
        </w:rPr>
        <w:t xml:space="preserve">reactor (PHWR) </w:t>
      </w:r>
      <w:r w:rsidRPr="0077520A">
        <w:rPr>
          <w:rFonts w:ascii="Times New Roman" w:eastAsia="Times New Roman" w:hAnsi="Times New Roman" w:cs="Times New Roman"/>
          <w:sz w:val="24"/>
          <w:szCs w:val="24"/>
        </w:rPr>
        <w:t xml:space="preserve">nuclear power plants include </w:t>
      </w:r>
      <w:r w:rsidR="00993AF9" w:rsidRPr="0077520A">
        <w:rPr>
          <w:rFonts w:ascii="Times New Roman" w:eastAsia="Times New Roman" w:hAnsi="Times New Roman" w:cs="Times New Roman"/>
          <w:sz w:val="24"/>
          <w:szCs w:val="24"/>
        </w:rPr>
        <w:t xml:space="preserve">the </w:t>
      </w:r>
      <w:r w:rsidRPr="0077520A">
        <w:rPr>
          <w:rFonts w:ascii="Times New Roman" w:eastAsia="Times New Roman" w:hAnsi="Times New Roman" w:cs="Times New Roman"/>
          <w:sz w:val="24"/>
          <w:szCs w:val="24"/>
        </w:rPr>
        <w:t xml:space="preserve">Periodic Inspection </w:t>
      </w:r>
      <w:r w:rsidR="001108BC" w:rsidRPr="0077520A">
        <w:rPr>
          <w:rFonts w:ascii="Times New Roman" w:eastAsia="Times New Roman" w:hAnsi="Times New Roman" w:cs="Times New Roman"/>
          <w:sz w:val="24"/>
          <w:szCs w:val="24"/>
        </w:rPr>
        <w:t>Programme</w:t>
      </w:r>
      <w:r w:rsidRPr="0077520A">
        <w:rPr>
          <w:rFonts w:ascii="Times New Roman" w:eastAsia="Times New Roman" w:hAnsi="Times New Roman" w:cs="Times New Roman"/>
          <w:sz w:val="24"/>
          <w:szCs w:val="24"/>
        </w:rPr>
        <w:t xml:space="preserve"> (PIP) and </w:t>
      </w:r>
      <w:r w:rsidR="00993AF9" w:rsidRPr="0077520A">
        <w:rPr>
          <w:rFonts w:ascii="Times New Roman" w:eastAsia="Times New Roman" w:hAnsi="Times New Roman" w:cs="Times New Roman"/>
          <w:sz w:val="24"/>
          <w:szCs w:val="24"/>
        </w:rPr>
        <w:t xml:space="preserve">the </w:t>
      </w:r>
      <w:r w:rsidRPr="0077520A">
        <w:rPr>
          <w:rFonts w:ascii="Times New Roman" w:eastAsia="Times New Roman" w:hAnsi="Times New Roman" w:cs="Times New Roman"/>
          <w:sz w:val="24"/>
          <w:szCs w:val="24"/>
        </w:rPr>
        <w:t xml:space="preserve">In-Service Inspection (ISI) </w:t>
      </w:r>
      <w:r w:rsidR="001108BC" w:rsidRPr="0077520A">
        <w:rPr>
          <w:rFonts w:ascii="Times New Roman" w:eastAsia="Times New Roman" w:hAnsi="Times New Roman" w:cs="Times New Roman"/>
          <w:sz w:val="24"/>
          <w:szCs w:val="24"/>
        </w:rPr>
        <w:t>programme</w:t>
      </w:r>
      <w:r w:rsidRPr="0077520A">
        <w:rPr>
          <w:rFonts w:ascii="Times New Roman" w:eastAsia="Times New Roman" w:hAnsi="Times New Roman" w:cs="Times New Roman"/>
          <w:sz w:val="24"/>
          <w:szCs w:val="24"/>
        </w:rPr>
        <w:t xml:space="preserve">s. The PIP is used by </w:t>
      </w:r>
      <w:r w:rsidR="00937698" w:rsidRPr="0077520A">
        <w:rPr>
          <w:rFonts w:ascii="Times New Roman" w:eastAsia="Times New Roman" w:hAnsi="Times New Roman" w:cs="Times New Roman"/>
          <w:sz w:val="24"/>
          <w:szCs w:val="24"/>
        </w:rPr>
        <w:t>certain plants</w:t>
      </w:r>
      <w:r w:rsidRPr="0077520A">
        <w:rPr>
          <w:rFonts w:ascii="Times New Roman" w:eastAsia="Times New Roman" w:hAnsi="Times New Roman" w:cs="Times New Roman"/>
          <w:sz w:val="24"/>
          <w:szCs w:val="24"/>
        </w:rPr>
        <w:t xml:space="preserve"> to refer to the inspection </w:t>
      </w:r>
      <w:r w:rsidR="001108BC" w:rsidRPr="0077520A">
        <w:rPr>
          <w:rFonts w:ascii="Times New Roman" w:eastAsia="Times New Roman" w:hAnsi="Times New Roman" w:cs="Times New Roman"/>
          <w:sz w:val="24"/>
          <w:szCs w:val="24"/>
        </w:rPr>
        <w:t>programme</w:t>
      </w:r>
      <w:r w:rsidRPr="0077520A">
        <w:rPr>
          <w:rFonts w:ascii="Times New Roman" w:eastAsia="Times New Roman" w:hAnsi="Times New Roman" w:cs="Times New Roman"/>
          <w:sz w:val="24"/>
          <w:szCs w:val="24"/>
        </w:rPr>
        <w:t>s mandatorily required</w:t>
      </w:r>
      <w:r w:rsidR="00937698" w:rsidRPr="0077520A">
        <w:rPr>
          <w:rFonts w:ascii="Times New Roman" w:eastAsia="Times New Roman" w:hAnsi="Times New Roman" w:cs="Times New Roman"/>
          <w:sz w:val="24"/>
          <w:szCs w:val="24"/>
        </w:rPr>
        <w:t xml:space="preserve"> by national requirements (e.g.,</w:t>
      </w:r>
      <w:r w:rsidRPr="0077520A">
        <w:rPr>
          <w:rFonts w:ascii="Times New Roman" w:eastAsia="Times New Roman" w:hAnsi="Times New Roman" w:cs="Times New Roman"/>
          <w:sz w:val="24"/>
          <w:szCs w:val="24"/>
        </w:rPr>
        <w:t xml:space="preserve"> CSA N285.4 “Periodic Inspection of CANDU Nuclear Power Plant Components” [1]</w:t>
      </w:r>
      <w:r w:rsidR="00454DE0" w:rsidRPr="0077520A">
        <w:rPr>
          <w:rFonts w:ascii="Times New Roman" w:eastAsia="Times New Roman" w:hAnsi="Times New Roman" w:cs="Times New Roman"/>
          <w:sz w:val="24"/>
          <w:szCs w:val="24"/>
        </w:rPr>
        <w:t>, CSA N285.5 “Periodic Inspection of CANDU Nuclear Power Plant Containment Components” [2]</w:t>
      </w:r>
      <w:r w:rsidR="00937698" w:rsidRPr="0077520A">
        <w:rPr>
          <w:rFonts w:ascii="Times New Roman" w:eastAsia="Times New Roman" w:hAnsi="Times New Roman" w:cs="Times New Roman"/>
          <w:sz w:val="24"/>
          <w:szCs w:val="24"/>
        </w:rPr>
        <w:t>)</w:t>
      </w:r>
      <w:r w:rsidRPr="0077520A">
        <w:rPr>
          <w:rFonts w:ascii="Times New Roman" w:eastAsia="Times New Roman" w:hAnsi="Times New Roman" w:cs="Times New Roman"/>
          <w:sz w:val="24"/>
          <w:szCs w:val="24"/>
        </w:rPr>
        <w:t xml:space="preserve"> for nuclear process systems and special safety systems. ISI refers to an augmented inspection </w:t>
      </w:r>
      <w:r w:rsidR="001108BC" w:rsidRPr="0077520A">
        <w:rPr>
          <w:rFonts w:ascii="Times New Roman" w:eastAsia="Times New Roman" w:hAnsi="Times New Roman" w:cs="Times New Roman"/>
          <w:sz w:val="24"/>
          <w:szCs w:val="24"/>
        </w:rPr>
        <w:t>programme</w:t>
      </w:r>
      <w:r w:rsidRPr="0077520A">
        <w:rPr>
          <w:rFonts w:ascii="Times New Roman" w:eastAsia="Times New Roman" w:hAnsi="Times New Roman" w:cs="Times New Roman"/>
          <w:sz w:val="24"/>
          <w:szCs w:val="24"/>
        </w:rPr>
        <w:t xml:space="preserve"> </w:t>
      </w:r>
      <w:r w:rsidR="00937698" w:rsidRPr="0077520A">
        <w:rPr>
          <w:rFonts w:ascii="Times New Roman" w:eastAsia="Times New Roman" w:hAnsi="Times New Roman" w:cs="Times New Roman"/>
          <w:sz w:val="24"/>
          <w:szCs w:val="24"/>
        </w:rPr>
        <w:t xml:space="preserve">implemented </w:t>
      </w:r>
      <w:r w:rsidRPr="0077520A">
        <w:rPr>
          <w:rFonts w:ascii="Times New Roman" w:eastAsia="Times New Roman" w:hAnsi="Times New Roman" w:cs="Times New Roman"/>
          <w:sz w:val="24"/>
          <w:szCs w:val="24"/>
        </w:rPr>
        <w:t xml:space="preserve">by </w:t>
      </w:r>
      <w:r w:rsidR="00937698" w:rsidRPr="0077520A">
        <w:rPr>
          <w:rFonts w:ascii="Times New Roman" w:eastAsia="Times New Roman" w:hAnsi="Times New Roman" w:cs="Times New Roman"/>
          <w:sz w:val="24"/>
          <w:szCs w:val="24"/>
        </w:rPr>
        <w:t>the plant o</w:t>
      </w:r>
      <w:r w:rsidRPr="0077520A">
        <w:rPr>
          <w:rFonts w:ascii="Times New Roman" w:eastAsia="Times New Roman" w:hAnsi="Times New Roman" w:cs="Times New Roman"/>
          <w:sz w:val="24"/>
          <w:szCs w:val="24"/>
        </w:rPr>
        <w:t>perator (</w:t>
      </w:r>
      <w:r w:rsidR="00937698" w:rsidRPr="0077520A">
        <w:rPr>
          <w:rFonts w:ascii="Times New Roman" w:eastAsia="Times New Roman" w:hAnsi="Times New Roman" w:cs="Times New Roman"/>
          <w:sz w:val="24"/>
          <w:szCs w:val="24"/>
        </w:rPr>
        <w:t>s</w:t>
      </w:r>
      <w:r w:rsidRPr="0077520A">
        <w:rPr>
          <w:rFonts w:ascii="Times New Roman" w:eastAsia="Times New Roman" w:hAnsi="Times New Roman" w:cs="Times New Roman"/>
          <w:sz w:val="24"/>
          <w:szCs w:val="24"/>
        </w:rPr>
        <w:t>uch as FAC ISI [</w:t>
      </w:r>
      <w:r w:rsidR="00454DE0" w:rsidRPr="0077520A">
        <w:rPr>
          <w:rFonts w:ascii="Times New Roman" w:eastAsia="Times New Roman" w:hAnsi="Times New Roman" w:cs="Times New Roman"/>
          <w:sz w:val="24"/>
          <w:szCs w:val="24"/>
        </w:rPr>
        <w:t>3</w:t>
      </w:r>
      <w:r w:rsidRPr="0077520A">
        <w:rPr>
          <w:rFonts w:ascii="Times New Roman" w:eastAsia="Times New Roman" w:hAnsi="Times New Roman" w:cs="Times New Roman"/>
          <w:sz w:val="24"/>
          <w:szCs w:val="24"/>
        </w:rPr>
        <w:t>]) or required by the Regulator (</w:t>
      </w:r>
      <w:r w:rsidR="00937698" w:rsidRPr="0077520A">
        <w:rPr>
          <w:rFonts w:ascii="Times New Roman" w:eastAsia="Times New Roman" w:hAnsi="Times New Roman" w:cs="Times New Roman"/>
          <w:sz w:val="24"/>
          <w:szCs w:val="24"/>
        </w:rPr>
        <w:t>s</w:t>
      </w:r>
      <w:r w:rsidRPr="0077520A">
        <w:rPr>
          <w:rFonts w:ascii="Times New Roman" w:eastAsia="Times New Roman" w:hAnsi="Times New Roman" w:cs="Times New Roman"/>
          <w:sz w:val="24"/>
          <w:szCs w:val="24"/>
        </w:rPr>
        <w:t xml:space="preserve">uch as Inspection of Deaerators and Hot Water Storage Tanks). </w:t>
      </w:r>
    </w:p>
    <w:p w14:paraId="62B63914" w14:textId="77777777" w:rsidR="004C5469" w:rsidRPr="0077520A" w:rsidRDefault="004C5469" w:rsidP="000318DE">
      <w:pPr>
        <w:spacing w:before="120" w:after="120"/>
        <w:jc w:val="both"/>
        <w:rPr>
          <w:rFonts w:ascii="Times New Roman" w:eastAsia="Calibri" w:hAnsi="Times New Roman"/>
          <w:sz w:val="24"/>
          <w:szCs w:val="24"/>
          <w:lang w:val="en-GB"/>
        </w:rPr>
      </w:pPr>
      <w:r w:rsidRPr="0077520A">
        <w:rPr>
          <w:rFonts w:ascii="Times New Roman" w:eastAsia="Calibri" w:hAnsi="Times New Roman"/>
          <w:sz w:val="24"/>
          <w:szCs w:val="24"/>
          <w:lang w:val="en-GB"/>
        </w:rPr>
        <w:t xml:space="preserve">The inspection </w:t>
      </w:r>
      <w:r w:rsidR="001108BC" w:rsidRPr="0077520A">
        <w:rPr>
          <w:rFonts w:ascii="Times New Roman" w:eastAsia="Calibri" w:hAnsi="Times New Roman"/>
          <w:sz w:val="24"/>
          <w:szCs w:val="24"/>
          <w:lang w:val="en-GB"/>
        </w:rPr>
        <w:t>programme</w:t>
      </w:r>
      <w:r w:rsidRPr="0077520A">
        <w:rPr>
          <w:rFonts w:ascii="Times New Roman" w:eastAsia="Calibri" w:hAnsi="Times New Roman"/>
          <w:sz w:val="24"/>
          <w:szCs w:val="24"/>
          <w:lang w:val="en-GB"/>
        </w:rPr>
        <w:t xml:space="preserve">s are developed and implemented to ensure that ageing effects are discovered and corrected (repair or replacement) </w:t>
      </w:r>
      <w:r w:rsidR="00944468" w:rsidRPr="0077520A">
        <w:rPr>
          <w:rFonts w:ascii="Times New Roman" w:eastAsia="Calibri" w:hAnsi="Times New Roman"/>
          <w:sz w:val="24"/>
          <w:szCs w:val="24"/>
          <w:lang w:val="en-GB"/>
        </w:rPr>
        <w:t xml:space="preserve">to ensure structural integrity </w:t>
      </w:r>
      <w:r w:rsidRPr="0077520A">
        <w:rPr>
          <w:rFonts w:ascii="Times New Roman" w:eastAsia="Calibri" w:hAnsi="Times New Roman"/>
          <w:sz w:val="24"/>
          <w:szCs w:val="24"/>
          <w:lang w:val="en-GB"/>
        </w:rPr>
        <w:t xml:space="preserve">of the component.  </w:t>
      </w:r>
    </w:p>
    <w:p w14:paraId="03B88C89" w14:textId="77777777" w:rsidR="004C5469" w:rsidRPr="0077520A" w:rsidDel="009A4A0D" w:rsidRDefault="004C5469" w:rsidP="000318DE">
      <w:pPr>
        <w:spacing w:before="120" w:after="120"/>
        <w:jc w:val="both"/>
        <w:rPr>
          <w:rFonts w:ascii="Times New Roman" w:eastAsia="Calibri" w:hAnsi="Times New Roman"/>
          <w:sz w:val="24"/>
          <w:szCs w:val="24"/>
          <w:lang w:val="en-GB"/>
        </w:rPr>
      </w:pPr>
      <w:r w:rsidRPr="0077520A">
        <w:rPr>
          <w:rFonts w:ascii="Times New Roman" w:eastAsia="Calibri" w:hAnsi="Times New Roman"/>
          <w:sz w:val="24"/>
          <w:szCs w:val="24"/>
          <w:lang w:val="en-GB"/>
        </w:rPr>
        <w:t xml:space="preserve">The </w:t>
      </w:r>
      <w:r w:rsidR="001108BC" w:rsidRPr="0077520A">
        <w:rPr>
          <w:rFonts w:ascii="Times New Roman" w:eastAsia="Calibri" w:hAnsi="Times New Roman"/>
          <w:sz w:val="24"/>
          <w:szCs w:val="24"/>
          <w:lang w:val="en-GB"/>
        </w:rPr>
        <w:t>programme</w:t>
      </w:r>
      <w:r w:rsidRPr="0077520A">
        <w:rPr>
          <w:rFonts w:ascii="Times New Roman" w:eastAsia="Calibri" w:hAnsi="Times New Roman"/>
          <w:sz w:val="24"/>
          <w:szCs w:val="24"/>
          <w:lang w:val="en-GB"/>
        </w:rPr>
        <w:t>s have been shown to be generally effective in managing ageing effects in CANDU</w:t>
      </w:r>
      <w:r w:rsidR="00937698" w:rsidRPr="0077520A">
        <w:rPr>
          <w:rFonts w:ascii="Times New Roman" w:eastAsia="Calibri" w:hAnsi="Times New Roman"/>
          <w:sz w:val="24"/>
          <w:szCs w:val="24"/>
          <w:lang w:val="en-GB"/>
        </w:rPr>
        <w:t xml:space="preserve"> and PHWR</w:t>
      </w:r>
      <w:r w:rsidRPr="0077520A">
        <w:rPr>
          <w:rFonts w:ascii="Times New Roman" w:eastAsia="Calibri" w:hAnsi="Times New Roman"/>
          <w:sz w:val="24"/>
          <w:szCs w:val="24"/>
          <w:lang w:val="en-GB"/>
        </w:rPr>
        <w:t xml:space="preserve"> nuclear power plants. </w:t>
      </w:r>
    </w:p>
    <w:p w14:paraId="59F41632" w14:textId="77777777" w:rsidR="00454DE0" w:rsidRPr="0077520A" w:rsidRDefault="00454DE0" w:rsidP="000318DE">
      <w:pPr>
        <w:spacing w:before="120" w:after="120"/>
        <w:jc w:val="both"/>
        <w:rPr>
          <w:rFonts w:ascii="Times New Roman" w:eastAsia="Calibri" w:hAnsi="Times New Roman"/>
          <w:sz w:val="24"/>
          <w:szCs w:val="24"/>
          <w:lang w:val="en-GB"/>
        </w:rPr>
      </w:pPr>
    </w:p>
    <w:p w14:paraId="04045F60" w14:textId="77777777" w:rsidR="004C5469" w:rsidRPr="0077520A" w:rsidRDefault="004C5469" w:rsidP="000318DE">
      <w:pPr>
        <w:spacing w:before="120" w:after="120"/>
        <w:jc w:val="both"/>
        <w:rPr>
          <w:rFonts w:ascii="Times New Roman" w:hAnsi="Times New Roman"/>
          <w:b/>
          <w:sz w:val="24"/>
          <w:szCs w:val="24"/>
        </w:rPr>
      </w:pPr>
      <w:r w:rsidRPr="0077520A">
        <w:rPr>
          <w:rFonts w:ascii="Times New Roman" w:hAnsi="Times New Roman"/>
          <w:b/>
          <w:sz w:val="24"/>
          <w:szCs w:val="24"/>
        </w:rPr>
        <w:t>Evaluation and Technical Basis</w:t>
      </w:r>
    </w:p>
    <w:p w14:paraId="36CB85DF" w14:textId="77777777" w:rsidR="004C5469" w:rsidRPr="0077520A" w:rsidRDefault="004C5469" w:rsidP="000318DE">
      <w:pPr>
        <w:numPr>
          <w:ilvl w:val="0"/>
          <w:numId w:val="31"/>
        </w:numPr>
        <w:tabs>
          <w:tab w:val="clear" w:pos="360"/>
          <w:tab w:val="num" w:pos="540"/>
        </w:tabs>
        <w:spacing w:before="120" w:after="120"/>
        <w:ind w:left="540" w:hanging="540"/>
        <w:jc w:val="both"/>
        <w:rPr>
          <w:rFonts w:ascii="Times New Roman" w:hAnsi="Times New Roman"/>
          <w:b/>
          <w:i/>
          <w:sz w:val="24"/>
          <w:szCs w:val="24"/>
        </w:rPr>
      </w:pPr>
      <w:r w:rsidRPr="0077520A">
        <w:rPr>
          <w:rFonts w:ascii="Times New Roman" w:hAnsi="Times New Roman"/>
          <w:b/>
          <w:i/>
          <w:sz w:val="24"/>
          <w:szCs w:val="24"/>
        </w:rPr>
        <w:t xml:space="preserve">Scope of the ageing management </w:t>
      </w:r>
      <w:r w:rsidR="001108BC" w:rsidRPr="0077520A">
        <w:rPr>
          <w:rFonts w:ascii="Times New Roman" w:hAnsi="Times New Roman"/>
          <w:b/>
          <w:i/>
          <w:sz w:val="24"/>
          <w:szCs w:val="24"/>
        </w:rPr>
        <w:t>programme</w:t>
      </w:r>
      <w:r w:rsidR="004774CA" w:rsidRPr="0077520A">
        <w:rPr>
          <w:rFonts w:ascii="Times New Roman" w:hAnsi="Times New Roman"/>
          <w:b/>
          <w:i/>
          <w:sz w:val="24"/>
          <w:szCs w:val="24"/>
        </w:rPr>
        <w:t xml:space="preserve"> based on understanding ageing</w:t>
      </w:r>
      <w:r w:rsidR="0087790B" w:rsidRPr="0077520A">
        <w:rPr>
          <w:rFonts w:ascii="Times New Roman" w:hAnsi="Times New Roman"/>
          <w:b/>
          <w:i/>
          <w:sz w:val="24"/>
          <w:szCs w:val="24"/>
        </w:rPr>
        <w:t>:</w:t>
      </w:r>
    </w:p>
    <w:p w14:paraId="38DB84FE" w14:textId="324194EF" w:rsidR="004C5469" w:rsidRPr="0077520A" w:rsidRDefault="004C5469" w:rsidP="000318DE">
      <w:pPr>
        <w:spacing w:before="120" w:after="120"/>
        <w:jc w:val="both"/>
        <w:rPr>
          <w:rFonts w:ascii="Times New Roman" w:hAnsi="Times New Roman"/>
          <w:color w:val="FF0000"/>
          <w:sz w:val="24"/>
          <w:szCs w:val="24"/>
        </w:rPr>
      </w:pPr>
      <w:r w:rsidRPr="0077520A">
        <w:rPr>
          <w:rFonts w:ascii="Times New Roman" w:hAnsi="Times New Roman"/>
          <w:color w:val="FF0000"/>
          <w:sz w:val="24"/>
          <w:szCs w:val="24"/>
        </w:rPr>
        <w:t xml:space="preserve">Periodic inspection is considered to include the fluid boundary portions of components, piping, and supports that comprise systems containing fluid that directly transports heat from nuclear fuel, and systems essential for the safe shutdown of the reactor or the safe cooling of the fuel, as well as other systems or components whose failure could jeopardize the integrity of the </w:t>
      </w:r>
      <w:proofErr w:type="gramStart"/>
      <w:r w:rsidRPr="0077520A">
        <w:rPr>
          <w:rFonts w:ascii="Times New Roman" w:hAnsi="Times New Roman"/>
          <w:color w:val="FF0000"/>
          <w:sz w:val="24"/>
          <w:szCs w:val="24"/>
        </w:rPr>
        <w:t>aforementioned systems</w:t>
      </w:r>
      <w:proofErr w:type="gramEnd"/>
      <w:r w:rsidRPr="0077520A">
        <w:rPr>
          <w:rFonts w:ascii="Times New Roman" w:hAnsi="Times New Roman"/>
          <w:color w:val="FF0000"/>
          <w:sz w:val="24"/>
          <w:szCs w:val="24"/>
        </w:rPr>
        <w:t>.</w:t>
      </w:r>
      <w:r w:rsidR="005905E0" w:rsidRPr="0077520A">
        <w:rPr>
          <w:rFonts w:ascii="Times New Roman" w:hAnsi="Times New Roman"/>
          <w:color w:val="FF0000"/>
          <w:sz w:val="24"/>
          <w:szCs w:val="24"/>
        </w:rPr>
        <w:t xml:space="preserve"> </w:t>
      </w:r>
      <w:r w:rsidR="00944468" w:rsidRPr="0077520A">
        <w:rPr>
          <w:rFonts w:ascii="Times New Roman" w:hAnsi="Times New Roman"/>
          <w:color w:val="FF0000"/>
          <w:sz w:val="24"/>
          <w:szCs w:val="24"/>
        </w:rPr>
        <w:t>The e</w:t>
      </w:r>
      <w:r w:rsidR="005905E0" w:rsidRPr="0077520A">
        <w:rPr>
          <w:rFonts w:ascii="Times New Roman" w:hAnsi="Times New Roman"/>
          <w:color w:val="FF0000"/>
          <w:sz w:val="24"/>
          <w:szCs w:val="24"/>
        </w:rPr>
        <w:t>xtent of systems and components selected for inspection in PIP are based on a screening and Inspection Category (A, B, C1 &amp; C2), considering magnitude of failure (classified as Small, Medium and Large Failure size based on the energy release</w:t>
      </w:r>
      <w:r w:rsidR="00FF09B4" w:rsidRPr="0077520A">
        <w:rPr>
          <w:rFonts w:ascii="Times New Roman" w:hAnsi="Times New Roman"/>
          <w:color w:val="FF0000"/>
          <w:sz w:val="24"/>
          <w:szCs w:val="24"/>
        </w:rPr>
        <w:t xml:space="preserve"> rate</w:t>
      </w:r>
      <w:r w:rsidR="005905E0" w:rsidRPr="0077520A">
        <w:rPr>
          <w:rFonts w:ascii="Times New Roman" w:hAnsi="Times New Roman"/>
          <w:color w:val="FF0000"/>
          <w:sz w:val="24"/>
          <w:szCs w:val="24"/>
        </w:rPr>
        <w:t xml:space="preserve">), and safety margin (in term of stress ratio and fatigue </w:t>
      </w:r>
      <w:r w:rsidR="00B5414C" w:rsidRPr="0077520A">
        <w:rPr>
          <w:rFonts w:ascii="Times New Roman" w:hAnsi="Times New Roman"/>
          <w:color w:val="FF0000"/>
          <w:sz w:val="24"/>
          <w:szCs w:val="24"/>
        </w:rPr>
        <w:t xml:space="preserve">cumulative </w:t>
      </w:r>
      <w:r w:rsidR="005905E0" w:rsidRPr="0077520A">
        <w:rPr>
          <w:rFonts w:ascii="Times New Roman" w:hAnsi="Times New Roman"/>
          <w:color w:val="FF0000"/>
          <w:sz w:val="24"/>
          <w:szCs w:val="24"/>
        </w:rPr>
        <w:t>usage factor</w:t>
      </w:r>
      <w:r w:rsidR="008928BB" w:rsidRPr="0077520A">
        <w:rPr>
          <w:rFonts w:ascii="Times New Roman" w:hAnsi="Times New Roman"/>
          <w:color w:val="FF0000"/>
          <w:sz w:val="24"/>
          <w:szCs w:val="24"/>
        </w:rPr>
        <w:t xml:space="preserve"> in Level A and B loading condition</w:t>
      </w:r>
      <w:r w:rsidR="005905E0" w:rsidRPr="0077520A">
        <w:rPr>
          <w:rFonts w:ascii="Times New Roman" w:hAnsi="Times New Roman"/>
          <w:color w:val="FF0000"/>
          <w:sz w:val="24"/>
          <w:szCs w:val="24"/>
        </w:rPr>
        <w:t>).</w:t>
      </w:r>
    </w:p>
    <w:p w14:paraId="5889DAF7" w14:textId="55631E47" w:rsidR="004C5469" w:rsidRPr="0077520A" w:rsidRDefault="005905E0" w:rsidP="000318DE">
      <w:pPr>
        <w:spacing w:before="120" w:after="120"/>
        <w:jc w:val="both"/>
        <w:rPr>
          <w:rFonts w:ascii="Times New Roman" w:hAnsi="Times New Roman"/>
          <w:sz w:val="24"/>
          <w:szCs w:val="24"/>
        </w:rPr>
      </w:pPr>
      <w:r w:rsidRPr="0077520A">
        <w:rPr>
          <w:rFonts w:ascii="Times New Roman" w:hAnsi="Times New Roman"/>
          <w:sz w:val="24"/>
          <w:szCs w:val="24"/>
          <w:lang w:val="en-CA"/>
        </w:rPr>
        <w:t>The</w:t>
      </w:r>
      <w:r w:rsidRPr="0077520A">
        <w:rPr>
          <w:rFonts w:ascii="Times New Roman" w:hAnsi="Times New Roman"/>
          <w:sz w:val="24"/>
          <w:szCs w:val="24"/>
        </w:rPr>
        <w:t xml:space="preserve"> </w:t>
      </w:r>
      <w:r w:rsidRPr="0077520A">
        <w:rPr>
          <w:rFonts w:ascii="Times New Roman" w:hAnsi="Times New Roman"/>
          <w:color w:val="000000"/>
          <w:sz w:val="24"/>
          <w:szCs w:val="24"/>
          <w:lang w:eastAsia="zh-CN"/>
        </w:rPr>
        <w:t>containment components subject to periodic inspection include</w:t>
      </w:r>
      <w:r w:rsidR="008D6CA0" w:rsidRPr="0077520A">
        <w:rPr>
          <w:rFonts w:ascii="Times New Roman" w:hAnsi="Times New Roman"/>
          <w:color w:val="000000"/>
          <w:sz w:val="24"/>
          <w:szCs w:val="24"/>
          <w:lang w:eastAsia="zh-CN"/>
        </w:rPr>
        <w:t xml:space="preserve"> metallic </w:t>
      </w:r>
      <w:r w:rsidR="008D6CA0" w:rsidRPr="0077520A">
        <w:rPr>
          <w:rFonts w:ascii="Times New Roman" w:hAnsi="Times New Roman"/>
          <w:sz w:val="24"/>
          <w:szCs w:val="24"/>
          <w:lang w:eastAsia="zh-CN"/>
        </w:rPr>
        <w:t xml:space="preserve">containment boundary components, </w:t>
      </w:r>
      <w:r w:rsidRPr="0077520A">
        <w:rPr>
          <w:rFonts w:ascii="Times New Roman" w:hAnsi="Times New Roman"/>
          <w:color w:val="000000"/>
          <w:sz w:val="24"/>
          <w:szCs w:val="24"/>
          <w:lang w:eastAsia="zh-CN"/>
        </w:rPr>
        <w:t xml:space="preserve">components required for suppressing or reducing pressure within the containment boundary, and fluid boundaries of systems that form extensions to the containment boundary. </w:t>
      </w:r>
      <w:r w:rsidRPr="0077520A">
        <w:rPr>
          <w:rFonts w:ascii="Times New Roman" w:hAnsi="Times New Roman"/>
          <w:sz w:val="24"/>
          <w:szCs w:val="24"/>
          <w:lang w:val="en-CA"/>
        </w:rPr>
        <w:t xml:space="preserve">Extent of components selected for inspection and </w:t>
      </w:r>
      <w:r w:rsidRPr="0077520A">
        <w:rPr>
          <w:rFonts w:ascii="Times New Roman" w:hAnsi="Times New Roman"/>
          <w:bCs/>
          <w:sz w:val="24"/>
          <w:szCs w:val="24"/>
          <w:lang w:eastAsia="zh-CN"/>
        </w:rPr>
        <w:t>determination of inspection methods</w:t>
      </w:r>
      <w:r w:rsidRPr="0077520A">
        <w:rPr>
          <w:rFonts w:ascii="Times New Roman" w:hAnsi="Times New Roman"/>
          <w:color w:val="000000"/>
          <w:sz w:val="24"/>
          <w:szCs w:val="24"/>
          <w:lang w:eastAsia="zh-CN"/>
        </w:rPr>
        <w:t xml:space="preserve"> are based on assessment of </w:t>
      </w:r>
      <w:r w:rsidRPr="0077520A">
        <w:rPr>
          <w:rFonts w:ascii="Times New Roman" w:hAnsi="Times New Roman"/>
          <w:sz w:val="24"/>
          <w:szCs w:val="24"/>
          <w:lang w:eastAsia="zh-CN"/>
        </w:rPr>
        <w:t>the service loads (loads during normal reactor operation) and functional loads (loads</w:t>
      </w:r>
      <w:r w:rsidR="006F3811" w:rsidRPr="0077520A">
        <w:rPr>
          <w:rFonts w:ascii="Times New Roman" w:hAnsi="Times New Roman"/>
          <w:sz w:val="24"/>
          <w:szCs w:val="24"/>
          <w:lang w:eastAsia="zh-CN"/>
        </w:rPr>
        <w:t xml:space="preserve"> generated when containment system</w:t>
      </w:r>
      <w:r w:rsidRPr="0077520A">
        <w:rPr>
          <w:rFonts w:ascii="Times New Roman" w:hAnsi="Times New Roman"/>
          <w:sz w:val="24"/>
          <w:szCs w:val="24"/>
          <w:lang w:eastAsia="zh-CN"/>
        </w:rPr>
        <w:t xml:space="preserve"> </w:t>
      </w:r>
      <w:r w:rsidR="006F3811" w:rsidRPr="0077520A">
        <w:rPr>
          <w:rFonts w:ascii="Times New Roman" w:hAnsi="Times New Roman"/>
          <w:sz w:val="24"/>
          <w:szCs w:val="24"/>
          <w:lang w:eastAsia="zh-CN"/>
        </w:rPr>
        <w:t>is required to perform its safety function</w:t>
      </w:r>
      <w:r w:rsidRPr="0077520A">
        <w:rPr>
          <w:rFonts w:ascii="Times New Roman" w:hAnsi="Times New Roman"/>
          <w:sz w:val="24"/>
          <w:szCs w:val="24"/>
          <w:lang w:eastAsia="zh-CN"/>
        </w:rPr>
        <w:t xml:space="preserve">), as well as </w:t>
      </w:r>
      <w:r w:rsidRPr="0077520A">
        <w:rPr>
          <w:rFonts w:ascii="Times New Roman" w:hAnsi="Times New Roman"/>
          <w:sz w:val="24"/>
          <w:szCs w:val="24"/>
        </w:rPr>
        <w:t>understanding of degradation mechanism</w:t>
      </w:r>
      <w:r w:rsidR="008D6CA0" w:rsidRPr="0077520A">
        <w:rPr>
          <w:rFonts w:ascii="Times New Roman" w:hAnsi="Times New Roman"/>
          <w:sz w:val="24"/>
          <w:szCs w:val="24"/>
        </w:rPr>
        <w:t>s</w:t>
      </w:r>
      <w:r w:rsidRPr="0077520A">
        <w:rPr>
          <w:rFonts w:ascii="Times New Roman" w:hAnsi="Times New Roman"/>
          <w:sz w:val="24"/>
          <w:szCs w:val="24"/>
        </w:rPr>
        <w:t>.</w:t>
      </w:r>
      <w:r w:rsidR="008D6CA0" w:rsidRPr="0077520A">
        <w:rPr>
          <w:rFonts w:ascii="Times New Roman" w:hAnsi="Times New Roman"/>
          <w:sz w:val="24"/>
          <w:szCs w:val="24"/>
        </w:rPr>
        <w:t xml:space="preserve"> </w:t>
      </w:r>
      <w:r w:rsidR="004C5469" w:rsidRPr="0077520A">
        <w:rPr>
          <w:rFonts w:ascii="Times New Roman" w:hAnsi="Times New Roman"/>
          <w:sz w:val="24"/>
          <w:szCs w:val="24"/>
        </w:rPr>
        <w:t xml:space="preserve">The inspection </w:t>
      </w:r>
      <w:r w:rsidR="001108BC" w:rsidRPr="0077520A">
        <w:rPr>
          <w:rFonts w:ascii="Times New Roman" w:hAnsi="Times New Roman"/>
          <w:sz w:val="24"/>
          <w:szCs w:val="24"/>
        </w:rPr>
        <w:t>programme</w:t>
      </w:r>
      <w:r w:rsidR="004C5469" w:rsidRPr="0077520A">
        <w:rPr>
          <w:rFonts w:ascii="Times New Roman" w:hAnsi="Times New Roman"/>
          <w:sz w:val="24"/>
          <w:szCs w:val="24"/>
        </w:rPr>
        <w:t xml:space="preserve">s (PIP and ISI) include areas subject to inspection, inspection techniques to be used, frequency of </w:t>
      </w:r>
      <w:r w:rsidR="004C5469" w:rsidRPr="0077520A">
        <w:rPr>
          <w:rFonts w:ascii="Times New Roman" w:hAnsi="Times New Roman"/>
          <w:sz w:val="24"/>
          <w:szCs w:val="24"/>
        </w:rPr>
        <w:lastRenderedPageBreak/>
        <w:t>inspection, evaluation of inspection results and disposition, as well as repair and replacement requirements.</w:t>
      </w:r>
    </w:p>
    <w:p w14:paraId="3BA215A4" w14:textId="49FA7BFC" w:rsidR="004C5469" w:rsidRPr="0077520A" w:rsidRDefault="004C5469" w:rsidP="000318DE">
      <w:pPr>
        <w:pStyle w:val="Body"/>
        <w:jc w:val="both"/>
        <w:rPr>
          <w:rFonts w:ascii="Times New Roman" w:hAnsi="Times New Roman"/>
          <w:color w:val="FF0000"/>
          <w:sz w:val="24"/>
          <w:szCs w:val="24"/>
          <w:lang w:val="en-CA"/>
        </w:rPr>
      </w:pPr>
      <w:r w:rsidRPr="0077520A">
        <w:rPr>
          <w:rFonts w:ascii="Times New Roman" w:hAnsi="Times New Roman"/>
          <w:color w:val="FF0000"/>
          <w:sz w:val="24"/>
          <w:szCs w:val="24"/>
        </w:rPr>
        <w:t xml:space="preserve">Periodic Inspection </w:t>
      </w:r>
      <w:r w:rsidR="001108BC" w:rsidRPr="0077520A">
        <w:rPr>
          <w:rFonts w:ascii="Times New Roman" w:hAnsi="Times New Roman"/>
          <w:color w:val="FF0000"/>
          <w:sz w:val="24"/>
          <w:szCs w:val="24"/>
        </w:rPr>
        <w:t>Programme</w:t>
      </w:r>
      <w:r w:rsidRPr="0077520A">
        <w:rPr>
          <w:rFonts w:ascii="Times New Roman" w:hAnsi="Times New Roman"/>
          <w:color w:val="FF0000"/>
          <w:sz w:val="24"/>
          <w:szCs w:val="24"/>
        </w:rPr>
        <w:t xml:space="preserve"> allows sampling schemes for single and multi-unit stations to reduce inspection effort and dose. Samples include the most significant acceptable indications discovered during the inaugural inspection, areas most likely to experience degradation; and areas having the most severe conditions of service in terms of stresses, particularly cyclic stresses.</w:t>
      </w:r>
      <w:r w:rsidR="00D02848" w:rsidRPr="0077520A">
        <w:rPr>
          <w:rFonts w:ascii="Times New Roman" w:hAnsi="Times New Roman"/>
          <w:color w:val="FF0000"/>
          <w:sz w:val="24"/>
          <w:szCs w:val="24"/>
        </w:rPr>
        <w:t xml:space="preserve"> </w:t>
      </w:r>
      <w:proofErr w:type="gramStart"/>
      <w:r w:rsidR="00D02848" w:rsidRPr="0077520A">
        <w:rPr>
          <w:rFonts w:ascii="Times New Roman" w:hAnsi="Times New Roman"/>
          <w:color w:val="FF0000"/>
          <w:sz w:val="24"/>
          <w:szCs w:val="24"/>
        </w:rPr>
        <w:t>In particular, Clause</w:t>
      </w:r>
      <w:proofErr w:type="gramEnd"/>
      <w:r w:rsidR="00D02848" w:rsidRPr="0077520A">
        <w:rPr>
          <w:rFonts w:ascii="Times New Roman" w:hAnsi="Times New Roman"/>
          <w:color w:val="FF0000"/>
          <w:sz w:val="24"/>
          <w:szCs w:val="24"/>
        </w:rPr>
        <w:t xml:space="preserve"> 7.4.7 of CSA N285.4 [1] establishes requirements for the inspection of systems potentially susceptible to corrosion and erosion.</w:t>
      </w:r>
    </w:p>
    <w:p w14:paraId="5424FB3C"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The results from each inspection are evaluated to determine compliance with the acceptance criteria of</w:t>
      </w:r>
      <w:r w:rsidR="00A726B6" w:rsidRPr="0077520A">
        <w:rPr>
          <w:rFonts w:ascii="Times New Roman" w:hAnsi="Times New Roman"/>
          <w:sz w:val="24"/>
          <w:szCs w:val="24"/>
        </w:rPr>
        <w:t>, for example</w:t>
      </w:r>
      <w:r w:rsidRPr="0077520A">
        <w:rPr>
          <w:rFonts w:ascii="Times New Roman" w:hAnsi="Times New Roman"/>
          <w:sz w:val="24"/>
          <w:szCs w:val="24"/>
        </w:rPr>
        <w:t xml:space="preserve"> </w:t>
      </w:r>
      <w:r w:rsidR="007D6704" w:rsidRPr="0077520A">
        <w:rPr>
          <w:rFonts w:ascii="Times New Roman" w:hAnsi="Times New Roman"/>
          <w:sz w:val="24"/>
          <w:szCs w:val="24"/>
        </w:rPr>
        <w:t>[1</w:t>
      </w:r>
      <w:r w:rsidR="007E5ECC" w:rsidRPr="0077520A">
        <w:rPr>
          <w:rFonts w:ascii="Times New Roman" w:hAnsi="Times New Roman"/>
          <w:sz w:val="24"/>
          <w:szCs w:val="24"/>
        </w:rPr>
        <w:t>-2,</w:t>
      </w:r>
      <w:r w:rsidR="00415316" w:rsidRPr="0077520A">
        <w:rPr>
          <w:rFonts w:ascii="Times New Roman" w:hAnsi="Times New Roman"/>
          <w:sz w:val="24"/>
          <w:szCs w:val="24"/>
        </w:rPr>
        <w:t xml:space="preserve"> </w:t>
      </w:r>
      <w:r w:rsidR="007E5ECC" w:rsidRPr="0077520A">
        <w:rPr>
          <w:rFonts w:ascii="Times New Roman" w:hAnsi="Times New Roman"/>
          <w:sz w:val="24"/>
          <w:szCs w:val="24"/>
        </w:rPr>
        <w:t>4-6</w:t>
      </w:r>
      <w:r w:rsidR="007D6704" w:rsidRPr="0077520A">
        <w:rPr>
          <w:rFonts w:ascii="Times New Roman" w:hAnsi="Times New Roman"/>
          <w:sz w:val="24"/>
          <w:szCs w:val="24"/>
        </w:rPr>
        <w:t>]</w:t>
      </w:r>
      <w:r w:rsidRPr="0077520A">
        <w:rPr>
          <w:rFonts w:ascii="Times New Roman" w:hAnsi="Times New Roman"/>
          <w:sz w:val="24"/>
          <w:szCs w:val="24"/>
        </w:rPr>
        <w:t>.</w:t>
      </w:r>
    </w:p>
    <w:p w14:paraId="29C711A7"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Supplementary inspection requirements for Fuel Channel Pressure Tubes, Fuel Channel Feeder Pipes</w:t>
      </w:r>
      <w:r w:rsidR="005905E0" w:rsidRPr="0077520A">
        <w:rPr>
          <w:rFonts w:ascii="Times New Roman" w:hAnsi="Times New Roman"/>
          <w:sz w:val="24"/>
          <w:szCs w:val="24"/>
        </w:rPr>
        <w:t>, and Steam Generator</w:t>
      </w:r>
      <w:r w:rsidR="00B5414C" w:rsidRPr="0077520A">
        <w:rPr>
          <w:rFonts w:ascii="Times New Roman" w:hAnsi="Times New Roman"/>
          <w:sz w:val="24"/>
          <w:szCs w:val="24"/>
        </w:rPr>
        <w:t>s</w:t>
      </w:r>
      <w:r w:rsidRPr="0077520A">
        <w:rPr>
          <w:rFonts w:ascii="Times New Roman" w:hAnsi="Times New Roman"/>
          <w:sz w:val="24"/>
          <w:szCs w:val="24"/>
        </w:rPr>
        <w:t xml:space="preserve"> are discussed in </w:t>
      </w:r>
      <w:r w:rsidR="005905E0" w:rsidRPr="0077520A">
        <w:rPr>
          <w:rFonts w:ascii="Times New Roman" w:hAnsi="Times New Roman"/>
          <w:color w:val="000000"/>
          <w:sz w:val="24"/>
          <w:szCs w:val="24"/>
        </w:rPr>
        <w:t xml:space="preserve">[1], </w:t>
      </w:r>
      <w:r w:rsidRPr="0077520A">
        <w:rPr>
          <w:rFonts w:ascii="Times New Roman" w:hAnsi="Times New Roman"/>
          <w:sz w:val="24"/>
          <w:szCs w:val="24"/>
        </w:rPr>
        <w:t>AMP</w:t>
      </w:r>
      <w:r w:rsidR="007E5ECC" w:rsidRPr="0077520A">
        <w:rPr>
          <w:rFonts w:ascii="Times New Roman" w:hAnsi="Times New Roman"/>
          <w:sz w:val="24"/>
          <w:szCs w:val="24"/>
        </w:rPr>
        <w:t xml:space="preserve"> </w:t>
      </w:r>
      <w:r w:rsidRPr="0077520A">
        <w:rPr>
          <w:rFonts w:ascii="Times New Roman" w:hAnsi="Times New Roman"/>
          <w:sz w:val="24"/>
          <w:szCs w:val="24"/>
        </w:rPr>
        <w:t>139</w:t>
      </w:r>
      <w:r w:rsidR="005905E0" w:rsidRPr="0077520A">
        <w:rPr>
          <w:rFonts w:ascii="Times New Roman" w:hAnsi="Times New Roman"/>
          <w:sz w:val="24"/>
          <w:szCs w:val="24"/>
        </w:rPr>
        <w:t>,</w:t>
      </w:r>
      <w:r w:rsidRPr="0077520A">
        <w:rPr>
          <w:rFonts w:ascii="Times New Roman" w:hAnsi="Times New Roman"/>
          <w:sz w:val="24"/>
          <w:szCs w:val="24"/>
        </w:rPr>
        <w:t xml:space="preserve"> AMP</w:t>
      </w:r>
      <w:r w:rsidR="007E5ECC" w:rsidRPr="0077520A">
        <w:rPr>
          <w:rFonts w:ascii="Times New Roman" w:hAnsi="Times New Roman"/>
          <w:sz w:val="24"/>
          <w:szCs w:val="24"/>
        </w:rPr>
        <w:t xml:space="preserve"> </w:t>
      </w:r>
      <w:r w:rsidRPr="0077520A">
        <w:rPr>
          <w:rFonts w:ascii="Times New Roman" w:hAnsi="Times New Roman"/>
          <w:sz w:val="24"/>
          <w:szCs w:val="24"/>
        </w:rPr>
        <w:t>140</w:t>
      </w:r>
      <w:r w:rsidR="00A726B6" w:rsidRPr="0077520A">
        <w:rPr>
          <w:rFonts w:ascii="Times New Roman" w:hAnsi="Times New Roman"/>
          <w:sz w:val="24"/>
          <w:szCs w:val="24"/>
        </w:rPr>
        <w:t xml:space="preserve">, </w:t>
      </w:r>
      <w:r w:rsidR="005905E0" w:rsidRPr="0077520A">
        <w:rPr>
          <w:rFonts w:ascii="Times New Roman" w:hAnsi="Times New Roman"/>
          <w:sz w:val="24"/>
          <w:szCs w:val="24"/>
        </w:rPr>
        <w:t>and AMP</w:t>
      </w:r>
      <w:r w:rsidR="007E5ECC" w:rsidRPr="0077520A">
        <w:rPr>
          <w:rFonts w:ascii="Times New Roman" w:hAnsi="Times New Roman"/>
          <w:sz w:val="24"/>
          <w:szCs w:val="24"/>
        </w:rPr>
        <w:t xml:space="preserve"> </w:t>
      </w:r>
      <w:r w:rsidR="005905E0" w:rsidRPr="0077520A">
        <w:rPr>
          <w:rFonts w:ascii="Times New Roman" w:hAnsi="Times New Roman"/>
          <w:sz w:val="24"/>
          <w:szCs w:val="24"/>
        </w:rPr>
        <w:t xml:space="preserve">116, </w:t>
      </w:r>
      <w:r w:rsidR="00A726B6" w:rsidRPr="0077520A">
        <w:rPr>
          <w:rFonts w:ascii="Times New Roman" w:hAnsi="Times New Roman"/>
          <w:sz w:val="24"/>
          <w:szCs w:val="24"/>
        </w:rPr>
        <w:t>respectively</w:t>
      </w:r>
      <w:r w:rsidRPr="0077520A">
        <w:rPr>
          <w:rFonts w:ascii="Times New Roman" w:hAnsi="Times New Roman"/>
          <w:sz w:val="24"/>
          <w:szCs w:val="24"/>
        </w:rPr>
        <w:t>.</w:t>
      </w:r>
    </w:p>
    <w:p w14:paraId="54FCF9E0" w14:textId="77777777" w:rsidR="004C5469" w:rsidRPr="0077520A" w:rsidRDefault="004C5469" w:rsidP="000318DE">
      <w:pPr>
        <w:spacing w:before="120" w:after="120"/>
        <w:jc w:val="both"/>
        <w:rPr>
          <w:rFonts w:ascii="Times New Roman" w:hAnsi="Times New Roman"/>
          <w:sz w:val="24"/>
          <w:szCs w:val="24"/>
        </w:rPr>
      </w:pPr>
    </w:p>
    <w:p w14:paraId="080AE7C9" w14:textId="77777777" w:rsidR="004C5469" w:rsidRPr="0077520A" w:rsidRDefault="004C5469" w:rsidP="000318DE">
      <w:pPr>
        <w:pStyle w:val="BodyNumbered"/>
        <w:numPr>
          <w:ilvl w:val="0"/>
          <w:numId w:val="31"/>
        </w:numPr>
        <w:tabs>
          <w:tab w:val="clear" w:pos="360"/>
          <w:tab w:val="num" w:pos="526"/>
        </w:tabs>
        <w:ind w:left="540" w:hanging="540"/>
        <w:jc w:val="both"/>
        <w:rPr>
          <w:rFonts w:ascii="Times New Roman" w:hAnsi="Times New Roman" w:cs="Times New Roman"/>
          <w:b/>
          <w:i/>
          <w:sz w:val="24"/>
          <w:szCs w:val="24"/>
        </w:rPr>
      </w:pPr>
      <w:r w:rsidRPr="0077520A">
        <w:rPr>
          <w:rFonts w:ascii="Times New Roman" w:hAnsi="Times New Roman" w:cs="Times New Roman"/>
          <w:b/>
          <w:i/>
          <w:sz w:val="24"/>
          <w:szCs w:val="24"/>
        </w:rPr>
        <w:t>Preventive actions to minimize and control ageing degradation</w:t>
      </w:r>
      <w:r w:rsidR="0087790B" w:rsidRPr="0077520A">
        <w:rPr>
          <w:rFonts w:ascii="Times New Roman" w:hAnsi="Times New Roman" w:cs="Times New Roman"/>
          <w:b/>
          <w:i/>
          <w:sz w:val="24"/>
          <w:szCs w:val="24"/>
        </w:rPr>
        <w:t>:</w:t>
      </w:r>
    </w:p>
    <w:p w14:paraId="256AC298" w14:textId="77777777" w:rsidR="00F662A1" w:rsidRPr="0077520A" w:rsidRDefault="00A67876"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This is a condition monitoring programme. It does not implement preventive actions. However, if </w:t>
      </w:r>
      <w:r w:rsidR="00F662A1" w:rsidRPr="0077520A">
        <w:rPr>
          <w:rFonts w:ascii="Times New Roman" w:hAnsi="Times New Roman"/>
          <w:sz w:val="24"/>
          <w:szCs w:val="24"/>
        </w:rPr>
        <w:t>unacceptable indicat</w:t>
      </w:r>
      <w:r w:rsidR="004774CA" w:rsidRPr="0077520A">
        <w:rPr>
          <w:rFonts w:ascii="Times New Roman" w:hAnsi="Times New Roman"/>
          <w:sz w:val="24"/>
          <w:szCs w:val="24"/>
        </w:rPr>
        <w:t>ion</w:t>
      </w:r>
      <w:r w:rsidR="00F662A1" w:rsidRPr="0077520A">
        <w:rPr>
          <w:rFonts w:ascii="Times New Roman" w:hAnsi="Times New Roman"/>
          <w:sz w:val="24"/>
          <w:szCs w:val="24"/>
        </w:rPr>
        <w:t xml:space="preserve">s and deterioration are found in inspection, additional inspections, expansion of inspection scope, and increase in inspection frequency, </w:t>
      </w:r>
      <w:r w:rsidR="005A4F09" w:rsidRPr="0077520A">
        <w:rPr>
          <w:rFonts w:ascii="Times New Roman" w:hAnsi="Times New Roman"/>
          <w:sz w:val="24"/>
          <w:szCs w:val="24"/>
        </w:rPr>
        <w:t>are</w:t>
      </w:r>
      <w:r w:rsidR="00F662A1" w:rsidRPr="0077520A">
        <w:rPr>
          <w:rFonts w:ascii="Times New Roman" w:hAnsi="Times New Roman"/>
          <w:sz w:val="24"/>
          <w:szCs w:val="24"/>
        </w:rPr>
        <w:t xml:space="preserve"> considered.</w:t>
      </w:r>
    </w:p>
    <w:p w14:paraId="0BB7FA05" w14:textId="77777777" w:rsidR="00F662A1" w:rsidRPr="0077520A" w:rsidRDefault="00F662A1"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If actual service loading exceeds Level B service loading specified in design specification, or a component is operated outside its design basis, additional inspections </w:t>
      </w:r>
      <w:r w:rsidR="005A4F09" w:rsidRPr="0077520A">
        <w:rPr>
          <w:rFonts w:ascii="Times New Roman" w:hAnsi="Times New Roman"/>
          <w:sz w:val="24"/>
          <w:szCs w:val="24"/>
        </w:rPr>
        <w:t>are</w:t>
      </w:r>
      <w:r w:rsidRPr="0077520A">
        <w:rPr>
          <w:rFonts w:ascii="Times New Roman" w:hAnsi="Times New Roman"/>
          <w:sz w:val="24"/>
          <w:szCs w:val="24"/>
        </w:rPr>
        <w:t xml:space="preserve"> considered.</w:t>
      </w:r>
      <w:r w:rsidR="00A726B6" w:rsidRPr="0077520A">
        <w:rPr>
          <w:rFonts w:ascii="Times New Roman" w:hAnsi="Times New Roman"/>
          <w:sz w:val="24"/>
          <w:szCs w:val="24"/>
        </w:rPr>
        <w:t xml:space="preserve"> </w:t>
      </w:r>
      <w:r w:rsidRPr="0077520A">
        <w:rPr>
          <w:rFonts w:ascii="Times New Roman" w:hAnsi="Times New Roman"/>
          <w:sz w:val="24"/>
          <w:szCs w:val="24"/>
        </w:rPr>
        <w:t xml:space="preserve">If inspection results reveal deficiency of the water chemistry control </w:t>
      </w:r>
      <w:r w:rsidR="001108BC" w:rsidRPr="0077520A">
        <w:rPr>
          <w:rFonts w:ascii="Times New Roman" w:hAnsi="Times New Roman"/>
          <w:sz w:val="24"/>
          <w:szCs w:val="24"/>
        </w:rPr>
        <w:t>programme</w:t>
      </w:r>
      <w:r w:rsidRPr="0077520A">
        <w:rPr>
          <w:rFonts w:ascii="Times New Roman" w:hAnsi="Times New Roman"/>
          <w:sz w:val="24"/>
          <w:szCs w:val="24"/>
        </w:rPr>
        <w:t xml:space="preserve">, updating water chemistry control </w:t>
      </w:r>
      <w:r w:rsidR="001108BC" w:rsidRPr="0077520A">
        <w:rPr>
          <w:rFonts w:ascii="Times New Roman" w:hAnsi="Times New Roman"/>
          <w:sz w:val="24"/>
          <w:szCs w:val="24"/>
        </w:rPr>
        <w:t>programme</w:t>
      </w:r>
      <w:r w:rsidRPr="0077520A">
        <w:rPr>
          <w:rFonts w:ascii="Times New Roman" w:hAnsi="Times New Roman"/>
          <w:sz w:val="24"/>
          <w:szCs w:val="24"/>
        </w:rPr>
        <w:t xml:space="preserve"> </w:t>
      </w:r>
      <w:r w:rsidR="005A4F09" w:rsidRPr="0077520A">
        <w:rPr>
          <w:rFonts w:ascii="Times New Roman" w:hAnsi="Times New Roman"/>
          <w:sz w:val="24"/>
          <w:szCs w:val="24"/>
        </w:rPr>
        <w:t>is</w:t>
      </w:r>
      <w:r w:rsidRPr="0077520A">
        <w:rPr>
          <w:rFonts w:ascii="Times New Roman" w:hAnsi="Times New Roman"/>
          <w:sz w:val="24"/>
          <w:szCs w:val="24"/>
        </w:rPr>
        <w:t xml:space="preserve"> considered.</w:t>
      </w:r>
    </w:p>
    <w:p w14:paraId="2BFF3928" w14:textId="77777777" w:rsidR="00F662A1" w:rsidRPr="0077520A" w:rsidRDefault="00F662A1" w:rsidP="000318DE">
      <w:pPr>
        <w:spacing w:before="120" w:after="120"/>
        <w:jc w:val="both"/>
        <w:rPr>
          <w:rFonts w:ascii="Times New Roman" w:hAnsi="Times New Roman"/>
          <w:sz w:val="24"/>
          <w:szCs w:val="24"/>
        </w:rPr>
      </w:pPr>
    </w:p>
    <w:p w14:paraId="794074DE" w14:textId="77777777" w:rsidR="004C5469" w:rsidRPr="0077520A" w:rsidRDefault="004C5469" w:rsidP="000318DE">
      <w:pPr>
        <w:pStyle w:val="BodyNumbered"/>
        <w:numPr>
          <w:ilvl w:val="0"/>
          <w:numId w:val="31"/>
        </w:numPr>
        <w:tabs>
          <w:tab w:val="clear" w:pos="360"/>
          <w:tab w:val="num" w:pos="526"/>
        </w:tabs>
        <w:ind w:left="540" w:hanging="540"/>
        <w:jc w:val="both"/>
        <w:rPr>
          <w:rFonts w:ascii="Times New Roman" w:hAnsi="Times New Roman" w:cs="Times New Roman"/>
          <w:b/>
          <w:i/>
          <w:sz w:val="24"/>
          <w:szCs w:val="24"/>
        </w:rPr>
      </w:pPr>
      <w:r w:rsidRPr="0077520A">
        <w:rPr>
          <w:rFonts w:ascii="Times New Roman" w:hAnsi="Times New Roman" w:cs="Times New Roman"/>
          <w:b/>
          <w:i/>
          <w:sz w:val="24"/>
          <w:szCs w:val="24"/>
        </w:rPr>
        <w:t>Detection of ageing effects</w:t>
      </w:r>
      <w:r w:rsidR="0087790B" w:rsidRPr="0077520A">
        <w:rPr>
          <w:rFonts w:ascii="Times New Roman" w:hAnsi="Times New Roman" w:cs="Times New Roman"/>
          <w:b/>
          <w:i/>
          <w:sz w:val="24"/>
          <w:szCs w:val="24"/>
        </w:rPr>
        <w:t>:</w:t>
      </w:r>
    </w:p>
    <w:p w14:paraId="38D05179"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The </w:t>
      </w:r>
      <w:r w:rsidR="001108BC" w:rsidRPr="0077520A">
        <w:rPr>
          <w:rFonts w:ascii="Times New Roman" w:hAnsi="Times New Roman"/>
          <w:sz w:val="24"/>
          <w:szCs w:val="24"/>
        </w:rPr>
        <w:t>programme</w:t>
      </w:r>
      <w:r w:rsidRPr="0077520A">
        <w:rPr>
          <w:rFonts w:ascii="Times New Roman" w:hAnsi="Times New Roman"/>
          <w:sz w:val="24"/>
          <w:szCs w:val="24"/>
        </w:rPr>
        <w:t>s detect degradation of components by using non-destructive examinations (NDE) methods in one or more of the following groups:</w:t>
      </w:r>
    </w:p>
    <w:p w14:paraId="2AD26D4B" w14:textId="77777777" w:rsidR="004C5469" w:rsidRPr="0077520A" w:rsidRDefault="004C5469" w:rsidP="000318DE">
      <w:pPr>
        <w:numPr>
          <w:ilvl w:val="0"/>
          <w:numId w:val="40"/>
        </w:numPr>
        <w:tabs>
          <w:tab w:val="clear" w:pos="900"/>
          <w:tab w:val="num" w:pos="709"/>
          <w:tab w:val="num" w:pos="1080"/>
        </w:tabs>
        <w:autoSpaceDE w:val="0"/>
        <w:autoSpaceDN w:val="0"/>
        <w:adjustRightInd w:val="0"/>
        <w:spacing w:before="120" w:after="120"/>
        <w:ind w:left="709" w:hanging="425"/>
        <w:contextualSpacing/>
        <w:jc w:val="both"/>
        <w:rPr>
          <w:rFonts w:ascii="Times New Roman" w:hAnsi="Times New Roman"/>
          <w:color w:val="000000"/>
          <w:sz w:val="24"/>
          <w:szCs w:val="24"/>
        </w:rPr>
      </w:pPr>
      <w:r w:rsidRPr="0077520A">
        <w:rPr>
          <w:rFonts w:ascii="Times New Roman" w:hAnsi="Times New Roman"/>
          <w:color w:val="000000"/>
          <w:sz w:val="24"/>
          <w:szCs w:val="24"/>
        </w:rPr>
        <w:t>Visual — this includes inspection for determining corrosion, erosion, distortion, position, alignment, wear, leakage, defects, fractures, and deterioration by methods such as direct visual inspection and inspection using visual aids (e.g., telescope, closed-circuit television</w:t>
      </w:r>
      <w:proofErr w:type="gramStart"/>
      <w:r w:rsidRPr="0077520A">
        <w:rPr>
          <w:rFonts w:ascii="Times New Roman" w:hAnsi="Times New Roman"/>
          <w:color w:val="000000"/>
          <w:sz w:val="24"/>
          <w:szCs w:val="24"/>
        </w:rPr>
        <w:t>);</w:t>
      </w:r>
      <w:proofErr w:type="gramEnd"/>
    </w:p>
    <w:p w14:paraId="65B7A405" w14:textId="77777777" w:rsidR="004C5469" w:rsidRPr="0077520A" w:rsidRDefault="004C5469" w:rsidP="000318DE">
      <w:pPr>
        <w:numPr>
          <w:ilvl w:val="0"/>
          <w:numId w:val="40"/>
        </w:numPr>
        <w:tabs>
          <w:tab w:val="clear" w:pos="900"/>
          <w:tab w:val="num" w:pos="709"/>
          <w:tab w:val="num" w:pos="1080"/>
        </w:tabs>
        <w:autoSpaceDE w:val="0"/>
        <w:autoSpaceDN w:val="0"/>
        <w:adjustRightInd w:val="0"/>
        <w:spacing w:before="120" w:after="120"/>
        <w:ind w:left="709" w:hanging="425"/>
        <w:contextualSpacing/>
        <w:jc w:val="both"/>
        <w:rPr>
          <w:rFonts w:ascii="Times New Roman" w:hAnsi="Times New Roman"/>
          <w:color w:val="000000"/>
          <w:sz w:val="24"/>
          <w:szCs w:val="24"/>
        </w:rPr>
      </w:pPr>
      <w:r w:rsidRPr="0077520A">
        <w:rPr>
          <w:rFonts w:ascii="Times New Roman" w:hAnsi="Times New Roman"/>
          <w:color w:val="000000"/>
          <w:sz w:val="24"/>
          <w:szCs w:val="24"/>
        </w:rPr>
        <w:t>Dimensional — this includes inspection for determining size, configuration, distortion, wear, alignment, corrosion, and erosion by direct measurement (e.g., use of calipers/gauges) and indirect measurement (e.g., use of ultrasonic and electronic methods</w:t>
      </w:r>
      <w:proofErr w:type="gramStart"/>
      <w:r w:rsidRPr="0077520A">
        <w:rPr>
          <w:rFonts w:ascii="Times New Roman" w:hAnsi="Times New Roman"/>
          <w:color w:val="000000"/>
          <w:sz w:val="24"/>
          <w:szCs w:val="24"/>
        </w:rPr>
        <w:t>);</w:t>
      </w:r>
      <w:proofErr w:type="gramEnd"/>
    </w:p>
    <w:p w14:paraId="511C427C" w14:textId="77777777" w:rsidR="004C5469" w:rsidRPr="0077520A" w:rsidRDefault="004C5469" w:rsidP="000318DE">
      <w:pPr>
        <w:numPr>
          <w:ilvl w:val="0"/>
          <w:numId w:val="40"/>
        </w:numPr>
        <w:tabs>
          <w:tab w:val="clear" w:pos="900"/>
          <w:tab w:val="num" w:pos="709"/>
        </w:tabs>
        <w:autoSpaceDE w:val="0"/>
        <w:autoSpaceDN w:val="0"/>
        <w:adjustRightInd w:val="0"/>
        <w:spacing w:before="120" w:after="120"/>
        <w:ind w:left="709" w:hanging="425"/>
        <w:contextualSpacing/>
        <w:jc w:val="both"/>
        <w:rPr>
          <w:rFonts w:ascii="Times New Roman" w:hAnsi="Times New Roman"/>
          <w:color w:val="000000"/>
          <w:sz w:val="24"/>
          <w:szCs w:val="24"/>
        </w:rPr>
      </w:pPr>
      <w:r w:rsidRPr="0077520A">
        <w:rPr>
          <w:rFonts w:ascii="Times New Roman" w:hAnsi="Times New Roman"/>
          <w:color w:val="000000"/>
          <w:sz w:val="24"/>
          <w:szCs w:val="24"/>
        </w:rPr>
        <w:lastRenderedPageBreak/>
        <w:t>Surface and volumetric — this includes inspection for determining discontinuities by methods such as liquid penetrant, magnetic particle, ultrasonic, radiographic, and eddy current; and</w:t>
      </w:r>
    </w:p>
    <w:p w14:paraId="442F73C0" w14:textId="77777777" w:rsidR="004C5469" w:rsidRPr="0077520A" w:rsidRDefault="004C5469" w:rsidP="000318DE">
      <w:pPr>
        <w:numPr>
          <w:ilvl w:val="0"/>
          <w:numId w:val="40"/>
        </w:numPr>
        <w:tabs>
          <w:tab w:val="clear" w:pos="900"/>
          <w:tab w:val="num" w:pos="709"/>
        </w:tabs>
        <w:autoSpaceDE w:val="0"/>
        <w:autoSpaceDN w:val="0"/>
        <w:adjustRightInd w:val="0"/>
        <w:spacing w:before="120" w:after="120"/>
        <w:ind w:left="709" w:hanging="425"/>
        <w:contextualSpacing/>
        <w:jc w:val="both"/>
        <w:rPr>
          <w:rFonts w:ascii="Times New Roman" w:hAnsi="Times New Roman"/>
          <w:color w:val="000000"/>
          <w:sz w:val="24"/>
          <w:szCs w:val="24"/>
        </w:rPr>
      </w:pPr>
      <w:r w:rsidRPr="0077520A">
        <w:rPr>
          <w:rFonts w:ascii="Times New Roman" w:hAnsi="Times New Roman"/>
          <w:color w:val="000000"/>
          <w:sz w:val="24"/>
          <w:szCs w:val="24"/>
        </w:rPr>
        <w:t>Integrative — this includes monitoring overall system or component integrity using leak detection, and acoustic emission and strain measurement.</w:t>
      </w:r>
    </w:p>
    <w:p w14:paraId="6B786B62"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The </w:t>
      </w:r>
      <w:r w:rsidR="0037261A" w:rsidRPr="0077520A">
        <w:rPr>
          <w:rFonts w:ascii="Times New Roman" w:hAnsi="Times New Roman"/>
          <w:sz w:val="24"/>
          <w:szCs w:val="24"/>
        </w:rPr>
        <w:t xml:space="preserve">sensitivity of the NDE </w:t>
      </w:r>
      <w:r w:rsidRPr="0077520A">
        <w:rPr>
          <w:rFonts w:ascii="Times New Roman" w:hAnsi="Times New Roman"/>
          <w:sz w:val="24"/>
          <w:szCs w:val="24"/>
        </w:rPr>
        <w:t xml:space="preserve">inspection methods prescribed by the </w:t>
      </w:r>
      <w:r w:rsidR="001108BC" w:rsidRPr="0077520A">
        <w:rPr>
          <w:rFonts w:ascii="Times New Roman" w:hAnsi="Times New Roman"/>
          <w:sz w:val="24"/>
          <w:szCs w:val="24"/>
        </w:rPr>
        <w:t>programme</w:t>
      </w:r>
      <w:r w:rsidRPr="0077520A">
        <w:rPr>
          <w:rFonts w:ascii="Times New Roman" w:hAnsi="Times New Roman"/>
          <w:sz w:val="24"/>
          <w:szCs w:val="24"/>
        </w:rPr>
        <w:t xml:space="preserve">s </w:t>
      </w:r>
      <w:r w:rsidR="0037261A" w:rsidRPr="0077520A">
        <w:rPr>
          <w:rFonts w:ascii="Times New Roman" w:hAnsi="Times New Roman"/>
          <w:sz w:val="24"/>
          <w:szCs w:val="24"/>
        </w:rPr>
        <w:t>should</w:t>
      </w:r>
      <w:r w:rsidRPr="0077520A">
        <w:rPr>
          <w:rFonts w:ascii="Times New Roman" w:hAnsi="Times New Roman"/>
          <w:sz w:val="24"/>
          <w:szCs w:val="24"/>
        </w:rPr>
        <w:t xml:space="preserve"> be appropriate </w:t>
      </w:r>
      <w:r w:rsidR="0037261A" w:rsidRPr="0077520A">
        <w:rPr>
          <w:rFonts w:ascii="Times New Roman" w:hAnsi="Times New Roman"/>
          <w:sz w:val="24"/>
          <w:szCs w:val="24"/>
        </w:rPr>
        <w:t xml:space="preserve">for </w:t>
      </w:r>
      <w:r w:rsidRPr="0077520A">
        <w:rPr>
          <w:rFonts w:ascii="Times New Roman" w:hAnsi="Times New Roman"/>
          <w:sz w:val="24"/>
          <w:szCs w:val="24"/>
        </w:rPr>
        <w:t>the component</w:t>
      </w:r>
      <w:r w:rsidR="0037261A" w:rsidRPr="0077520A">
        <w:rPr>
          <w:rFonts w:ascii="Times New Roman" w:hAnsi="Times New Roman"/>
          <w:sz w:val="24"/>
          <w:szCs w:val="24"/>
        </w:rPr>
        <w:t xml:space="preserve"> and / or degradation effects</w:t>
      </w:r>
      <w:r w:rsidRPr="0077520A">
        <w:rPr>
          <w:rFonts w:ascii="Times New Roman" w:hAnsi="Times New Roman"/>
          <w:sz w:val="24"/>
          <w:szCs w:val="24"/>
        </w:rPr>
        <w:t xml:space="preserve"> being inspected.  </w:t>
      </w:r>
    </w:p>
    <w:p w14:paraId="05BC7841"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Inspection can reveal cracking, erosion, corrosion, leakage, wear, relaxation of fitted connections, changes in clearances/settings, physical displacements, </w:t>
      </w:r>
      <w:proofErr w:type="spellStart"/>
      <w:r w:rsidRPr="0077520A">
        <w:rPr>
          <w:rFonts w:ascii="Times New Roman" w:hAnsi="Times New Roman"/>
          <w:sz w:val="24"/>
          <w:szCs w:val="24"/>
        </w:rPr>
        <w:t>loose</w:t>
      </w:r>
      <w:proofErr w:type="spellEnd"/>
      <w:r w:rsidRPr="0077520A">
        <w:rPr>
          <w:rFonts w:ascii="Times New Roman" w:hAnsi="Times New Roman"/>
          <w:sz w:val="24"/>
          <w:szCs w:val="24"/>
        </w:rPr>
        <w:t xml:space="preserve"> or missing parts, debris, or loss of integrity at bolted or welded connections.  </w:t>
      </w:r>
    </w:p>
    <w:p w14:paraId="2A5E0D96" w14:textId="77777777" w:rsidR="00DF3A9A" w:rsidRPr="0077520A" w:rsidRDefault="00DF3A9A" w:rsidP="000318DE">
      <w:pPr>
        <w:pStyle w:val="BodyNumbered"/>
        <w:numPr>
          <w:ilvl w:val="0"/>
          <w:numId w:val="0"/>
        </w:numPr>
        <w:jc w:val="both"/>
        <w:rPr>
          <w:rFonts w:ascii="Times New Roman" w:hAnsi="Times New Roman" w:cs="Times New Roman"/>
          <w:b/>
          <w:sz w:val="24"/>
          <w:szCs w:val="24"/>
        </w:rPr>
      </w:pPr>
    </w:p>
    <w:p w14:paraId="753C0144" w14:textId="77777777" w:rsidR="004C5469" w:rsidRPr="0077520A" w:rsidRDefault="004C5469" w:rsidP="000318DE">
      <w:pPr>
        <w:pStyle w:val="BodyNumbered"/>
        <w:numPr>
          <w:ilvl w:val="0"/>
          <w:numId w:val="31"/>
        </w:numPr>
        <w:tabs>
          <w:tab w:val="clear" w:pos="360"/>
          <w:tab w:val="num" w:pos="540"/>
        </w:tabs>
        <w:ind w:left="540" w:hanging="540"/>
        <w:jc w:val="both"/>
        <w:rPr>
          <w:rFonts w:ascii="Times New Roman" w:hAnsi="Times New Roman" w:cs="Times New Roman"/>
          <w:b/>
          <w:i/>
          <w:sz w:val="24"/>
          <w:szCs w:val="24"/>
        </w:rPr>
      </w:pPr>
      <w:r w:rsidRPr="0077520A">
        <w:rPr>
          <w:rFonts w:ascii="Times New Roman" w:hAnsi="Times New Roman" w:cs="Times New Roman"/>
          <w:b/>
          <w:i/>
          <w:sz w:val="24"/>
          <w:szCs w:val="24"/>
        </w:rPr>
        <w:t>Monitoring and trending of ageing effects</w:t>
      </w:r>
      <w:r w:rsidR="0087790B" w:rsidRPr="0077520A">
        <w:rPr>
          <w:rFonts w:ascii="Times New Roman" w:hAnsi="Times New Roman" w:cs="Times New Roman"/>
          <w:b/>
          <w:i/>
          <w:sz w:val="24"/>
          <w:szCs w:val="24"/>
        </w:rPr>
        <w:t>:</w:t>
      </w:r>
    </w:p>
    <w:p w14:paraId="1A097C60"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Periodic inspection is a practice for detecting and monitoring deterioration. This involves comparison and thus it is necessary to have a baseline from which to start. An inaugural inspection </w:t>
      </w:r>
      <w:r w:rsidR="00295FE1" w:rsidRPr="0077520A">
        <w:rPr>
          <w:rFonts w:ascii="Times New Roman" w:hAnsi="Times New Roman"/>
          <w:sz w:val="24"/>
          <w:szCs w:val="24"/>
        </w:rPr>
        <w:t xml:space="preserve">stipulated in </w:t>
      </w:r>
      <w:r w:rsidR="00295FE1" w:rsidRPr="0077520A">
        <w:rPr>
          <w:rFonts w:ascii="Times New Roman" w:hAnsi="Times New Roman"/>
          <w:color w:val="000000"/>
          <w:sz w:val="24"/>
          <w:szCs w:val="24"/>
        </w:rPr>
        <w:t>[1</w:t>
      </w:r>
      <w:r w:rsidR="007E5ECC" w:rsidRPr="0077520A">
        <w:rPr>
          <w:rFonts w:ascii="Times New Roman" w:hAnsi="Times New Roman"/>
          <w:color w:val="000000"/>
          <w:sz w:val="24"/>
          <w:szCs w:val="24"/>
        </w:rPr>
        <w:t>-2,4</w:t>
      </w:r>
      <w:r w:rsidR="00295FE1" w:rsidRPr="0077520A">
        <w:rPr>
          <w:rFonts w:ascii="Times New Roman" w:hAnsi="Times New Roman"/>
          <w:color w:val="000000"/>
          <w:sz w:val="24"/>
          <w:szCs w:val="24"/>
        </w:rPr>
        <w:t xml:space="preserve">] </w:t>
      </w:r>
      <w:r w:rsidRPr="0077520A">
        <w:rPr>
          <w:rFonts w:ascii="Times New Roman" w:hAnsi="Times New Roman"/>
          <w:sz w:val="24"/>
          <w:szCs w:val="24"/>
        </w:rPr>
        <w:t xml:space="preserve">is thus conducted and covers all areas intended to receive subsequent periodic inspection. </w:t>
      </w:r>
    </w:p>
    <w:p w14:paraId="78F52D4A"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When an indication is found during inspection to exceed the acceptance standards, it may be left as is, subject to approval by the regulatory authority, provided that a monitoring </w:t>
      </w:r>
      <w:r w:rsidR="001108BC" w:rsidRPr="0077520A">
        <w:rPr>
          <w:rFonts w:ascii="Times New Roman" w:hAnsi="Times New Roman"/>
          <w:sz w:val="24"/>
          <w:szCs w:val="24"/>
        </w:rPr>
        <w:t>programme</w:t>
      </w:r>
      <w:r w:rsidRPr="0077520A">
        <w:rPr>
          <w:rFonts w:ascii="Times New Roman" w:hAnsi="Times New Roman"/>
          <w:sz w:val="24"/>
          <w:szCs w:val="24"/>
        </w:rPr>
        <w:t xml:space="preserve"> is established for periodic evaluation.</w:t>
      </w:r>
    </w:p>
    <w:p w14:paraId="70D7557C"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Overall system or component integrity can also be monitored by using leak detection, or acoustic emission, or strain measurement.</w:t>
      </w:r>
    </w:p>
    <w:p w14:paraId="0FF75B94" w14:textId="77777777" w:rsidR="004C5469" w:rsidRPr="0077520A" w:rsidRDefault="004C5469" w:rsidP="000318DE">
      <w:pPr>
        <w:spacing w:before="120" w:after="120"/>
        <w:jc w:val="both"/>
        <w:rPr>
          <w:rFonts w:ascii="Times New Roman" w:hAnsi="Times New Roman"/>
          <w:b/>
          <w:sz w:val="24"/>
          <w:szCs w:val="24"/>
        </w:rPr>
      </w:pPr>
    </w:p>
    <w:p w14:paraId="1F80F50A" w14:textId="77777777" w:rsidR="004C5469" w:rsidRPr="0077520A" w:rsidRDefault="004C5469" w:rsidP="000318DE">
      <w:pPr>
        <w:pStyle w:val="BodyNumbered"/>
        <w:numPr>
          <w:ilvl w:val="0"/>
          <w:numId w:val="31"/>
        </w:numPr>
        <w:tabs>
          <w:tab w:val="clear" w:pos="360"/>
          <w:tab w:val="num" w:pos="540"/>
        </w:tabs>
        <w:ind w:left="540" w:hanging="540"/>
        <w:jc w:val="both"/>
        <w:rPr>
          <w:rFonts w:ascii="Times New Roman" w:hAnsi="Times New Roman" w:cs="Times New Roman"/>
          <w:b/>
          <w:i/>
          <w:sz w:val="24"/>
          <w:szCs w:val="24"/>
        </w:rPr>
      </w:pPr>
      <w:r w:rsidRPr="0077520A">
        <w:rPr>
          <w:rFonts w:ascii="Times New Roman" w:hAnsi="Times New Roman" w:cs="Times New Roman"/>
          <w:b/>
          <w:i/>
          <w:sz w:val="24"/>
          <w:szCs w:val="24"/>
        </w:rPr>
        <w:t>Mitigating ageing effects</w:t>
      </w:r>
      <w:r w:rsidR="0087790B" w:rsidRPr="0077520A">
        <w:rPr>
          <w:rFonts w:ascii="Times New Roman" w:hAnsi="Times New Roman" w:cs="Times New Roman"/>
          <w:b/>
          <w:i/>
          <w:sz w:val="24"/>
          <w:szCs w:val="24"/>
        </w:rPr>
        <w:t>:</w:t>
      </w:r>
    </w:p>
    <w:p w14:paraId="314543EB" w14:textId="77777777" w:rsidR="00A67876" w:rsidRPr="0077520A" w:rsidRDefault="00A67876"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This is a </w:t>
      </w:r>
      <w:r w:rsidR="00F87179" w:rsidRPr="0077520A">
        <w:rPr>
          <w:rFonts w:ascii="Times New Roman" w:hAnsi="Times New Roman"/>
          <w:sz w:val="24"/>
          <w:szCs w:val="24"/>
        </w:rPr>
        <w:t xml:space="preserve">type of </w:t>
      </w:r>
      <w:r w:rsidRPr="0077520A">
        <w:rPr>
          <w:rFonts w:ascii="Times New Roman" w:hAnsi="Times New Roman"/>
          <w:sz w:val="24"/>
          <w:szCs w:val="24"/>
        </w:rPr>
        <w:t xml:space="preserve">condition monitoring programme. The inspection results are evaluated to determine the need for mitigating actions. For example, methods for water chemistry control </w:t>
      </w:r>
      <w:r w:rsidR="005A4F09" w:rsidRPr="0077520A">
        <w:rPr>
          <w:rFonts w:ascii="Times New Roman" w:hAnsi="Times New Roman"/>
          <w:sz w:val="24"/>
          <w:szCs w:val="24"/>
        </w:rPr>
        <w:t>are</w:t>
      </w:r>
      <w:r w:rsidRPr="0077520A">
        <w:rPr>
          <w:rFonts w:ascii="Times New Roman" w:hAnsi="Times New Roman"/>
          <w:sz w:val="24"/>
          <w:szCs w:val="24"/>
        </w:rPr>
        <w:t xml:space="preserve"> established to control and monitor any adverse effects of the water chemistry conditions on the ageing effect. The programme description and evaluation and technical basis of monitoring and maintaining reactor coolant chemistry are addressed in AMP 103.</w:t>
      </w:r>
    </w:p>
    <w:p w14:paraId="494B6C8E" w14:textId="77777777" w:rsidR="00451BA7" w:rsidRPr="0077520A" w:rsidRDefault="00451BA7" w:rsidP="000318DE">
      <w:pPr>
        <w:spacing w:before="120" w:after="120"/>
        <w:jc w:val="both"/>
        <w:rPr>
          <w:rFonts w:ascii="Times New Roman" w:hAnsi="Times New Roman"/>
          <w:sz w:val="24"/>
          <w:szCs w:val="24"/>
        </w:rPr>
      </w:pPr>
    </w:p>
    <w:p w14:paraId="6D9069C9" w14:textId="77777777" w:rsidR="004C5469" w:rsidRPr="0077520A" w:rsidRDefault="004C5469" w:rsidP="000318DE">
      <w:pPr>
        <w:pStyle w:val="BodyNumbered"/>
        <w:numPr>
          <w:ilvl w:val="0"/>
          <w:numId w:val="31"/>
        </w:numPr>
        <w:tabs>
          <w:tab w:val="clear" w:pos="360"/>
          <w:tab w:val="num" w:pos="540"/>
        </w:tabs>
        <w:ind w:left="540" w:hanging="540"/>
        <w:jc w:val="both"/>
        <w:rPr>
          <w:rFonts w:ascii="Times New Roman" w:hAnsi="Times New Roman" w:cs="Times New Roman"/>
          <w:b/>
          <w:i/>
          <w:sz w:val="24"/>
          <w:szCs w:val="24"/>
        </w:rPr>
      </w:pPr>
      <w:r w:rsidRPr="0077520A">
        <w:rPr>
          <w:rFonts w:ascii="Times New Roman" w:hAnsi="Times New Roman" w:cs="Times New Roman"/>
          <w:b/>
          <w:i/>
          <w:sz w:val="24"/>
          <w:szCs w:val="24"/>
        </w:rPr>
        <w:t>Acceptance criteria</w:t>
      </w:r>
      <w:r w:rsidR="0087790B" w:rsidRPr="0077520A">
        <w:rPr>
          <w:rFonts w:ascii="Times New Roman" w:hAnsi="Times New Roman" w:cs="Times New Roman"/>
          <w:b/>
          <w:i/>
          <w:sz w:val="24"/>
          <w:szCs w:val="24"/>
        </w:rPr>
        <w:t>:</w:t>
      </w:r>
    </w:p>
    <w:p w14:paraId="58373AEE" w14:textId="77777777" w:rsidR="004C5469" w:rsidRPr="0077520A" w:rsidRDefault="004C5469" w:rsidP="000318DE">
      <w:pPr>
        <w:numPr>
          <w:ilvl w:val="0"/>
          <w:numId w:val="41"/>
        </w:numPr>
        <w:tabs>
          <w:tab w:val="clear" w:pos="360"/>
        </w:tabs>
        <w:autoSpaceDE w:val="0"/>
        <w:autoSpaceDN w:val="0"/>
        <w:adjustRightInd w:val="0"/>
        <w:spacing w:before="120" w:after="120"/>
        <w:ind w:left="709" w:hanging="357"/>
        <w:contextualSpacing/>
        <w:jc w:val="both"/>
        <w:rPr>
          <w:rFonts w:ascii="Times New Roman" w:hAnsi="Times New Roman"/>
          <w:color w:val="000000"/>
          <w:sz w:val="24"/>
          <w:szCs w:val="24"/>
        </w:rPr>
      </w:pPr>
      <w:r w:rsidRPr="0077520A">
        <w:rPr>
          <w:rFonts w:ascii="Times New Roman" w:hAnsi="Times New Roman"/>
          <w:color w:val="000000"/>
          <w:sz w:val="24"/>
          <w:szCs w:val="24"/>
        </w:rPr>
        <w:t>Indications that show no detectable change since the previous inspection are considered acceptable.</w:t>
      </w:r>
    </w:p>
    <w:p w14:paraId="59DCA07D" w14:textId="77777777" w:rsidR="004C5469" w:rsidRPr="0077520A" w:rsidRDefault="004C5469" w:rsidP="000318DE">
      <w:pPr>
        <w:numPr>
          <w:ilvl w:val="0"/>
          <w:numId w:val="41"/>
        </w:numPr>
        <w:tabs>
          <w:tab w:val="clear" w:pos="360"/>
        </w:tabs>
        <w:autoSpaceDE w:val="0"/>
        <w:autoSpaceDN w:val="0"/>
        <w:adjustRightInd w:val="0"/>
        <w:spacing w:before="120" w:after="120"/>
        <w:ind w:left="709" w:hanging="357"/>
        <w:contextualSpacing/>
        <w:jc w:val="both"/>
        <w:rPr>
          <w:rFonts w:ascii="Times New Roman" w:hAnsi="Times New Roman"/>
          <w:color w:val="000000"/>
          <w:sz w:val="24"/>
          <w:szCs w:val="24"/>
        </w:rPr>
      </w:pPr>
      <w:r w:rsidRPr="0077520A">
        <w:rPr>
          <w:rFonts w:ascii="Times New Roman" w:hAnsi="Times New Roman"/>
          <w:color w:val="000000"/>
          <w:sz w:val="24"/>
          <w:szCs w:val="24"/>
        </w:rPr>
        <w:t>Indications that show material erosion or corrosion losses and loss rates that do not exceed the limits specified for the design of the component, piping, or support, at the end of the next periodic inspection interval, are considered acceptable.</w:t>
      </w:r>
    </w:p>
    <w:p w14:paraId="0005C80F" w14:textId="77777777" w:rsidR="00BF71AF" w:rsidRPr="0077520A" w:rsidRDefault="004C5469" w:rsidP="000318DE">
      <w:pPr>
        <w:numPr>
          <w:ilvl w:val="0"/>
          <w:numId w:val="41"/>
        </w:numPr>
        <w:tabs>
          <w:tab w:val="clear" w:pos="360"/>
        </w:tabs>
        <w:autoSpaceDE w:val="0"/>
        <w:autoSpaceDN w:val="0"/>
        <w:adjustRightInd w:val="0"/>
        <w:spacing w:before="120" w:after="120"/>
        <w:ind w:left="709" w:hanging="357"/>
        <w:contextualSpacing/>
        <w:jc w:val="both"/>
        <w:rPr>
          <w:rFonts w:ascii="Times New Roman" w:hAnsi="Times New Roman"/>
          <w:color w:val="000000"/>
          <w:sz w:val="24"/>
          <w:szCs w:val="24"/>
        </w:rPr>
      </w:pPr>
      <w:r w:rsidRPr="0077520A">
        <w:rPr>
          <w:rFonts w:ascii="Times New Roman" w:hAnsi="Times New Roman"/>
          <w:color w:val="000000"/>
          <w:sz w:val="24"/>
          <w:szCs w:val="24"/>
        </w:rPr>
        <w:lastRenderedPageBreak/>
        <w:t xml:space="preserve">Unless otherwise specified, the acceptance criteria </w:t>
      </w:r>
      <w:r w:rsidR="00BF71AF" w:rsidRPr="0077520A">
        <w:rPr>
          <w:rFonts w:ascii="Times New Roman" w:hAnsi="Times New Roman"/>
          <w:sz w:val="24"/>
          <w:szCs w:val="24"/>
        </w:rPr>
        <w:t>in accordance with national regulations or governing documents, such as [1</w:t>
      </w:r>
      <w:r w:rsidR="007E5ECC" w:rsidRPr="0077520A">
        <w:rPr>
          <w:rFonts w:ascii="Times New Roman" w:hAnsi="Times New Roman"/>
          <w:sz w:val="24"/>
          <w:szCs w:val="24"/>
        </w:rPr>
        <w:t>-</w:t>
      </w:r>
      <w:r w:rsidR="00454DE0" w:rsidRPr="0077520A">
        <w:rPr>
          <w:rFonts w:ascii="Times New Roman" w:hAnsi="Times New Roman"/>
          <w:sz w:val="24"/>
          <w:szCs w:val="24"/>
        </w:rPr>
        <w:t>2,4</w:t>
      </w:r>
      <w:r w:rsidR="00BF71AF" w:rsidRPr="0077520A">
        <w:rPr>
          <w:rFonts w:ascii="Times New Roman" w:hAnsi="Times New Roman"/>
          <w:sz w:val="24"/>
          <w:szCs w:val="24"/>
        </w:rPr>
        <w:t>,</w:t>
      </w:r>
      <w:r w:rsidR="00454DE0" w:rsidRPr="0077520A">
        <w:rPr>
          <w:rFonts w:ascii="Times New Roman" w:hAnsi="Times New Roman"/>
          <w:sz w:val="24"/>
          <w:szCs w:val="24"/>
        </w:rPr>
        <w:t>6</w:t>
      </w:r>
      <w:r w:rsidR="00BF71AF" w:rsidRPr="0077520A">
        <w:rPr>
          <w:rFonts w:ascii="Times New Roman" w:hAnsi="Times New Roman"/>
          <w:sz w:val="24"/>
          <w:szCs w:val="24"/>
        </w:rPr>
        <w:t>], will</w:t>
      </w:r>
      <w:r w:rsidRPr="0077520A">
        <w:rPr>
          <w:rFonts w:ascii="Times New Roman" w:hAnsi="Times New Roman"/>
          <w:color w:val="000000"/>
          <w:sz w:val="24"/>
          <w:szCs w:val="24"/>
        </w:rPr>
        <w:t xml:space="preserve"> apply.</w:t>
      </w:r>
    </w:p>
    <w:p w14:paraId="78D8A975"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Conditions that do not comply with the general acceptance criteria mentioned above may be considered acceptable provided that the fitness-for-service of the component has been demonstrated, to the satisfaction of the regulatory authority, until the end of the next periodic inspection interval.</w:t>
      </w:r>
    </w:p>
    <w:p w14:paraId="2AE9EEAF" w14:textId="77777777" w:rsidR="004C5469" w:rsidRPr="0077520A" w:rsidRDefault="004C5469" w:rsidP="000318DE">
      <w:pPr>
        <w:spacing w:before="120" w:after="120"/>
        <w:jc w:val="both"/>
        <w:rPr>
          <w:rFonts w:ascii="Times New Roman" w:hAnsi="Times New Roman"/>
          <w:b/>
          <w:sz w:val="24"/>
          <w:szCs w:val="24"/>
          <w:lang w:val="cs-CZ"/>
        </w:rPr>
      </w:pPr>
    </w:p>
    <w:p w14:paraId="6B7676AE" w14:textId="77777777" w:rsidR="004C5469" w:rsidRPr="0077520A" w:rsidRDefault="004C5469" w:rsidP="000318DE">
      <w:pPr>
        <w:pStyle w:val="BodyNumbered"/>
        <w:numPr>
          <w:ilvl w:val="0"/>
          <w:numId w:val="31"/>
        </w:numPr>
        <w:tabs>
          <w:tab w:val="clear" w:pos="360"/>
          <w:tab w:val="num" w:pos="540"/>
        </w:tabs>
        <w:ind w:left="540" w:hanging="540"/>
        <w:jc w:val="both"/>
        <w:rPr>
          <w:rFonts w:ascii="Times New Roman" w:hAnsi="Times New Roman" w:cs="Times New Roman"/>
          <w:b/>
          <w:i/>
          <w:sz w:val="24"/>
          <w:szCs w:val="24"/>
        </w:rPr>
      </w:pPr>
      <w:r w:rsidRPr="0077520A">
        <w:rPr>
          <w:rFonts w:ascii="Times New Roman" w:hAnsi="Times New Roman" w:cs="Times New Roman"/>
          <w:b/>
          <w:i/>
          <w:sz w:val="24"/>
          <w:szCs w:val="24"/>
        </w:rPr>
        <w:t>Corrective actions</w:t>
      </w:r>
      <w:r w:rsidR="0087790B" w:rsidRPr="0077520A">
        <w:rPr>
          <w:rFonts w:ascii="Times New Roman" w:hAnsi="Times New Roman" w:cs="Times New Roman"/>
          <w:b/>
          <w:i/>
          <w:sz w:val="24"/>
          <w:szCs w:val="24"/>
        </w:rPr>
        <w:t>:</w:t>
      </w:r>
    </w:p>
    <w:p w14:paraId="3AB3D983" w14:textId="77777777" w:rsidR="004C5469" w:rsidRPr="0077520A" w:rsidRDefault="004C5469"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The inspection results </w:t>
      </w:r>
      <w:r w:rsidR="00F37478" w:rsidRPr="0077520A">
        <w:rPr>
          <w:rFonts w:ascii="Times New Roman" w:hAnsi="Times New Roman"/>
          <w:sz w:val="24"/>
          <w:szCs w:val="24"/>
        </w:rPr>
        <w:t>are</w:t>
      </w:r>
      <w:r w:rsidRPr="0077520A">
        <w:rPr>
          <w:rFonts w:ascii="Times New Roman" w:hAnsi="Times New Roman"/>
          <w:sz w:val="24"/>
          <w:szCs w:val="24"/>
        </w:rPr>
        <w:t xml:space="preserve"> evaluated based on </w:t>
      </w:r>
      <w:r w:rsidR="00A726B6" w:rsidRPr="0077520A">
        <w:rPr>
          <w:rFonts w:ascii="Times New Roman" w:hAnsi="Times New Roman"/>
          <w:sz w:val="24"/>
          <w:szCs w:val="24"/>
        </w:rPr>
        <w:t>documents approved by national regulations</w:t>
      </w:r>
      <w:r w:rsidRPr="0077520A">
        <w:rPr>
          <w:rFonts w:ascii="Times New Roman" w:hAnsi="Times New Roman"/>
          <w:sz w:val="24"/>
          <w:szCs w:val="24"/>
        </w:rPr>
        <w:t xml:space="preserve"> and approved fitness-for service guidelines to determine the need for corrective action. If required, a corrective action plan, which includes </w:t>
      </w:r>
      <w:r w:rsidR="00A67876" w:rsidRPr="0077520A">
        <w:rPr>
          <w:rFonts w:ascii="Times New Roman" w:hAnsi="Times New Roman"/>
          <w:sz w:val="24"/>
          <w:szCs w:val="24"/>
        </w:rPr>
        <w:t xml:space="preserve">removal of surface indications, </w:t>
      </w:r>
      <w:r w:rsidRPr="0077520A">
        <w:rPr>
          <w:rFonts w:ascii="Times New Roman" w:hAnsi="Times New Roman"/>
          <w:sz w:val="24"/>
          <w:szCs w:val="24"/>
        </w:rPr>
        <w:t xml:space="preserve">repair, replacement, operation with restrictions, or mitigating actions, </w:t>
      </w:r>
      <w:r w:rsidR="00F37478" w:rsidRPr="0077520A">
        <w:rPr>
          <w:rFonts w:ascii="Times New Roman" w:hAnsi="Times New Roman"/>
          <w:sz w:val="24"/>
          <w:szCs w:val="24"/>
        </w:rPr>
        <w:t>is</w:t>
      </w:r>
      <w:r w:rsidRPr="0077520A">
        <w:rPr>
          <w:rFonts w:ascii="Times New Roman" w:hAnsi="Times New Roman"/>
          <w:sz w:val="24"/>
          <w:szCs w:val="24"/>
        </w:rPr>
        <w:t xml:space="preserve"> </w:t>
      </w:r>
      <w:proofErr w:type="gramStart"/>
      <w:r w:rsidRPr="0077520A">
        <w:rPr>
          <w:rFonts w:ascii="Times New Roman" w:hAnsi="Times New Roman"/>
          <w:sz w:val="24"/>
          <w:szCs w:val="24"/>
        </w:rPr>
        <w:t>developed</w:t>
      </w:r>
      <w:proofErr w:type="gramEnd"/>
      <w:r w:rsidRPr="0077520A">
        <w:rPr>
          <w:rFonts w:ascii="Times New Roman" w:hAnsi="Times New Roman"/>
          <w:sz w:val="24"/>
          <w:szCs w:val="24"/>
        </w:rPr>
        <w:t xml:space="preserve"> and implemented. </w:t>
      </w:r>
    </w:p>
    <w:p w14:paraId="20AC4A70" w14:textId="77777777" w:rsidR="004C5469" w:rsidRPr="0077520A" w:rsidRDefault="004C5469" w:rsidP="000318DE">
      <w:pPr>
        <w:spacing w:before="120" w:after="120"/>
        <w:jc w:val="both"/>
        <w:rPr>
          <w:rFonts w:ascii="Times New Roman" w:hAnsi="Times New Roman"/>
          <w:b/>
          <w:sz w:val="24"/>
          <w:szCs w:val="24"/>
        </w:rPr>
      </w:pPr>
    </w:p>
    <w:p w14:paraId="0CB067FB" w14:textId="77777777" w:rsidR="004C5469" w:rsidRPr="0077520A" w:rsidRDefault="0087790B" w:rsidP="000318DE">
      <w:pPr>
        <w:pStyle w:val="BodyNumbered"/>
        <w:numPr>
          <w:ilvl w:val="0"/>
          <w:numId w:val="31"/>
        </w:numPr>
        <w:tabs>
          <w:tab w:val="clear" w:pos="360"/>
          <w:tab w:val="num" w:pos="540"/>
        </w:tabs>
        <w:ind w:left="540" w:hanging="540"/>
        <w:jc w:val="both"/>
        <w:rPr>
          <w:rFonts w:ascii="Times New Roman" w:hAnsi="Times New Roman" w:cs="Times New Roman"/>
          <w:b/>
          <w:sz w:val="24"/>
          <w:szCs w:val="24"/>
        </w:rPr>
      </w:pPr>
      <w:r w:rsidRPr="0077520A">
        <w:rPr>
          <w:rFonts w:ascii="Times New Roman" w:hAnsi="Times New Roman" w:cs="Times New Roman"/>
          <w:b/>
          <w:i/>
          <w:sz w:val="24"/>
          <w:szCs w:val="24"/>
        </w:rPr>
        <w:t>Operating experience feedback and feedback of research and development results:</w:t>
      </w:r>
    </w:p>
    <w:p w14:paraId="6691D1FC" w14:textId="77777777" w:rsidR="007347DF" w:rsidRPr="0077520A" w:rsidRDefault="007347DF" w:rsidP="000318DE">
      <w:pPr>
        <w:pStyle w:val="Body"/>
        <w:tabs>
          <w:tab w:val="left" w:pos="0"/>
        </w:tabs>
        <w:jc w:val="both"/>
        <w:rPr>
          <w:rFonts w:ascii="Times New Roman" w:hAnsi="Times New Roman" w:cs="Times New Roman"/>
          <w:sz w:val="24"/>
          <w:szCs w:val="24"/>
        </w:rPr>
      </w:pPr>
      <w:r w:rsidRPr="0077520A">
        <w:rPr>
          <w:rFonts w:ascii="Times New Roman" w:hAnsi="Times New Roman" w:cs="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w:t>
      </w:r>
      <w:proofErr w:type="gramStart"/>
      <w:r w:rsidRPr="0077520A">
        <w:rPr>
          <w:rFonts w:ascii="Times New Roman" w:hAnsi="Times New Roman" w:cs="Times New Roman"/>
          <w:sz w:val="24"/>
          <w:szCs w:val="24"/>
        </w:rPr>
        <w:t>e.g.</w:t>
      </w:r>
      <w:proofErr w:type="gramEnd"/>
      <w:r w:rsidRPr="0077520A">
        <w:rPr>
          <w:rFonts w:ascii="Times New Roman" w:hAnsi="Times New Roman" w:cs="Times New Roman"/>
          <w:sz w:val="24"/>
          <w:szCs w:val="24"/>
        </w:rPr>
        <w:t xml:space="preserve"> develop a new plant-specific AMP) to ensure the continued effectiveness of the ageing management.</w:t>
      </w:r>
    </w:p>
    <w:p w14:paraId="0331AD88" w14:textId="77777777" w:rsidR="001F766E" w:rsidRPr="0077520A" w:rsidRDefault="001F766E" w:rsidP="000318DE">
      <w:pPr>
        <w:pStyle w:val="BodyNumbered"/>
        <w:numPr>
          <w:ilvl w:val="0"/>
          <w:numId w:val="0"/>
        </w:numPr>
        <w:jc w:val="both"/>
        <w:rPr>
          <w:rFonts w:ascii="Times New Roman" w:hAnsi="Times New Roman" w:cs="Times New Roman"/>
          <w:sz w:val="24"/>
          <w:szCs w:val="24"/>
          <w:lang w:val="en-GB"/>
        </w:rPr>
      </w:pPr>
      <w:r w:rsidRPr="0077520A">
        <w:rPr>
          <w:rFonts w:ascii="Times New Roman" w:hAnsi="Times New Roman" w:cs="Times New Roman"/>
          <w:sz w:val="24"/>
          <w:szCs w:val="24"/>
          <w:lang w:val="en-GB"/>
        </w:rPr>
        <w:t xml:space="preserve">A mechanism that ensures timely feedback of operating experience as well as research and development </w:t>
      </w:r>
      <w:proofErr w:type="gramStart"/>
      <w:r w:rsidRPr="0077520A">
        <w:rPr>
          <w:rFonts w:ascii="Times New Roman" w:hAnsi="Times New Roman" w:cs="Times New Roman"/>
          <w:sz w:val="24"/>
          <w:szCs w:val="24"/>
          <w:lang w:val="en-GB"/>
        </w:rPr>
        <w:t>results, and</w:t>
      </w:r>
      <w:proofErr w:type="gramEnd"/>
      <w:r w:rsidRPr="0077520A">
        <w:rPr>
          <w:rFonts w:ascii="Times New Roman" w:hAnsi="Times New Roman" w:cs="Times New Roman"/>
          <w:sz w:val="24"/>
          <w:szCs w:val="24"/>
          <w:lang w:val="en-GB"/>
        </w:rPr>
        <w:t xml:space="preserve"> provides objective evidence that they are taken into account in the AMP.</w:t>
      </w:r>
    </w:p>
    <w:p w14:paraId="23DAECFC" w14:textId="77777777" w:rsidR="004C5469" w:rsidRPr="0077520A" w:rsidRDefault="004C5469" w:rsidP="000318DE">
      <w:pPr>
        <w:pStyle w:val="BodyNumbered"/>
        <w:numPr>
          <w:ilvl w:val="0"/>
          <w:numId w:val="0"/>
        </w:numPr>
        <w:jc w:val="both"/>
        <w:rPr>
          <w:rFonts w:ascii="Times New Roman" w:hAnsi="Times New Roman" w:cs="Times New Roman"/>
          <w:sz w:val="24"/>
          <w:szCs w:val="24"/>
        </w:rPr>
      </w:pPr>
      <w:r w:rsidRPr="0077520A">
        <w:rPr>
          <w:rFonts w:ascii="Times New Roman" w:hAnsi="Times New Roman" w:cs="Times New Roman"/>
          <w:sz w:val="24"/>
          <w:szCs w:val="24"/>
          <w:lang w:val="en-GB"/>
        </w:rPr>
        <w:t xml:space="preserve">PIP and ISI have been widely used over a long </w:t>
      </w:r>
      <w:proofErr w:type="gramStart"/>
      <w:r w:rsidRPr="0077520A">
        <w:rPr>
          <w:rFonts w:ascii="Times New Roman" w:hAnsi="Times New Roman" w:cs="Times New Roman"/>
          <w:sz w:val="24"/>
          <w:szCs w:val="24"/>
          <w:lang w:val="en-GB"/>
        </w:rPr>
        <w:t>period</w:t>
      </w:r>
      <w:r w:rsidRPr="0077520A">
        <w:rPr>
          <w:rFonts w:ascii="Times New Roman" w:hAnsi="Times New Roman" w:cs="Times New Roman"/>
          <w:sz w:val="24"/>
          <w:szCs w:val="24"/>
        </w:rPr>
        <w:t>, and</w:t>
      </w:r>
      <w:proofErr w:type="gramEnd"/>
      <w:r w:rsidRPr="0077520A">
        <w:rPr>
          <w:rFonts w:ascii="Times New Roman" w:hAnsi="Times New Roman" w:cs="Times New Roman"/>
          <w:sz w:val="24"/>
          <w:szCs w:val="24"/>
        </w:rPr>
        <w:t xml:space="preserve"> have been shown to be generally effective in managing</w:t>
      </w:r>
      <w:r w:rsidR="001108BC" w:rsidRPr="0077520A">
        <w:rPr>
          <w:rFonts w:ascii="Times New Roman" w:hAnsi="Times New Roman" w:cs="Times New Roman"/>
          <w:sz w:val="24"/>
          <w:szCs w:val="24"/>
        </w:rPr>
        <w:t xml:space="preserve"> ageing</w:t>
      </w:r>
      <w:r w:rsidRPr="0077520A">
        <w:rPr>
          <w:rFonts w:ascii="Times New Roman" w:hAnsi="Times New Roman" w:cs="Times New Roman"/>
          <w:sz w:val="24"/>
          <w:szCs w:val="24"/>
        </w:rPr>
        <w:t xml:space="preserve"> effects for components and their integral attachments in CANDU </w:t>
      </w:r>
      <w:r w:rsidR="00A726B6" w:rsidRPr="0077520A">
        <w:rPr>
          <w:rFonts w:ascii="Times New Roman" w:eastAsia="Times New Roman" w:hAnsi="Times New Roman" w:cs="Times New Roman"/>
          <w:sz w:val="24"/>
          <w:szCs w:val="24"/>
        </w:rPr>
        <w:t xml:space="preserve">and PHWR </w:t>
      </w:r>
      <w:r w:rsidRPr="0077520A">
        <w:rPr>
          <w:rFonts w:ascii="Times New Roman" w:hAnsi="Times New Roman" w:cs="Times New Roman"/>
          <w:sz w:val="24"/>
          <w:szCs w:val="24"/>
        </w:rPr>
        <w:t>nuclear power plants.</w:t>
      </w:r>
    </w:p>
    <w:p w14:paraId="20C24A54" w14:textId="77777777" w:rsidR="004C5469" w:rsidRPr="0077520A" w:rsidRDefault="004C5469" w:rsidP="000318DE">
      <w:pPr>
        <w:pStyle w:val="Body"/>
        <w:jc w:val="both"/>
        <w:rPr>
          <w:rFonts w:ascii="Times New Roman" w:hAnsi="Times New Roman" w:cs="Times New Roman"/>
          <w:sz w:val="24"/>
          <w:szCs w:val="24"/>
        </w:rPr>
      </w:pPr>
      <w:r w:rsidRPr="0077520A">
        <w:rPr>
          <w:rFonts w:ascii="Times New Roman" w:hAnsi="Times New Roman" w:cs="Times New Roman"/>
          <w:sz w:val="24"/>
          <w:szCs w:val="24"/>
        </w:rPr>
        <w:t>Component specific information on operating experience feedback and on feedback of R&amp;D results is given in [</w:t>
      </w:r>
      <w:r w:rsidR="00454DE0" w:rsidRPr="0077520A">
        <w:rPr>
          <w:rFonts w:ascii="Times New Roman" w:hAnsi="Times New Roman" w:cs="Times New Roman"/>
          <w:sz w:val="24"/>
          <w:szCs w:val="24"/>
        </w:rPr>
        <w:t>7</w:t>
      </w:r>
      <w:r w:rsidR="007E5ECC" w:rsidRPr="0077520A">
        <w:rPr>
          <w:rFonts w:ascii="Times New Roman" w:hAnsi="Times New Roman" w:cs="Times New Roman"/>
          <w:sz w:val="24"/>
          <w:szCs w:val="24"/>
        </w:rPr>
        <w:t>-</w:t>
      </w:r>
      <w:r w:rsidR="00594CE3" w:rsidRPr="0077520A">
        <w:rPr>
          <w:rFonts w:ascii="Times New Roman" w:hAnsi="Times New Roman" w:cs="Times New Roman"/>
          <w:sz w:val="24"/>
          <w:szCs w:val="24"/>
        </w:rPr>
        <w:t>1</w:t>
      </w:r>
      <w:r w:rsidR="00454DE0" w:rsidRPr="0077520A">
        <w:rPr>
          <w:rFonts w:ascii="Times New Roman" w:hAnsi="Times New Roman" w:cs="Times New Roman"/>
          <w:sz w:val="24"/>
          <w:szCs w:val="24"/>
        </w:rPr>
        <w:t>7</w:t>
      </w:r>
      <w:r w:rsidRPr="0077520A">
        <w:rPr>
          <w:rFonts w:ascii="Times New Roman" w:hAnsi="Times New Roman" w:cs="Times New Roman"/>
          <w:sz w:val="24"/>
          <w:szCs w:val="24"/>
        </w:rPr>
        <w:t>]. Some specific examples of operating experience of component degradation are given in [</w:t>
      </w:r>
      <w:r w:rsidR="00DF67F0" w:rsidRPr="0077520A">
        <w:rPr>
          <w:rFonts w:ascii="Times New Roman" w:hAnsi="Times New Roman" w:cs="Times New Roman"/>
          <w:sz w:val="24"/>
          <w:szCs w:val="24"/>
        </w:rPr>
        <w:t>1</w:t>
      </w:r>
      <w:r w:rsidR="00454DE0" w:rsidRPr="0077520A">
        <w:rPr>
          <w:rFonts w:ascii="Times New Roman" w:hAnsi="Times New Roman" w:cs="Times New Roman"/>
          <w:sz w:val="24"/>
          <w:szCs w:val="24"/>
        </w:rPr>
        <w:t>8</w:t>
      </w:r>
      <w:r w:rsidRPr="0077520A">
        <w:rPr>
          <w:rFonts w:ascii="Times New Roman" w:hAnsi="Times New Roman" w:cs="Times New Roman"/>
          <w:sz w:val="24"/>
          <w:szCs w:val="24"/>
        </w:rPr>
        <w:t>].</w:t>
      </w:r>
    </w:p>
    <w:p w14:paraId="58AA4DA2" w14:textId="77777777" w:rsidR="00A726B6" w:rsidRPr="0077520A" w:rsidRDefault="00A726B6" w:rsidP="000318DE">
      <w:pPr>
        <w:pStyle w:val="Body"/>
        <w:jc w:val="both"/>
        <w:rPr>
          <w:rFonts w:ascii="Times New Roman" w:hAnsi="Times New Roman" w:cs="Times New Roman"/>
          <w:sz w:val="24"/>
          <w:szCs w:val="24"/>
          <w:lang w:eastAsia="ja-JP"/>
        </w:rPr>
      </w:pPr>
      <w:r w:rsidRPr="0077520A">
        <w:rPr>
          <w:rFonts w:ascii="Times New Roman" w:hAnsi="Times New Roman" w:cs="Times New Roman"/>
          <w:sz w:val="24"/>
          <w:szCs w:val="24"/>
          <w:lang w:eastAsia="ja-JP"/>
        </w:rPr>
        <w:t xml:space="preserve">This </w:t>
      </w:r>
      <w:r w:rsidR="001108BC" w:rsidRPr="0077520A">
        <w:rPr>
          <w:rFonts w:ascii="Times New Roman" w:hAnsi="Times New Roman" w:cs="Times New Roman"/>
          <w:sz w:val="24"/>
          <w:szCs w:val="24"/>
          <w:lang w:eastAsia="ja-JP"/>
        </w:rPr>
        <w:t>programme</w:t>
      </w:r>
      <w:r w:rsidRPr="0077520A">
        <w:rPr>
          <w:rFonts w:ascii="Times New Roman" w:hAnsi="Times New Roman" w:cs="Times New Roman"/>
          <w:sz w:val="24"/>
          <w:szCs w:val="24"/>
          <w:lang w:eastAsia="ja-JP"/>
        </w:rPr>
        <w:t xml:space="preserve"> includes provisions for continuing review of plant-specific and industry-wide operating experience, and research and development results, such that impact on the </w:t>
      </w:r>
      <w:r w:rsidR="001108BC" w:rsidRPr="0077520A">
        <w:rPr>
          <w:rFonts w:ascii="Times New Roman" w:hAnsi="Times New Roman" w:cs="Times New Roman"/>
          <w:sz w:val="24"/>
          <w:szCs w:val="24"/>
          <w:lang w:eastAsia="ja-JP"/>
        </w:rPr>
        <w:t>programme</w:t>
      </w:r>
      <w:r w:rsidRPr="0077520A">
        <w:rPr>
          <w:rFonts w:ascii="Times New Roman" w:hAnsi="Times New Roman" w:cs="Times New Roman"/>
          <w:sz w:val="24"/>
          <w:szCs w:val="24"/>
          <w:lang w:eastAsia="ja-JP"/>
        </w:rPr>
        <w:t xml:space="preserve"> is evaluated and any necessary actions or modifications to the </w:t>
      </w:r>
      <w:r w:rsidR="001108BC" w:rsidRPr="0077520A">
        <w:rPr>
          <w:rFonts w:ascii="Times New Roman" w:hAnsi="Times New Roman" w:cs="Times New Roman"/>
          <w:sz w:val="24"/>
          <w:szCs w:val="24"/>
          <w:lang w:eastAsia="ja-JP"/>
        </w:rPr>
        <w:t>programme</w:t>
      </w:r>
      <w:r w:rsidRPr="0077520A">
        <w:rPr>
          <w:rFonts w:ascii="Times New Roman" w:hAnsi="Times New Roman" w:cs="Times New Roman"/>
          <w:sz w:val="24"/>
          <w:szCs w:val="24"/>
          <w:lang w:eastAsia="ja-JP"/>
        </w:rPr>
        <w:t xml:space="preserve"> are performed.</w:t>
      </w:r>
    </w:p>
    <w:p w14:paraId="187126E1" w14:textId="77777777" w:rsidR="0087790B" w:rsidRPr="0077520A" w:rsidRDefault="00F756B6" w:rsidP="000318DE">
      <w:pPr>
        <w:pStyle w:val="Body"/>
        <w:jc w:val="both"/>
        <w:rPr>
          <w:rFonts w:ascii="Times New Roman" w:hAnsi="Times New Roman" w:cs="Times New Roman"/>
          <w:sz w:val="24"/>
          <w:szCs w:val="24"/>
          <w:lang w:eastAsia="ja-JP"/>
        </w:rPr>
      </w:pPr>
      <w:r w:rsidRPr="0077520A">
        <w:rPr>
          <w:rFonts w:ascii="Times New Roman" w:hAnsi="Times New Roman" w:cs="Times New Roman"/>
          <w:sz w:val="24"/>
          <w:szCs w:val="24"/>
          <w:lang w:eastAsia="ja-JP"/>
        </w:rPr>
        <w:t>CSA standard N285.7 [</w:t>
      </w:r>
      <w:r w:rsidR="001A2E65" w:rsidRPr="0077520A">
        <w:rPr>
          <w:rFonts w:ascii="Times New Roman" w:hAnsi="Times New Roman" w:cs="Times New Roman"/>
          <w:sz w:val="24"/>
          <w:szCs w:val="24"/>
          <w:lang w:eastAsia="ja-JP"/>
        </w:rPr>
        <w:t>19</w:t>
      </w:r>
      <w:r w:rsidRPr="0077520A">
        <w:rPr>
          <w:rFonts w:ascii="Times New Roman" w:hAnsi="Times New Roman" w:cs="Times New Roman"/>
          <w:sz w:val="24"/>
          <w:szCs w:val="24"/>
          <w:lang w:eastAsia="ja-JP"/>
        </w:rPr>
        <w:t xml:space="preserve">] defines requirements for the periodic inspection of balance of plant pressure retaining systems, components, and supports that form part of a CANDU nuclear power plant using a risk informed in-service inspection (RI-ISI) methodology. The scope of this </w:t>
      </w:r>
      <w:r w:rsidRPr="0077520A">
        <w:rPr>
          <w:rFonts w:ascii="Times New Roman" w:hAnsi="Times New Roman" w:cs="Times New Roman"/>
          <w:sz w:val="24"/>
          <w:szCs w:val="24"/>
          <w:lang w:eastAsia="ja-JP"/>
        </w:rPr>
        <w:lastRenderedPageBreak/>
        <w:t xml:space="preserve">standard covers plant systems that are not </w:t>
      </w:r>
      <w:r w:rsidR="00212F2A" w:rsidRPr="0077520A">
        <w:rPr>
          <w:rFonts w:ascii="Times New Roman" w:hAnsi="Times New Roman" w:cs="Times New Roman"/>
          <w:sz w:val="24"/>
          <w:szCs w:val="24"/>
          <w:lang w:eastAsia="ja-JP"/>
        </w:rPr>
        <w:t>addressed</w:t>
      </w:r>
      <w:r w:rsidRPr="0077520A">
        <w:rPr>
          <w:rFonts w:ascii="Times New Roman" w:hAnsi="Times New Roman" w:cs="Times New Roman"/>
          <w:sz w:val="24"/>
          <w:szCs w:val="24"/>
          <w:lang w:eastAsia="ja-JP"/>
        </w:rPr>
        <w:t xml:space="preserve"> by CSA N285.4 and N285.5.</w:t>
      </w:r>
      <w:r w:rsidR="0080266A" w:rsidRPr="0077520A">
        <w:rPr>
          <w:rFonts w:ascii="Times New Roman" w:hAnsi="Times New Roman" w:cs="Times New Roman"/>
          <w:sz w:val="24"/>
          <w:szCs w:val="24"/>
          <w:lang w:eastAsia="ja-JP"/>
        </w:rPr>
        <w:t xml:space="preserve"> This standard, which was first published in 201</w:t>
      </w:r>
      <w:r w:rsidR="00D26B84" w:rsidRPr="0077520A">
        <w:rPr>
          <w:rFonts w:ascii="Times New Roman" w:hAnsi="Times New Roman" w:cs="Times New Roman"/>
          <w:sz w:val="24"/>
          <w:szCs w:val="24"/>
          <w:lang w:eastAsia="ja-JP"/>
        </w:rPr>
        <w:t>5</w:t>
      </w:r>
      <w:r w:rsidR="0080266A" w:rsidRPr="0077520A">
        <w:rPr>
          <w:rFonts w:ascii="Times New Roman" w:hAnsi="Times New Roman" w:cs="Times New Roman"/>
          <w:sz w:val="24"/>
          <w:szCs w:val="24"/>
          <w:lang w:eastAsia="ja-JP"/>
        </w:rPr>
        <w:t xml:space="preserve">, </w:t>
      </w:r>
      <w:r w:rsidR="00F87179" w:rsidRPr="0077520A">
        <w:rPr>
          <w:rFonts w:ascii="Times New Roman" w:hAnsi="Times New Roman" w:cs="Times New Roman"/>
          <w:sz w:val="24"/>
          <w:szCs w:val="24"/>
          <w:lang w:eastAsia="ja-JP"/>
        </w:rPr>
        <w:t>is</w:t>
      </w:r>
      <w:r w:rsidR="0080266A" w:rsidRPr="0077520A">
        <w:rPr>
          <w:rFonts w:ascii="Times New Roman" w:hAnsi="Times New Roman" w:cs="Times New Roman"/>
          <w:sz w:val="24"/>
          <w:szCs w:val="24"/>
          <w:lang w:eastAsia="ja-JP"/>
        </w:rPr>
        <w:t xml:space="preserve"> be</w:t>
      </w:r>
      <w:r w:rsidR="00F87179" w:rsidRPr="0077520A">
        <w:rPr>
          <w:rFonts w:ascii="Times New Roman" w:hAnsi="Times New Roman" w:cs="Times New Roman"/>
          <w:sz w:val="24"/>
          <w:szCs w:val="24"/>
          <w:lang w:eastAsia="ja-JP"/>
        </w:rPr>
        <w:t>ing</w:t>
      </w:r>
      <w:r w:rsidR="0080266A" w:rsidRPr="0077520A">
        <w:rPr>
          <w:rFonts w:ascii="Times New Roman" w:hAnsi="Times New Roman" w:cs="Times New Roman"/>
          <w:sz w:val="24"/>
          <w:szCs w:val="24"/>
          <w:lang w:eastAsia="ja-JP"/>
        </w:rPr>
        <w:t xml:space="preserve"> phased into reactor operating </w:t>
      </w:r>
      <w:r w:rsidR="001D7B04" w:rsidRPr="0077520A">
        <w:rPr>
          <w:rFonts w:ascii="Times New Roman" w:hAnsi="Times New Roman" w:cs="Times New Roman"/>
          <w:sz w:val="24"/>
          <w:szCs w:val="24"/>
          <w:lang w:eastAsia="ja-JP"/>
        </w:rPr>
        <w:t>licenses</w:t>
      </w:r>
      <w:r w:rsidR="0080266A" w:rsidRPr="0077520A">
        <w:rPr>
          <w:rFonts w:ascii="Times New Roman" w:hAnsi="Times New Roman" w:cs="Times New Roman"/>
          <w:sz w:val="24"/>
          <w:szCs w:val="24"/>
          <w:lang w:eastAsia="ja-JP"/>
        </w:rPr>
        <w:t xml:space="preserve"> in Canada.</w:t>
      </w:r>
      <w:r w:rsidRPr="0077520A">
        <w:rPr>
          <w:rFonts w:ascii="Times New Roman" w:hAnsi="Times New Roman" w:cs="Times New Roman"/>
          <w:sz w:val="24"/>
          <w:szCs w:val="24"/>
          <w:lang w:eastAsia="ja-JP"/>
        </w:rPr>
        <w:t xml:space="preserve">  </w:t>
      </w:r>
    </w:p>
    <w:p w14:paraId="47ED5636" w14:textId="77777777" w:rsidR="001D7B04" w:rsidRPr="0077520A" w:rsidRDefault="001D7B04" w:rsidP="000318DE">
      <w:pPr>
        <w:pStyle w:val="Body"/>
        <w:jc w:val="both"/>
        <w:rPr>
          <w:rFonts w:ascii="Times New Roman" w:hAnsi="Times New Roman" w:cs="Times New Roman"/>
          <w:sz w:val="24"/>
          <w:szCs w:val="24"/>
          <w:lang w:eastAsia="ja-JP"/>
        </w:rPr>
      </w:pPr>
    </w:p>
    <w:p w14:paraId="7711329A" w14:textId="77777777" w:rsidR="004C5469" w:rsidRPr="0077520A" w:rsidRDefault="004C5469" w:rsidP="000318DE">
      <w:pPr>
        <w:numPr>
          <w:ilvl w:val="0"/>
          <w:numId w:val="31"/>
        </w:numPr>
        <w:tabs>
          <w:tab w:val="clear" w:pos="360"/>
          <w:tab w:val="num" w:pos="540"/>
        </w:tabs>
        <w:spacing w:before="120" w:after="120"/>
        <w:ind w:left="540" w:hanging="540"/>
        <w:jc w:val="both"/>
        <w:rPr>
          <w:rFonts w:ascii="Times New Roman" w:hAnsi="Times New Roman"/>
          <w:b/>
          <w:i/>
          <w:sz w:val="24"/>
          <w:szCs w:val="24"/>
          <w:lang w:val="en-GB"/>
        </w:rPr>
      </w:pPr>
      <w:r w:rsidRPr="0077520A">
        <w:rPr>
          <w:rFonts w:ascii="Times New Roman" w:hAnsi="Times New Roman"/>
          <w:b/>
          <w:i/>
          <w:sz w:val="24"/>
          <w:szCs w:val="24"/>
          <w:lang w:val="en-GB"/>
        </w:rPr>
        <w:t>Quality management</w:t>
      </w:r>
      <w:r w:rsidR="0087790B" w:rsidRPr="0077520A">
        <w:rPr>
          <w:rFonts w:ascii="Times New Roman" w:hAnsi="Times New Roman"/>
          <w:b/>
          <w:i/>
          <w:sz w:val="24"/>
          <w:szCs w:val="24"/>
          <w:lang w:val="en-GB"/>
        </w:rPr>
        <w:t>:</w:t>
      </w:r>
    </w:p>
    <w:p w14:paraId="69CF27BE" w14:textId="77777777" w:rsidR="00A726B6" w:rsidRPr="0077520A" w:rsidRDefault="00A726B6" w:rsidP="000318DE">
      <w:pPr>
        <w:spacing w:before="120" w:after="120"/>
        <w:jc w:val="both"/>
        <w:rPr>
          <w:rFonts w:ascii="Times New Roman" w:hAnsi="Times New Roman"/>
          <w:sz w:val="24"/>
          <w:szCs w:val="24"/>
        </w:rPr>
      </w:pPr>
      <w:r w:rsidRPr="0077520A">
        <w:rPr>
          <w:rFonts w:ascii="Times New Roman" w:hAnsi="Times New Roman"/>
          <w:sz w:val="24"/>
          <w:szCs w:val="24"/>
        </w:rPr>
        <w:t xml:space="preserve">Site quality assurance procedures, review and approval processes, and administrative controls are implemented in accordance with the different national regulatory requirements (e.g., </w:t>
      </w:r>
      <w:r w:rsidR="005C08AA" w:rsidRPr="0077520A">
        <w:rPr>
          <w:rFonts w:ascii="Times New Roman" w:hAnsi="Times New Roman"/>
          <w:sz w:val="24"/>
          <w:szCs w:val="24"/>
        </w:rPr>
        <w:t xml:space="preserve">CSA N286-05 </w:t>
      </w:r>
      <w:r w:rsidRPr="0077520A">
        <w:rPr>
          <w:rFonts w:ascii="Times New Roman" w:hAnsi="Times New Roman"/>
          <w:sz w:val="24"/>
          <w:szCs w:val="24"/>
        </w:rPr>
        <w:t>[</w:t>
      </w:r>
      <w:r w:rsidR="001A2E65" w:rsidRPr="0077520A">
        <w:rPr>
          <w:rFonts w:ascii="Times New Roman" w:hAnsi="Times New Roman"/>
          <w:sz w:val="24"/>
          <w:szCs w:val="24"/>
        </w:rPr>
        <w:t>20</w:t>
      </w:r>
      <w:r w:rsidRPr="0077520A">
        <w:rPr>
          <w:rFonts w:ascii="Times New Roman" w:hAnsi="Times New Roman"/>
          <w:sz w:val="24"/>
          <w:szCs w:val="24"/>
        </w:rPr>
        <w:t>]).</w:t>
      </w:r>
    </w:p>
    <w:p w14:paraId="4B349025" w14:textId="77777777" w:rsidR="00720A30" w:rsidRPr="0077520A" w:rsidRDefault="00720A30" w:rsidP="000318DE">
      <w:pPr>
        <w:pStyle w:val="Heading3"/>
        <w:spacing w:before="120"/>
        <w:jc w:val="both"/>
        <w:rPr>
          <w:rFonts w:ascii="Times New Roman" w:hAnsi="Times New Roman"/>
          <w:sz w:val="24"/>
          <w:szCs w:val="24"/>
          <w:lang w:val="en-GB"/>
        </w:rPr>
      </w:pPr>
    </w:p>
    <w:p w14:paraId="3A8AB967" w14:textId="77777777" w:rsidR="004C5469" w:rsidRPr="0077520A" w:rsidRDefault="004C5469" w:rsidP="000318DE">
      <w:pPr>
        <w:pStyle w:val="Heading3"/>
        <w:spacing w:before="120"/>
        <w:jc w:val="both"/>
        <w:rPr>
          <w:rFonts w:ascii="Times New Roman" w:hAnsi="Times New Roman"/>
          <w:sz w:val="24"/>
          <w:szCs w:val="24"/>
        </w:rPr>
      </w:pPr>
      <w:r w:rsidRPr="0077520A">
        <w:rPr>
          <w:rFonts w:ascii="Times New Roman" w:hAnsi="Times New Roman"/>
          <w:sz w:val="24"/>
          <w:szCs w:val="24"/>
        </w:rPr>
        <w:t>References</w:t>
      </w:r>
    </w:p>
    <w:p w14:paraId="76F775B6" w14:textId="77777777" w:rsidR="004C5469" w:rsidRPr="0077520A" w:rsidRDefault="00212F2A" w:rsidP="000318DE">
      <w:pPr>
        <w:pStyle w:val="Licparaa2"/>
        <w:numPr>
          <w:ilvl w:val="0"/>
          <w:numId w:val="24"/>
        </w:numPr>
        <w:tabs>
          <w:tab w:val="clear" w:pos="1152"/>
        </w:tabs>
        <w:autoSpaceDE w:val="0"/>
        <w:autoSpaceDN w:val="0"/>
        <w:adjustRightInd w:val="0"/>
        <w:spacing w:before="120" w:after="120"/>
        <w:ind w:left="567" w:right="-104" w:hanging="567"/>
        <w:jc w:val="both"/>
        <w:rPr>
          <w:rStyle w:val="Hyperlink"/>
          <w:b/>
          <w:color w:val="000000"/>
          <w:sz w:val="24"/>
          <w:szCs w:val="24"/>
          <w:u w:val="none"/>
        </w:rPr>
      </w:pPr>
      <w:r w:rsidRPr="0077520A">
        <w:rPr>
          <w:sz w:val="24"/>
          <w:szCs w:val="24"/>
        </w:rPr>
        <w:t xml:space="preserve">CANADIAN STANDADS ASSOCIATION, </w:t>
      </w:r>
      <w:r w:rsidR="004C5469" w:rsidRPr="0077520A">
        <w:rPr>
          <w:sz w:val="24"/>
          <w:szCs w:val="24"/>
        </w:rPr>
        <w:t>Periodic Inspection of CANDU Nuclear Power Plant Components</w:t>
      </w:r>
      <w:r w:rsidR="004C5469" w:rsidRPr="0077520A">
        <w:rPr>
          <w:rStyle w:val="Hyperlink"/>
          <w:sz w:val="24"/>
          <w:szCs w:val="24"/>
          <w:u w:val="none"/>
        </w:rPr>
        <w:t>.</w:t>
      </w:r>
      <w:r w:rsidRPr="0077520A">
        <w:rPr>
          <w:sz w:val="24"/>
          <w:szCs w:val="24"/>
        </w:rPr>
        <w:t xml:space="preserve"> CSA N285.4</w:t>
      </w:r>
      <w:r w:rsidR="001F766E" w:rsidRPr="0077520A">
        <w:rPr>
          <w:sz w:val="24"/>
          <w:szCs w:val="24"/>
        </w:rPr>
        <w:t>, CSA, Toronto, Canada.</w:t>
      </w:r>
    </w:p>
    <w:p w14:paraId="0E6BCA65" w14:textId="77777777" w:rsidR="008B5304" w:rsidRPr="0077520A" w:rsidRDefault="00212F2A" w:rsidP="000318DE">
      <w:pPr>
        <w:pStyle w:val="Licparaa2"/>
        <w:numPr>
          <w:ilvl w:val="0"/>
          <w:numId w:val="24"/>
        </w:numPr>
        <w:tabs>
          <w:tab w:val="clear" w:pos="1152"/>
        </w:tabs>
        <w:autoSpaceDE w:val="0"/>
        <w:autoSpaceDN w:val="0"/>
        <w:adjustRightInd w:val="0"/>
        <w:spacing w:before="120" w:after="120"/>
        <w:ind w:left="567" w:right="-104" w:hanging="567"/>
        <w:jc w:val="both"/>
        <w:rPr>
          <w:b/>
          <w:color w:val="000000"/>
          <w:sz w:val="24"/>
          <w:szCs w:val="24"/>
        </w:rPr>
      </w:pPr>
      <w:r w:rsidRPr="0077520A">
        <w:rPr>
          <w:sz w:val="24"/>
          <w:szCs w:val="24"/>
        </w:rPr>
        <w:t xml:space="preserve">CANADIAN STANDADS ASSOCIATION, </w:t>
      </w:r>
      <w:r w:rsidR="008C5940" w:rsidRPr="0077520A">
        <w:rPr>
          <w:sz w:val="24"/>
          <w:szCs w:val="24"/>
        </w:rPr>
        <w:t>Periodic Inspection of CANDU Nuclear Power Plant Containment Components</w:t>
      </w:r>
      <w:r w:rsidRPr="0077520A">
        <w:rPr>
          <w:sz w:val="24"/>
          <w:szCs w:val="24"/>
        </w:rPr>
        <w:t>, CSA N285.5</w:t>
      </w:r>
      <w:r w:rsidR="001F766E" w:rsidRPr="0077520A">
        <w:rPr>
          <w:sz w:val="24"/>
          <w:szCs w:val="24"/>
        </w:rPr>
        <w:t>, CSA, Toronto, Canada</w:t>
      </w:r>
    </w:p>
    <w:p w14:paraId="58404128" w14:textId="4E4DC033" w:rsidR="004C5469" w:rsidRPr="0077520A" w:rsidRDefault="00E73F6D" w:rsidP="000318DE">
      <w:pPr>
        <w:pStyle w:val="Licparaa2"/>
        <w:numPr>
          <w:ilvl w:val="0"/>
          <w:numId w:val="24"/>
        </w:numPr>
        <w:tabs>
          <w:tab w:val="clear" w:pos="1152"/>
        </w:tabs>
        <w:autoSpaceDE w:val="0"/>
        <w:autoSpaceDN w:val="0"/>
        <w:adjustRightInd w:val="0"/>
        <w:spacing w:before="120" w:after="120"/>
        <w:ind w:left="567" w:right="-104" w:hanging="567"/>
        <w:jc w:val="both"/>
        <w:rPr>
          <w:color w:val="FF0000"/>
          <w:sz w:val="24"/>
          <w:szCs w:val="24"/>
        </w:rPr>
      </w:pPr>
      <w:r w:rsidRPr="0077520A">
        <w:rPr>
          <w:color w:val="FF0000"/>
          <w:sz w:val="24"/>
          <w:szCs w:val="24"/>
        </w:rPr>
        <w:t xml:space="preserve">ELECTRIC POWER RESEARCH INSTITUTE, </w:t>
      </w:r>
      <w:r w:rsidR="004C5469" w:rsidRPr="0077520A">
        <w:rPr>
          <w:color w:val="FF0000"/>
          <w:sz w:val="24"/>
          <w:szCs w:val="24"/>
        </w:rPr>
        <w:t xml:space="preserve">Recommendations for an Effective Flow-Accelerated Corrosion </w:t>
      </w:r>
      <w:r w:rsidR="001108BC" w:rsidRPr="0077520A">
        <w:rPr>
          <w:color w:val="FF0000"/>
          <w:sz w:val="24"/>
          <w:szCs w:val="24"/>
        </w:rPr>
        <w:t>Programme</w:t>
      </w:r>
      <w:r w:rsidR="004C5469" w:rsidRPr="0077520A">
        <w:rPr>
          <w:color w:val="FF0000"/>
          <w:sz w:val="24"/>
          <w:szCs w:val="24"/>
        </w:rPr>
        <w:t xml:space="preserve"> (NSAC-202L-R</w:t>
      </w:r>
      <w:r w:rsidR="00C5732C" w:rsidRPr="0077520A">
        <w:rPr>
          <w:color w:val="FF0000"/>
          <w:sz w:val="24"/>
          <w:szCs w:val="24"/>
        </w:rPr>
        <w:t>4</w:t>
      </w:r>
      <w:r w:rsidR="004C5469" w:rsidRPr="0077520A">
        <w:rPr>
          <w:color w:val="FF0000"/>
          <w:sz w:val="24"/>
          <w:szCs w:val="24"/>
        </w:rPr>
        <w:t xml:space="preserve">), EPRI Final </w:t>
      </w:r>
      <w:proofErr w:type="gramStart"/>
      <w:r w:rsidR="004C5469" w:rsidRPr="0077520A">
        <w:rPr>
          <w:color w:val="FF0000"/>
          <w:sz w:val="24"/>
          <w:szCs w:val="24"/>
        </w:rPr>
        <w:t xml:space="preserve">Report </w:t>
      </w:r>
      <w:r w:rsidR="00C5732C" w:rsidRPr="0077520A">
        <w:rPr>
          <w:color w:val="FF0000"/>
          <w:sz w:val="24"/>
          <w:szCs w:val="24"/>
        </w:rPr>
        <w:t xml:space="preserve"> 3002000563</w:t>
      </w:r>
      <w:proofErr w:type="gramEnd"/>
      <w:r w:rsidR="004C5469" w:rsidRPr="0077520A">
        <w:rPr>
          <w:color w:val="FF0000"/>
          <w:sz w:val="24"/>
          <w:szCs w:val="24"/>
        </w:rPr>
        <w:t>,</w:t>
      </w:r>
      <w:r w:rsidRPr="0077520A">
        <w:rPr>
          <w:color w:val="FF0000"/>
          <w:sz w:val="24"/>
          <w:szCs w:val="24"/>
        </w:rPr>
        <w:t xml:space="preserve"> EPRI, Palo Alto, CA, </w:t>
      </w:r>
      <w:r w:rsidR="00C5732C" w:rsidRPr="0077520A">
        <w:rPr>
          <w:color w:val="FF0000"/>
          <w:sz w:val="24"/>
          <w:szCs w:val="24"/>
        </w:rPr>
        <w:t>Nov 2013</w:t>
      </w:r>
      <w:r w:rsidR="004C5469" w:rsidRPr="0077520A">
        <w:rPr>
          <w:color w:val="FF0000"/>
          <w:sz w:val="24"/>
          <w:szCs w:val="24"/>
        </w:rPr>
        <w:t xml:space="preserve">. </w:t>
      </w:r>
    </w:p>
    <w:p w14:paraId="34108BC6" w14:textId="77777777" w:rsidR="00DF67F0" w:rsidRPr="0077520A" w:rsidRDefault="00DF67F0" w:rsidP="000318DE">
      <w:pPr>
        <w:pStyle w:val="Licparaa2"/>
        <w:numPr>
          <w:ilvl w:val="0"/>
          <w:numId w:val="24"/>
        </w:numPr>
        <w:tabs>
          <w:tab w:val="clear" w:pos="1152"/>
          <w:tab w:val="left" w:pos="540"/>
          <w:tab w:val="left" w:pos="900"/>
        </w:tabs>
        <w:autoSpaceDE w:val="0"/>
        <w:autoSpaceDN w:val="0"/>
        <w:adjustRightInd w:val="0"/>
        <w:spacing w:before="120" w:after="120"/>
        <w:ind w:left="567" w:hanging="567"/>
        <w:jc w:val="both"/>
        <w:rPr>
          <w:b/>
          <w:sz w:val="24"/>
          <w:szCs w:val="24"/>
        </w:rPr>
      </w:pPr>
      <w:r w:rsidRPr="0077520A">
        <w:rPr>
          <w:sz w:val="24"/>
          <w:szCs w:val="24"/>
          <w:lang w:val="en-GB" w:eastAsia="de-CH"/>
        </w:rPr>
        <w:t xml:space="preserve">ATOMIC </w:t>
      </w:r>
      <w:r w:rsidRPr="0077520A">
        <w:rPr>
          <w:sz w:val="24"/>
          <w:szCs w:val="24"/>
          <w:lang w:eastAsia="ja-JP"/>
        </w:rPr>
        <w:t>ENERGY REGULATORY BOARD, Inservice Inspection of Nuclear Power Plants, AERB/NPP/SG/O-2, AERB, Mumbai, India, March 2004.</w:t>
      </w:r>
    </w:p>
    <w:p w14:paraId="79CF0883" w14:textId="77777777" w:rsidR="008E557A" w:rsidRPr="0077520A" w:rsidRDefault="008E557A" w:rsidP="000318DE">
      <w:pPr>
        <w:pStyle w:val="Licparaa2"/>
        <w:numPr>
          <w:ilvl w:val="0"/>
          <w:numId w:val="24"/>
        </w:numPr>
        <w:tabs>
          <w:tab w:val="clear" w:pos="1152"/>
          <w:tab w:val="left" w:pos="540"/>
          <w:tab w:val="left" w:pos="900"/>
        </w:tabs>
        <w:autoSpaceDE w:val="0"/>
        <w:autoSpaceDN w:val="0"/>
        <w:adjustRightInd w:val="0"/>
        <w:spacing w:before="120" w:after="120"/>
        <w:ind w:left="567" w:hanging="567"/>
        <w:jc w:val="both"/>
        <w:rPr>
          <w:b/>
          <w:sz w:val="24"/>
          <w:szCs w:val="24"/>
        </w:rPr>
      </w:pPr>
      <w:r w:rsidRPr="0077520A">
        <w:rPr>
          <w:sz w:val="24"/>
          <w:szCs w:val="24"/>
          <w:lang w:val="en-GB" w:eastAsia="de-CH"/>
        </w:rPr>
        <w:t xml:space="preserve">ATOMIC </w:t>
      </w:r>
      <w:r w:rsidRPr="0077520A">
        <w:rPr>
          <w:sz w:val="24"/>
          <w:szCs w:val="24"/>
          <w:lang w:eastAsia="ja-JP"/>
        </w:rPr>
        <w:t>ENERGY REGULATORY BOARD, Life Management of Nuclear Power Plants, AERB Safety Guide, AERB/NPP/SG/O-14, AERB, Mumbai, India, March 2004.</w:t>
      </w:r>
    </w:p>
    <w:p w14:paraId="168684C6" w14:textId="77777777" w:rsidR="004C5469" w:rsidRPr="0077520A" w:rsidRDefault="00E73F6D" w:rsidP="000318DE">
      <w:pPr>
        <w:pStyle w:val="References"/>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t>AMERICAN SOCIETY of MECHANICAL ENGINEERS, ASME Section XI, Rules for Inservice Inspection of Nuclear Power Plant Components, The ASME Boiler and Pressure Vessel Code, 2004 edition as approved in 10 CFR 50.55a, New York, NY</w:t>
      </w:r>
      <w:r w:rsidR="004C5469" w:rsidRPr="0077520A">
        <w:rPr>
          <w:rFonts w:ascii="Times New Roman" w:hAnsi="Times New Roman" w:cs="Times New Roman"/>
          <w:sz w:val="24"/>
          <w:szCs w:val="24"/>
        </w:rPr>
        <w:t xml:space="preserve">. </w:t>
      </w:r>
    </w:p>
    <w:p w14:paraId="41A06B15" w14:textId="77777777" w:rsidR="004C5469" w:rsidRPr="0077520A" w:rsidRDefault="00E73F6D" w:rsidP="000318DE">
      <w:pPr>
        <w:pStyle w:val="References"/>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t xml:space="preserve">INTERNATIONAL ATOMIC ENERGY AGENCY, </w:t>
      </w:r>
      <w:r w:rsidR="004C5469" w:rsidRPr="0077520A">
        <w:rPr>
          <w:rFonts w:ascii="Times New Roman" w:hAnsi="Times New Roman" w:cs="Times New Roman"/>
          <w:sz w:val="24"/>
          <w:szCs w:val="24"/>
        </w:rPr>
        <w:t xml:space="preserve">Assessment and Management of Ageing of Major Nuclear Power Plant Components Important to Safety: Steam Generators, </w:t>
      </w:r>
      <w:r w:rsidRPr="0077520A">
        <w:rPr>
          <w:rFonts w:ascii="Times New Roman" w:hAnsi="Times New Roman" w:cs="Times New Roman"/>
          <w:sz w:val="24"/>
          <w:szCs w:val="24"/>
        </w:rPr>
        <w:t xml:space="preserve">IAEA-TECDOC-981, </w:t>
      </w:r>
      <w:r w:rsidR="004C5469" w:rsidRPr="0077520A">
        <w:rPr>
          <w:rFonts w:ascii="Times New Roman" w:hAnsi="Times New Roman" w:cs="Times New Roman"/>
          <w:sz w:val="24"/>
          <w:szCs w:val="24"/>
        </w:rPr>
        <w:t>IAEA, Vienna</w:t>
      </w:r>
      <w:r w:rsidRPr="0077520A">
        <w:rPr>
          <w:rFonts w:ascii="Times New Roman" w:hAnsi="Times New Roman" w:cs="Times New Roman"/>
          <w:sz w:val="24"/>
          <w:szCs w:val="24"/>
        </w:rPr>
        <w:t>,</w:t>
      </w:r>
      <w:r w:rsidR="004C5469" w:rsidRPr="0077520A">
        <w:rPr>
          <w:rFonts w:ascii="Times New Roman" w:hAnsi="Times New Roman" w:cs="Times New Roman"/>
          <w:sz w:val="24"/>
          <w:szCs w:val="24"/>
        </w:rPr>
        <w:t xml:space="preserve"> 1997</w:t>
      </w:r>
      <w:r w:rsidRPr="0077520A">
        <w:rPr>
          <w:rFonts w:ascii="Times New Roman" w:hAnsi="Times New Roman" w:cs="Times New Roman"/>
          <w:sz w:val="24"/>
          <w:szCs w:val="24"/>
        </w:rPr>
        <w:t>.</w:t>
      </w:r>
    </w:p>
    <w:p w14:paraId="4238E596" w14:textId="77777777" w:rsidR="004C5469" w:rsidRPr="0077520A" w:rsidRDefault="00E73F6D" w:rsidP="000318DE">
      <w:pPr>
        <w:pStyle w:val="References"/>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t xml:space="preserve">INTERNATIONAL ATOMIC ENERGY AGENCY, </w:t>
      </w:r>
      <w:r w:rsidR="004C5469" w:rsidRPr="0077520A">
        <w:rPr>
          <w:rFonts w:ascii="Times New Roman" w:hAnsi="Times New Roman" w:cs="Times New Roman"/>
          <w:sz w:val="24"/>
          <w:szCs w:val="24"/>
        </w:rPr>
        <w:t>Assessment and Management of Ageing of Major Nuclear Power Plant Components Important to Safety: CANDU Pressure Tubes,</w:t>
      </w:r>
      <w:r w:rsidRPr="0077520A">
        <w:rPr>
          <w:rFonts w:ascii="Times New Roman" w:hAnsi="Times New Roman" w:cs="Times New Roman"/>
          <w:sz w:val="24"/>
          <w:szCs w:val="24"/>
        </w:rPr>
        <w:t xml:space="preserve"> IAEA-TECDOC-1037,</w:t>
      </w:r>
      <w:r w:rsidR="004C5469" w:rsidRPr="0077520A">
        <w:rPr>
          <w:rFonts w:ascii="Times New Roman" w:hAnsi="Times New Roman" w:cs="Times New Roman"/>
          <w:sz w:val="24"/>
          <w:szCs w:val="24"/>
        </w:rPr>
        <w:t xml:space="preserve"> IAEA, Vienna</w:t>
      </w:r>
      <w:r w:rsidRPr="0077520A">
        <w:rPr>
          <w:rFonts w:ascii="Times New Roman" w:hAnsi="Times New Roman" w:cs="Times New Roman"/>
          <w:sz w:val="24"/>
          <w:szCs w:val="24"/>
        </w:rPr>
        <w:t>,</w:t>
      </w:r>
      <w:r w:rsidR="004C5469" w:rsidRPr="0077520A">
        <w:rPr>
          <w:rFonts w:ascii="Times New Roman" w:hAnsi="Times New Roman" w:cs="Times New Roman"/>
          <w:sz w:val="24"/>
          <w:szCs w:val="24"/>
        </w:rPr>
        <w:t xml:space="preserve"> 1998.</w:t>
      </w:r>
    </w:p>
    <w:p w14:paraId="1BCC86FB" w14:textId="77777777" w:rsidR="004C5469" w:rsidRPr="0077520A" w:rsidRDefault="00E73F6D" w:rsidP="000318DE">
      <w:pPr>
        <w:pStyle w:val="References"/>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t xml:space="preserve">INTERNATIONAL ATOMIC ENERGY AGENCY, </w:t>
      </w:r>
      <w:r w:rsidR="004C5469" w:rsidRPr="0077520A">
        <w:rPr>
          <w:rFonts w:ascii="Times New Roman" w:hAnsi="Times New Roman" w:cs="Times New Roman"/>
          <w:sz w:val="24"/>
          <w:szCs w:val="24"/>
        </w:rPr>
        <w:t xml:space="preserve">Assessment and Management of Ageing of Major Nuclear Power Plant Components Important to Safety: CANDU reactor assemblies, </w:t>
      </w:r>
      <w:r w:rsidRPr="0077520A">
        <w:rPr>
          <w:rFonts w:ascii="Times New Roman" w:hAnsi="Times New Roman" w:cs="Times New Roman"/>
          <w:sz w:val="24"/>
          <w:szCs w:val="24"/>
        </w:rPr>
        <w:t xml:space="preserve">IAEA-TECDOC-1197, </w:t>
      </w:r>
      <w:r w:rsidR="004C5469" w:rsidRPr="0077520A">
        <w:rPr>
          <w:rFonts w:ascii="Times New Roman" w:hAnsi="Times New Roman" w:cs="Times New Roman"/>
          <w:sz w:val="24"/>
          <w:szCs w:val="24"/>
        </w:rPr>
        <w:t>IAEA, Vienna</w:t>
      </w:r>
      <w:r w:rsidRPr="0077520A">
        <w:rPr>
          <w:rFonts w:ascii="Times New Roman" w:hAnsi="Times New Roman" w:cs="Times New Roman"/>
          <w:sz w:val="24"/>
          <w:szCs w:val="24"/>
        </w:rPr>
        <w:t>,</w:t>
      </w:r>
      <w:r w:rsidR="004C5469" w:rsidRPr="0077520A">
        <w:rPr>
          <w:rFonts w:ascii="Times New Roman" w:hAnsi="Times New Roman" w:cs="Times New Roman"/>
          <w:sz w:val="24"/>
          <w:szCs w:val="24"/>
        </w:rPr>
        <w:t xml:space="preserve"> 2001</w:t>
      </w:r>
      <w:r w:rsidRPr="0077520A">
        <w:rPr>
          <w:rFonts w:ascii="Times New Roman" w:hAnsi="Times New Roman" w:cs="Times New Roman"/>
          <w:sz w:val="24"/>
          <w:szCs w:val="24"/>
        </w:rPr>
        <w:t>.</w:t>
      </w:r>
    </w:p>
    <w:p w14:paraId="10631CB5" w14:textId="77777777" w:rsidR="004C5469" w:rsidRPr="0077520A" w:rsidRDefault="00E73F6D" w:rsidP="000318DE">
      <w:pPr>
        <w:pStyle w:val="References"/>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lastRenderedPageBreak/>
        <w:t xml:space="preserve">INTERNATIONAL ATOMIC ENERGY AGENCY, </w:t>
      </w:r>
      <w:r w:rsidR="004C5469" w:rsidRPr="0077520A">
        <w:rPr>
          <w:rFonts w:ascii="Times New Roman" w:hAnsi="Times New Roman" w:cs="Times New Roman"/>
          <w:sz w:val="24"/>
          <w:szCs w:val="24"/>
        </w:rPr>
        <w:t xml:space="preserve">Assessment and Management of Ageing of Major Nuclear Power Plant Components Important to Safety: Primary piping in PWRs, </w:t>
      </w:r>
      <w:r w:rsidRPr="0077520A">
        <w:rPr>
          <w:rFonts w:ascii="Times New Roman" w:hAnsi="Times New Roman" w:cs="Times New Roman"/>
          <w:sz w:val="24"/>
          <w:szCs w:val="24"/>
        </w:rPr>
        <w:t xml:space="preserve">IAEA-TECDOC-1361, </w:t>
      </w:r>
      <w:r w:rsidR="004C5469" w:rsidRPr="0077520A">
        <w:rPr>
          <w:rFonts w:ascii="Times New Roman" w:hAnsi="Times New Roman" w:cs="Times New Roman"/>
          <w:sz w:val="24"/>
          <w:szCs w:val="24"/>
        </w:rPr>
        <w:t>IAEA, Vienna</w:t>
      </w:r>
      <w:r w:rsidRPr="0077520A">
        <w:rPr>
          <w:rFonts w:ascii="Times New Roman" w:hAnsi="Times New Roman" w:cs="Times New Roman"/>
          <w:sz w:val="24"/>
          <w:szCs w:val="24"/>
        </w:rPr>
        <w:t>,</w:t>
      </w:r>
      <w:r w:rsidR="004C5469" w:rsidRPr="0077520A">
        <w:rPr>
          <w:rFonts w:ascii="Times New Roman" w:hAnsi="Times New Roman" w:cs="Times New Roman"/>
          <w:sz w:val="24"/>
          <w:szCs w:val="24"/>
        </w:rPr>
        <w:t xml:space="preserve"> 2003</w:t>
      </w:r>
      <w:r w:rsidRPr="0077520A">
        <w:rPr>
          <w:rFonts w:ascii="Times New Roman" w:hAnsi="Times New Roman" w:cs="Times New Roman"/>
          <w:sz w:val="24"/>
          <w:szCs w:val="24"/>
        </w:rPr>
        <w:t>.</w:t>
      </w:r>
    </w:p>
    <w:p w14:paraId="45511735" w14:textId="77777777" w:rsidR="004C5469" w:rsidRPr="0077520A" w:rsidRDefault="00E73F6D" w:rsidP="000318DE">
      <w:pPr>
        <w:pStyle w:val="References"/>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t xml:space="preserve">INTERNATIONAL ATOMIC ENERGY AGENCY, </w:t>
      </w:r>
      <w:r w:rsidR="004C5469" w:rsidRPr="0077520A">
        <w:rPr>
          <w:rFonts w:ascii="Times New Roman" w:hAnsi="Times New Roman" w:cs="Times New Roman"/>
          <w:sz w:val="24"/>
          <w:szCs w:val="24"/>
        </w:rPr>
        <w:t>Strategy for Assessment of WWER Steam Generator Tube Integrity</w:t>
      </w:r>
      <w:r w:rsidR="004C5469" w:rsidRPr="0077520A">
        <w:rPr>
          <w:rFonts w:ascii="Times New Roman" w:hAnsi="Times New Roman" w:cs="Times New Roman"/>
          <w:sz w:val="24"/>
          <w:szCs w:val="24"/>
          <w:lang w:val="en-GB"/>
        </w:rPr>
        <w:t xml:space="preserve">, </w:t>
      </w:r>
      <w:r w:rsidRPr="0077520A">
        <w:rPr>
          <w:rFonts w:ascii="Times New Roman" w:hAnsi="Times New Roman" w:cs="Times New Roman"/>
          <w:sz w:val="24"/>
          <w:szCs w:val="24"/>
          <w:lang w:val="en-GB"/>
        </w:rPr>
        <w:t xml:space="preserve">IAEA-TECDOC-1577, </w:t>
      </w:r>
      <w:r w:rsidR="004C5469" w:rsidRPr="0077520A">
        <w:rPr>
          <w:rFonts w:ascii="Times New Roman" w:hAnsi="Times New Roman" w:cs="Times New Roman"/>
          <w:sz w:val="24"/>
          <w:szCs w:val="24"/>
          <w:lang w:val="en-GB"/>
        </w:rPr>
        <w:t>IAEA, Vienna</w:t>
      </w:r>
      <w:r w:rsidRPr="0077520A">
        <w:rPr>
          <w:rFonts w:ascii="Times New Roman" w:hAnsi="Times New Roman" w:cs="Times New Roman"/>
          <w:sz w:val="24"/>
          <w:szCs w:val="24"/>
          <w:lang w:val="en-GB"/>
        </w:rPr>
        <w:t xml:space="preserve">, </w:t>
      </w:r>
      <w:r w:rsidR="004C5469" w:rsidRPr="0077520A">
        <w:rPr>
          <w:rFonts w:ascii="Times New Roman" w:hAnsi="Times New Roman" w:cs="Times New Roman"/>
          <w:sz w:val="24"/>
          <w:szCs w:val="24"/>
          <w:lang w:val="en-GB"/>
        </w:rPr>
        <w:t>2007</w:t>
      </w:r>
      <w:r w:rsidRPr="0077520A">
        <w:rPr>
          <w:rFonts w:ascii="Times New Roman" w:hAnsi="Times New Roman" w:cs="Times New Roman"/>
          <w:sz w:val="24"/>
          <w:szCs w:val="24"/>
          <w:lang w:val="en-GB"/>
        </w:rPr>
        <w:t>.</w:t>
      </w:r>
    </w:p>
    <w:p w14:paraId="52F422B8" w14:textId="77777777" w:rsidR="004C5469" w:rsidRPr="0077520A" w:rsidRDefault="00E73F6D" w:rsidP="000318DE">
      <w:pPr>
        <w:pStyle w:val="References"/>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t xml:space="preserve">INTERNATIONAL ATOMIC ENERGY AGENCY, </w:t>
      </w:r>
      <w:r w:rsidR="004C5469" w:rsidRPr="0077520A">
        <w:rPr>
          <w:rFonts w:ascii="Times New Roman" w:hAnsi="Times New Roman" w:cs="Times New Roman"/>
          <w:sz w:val="24"/>
          <w:szCs w:val="24"/>
          <w:lang w:val="en-GB"/>
        </w:rPr>
        <w:t xml:space="preserve">Intercomparison of Techniques for </w:t>
      </w:r>
      <w:proofErr w:type="gramStart"/>
      <w:r w:rsidR="004C5469" w:rsidRPr="0077520A">
        <w:rPr>
          <w:rFonts w:ascii="Times New Roman" w:hAnsi="Times New Roman" w:cs="Times New Roman"/>
          <w:sz w:val="24"/>
          <w:szCs w:val="24"/>
          <w:lang w:val="en-GB"/>
        </w:rPr>
        <w:t>Inspection</w:t>
      </w:r>
      <w:proofErr w:type="gramEnd"/>
      <w:r w:rsidR="004C5469" w:rsidRPr="0077520A">
        <w:rPr>
          <w:rFonts w:ascii="Times New Roman" w:hAnsi="Times New Roman" w:cs="Times New Roman"/>
          <w:sz w:val="24"/>
          <w:szCs w:val="24"/>
          <w:lang w:val="en-GB"/>
        </w:rPr>
        <w:t xml:space="preserve"> and di</w:t>
      </w:r>
      <w:r w:rsidRPr="0077520A">
        <w:rPr>
          <w:rFonts w:ascii="Times New Roman" w:hAnsi="Times New Roman" w:cs="Times New Roman"/>
          <w:sz w:val="24"/>
          <w:szCs w:val="24"/>
          <w:lang w:val="en-GB"/>
        </w:rPr>
        <w:t>a</w:t>
      </w:r>
      <w:r w:rsidR="004C5469" w:rsidRPr="0077520A">
        <w:rPr>
          <w:rFonts w:ascii="Times New Roman" w:hAnsi="Times New Roman" w:cs="Times New Roman"/>
          <w:sz w:val="24"/>
          <w:szCs w:val="24"/>
          <w:lang w:val="en-GB"/>
        </w:rPr>
        <w:t xml:space="preserve">gnostics of Heavy Water Reactor Pressure Tubes, </w:t>
      </w:r>
      <w:r w:rsidRPr="0077520A">
        <w:rPr>
          <w:rFonts w:ascii="Times New Roman" w:hAnsi="Times New Roman" w:cs="Times New Roman"/>
          <w:sz w:val="24"/>
          <w:szCs w:val="24"/>
          <w:lang w:val="en-GB"/>
        </w:rPr>
        <w:t xml:space="preserve">IAEA-TECDOC-1609, </w:t>
      </w:r>
      <w:r w:rsidR="004C5469" w:rsidRPr="0077520A">
        <w:rPr>
          <w:rFonts w:ascii="Times New Roman" w:hAnsi="Times New Roman" w:cs="Times New Roman"/>
          <w:sz w:val="24"/>
          <w:szCs w:val="24"/>
          <w:lang w:val="en-GB"/>
        </w:rPr>
        <w:t>IAEA, Vienna</w:t>
      </w:r>
      <w:r w:rsidRPr="0077520A">
        <w:rPr>
          <w:rFonts w:ascii="Times New Roman" w:hAnsi="Times New Roman" w:cs="Times New Roman"/>
          <w:sz w:val="24"/>
          <w:szCs w:val="24"/>
          <w:lang w:val="en-GB"/>
        </w:rPr>
        <w:t>,</w:t>
      </w:r>
      <w:r w:rsidR="004C5469" w:rsidRPr="0077520A">
        <w:rPr>
          <w:rFonts w:ascii="Times New Roman" w:hAnsi="Times New Roman" w:cs="Times New Roman"/>
          <w:sz w:val="24"/>
          <w:szCs w:val="24"/>
          <w:lang w:val="en-GB"/>
        </w:rPr>
        <w:t xml:space="preserve"> 2009</w:t>
      </w:r>
      <w:r w:rsidRPr="0077520A">
        <w:rPr>
          <w:rFonts w:ascii="Times New Roman" w:hAnsi="Times New Roman" w:cs="Times New Roman"/>
          <w:sz w:val="24"/>
          <w:szCs w:val="24"/>
          <w:lang w:val="en-GB"/>
        </w:rPr>
        <w:t>.</w:t>
      </w:r>
    </w:p>
    <w:p w14:paraId="7AE4DE35" w14:textId="77777777" w:rsidR="004C5469" w:rsidRPr="0077520A" w:rsidRDefault="00E73F6D" w:rsidP="000318DE">
      <w:pPr>
        <w:pStyle w:val="References"/>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t xml:space="preserve">INTERNATIONAL ATOMIC ENERGY AGENCY, </w:t>
      </w:r>
      <w:r w:rsidR="004C5469" w:rsidRPr="0077520A">
        <w:rPr>
          <w:rFonts w:ascii="Times New Roman" w:hAnsi="Times New Roman" w:cs="Times New Roman"/>
          <w:sz w:val="24"/>
          <w:szCs w:val="24"/>
          <w:lang w:val="en-GB"/>
        </w:rPr>
        <w:t xml:space="preserve">Assessment and Management of Ageing of Major Nuclear Power Plant Components Important to Safety: Steam Generators, </w:t>
      </w:r>
      <w:r w:rsidR="00383312" w:rsidRPr="0077520A">
        <w:rPr>
          <w:rFonts w:ascii="Times New Roman" w:hAnsi="Times New Roman" w:cs="Times New Roman"/>
          <w:sz w:val="24"/>
          <w:szCs w:val="24"/>
          <w:lang w:val="en-GB"/>
        </w:rPr>
        <w:t xml:space="preserve">IAEA-TECDOC-1668, </w:t>
      </w:r>
      <w:r w:rsidR="004C5469" w:rsidRPr="0077520A">
        <w:rPr>
          <w:rFonts w:ascii="Times New Roman" w:hAnsi="Times New Roman" w:cs="Times New Roman"/>
          <w:sz w:val="24"/>
          <w:szCs w:val="24"/>
          <w:lang w:val="en-GB"/>
        </w:rPr>
        <w:t>IAEA, Vienna</w:t>
      </w:r>
      <w:r w:rsidR="00383312" w:rsidRPr="0077520A">
        <w:rPr>
          <w:rFonts w:ascii="Times New Roman" w:hAnsi="Times New Roman" w:cs="Times New Roman"/>
          <w:sz w:val="24"/>
          <w:szCs w:val="24"/>
          <w:lang w:val="en-GB"/>
        </w:rPr>
        <w:t xml:space="preserve">, </w:t>
      </w:r>
      <w:r w:rsidR="004C5469" w:rsidRPr="0077520A">
        <w:rPr>
          <w:rFonts w:ascii="Times New Roman" w:hAnsi="Times New Roman" w:cs="Times New Roman"/>
          <w:sz w:val="24"/>
          <w:szCs w:val="24"/>
          <w:lang w:val="en-GB"/>
        </w:rPr>
        <w:t>2011</w:t>
      </w:r>
      <w:r w:rsidR="00383312" w:rsidRPr="0077520A">
        <w:rPr>
          <w:rFonts w:ascii="Times New Roman" w:hAnsi="Times New Roman" w:cs="Times New Roman"/>
          <w:sz w:val="24"/>
          <w:szCs w:val="24"/>
          <w:lang w:val="en-GB"/>
        </w:rPr>
        <w:t>.</w:t>
      </w:r>
    </w:p>
    <w:p w14:paraId="392D90A3" w14:textId="77777777" w:rsidR="007C2C22" w:rsidRPr="0077520A" w:rsidRDefault="00E73F6D" w:rsidP="000318DE">
      <w:pPr>
        <w:pStyle w:val="References"/>
        <w:widowControl w:val="0"/>
        <w:numPr>
          <w:ilvl w:val="0"/>
          <w:numId w:val="24"/>
        </w:numPr>
        <w:ind w:left="567" w:hanging="567"/>
        <w:jc w:val="both"/>
        <w:rPr>
          <w:rFonts w:ascii="Times New Roman" w:hAnsi="Times New Roman" w:cs="Times New Roman"/>
          <w:sz w:val="24"/>
          <w:szCs w:val="24"/>
        </w:rPr>
      </w:pPr>
      <w:r w:rsidRPr="0077520A">
        <w:rPr>
          <w:rFonts w:ascii="Times New Roman" w:hAnsi="Times New Roman" w:cs="Times New Roman"/>
          <w:sz w:val="24"/>
          <w:szCs w:val="24"/>
        </w:rPr>
        <w:t xml:space="preserve">INTERNATIONAL ATOMIC ENERGY AGENCY, </w:t>
      </w:r>
      <w:r w:rsidR="00E05C49" w:rsidRPr="0077520A">
        <w:rPr>
          <w:rFonts w:ascii="Times New Roman" w:hAnsi="Times New Roman" w:cs="Times New Roman"/>
          <w:sz w:val="24"/>
          <w:szCs w:val="24"/>
        </w:rPr>
        <w:t xml:space="preserve">Stress Corrosion Cracking in Light Water Reactors: Good Practices and Lessons Learned, </w:t>
      </w:r>
      <w:r w:rsidR="00383312" w:rsidRPr="0077520A">
        <w:rPr>
          <w:rFonts w:ascii="Times New Roman" w:hAnsi="Times New Roman" w:cs="Times New Roman"/>
          <w:sz w:val="24"/>
          <w:szCs w:val="24"/>
        </w:rPr>
        <w:t xml:space="preserve">IAEA Nuclear energy series NP-T-3.13, </w:t>
      </w:r>
      <w:r w:rsidR="00E05C49" w:rsidRPr="0077520A">
        <w:rPr>
          <w:rFonts w:ascii="Times New Roman" w:hAnsi="Times New Roman" w:cs="Times New Roman"/>
          <w:sz w:val="24"/>
          <w:szCs w:val="24"/>
        </w:rPr>
        <w:t>IAEA, Vienna</w:t>
      </w:r>
      <w:r w:rsidR="00383312" w:rsidRPr="0077520A">
        <w:rPr>
          <w:rFonts w:ascii="Times New Roman" w:hAnsi="Times New Roman" w:cs="Times New Roman"/>
          <w:sz w:val="24"/>
          <w:szCs w:val="24"/>
        </w:rPr>
        <w:t xml:space="preserve">, </w:t>
      </w:r>
      <w:r w:rsidR="00E05C49" w:rsidRPr="0077520A">
        <w:rPr>
          <w:rFonts w:ascii="Times New Roman" w:hAnsi="Times New Roman" w:cs="Times New Roman"/>
          <w:sz w:val="24"/>
          <w:szCs w:val="24"/>
        </w:rPr>
        <w:t>2011.</w:t>
      </w:r>
    </w:p>
    <w:p w14:paraId="2412A0F2" w14:textId="77777777" w:rsidR="007C2C22" w:rsidRPr="0077520A" w:rsidRDefault="000F454D" w:rsidP="000318DE">
      <w:pPr>
        <w:numPr>
          <w:ilvl w:val="0"/>
          <w:numId w:val="24"/>
        </w:numPr>
        <w:spacing w:before="120" w:after="120"/>
        <w:ind w:left="567" w:hanging="567"/>
        <w:jc w:val="both"/>
        <w:rPr>
          <w:rFonts w:ascii="Times New Roman" w:hAnsi="Times New Roman"/>
          <w:sz w:val="24"/>
          <w:szCs w:val="24"/>
          <w:lang w:eastAsia="ja-JP"/>
        </w:rPr>
      </w:pPr>
      <w:r w:rsidRPr="0077520A">
        <w:rPr>
          <w:rFonts w:ascii="Times New Roman" w:hAnsi="Times New Roman"/>
          <w:sz w:val="24"/>
          <w:szCs w:val="24"/>
        </w:rPr>
        <w:t>NUCLEAR ENERGY AGENCY, Technical Basis for Commendable Practices on Ageing Management – SCC and Cable Ageing Project (SCAP), Final Report, NEA/CSNI/</w:t>
      </w:r>
      <w:proofErr w:type="gramStart"/>
      <w:r w:rsidRPr="0077520A">
        <w:rPr>
          <w:rFonts w:ascii="Times New Roman" w:hAnsi="Times New Roman"/>
          <w:sz w:val="24"/>
          <w:szCs w:val="24"/>
        </w:rPr>
        <w:t>R(</w:t>
      </w:r>
      <w:proofErr w:type="gramEnd"/>
      <w:r w:rsidRPr="0077520A">
        <w:rPr>
          <w:rFonts w:ascii="Times New Roman" w:hAnsi="Times New Roman"/>
          <w:sz w:val="24"/>
          <w:szCs w:val="24"/>
        </w:rPr>
        <w:t>2</w:t>
      </w:r>
      <w:r w:rsidR="007C2C22" w:rsidRPr="0077520A">
        <w:rPr>
          <w:rFonts w:ascii="Times New Roman" w:hAnsi="Times New Roman"/>
          <w:sz w:val="24"/>
          <w:szCs w:val="24"/>
        </w:rPr>
        <w:t>010)15, NEA, Paris, April 2011.</w:t>
      </w:r>
    </w:p>
    <w:p w14:paraId="79B534AF" w14:textId="77777777" w:rsidR="008B5304" w:rsidRPr="0077520A" w:rsidRDefault="007C2C22" w:rsidP="000318DE">
      <w:pPr>
        <w:numPr>
          <w:ilvl w:val="0"/>
          <w:numId w:val="24"/>
        </w:numPr>
        <w:spacing w:before="120" w:after="120"/>
        <w:ind w:left="567" w:hanging="567"/>
        <w:jc w:val="both"/>
        <w:rPr>
          <w:rFonts w:ascii="Times New Roman" w:hAnsi="Times New Roman"/>
          <w:sz w:val="24"/>
          <w:szCs w:val="24"/>
          <w:lang w:eastAsia="ja-JP"/>
        </w:rPr>
      </w:pPr>
      <w:r w:rsidRPr="0077520A">
        <w:rPr>
          <w:rFonts w:ascii="Times New Roman" w:hAnsi="Times New Roman"/>
          <w:sz w:val="24"/>
          <w:szCs w:val="24"/>
          <w:lang w:eastAsia="ja-JP"/>
        </w:rPr>
        <w:t>Materials Degradation and Related Managerial Issues at Nuclear Power Plants, Proceedings of a Technical Meeting, Vienna (2005)</w:t>
      </w:r>
    </w:p>
    <w:p w14:paraId="37B3166F" w14:textId="77777777" w:rsidR="007E5ECC" w:rsidRPr="0077520A" w:rsidRDefault="007E5ECC" w:rsidP="000318DE">
      <w:pPr>
        <w:numPr>
          <w:ilvl w:val="0"/>
          <w:numId w:val="24"/>
        </w:numPr>
        <w:spacing w:before="120" w:after="120"/>
        <w:ind w:left="567" w:hanging="567"/>
        <w:jc w:val="both"/>
        <w:rPr>
          <w:rFonts w:ascii="Times New Roman" w:hAnsi="Times New Roman"/>
          <w:sz w:val="24"/>
          <w:szCs w:val="24"/>
          <w:lang w:eastAsia="ja-JP"/>
        </w:rPr>
      </w:pPr>
      <w:r w:rsidRPr="0077520A">
        <w:rPr>
          <w:rFonts w:ascii="Times New Roman" w:hAnsi="Times New Roman"/>
          <w:sz w:val="24"/>
          <w:szCs w:val="24"/>
          <w:lang w:eastAsia="ja-JP"/>
        </w:rPr>
        <w:t>UNITED STATES NUCLEAR REGULATORY COMMISSION, NUREG-1801 rev.2, Generic Aging Lessons Learned (GALL) Report - XI.M1 ASME Section XI Inservice Inspection, Subsections IWB, IWC, and IWD, USNRC, 2010</w:t>
      </w:r>
    </w:p>
    <w:p w14:paraId="6C7079B6" w14:textId="17D34C88" w:rsidR="007E5ECC" w:rsidRPr="0077520A" w:rsidRDefault="007E5ECC" w:rsidP="000318DE">
      <w:pPr>
        <w:numPr>
          <w:ilvl w:val="0"/>
          <w:numId w:val="24"/>
        </w:numPr>
        <w:spacing w:before="120" w:after="120"/>
        <w:ind w:left="567" w:hanging="567"/>
        <w:jc w:val="both"/>
        <w:rPr>
          <w:rFonts w:ascii="Times New Roman" w:hAnsi="Times New Roman"/>
          <w:color w:val="FF0000"/>
          <w:sz w:val="24"/>
          <w:szCs w:val="24"/>
          <w:lang w:eastAsia="ja-JP"/>
        </w:rPr>
      </w:pPr>
      <w:r w:rsidRPr="0077520A">
        <w:rPr>
          <w:rFonts w:ascii="Times New Roman" w:hAnsi="Times New Roman"/>
          <w:color w:val="FF0000"/>
          <w:sz w:val="24"/>
          <w:szCs w:val="24"/>
          <w:lang w:eastAsia="ja-JP"/>
        </w:rPr>
        <w:t xml:space="preserve">ELECTRIC POWER RESEARCH INSTITUTE, Primary System Corrosion Research Program: </w:t>
      </w:r>
      <w:r w:rsidR="00525B73" w:rsidRPr="0077520A">
        <w:rPr>
          <w:rFonts w:ascii="Times New Roman" w:hAnsi="Times New Roman"/>
          <w:color w:val="FF0000"/>
          <w:sz w:val="24"/>
          <w:szCs w:val="24"/>
          <w:lang w:eastAsia="ja-JP"/>
        </w:rPr>
        <w:t>EPRI Materials Degradation Matrix, Revision 4. EPRI, Palo Alto, CA, May 2018. 3002013781</w:t>
      </w:r>
      <w:r w:rsidRPr="0077520A">
        <w:rPr>
          <w:rFonts w:ascii="Times New Roman" w:hAnsi="Times New Roman"/>
          <w:color w:val="FF0000"/>
          <w:sz w:val="24"/>
          <w:szCs w:val="24"/>
          <w:lang w:eastAsia="ja-JP"/>
        </w:rPr>
        <w:t>.</w:t>
      </w:r>
    </w:p>
    <w:p w14:paraId="31FA2FB5" w14:textId="77777777" w:rsidR="001A2E65" w:rsidRPr="0077520A" w:rsidRDefault="001A2E65" w:rsidP="000318DE">
      <w:pPr>
        <w:numPr>
          <w:ilvl w:val="0"/>
          <w:numId w:val="24"/>
        </w:numPr>
        <w:spacing w:before="120" w:after="120"/>
        <w:ind w:left="567" w:hanging="567"/>
        <w:jc w:val="both"/>
        <w:rPr>
          <w:rFonts w:ascii="Times New Roman" w:hAnsi="Times New Roman"/>
          <w:sz w:val="24"/>
          <w:szCs w:val="24"/>
          <w:lang w:eastAsia="ja-JP"/>
        </w:rPr>
      </w:pPr>
      <w:r w:rsidRPr="0077520A">
        <w:rPr>
          <w:rFonts w:ascii="Times New Roman" w:hAnsi="Times New Roman"/>
          <w:sz w:val="24"/>
          <w:szCs w:val="24"/>
          <w:lang w:eastAsia="ja-JP"/>
        </w:rPr>
        <w:t xml:space="preserve">CANADIAN STANDARDS ASSOCIATION, Periodic Inspection of CANDU Nuclear Power Plant Balance </w:t>
      </w:r>
      <w:proofErr w:type="gramStart"/>
      <w:r w:rsidRPr="0077520A">
        <w:rPr>
          <w:rFonts w:ascii="Times New Roman" w:hAnsi="Times New Roman"/>
          <w:sz w:val="24"/>
          <w:szCs w:val="24"/>
          <w:lang w:eastAsia="ja-JP"/>
        </w:rPr>
        <w:t>Of</w:t>
      </w:r>
      <w:proofErr w:type="gramEnd"/>
      <w:r w:rsidRPr="0077520A">
        <w:rPr>
          <w:rFonts w:ascii="Times New Roman" w:hAnsi="Times New Roman"/>
          <w:sz w:val="24"/>
          <w:szCs w:val="24"/>
          <w:lang w:eastAsia="ja-JP"/>
        </w:rPr>
        <w:t xml:space="preserve"> Plant Systems And Components, CSA N285.7, CSA, Toronto, Canada</w:t>
      </w:r>
    </w:p>
    <w:p w14:paraId="6604FE81" w14:textId="77777777" w:rsidR="007E5ECC" w:rsidRPr="0077520A" w:rsidRDefault="007E5ECC" w:rsidP="000318DE">
      <w:pPr>
        <w:numPr>
          <w:ilvl w:val="0"/>
          <w:numId w:val="24"/>
        </w:numPr>
        <w:spacing w:before="120" w:after="120"/>
        <w:ind w:left="567" w:hanging="567"/>
        <w:jc w:val="both"/>
        <w:rPr>
          <w:rFonts w:ascii="Times New Roman" w:hAnsi="Times New Roman"/>
          <w:sz w:val="24"/>
          <w:szCs w:val="24"/>
          <w:lang w:eastAsia="ja-JP"/>
        </w:rPr>
      </w:pPr>
      <w:r w:rsidRPr="0077520A">
        <w:rPr>
          <w:rFonts w:ascii="Times New Roman" w:hAnsi="Times New Roman"/>
          <w:sz w:val="24"/>
          <w:szCs w:val="24"/>
          <w:lang w:eastAsia="ja-JP"/>
        </w:rPr>
        <w:t>CANADIAN STANDADS ASSOCIATION, Management System Requirements for Nuclear Power Plants, CSA N286-05, CSA, Toronto, Canada.</w:t>
      </w:r>
    </w:p>
    <w:p w14:paraId="68A48D34" w14:textId="77777777" w:rsidR="00212F2A" w:rsidRPr="0077520A" w:rsidRDefault="00212F2A" w:rsidP="000318DE">
      <w:pPr>
        <w:spacing w:before="120" w:after="120"/>
        <w:ind w:left="567"/>
        <w:jc w:val="both"/>
        <w:rPr>
          <w:rFonts w:ascii="Times New Roman" w:hAnsi="Times New Roman"/>
          <w:sz w:val="24"/>
          <w:szCs w:val="24"/>
          <w:lang w:eastAsia="ja-JP"/>
        </w:rPr>
      </w:pPr>
    </w:p>
    <w:sectPr w:rsidR="00212F2A" w:rsidRPr="0077520A" w:rsidSect="00451BA7">
      <w:footerReference w:type="even" r:id="rId12"/>
      <w:footerReference w:type="default" r:id="rId13"/>
      <w:headerReference w:type="first" r:id="rId14"/>
      <w:footerReference w:type="first" r:id="rId15"/>
      <w:pgSz w:w="11907" w:h="16840" w:code="9"/>
      <w:pgMar w:top="-1134" w:right="1275" w:bottom="1440" w:left="1440" w:header="720" w:footer="1202" w:gutter="0"/>
      <w:cols w:space="720"/>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03F55" w14:textId="77777777" w:rsidR="005B788C" w:rsidRDefault="005B788C" w:rsidP="004F6F18">
      <w:r>
        <w:separator/>
      </w:r>
    </w:p>
  </w:endnote>
  <w:endnote w:type="continuationSeparator" w:id="0">
    <w:p w14:paraId="17F25553" w14:textId="77777777" w:rsidR="005B788C" w:rsidRDefault="005B788C"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toneSans">
    <w:altName w:val="Times New Roman"/>
    <w:panose1 w:val="00000000000000000000"/>
    <w:charset w:val="00"/>
    <w:family w:val="roman"/>
    <w:notTrueType/>
    <w:pitch w:val="default"/>
  </w:font>
  <w:font w:name="StoneSans-Italic">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5473" w14:textId="77777777" w:rsidR="008E557A" w:rsidRPr="00354460" w:rsidRDefault="008E557A" w:rsidP="00351037">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noProof/>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1B51" w14:textId="52925825" w:rsidR="008E557A" w:rsidRPr="00354460" w:rsidRDefault="008E557A" w:rsidP="00451BA7">
    <w:pPr>
      <w:pStyle w:val="Footer"/>
      <w:spacing w:before="240"/>
      <w:jc w:val="center"/>
      <w:rPr>
        <w:lang w:eastAsia="ja-JP"/>
      </w:rPr>
    </w:pP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sidR="005278DC">
      <w:rPr>
        <w:rStyle w:val="PageNumber"/>
        <w:noProof/>
      </w:rPr>
      <w:t>5</w:t>
    </w:r>
    <w:r w:rsidRPr="0035446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FB2" w14:textId="77777777" w:rsidR="008E557A" w:rsidRDefault="008E557A" w:rsidP="00351037">
    <w:pPr>
      <w:pStyle w:val="Footer"/>
      <w:jc w:val="right"/>
      <w:rPr>
        <w:rFonts w:cs="Arial"/>
      </w:rPr>
    </w:pPr>
  </w:p>
  <w:p w14:paraId="70895D95" w14:textId="77777777" w:rsidR="008E557A" w:rsidRDefault="008E557A">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2E50" w14:textId="77777777" w:rsidR="005B788C" w:rsidRDefault="005B788C" w:rsidP="004F6F18">
      <w:r>
        <w:separator/>
      </w:r>
    </w:p>
  </w:footnote>
  <w:footnote w:type="continuationSeparator" w:id="0">
    <w:p w14:paraId="3AA80D97" w14:textId="77777777" w:rsidR="005B788C" w:rsidRDefault="005B788C"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A2055" w14:textId="77777777" w:rsidR="008E557A" w:rsidRPr="00A239DE" w:rsidRDefault="008E557A" w:rsidP="00351037">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60pt" o:bullet="t">
        <v:imagedata r:id="rId1" o:title="art5B19"/>
      </v:shape>
    </w:pict>
  </w:numPicBullet>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rPr>
        <w:rFonts w:cs="Times New Roman"/>
      </w:rPr>
    </w:lvl>
  </w:abstractNum>
  <w:abstractNum w:abstractNumId="4" w15:restartNumberingAfterBreak="0">
    <w:nsid w:val="FFFFFF80"/>
    <w:multiLevelType w:val="singleLevel"/>
    <w:tmpl w:val="3036FD08"/>
    <w:lvl w:ilvl="0">
      <w:start w:val="1"/>
      <w:numFmt w:val="bullet"/>
      <w:pStyle w:val="ListBullet2"/>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BF4DD02"/>
    <w:lvl w:ilvl="0">
      <w:start w:val="1"/>
      <w:numFmt w:val="bullet"/>
      <w:pStyle w:val="List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pStyle w:val="ListBullet3"/>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pStyle w:val="BodyNumbered"/>
      <w:lvlText w:val=""/>
      <w:lvlJc w:val="left"/>
      <w:pPr>
        <w:tabs>
          <w:tab w:val="num" w:pos="360"/>
        </w:tabs>
        <w:ind w:left="360" w:hanging="360"/>
      </w:pPr>
      <w:rPr>
        <w:rFonts w:ascii="Symbol" w:hAnsi="Symbol" w:hint="default"/>
      </w:rPr>
    </w:lvl>
  </w:abstractNum>
  <w:abstractNum w:abstractNumId="10" w15:restartNumberingAfterBreak="0">
    <w:nsid w:val="0AD953C5"/>
    <w:multiLevelType w:val="multilevel"/>
    <w:tmpl w:val="7624E5BE"/>
    <w:lvl w:ilvl="0">
      <w:start w:val="1"/>
      <w:numFmt w:val="decimal"/>
      <w:lvlText w:val="[%1]"/>
      <w:lvlJc w:val="left"/>
      <w:pPr>
        <w:tabs>
          <w:tab w:val="num" w:pos="216"/>
        </w:tabs>
        <w:ind w:left="420" w:hanging="420"/>
      </w:pPr>
      <w:rPr>
        <w:rFonts w:hint="eastAsia"/>
      </w:rPr>
    </w:lvl>
    <w:lvl w:ilvl="1">
      <w:start w:val="1"/>
      <w:numFmt w:val="lowerLetter"/>
      <w:lvlText w:val="%2."/>
      <w:lvlJc w:val="left"/>
      <w:pPr>
        <w:tabs>
          <w:tab w:val="num" w:pos="960"/>
        </w:tabs>
        <w:ind w:left="960" w:hanging="360"/>
      </w:pPr>
    </w:lvl>
    <w:lvl w:ilvl="2">
      <w:start w:val="1"/>
      <w:numFmt w:val="lowerRoman"/>
      <w:lvlText w:val="%3."/>
      <w:lvlJc w:val="right"/>
      <w:pPr>
        <w:tabs>
          <w:tab w:val="num" w:pos="1680"/>
        </w:tabs>
        <w:ind w:left="1680" w:hanging="180"/>
      </w:pPr>
    </w:lvl>
    <w:lvl w:ilvl="3">
      <w:start w:val="1"/>
      <w:numFmt w:val="decimal"/>
      <w:lvlText w:val="%4."/>
      <w:lvlJc w:val="left"/>
      <w:pPr>
        <w:tabs>
          <w:tab w:val="num" w:pos="2400"/>
        </w:tabs>
        <w:ind w:left="2400" w:hanging="360"/>
      </w:pPr>
    </w:lvl>
    <w:lvl w:ilvl="4">
      <w:start w:val="1"/>
      <w:numFmt w:val="lowerLetter"/>
      <w:lvlText w:val="%5."/>
      <w:lvlJc w:val="left"/>
      <w:pPr>
        <w:tabs>
          <w:tab w:val="num" w:pos="3120"/>
        </w:tabs>
        <w:ind w:left="3120" w:hanging="360"/>
      </w:pPr>
    </w:lvl>
    <w:lvl w:ilvl="5">
      <w:start w:val="1"/>
      <w:numFmt w:val="lowerRoman"/>
      <w:lvlText w:val="%6."/>
      <w:lvlJc w:val="right"/>
      <w:pPr>
        <w:tabs>
          <w:tab w:val="num" w:pos="3840"/>
        </w:tabs>
        <w:ind w:left="3840" w:hanging="180"/>
      </w:pPr>
    </w:lvl>
    <w:lvl w:ilvl="6">
      <w:start w:val="1"/>
      <w:numFmt w:val="decimal"/>
      <w:lvlText w:val="%7."/>
      <w:lvlJc w:val="left"/>
      <w:pPr>
        <w:tabs>
          <w:tab w:val="num" w:pos="4560"/>
        </w:tabs>
        <w:ind w:left="4560" w:hanging="360"/>
      </w:pPr>
    </w:lvl>
    <w:lvl w:ilvl="7">
      <w:start w:val="1"/>
      <w:numFmt w:val="lowerLetter"/>
      <w:lvlText w:val="%8."/>
      <w:lvlJc w:val="left"/>
      <w:pPr>
        <w:tabs>
          <w:tab w:val="num" w:pos="5280"/>
        </w:tabs>
        <w:ind w:left="5280" w:hanging="360"/>
      </w:pPr>
    </w:lvl>
    <w:lvl w:ilvl="8">
      <w:start w:val="1"/>
      <w:numFmt w:val="lowerRoman"/>
      <w:lvlText w:val="%9."/>
      <w:lvlJc w:val="right"/>
      <w:pPr>
        <w:tabs>
          <w:tab w:val="num" w:pos="6000"/>
        </w:tabs>
        <w:ind w:left="6000" w:hanging="180"/>
      </w:pPr>
    </w:lvl>
  </w:abstractNum>
  <w:abstractNum w:abstractNumId="11" w15:restartNumberingAfterBreak="0">
    <w:nsid w:val="0C6B04A7"/>
    <w:multiLevelType w:val="multilevel"/>
    <w:tmpl w:val="C784BD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E5929EE"/>
    <w:multiLevelType w:val="hybridMultilevel"/>
    <w:tmpl w:val="F12CD7E2"/>
    <w:lvl w:ilvl="0" w:tplc="78B09A44">
      <w:start w:val="1"/>
      <w:numFmt w:val="decimal"/>
      <w:lvlText w:val="[%1]"/>
      <w:lvlJc w:val="left"/>
      <w:pPr>
        <w:tabs>
          <w:tab w:val="num" w:pos="216"/>
        </w:tabs>
        <w:ind w:left="420" w:hanging="420"/>
      </w:pPr>
      <w:rPr>
        <w:rFonts w:hint="eastAsia"/>
        <w:b w:val="0"/>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13" w15:restartNumberingAfterBreak="0">
    <w:nsid w:val="11BE5646"/>
    <w:multiLevelType w:val="hybridMultilevel"/>
    <w:tmpl w:val="FC68B4B2"/>
    <w:lvl w:ilvl="0" w:tplc="6C0A1CC8">
      <w:start w:val="1"/>
      <w:numFmt w:val="bullet"/>
      <w:lvlText w:val="•"/>
      <w:lvlJc w:val="left"/>
      <w:pPr>
        <w:tabs>
          <w:tab w:val="num" w:pos="360"/>
        </w:tabs>
        <w:ind w:left="360" w:hanging="360"/>
      </w:pPr>
      <w:rPr>
        <w:rFonts w:ascii="Times New Roman" w:hAnsi="Times New Roman" w:hint="default"/>
      </w:rPr>
    </w:lvl>
    <w:lvl w:ilvl="1" w:tplc="8992084C">
      <w:start w:val="178"/>
      <w:numFmt w:val="bullet"/>
      <w:lvlText w:val="–"/>
      <w:lvlJc w:val="left"/>
      <w:pPr>
        <w:tabs>
          <w:tab w:val="num" w:pos="1080"/>
        </w:tabs>
        <w:ind w:left="1080" w:hanging="360"/>
      </w:pPr>
      <w:rPr>
        <w:rFonts w:ascii="Times New Roman" w:hAnsi="Times New Roman" w:hint="default"/>
      </w:rPr>
    </w:lvl>
    <w:lvl w:ilvl="2" w:tplc="9B126EA0">
      <w:start w:val="1"/>
      <w:numFmt w:val="bullet"/>
      <w:lvlText w:val="•"/>
      <w:lvlJc w:val="left"/>
      <w:pPr>
        <w:tabs>
          <w:tab w:val="num" w:pos="1800"/>
        </w:tabs>
        <w:ind w:left="1800" w:hanging="360"/>
      </w:pPr>
      <w:rPr>
        <w:rFonts w:ascii="Times New Roman" w:hAnsi="Times New Roman" w:hint="default"/>
      </w:rPr>
    </w:lvl>
    <w:lvl w:ilvl="3" w:tplc="0409000F">
      <w:start w:val="1"/>
      <w:numFmt w:val="decimal"/>
      <w:lvlText w:val="%4."/>
      <w:lvlJc w:val="left"/>
      <w:pPr>
        <w:tabs>
          <w:tab w:val="num" w:pos="2520"/>
        </w:tabs>
        <w:ind w:left="2520" w:hanging="360"/>
      </w:pPr>
      <w:rPr>
        <w:rFonts w:hint="default"/>
      </w:rPr>
    </w:lvl>
    <w:lvl w:ilvl="4" w:tplc="AA923098" w:tentative="1">
      <w:start w:val="1"/>
      <w:numFmt w:val="bullet"/>
      <w:lvlText w:val="•"/>
      <w:lvlJc w:val="left"/>
      <w:pPr>
        <w:tabs>
          <w:tab w:val="num" w:pos="3240"/>
        </w:tabs>
        <w:ind w:left="3240" w:hanging="360"/>
      </w:pPr>
      <w:rPr>
        <w:rFonts w:ascii="Times New Roman" w:hAnsi="Times New Roman" w:hint="default"/>
      </w:rPr>
    </w:lvl>
    <w:lvl w:ilvl="5" w:tplc="BAC0F3D4" w:tentative="1">
      <w:start w:val="1"/>
      <w:numFmt w:val="bullet"/>
      <w:lvlText w:val="•"/>
      <w:lvlJc w:val="left"/>
      <w:pPr>
        <w:tabs>
          <w:tab w:val="num" w:pos="3960"/>
        </w:tabs>
        <w:ind w:left="3960" w:hanging="360"/>
      </w:pPr>
      <w:rPr>
        <w:rFonts w:ascii="Times New Roman" w:hAnsi="Times New Roman" w:hint="default"/>
      </w:rPr>
    </w:lvl>
    <w:lvl w:ilvl="6" w:tplc="D05CDBF0" w:tentative="1">
      <w:start w:val="1"/>
      <w:numFmt w:val="bullet"/>
      <w:lvlText w:val="•"/>
      <w:lvlJc w:val="left"/>
      <w:pPr>
        <w:tabs>
          <w:tab w:val="num" w:pos="4680"/>
        </w:tabs>
        <w:ind w:left="4680" w:hanging="360"/>
      </w:pPr>
      <w:rPr>
        <w:rFonts w:ascii="Times New Roman" w:hAnsi="Times New Roman" w:hint="default"/>
      </w:rPr>
    </w:lvl>
    <w:lvl w:ilvl="7" w:tplc="21C28852" w:tentative="1">
      <w:start w:val="1"/>
      <w:numFmt w:val="bullet"/>
      <w:lvlText w:val="•"/>
      <w:lvlJc w:val="left"/>
      <w:pPr>
        <w:tabs>
          <w:tab w:val="num" w:pos="5400"/>
        </w:tabs>
        <w:ind w:left="5400" w:hanging="360"/>
      </w:pPr>
      <w:rPr>
        <w:rFonts w:ascii="Times New Roman" w:hAnsi="Times New Roman" w:hint="default"/>
      </w:rPr>
    </w:lvl>
    <w:lvl w:ilvl="8" w:tplc="355C759E" w:tentative="1">
      <w:start w:val="1"/>
      <w:numFmt w:val="bullet"/>
      <w:lvlText w:val="•"/>
      <w:lvlJc w:val="left"/>
      <w:pPr>
        <w:tabs>
          <w:tab w:val="num" w:pos="6120"/>
        </w:tabs>
        <w:ind w:left="6120" w:hanging="360"/>
      </w:pPr>
      <w:rPr>
        <w:rFonts w:ascii="Times New Roman" w:hAnsi="Times New Roman" w:hint="default"/>
      </w:rPr>
    </w:lvl>
  </w:abstractNum>
  <w:abstractNum w:abstractNumId="14" w15:restartNumberingAfterBreak="0">
    <w:nsid w:val="13F43BB5"/>
    <w:multiLevelType w:val="hybridMultilevel"/>
    <w:tmpl w:val="EE688CEE"/>
    <w:lvl w:ilvl="0" w:tplc="EF589D8C">
      <w:start w:val="1"/>
      <w:numFmt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9A1712"/>
    <w:multiLevelType w:val="hybridMultilevel"/>
    <w:tmpl w:val="BB1CC4A4"/>
    <w:lvl w:ilvl="0" w:tplc="3C0C0F92">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BA840D3"/>
    <w:multiLevelType w:val="hybridMultilevel"/>
    <w:tmpl w:val="601A2642"/>
    <w:lvl w:ilvl="0" w:tplc="6C9E4308">
      <w:start w:val="1"/>
      <w:numFmt w:val="low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D852C69"/>
    <w:multiLevelType w:val="hybridMultilevel"/>
    <w:tmpl w:val="111EF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3D6A4E"/>
    <w:multiLevelType w:val="hybridMultilevel"/>
    <w:tmpl w:val="EAA0AF7E"/>
    <w:lvl w:ilvl="0" w:tplc="47141E0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4E81326"/>
    <w:multiLevelType w:val="hybridMultilevel"/>
    <w:tmpl w:val="BCF20A10"/>
    <w:lvl w:ilvl="0" w:tplc="616829E4">
      <w:start w:val="1"/>
      <w:numFmt w:val="decimal"/>
      <w:lvlText w:val="[%1]"/>
      <w:lvlJc w:val="left"/>
      <w:pPr>
        <w:tabs>
          <w:tab w:val="num" w:pos="696"/>
        </w:tabs>
        <w:ind w:left="900" w:hanging="420"/>
      </w:pPr>
      <w:rPr>
        <w:rFont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80750"/>
    <w:multiLevelType w:val="hybridMultilevel"/>
    <w:tmpl w:val="262E154C"/>
    <w:lvl w:ilvl="0" w:tplc="830CC322">
      <w:start w:val="1"/>
      <w:numFmt w:val="decimal"/>
      <w:lvlText w:val="%1."/>
      <w:lvlJc w:val="left"/>
      <w:pPr>
        <w:tabs>
          <w:tab w:val="num" w:pos="360"/>
        </w:tabs>
        <w:ind w:left="360" w:hanging="360"/>
      </w:pPr>
      <w:rPr>
        <w:rFonts w:cs="Times New Roman"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22" w15:restartNumberingAfterBreak="0">
    <w:nsid w:val="323F6526"/>
    <w:multiLevelType w:val="multilevel"/>
    <w:tmpl w:val="78CE13F6"/>
    <w:lvl w:ilvl="0">
      <w:start w:val="7"/>
      <w:numFmt w:val="decimal"/>
      <w:lvlText w:val="%1."/>
      <w:lvlJc w:val="left"/>
      <w:pPr>
        <w:tabs>
          <w:tab w:val="num" w:pos="360"/>
        </w:tabs>
        <w:ind w:left="360" w:hanging="360"/>
      </w:pPr>
      <w:rPr>
        <w:rFonts w:hint="default"/>
        <w:b/>
        <w:i/>
      </w:rPr>
    </w:lvl>
    <w:lvl w:ilvl="1">
      <w:start w:val="1"/>
      <w:numFmt w:val="decimal"/>
      <w:lvlText w:val="%1.%2"/>
      <w:lvlJc w:val="left"/>
      <w:pPr>
        <w:tabs>
          <w:tab w:val="num" w:pos="540"/>
        </w:tabs>
        <w:ind w:left="540" w:hanging="540"/>
      </w:pPr>
      <w:rPr>
        <w:rFonts w:hint="default"/>
        <w:b w:val="0"/>
        <w:i/>
      </w:rPr>
    </w:lvl>
    <w:lvl w:ilvl="2">
      <w:start w:val="1"/>
      <w:numFmt w:val="decimal"/>
      <w:lvlText w:val="%1.%2.%3"/>
      <w:lvlJc w:val="left"/>
      <w:pPr>
        <w:tabs>
          <w:tab w:val="num" w:pos="720"/>
        </w:tabs>
        <w:ind w:left="720" w:hanging="720"/>
      </w:pPr>
      <w:rPr>
        <w:rFonts w:hint="default"/>
        <w:b w:val="0"/>
        <w:i/>
        <w:strike w:val="0"/>
      </w:rPr>
    </w:lvl>
    <w:lvl w:ilvl="3">
      <w:start w:val="1"/>
      <w:numFmt w:val="decimal"/>
      <w:lvlText w:val="%1.%2.%3.%4"/>
      <w:lvlJc w:val="left"/>
      <w:pPr>
        <w:tabs>
          <w:tab w:val="num" w:pos="720"/>
        </w:tabs>
        <w:ind w:left="720" w:hanging="720"/>
      </w:pPr>
      <w:rPr>
        <w:rFonts w:hint="default"/>
        <w:b w:val="0"/>
        <w:i/>
      </w:rPr>
    </w:lvl>
    <w:lvl w:ilvl="4">
      <w:start w:val="1"/>
      <w:numFmt w:val="decimal"/>
      <w:lvlText w:val="%1.%2.%3.%4.%5"/>
      <w:lvlJc w:val="left"/>
      <w:pPr>
        <w:tabs>
          <w:tab w:val="num" w:pos="1080"/>
        </w:tabs>
        <w:ind w:left="1080" w:hanging="1080"/>
      </w:pPr>
      <w:rPr>
        <w:rFonts w:hint="default"/>
        <w:b/>
        <w:i/>
      </w:rPr>
    </w:lvl>
    <w:lvl w:ilvl="5">
      <w:start w:val="1"/>
      <w:numFmt w:val="lowerLetter"/>
      <w:lvlText w:val="(%6)"/>
      <w:lvlJc w:val="left"/>
      <w:pPr>
        <w:tabs>
          <w:tab w:val="num" w:pos="360"/>
        </w:tabs>
        <w:ind w:left="360" w:hanging="360"/>
      </w:pPr>
      <w:rPr>
        <w:rFonts w:hint="default"/>
        <w:b/>
        <w:i/>
      </w:rPr>
    </w:lvl>
    <w:lvl w:ilvl="6">
      <w:start w:val="1"/>
      <w:numFmt w:val="decimal"/>
      <w:lvlText w:val="%1.%2.%3.%4.%5.%6.%7"/>
      <w:lvlJc w:val="left"/>
      <w:pPr>
        <w:tabs>
          <w:tab w:val="num" w:pos="1440"/>
        </w:tabs>
        <w:ind w:left="1440" w:hanging="1440"/>
      </w:pPr>
      <w:rPr>
        <w:rFonts w:hint="default"/>
        <w:b/>
        <w:i/>
      </w:rPr>
    </w:lvl>
    <w:lvl w:ilvl="7">
      <w:start w:val="1"/>
      <w:numFmt w:val="decimal"/>
      <w:lvlText w:val="%1.%2.%3.%4.%5.%6.%7.%8"/>
      <w:lvlJc w:val="left"/>
      <w:pPr>
        <w:tabs>
          <w:tab w:val="num" w:pos="1440"/>
        </w:tabs>
        <w:ind w:left="1440" w:hanging="1440"/>
      </w:pPr>
      <w:rPr>
        <w:rFonts w:hint="default"/>
        <w:b/>
        <w:i/>
      </w:rPr>
    </w:lvl>
    <w:lvl w:ilvl="8">
      <w:start w:val="1"/>
      <w:numFmt w:val="decimal"/>
      <w:lvlText w:val="%1.%2.%3.%4.%5.%6.%7.%8.%9"/>
      <w:lvlJc w:val="left"/>
      <w:pPr>
        <w:tabs>
          <w:tab w:val="num" w:pos="1800"/>
        </w:tabs>
        <w:ind w:left="1800" w:hanging="1800"/>
      </w:pPr>
      <w:rPr>
        <w:rFonts w:hint="default"/>
        <w:b/>
        <w:i/>
      </w:rPr>
    </w:lvl>
  </w:abstractNum>
  <w:abstractNum w:abstractNumId="23" w15:restartNumberingAfterBreak="0">
    <w:nsid w:val="32B20B58"/>
    <w:multiLevelType w:val="hybridMultilevel"/>
    <w:tmpl w:val="DEF05A80"/>
    <w:lvl w:ilvl="0" w:tplc="4C9EA3B0">
      <w:start w:val="1"/>
      <w:numFmt w:val="bullet"/>
      <w:lvlText w:val="•"/>
      <w:lvlJc w:val="left"/>
      <w:pPr>
        <w:tabs>
          <w:tab w:val="num" w:pos="360"/>
        </w:tabs>
        <w:ind w:left="360" w:hanging="360"/>
      </w:pPr>
      <w:rPr>
        <w:rFonts w:ascii="Times New Roman" w:hAnsi="Times New Roman" w:hint="default"/>
      </w:rPr>
    </w:lvl>
    <w:lvl w:ilvl="1" w:tplc="2E4095D0" w:tentative="1">
      <w:start w:val="1"/>
      <w:numFmt w:val="bullet"/>
      <w:lvlText w:val="•"/>
      <w:lvlJc w:val="left"/>
      <w:pPr>
        <w:tabs>
          <w:tab w:val="num" w:pos="1080"/>
        </w:tabs>
        <w:ind w:left="1080" w:hanging="360"/>
      </w:pPr>
      <w:rPr>
        <w:rFonts w:ascii="Times New Roman" w:hAnsi="Times New Roman" w:hint="default"/>
      </w:rPr>
    </w:lvl>
    <w:lvl w:ilvl="2" w:tplc="ED206C80" w:tentative="1">
      <w:start w:val="1"/>
      <w:numFmt w:val="bullet"/>
      <w:lvlText w:val="•"/>
      <w:lvlJc w:val="left"/>
      <w:pPr>
        <w:tabs>
          <w:tab w:val="num" w:pos="1800"/>
        </w:tabs>
        <w:ind w:left="1800" w:hanging="360"/>
      </w:pPr>
      <w:rPr>
        <w:rFonts w:ascii="Times New Roman" w:hAnsi="Times New Roman" w:hint="default"/>
      </w:rPr>
    </w:lvl>
    <w:lvl w:ilvl="3" w:tplc="F7AC40A8" w:tentative="1">
      <w:start w:val="1"/>
      <w:numFmt w:val="bullet"/>
      <w:lvlText w:val="•"/>
      <w:lvlJc w:val="left"/>
      <w:pPr>
        <w:tabs>
          <w:tab w:val="num" w:pos="2520"/>
        </w:tabs>
        <w:ind w:left="2520" w:hanging="360"/>
      </w:pPr>
      <w:rPr>
        <w:rFonts w:ascii="Times New Roman" w:hAnsi="Times New Roman" w:hint="default"/>
      </w:rPr>
    </w:lvl>
    <w:lvl w:ilvl="4" w:tplc="BB08AD62" w:tentative="1">
      <w:start w:val="1"/>
      <w:numFmt w:val="bullet"/>
      <w:lvlText w:val="•"/>
      <w:lvlJc w:val="left"/>
      <w:pPr>
        <w:tabs>
          <w:tab w:val="num" w:pos="3240"/>
        </w:tabs>
        <w:ind w:left="3240" w:hanging="360"/>
      </w:pPr>
      <w:rPr>
        <w:rFonts w:ascii="Times New Roman" w:hAnsi="Times New Roman" w:hint="default"/>
      </w:rPr>
    </w:lvl>
    <w:lvl w:ilvl="5" w:tplc="2800F334" w:tentative="1">
      <w:start w:val="1"/>
      <w:numFmt w:val="bullet"/>
      <w:lvlText w:val="•"/>
      <w:lvlJc w:val="left"/>
      <w:pPr>
        <w:tabs>
          <w:tab w:val="num" w:pos="3960"/>
        </w:tabs>
        <w:ind w:left="3960" w:hanging="360"/>
      </w:pPr>
      <w:rPr>
        <w:rFonts w:ascii="Times New Roman" w:hAnsi="Times New Roman" w:hint="default"/>
      </w:rPr>
    </w:lvl>
    <w:lvl w:ilvl="6" w:tplc="CAAA5B5C" w:tentative="1">
      <w:start w:val="1"/>
      <w:numFmt w:val="bullet"/>
      <w:lvlText w:val="•"/>
      <w:lvlJc w:val="left"/>
      <w:pPr>
        <w:tabs>
          <w:tab w:val="num" w:pos="4680"/>
        </w:tabs>
        <w:ind w:left="4680" w:hanging="360"/>
      </w:pPr>
      <w:rPr>
        <w:rFonts w:ascii="Times New Roman" w:hAnsi="Times New Roman" w:hint="default"/>
      </w:rPr>
    </w:lvl>
    <w:lvl w:ilvl="7" w:tplc="5852DAC0" w:tentative="1">
      <w:start w:val="1"/>
      <w:numFmt w:val="bullet"/>
      <w:lvlText w:val="•"/>
      <w:lvlJc w:val="left"/>
      <w:pPr>
        <w:tabs>
          <w:tab w:val="num" w:pos="5400"/>
        </w:tabs>
        <w:ind w:left="5400" w:hanging="360"/>
      </w:pPr>
      <w:rPr>
        <w:rFonts w:ascii="Times New Roman" w:hAnsi="Times New Roman" w:hint="default"/>
      </w:rPr>
    </w:lvl>
    <w:lvl w:ilvl="8" w:tplc="B5087CA4" w:tentative="1">
      <w:start w:val="1"/>
      <w:numFmt w:val="bullet"/>
      <w:lvlText w:val="•"/>
      <w:lvlJc w:val="left"/>
      <w:pPr>
        <w:tabs>
          <w:tab w:val="num" w:pos="6120"/>
        </w:tabs>
        <w:ind w:left="6120" w:hanging="360"/>
      </w:pPr>
      <w:rPr>
        <w:rFonts w:ascii="Times New Roman" w:hAnsi="Times New Roman" w:hint="default"/>
      </w:rPr>
    </w:lvl>
  </w:abstractNum>
  <w:abstractNum w:abstractNumId="24" w15:restartNumberingAfterBreak="0">
    <w:nsid w:val="3CDE4579"/>
    <w:multiLevelType w:val="multilevel"/>
    <w:tmpl w:val="72ACB74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2EB74CD"/>
    <w:multiLevelType w:val="hybridMultilevel"/>
    <w:tmpl w:val="4FE0C728"/>
    <w:lvl w:ilvl="0" w:tplc="26A4AD62">
      <w:start w:val="1"/>
      <w:numFmt w:val="decimal"/>
      <w:lvlText w:val="%1."/>
      <w:lvlJc w:val="left"/>
      <w:pPr>
        <w:tabs>
          <w:tab w:val="num" w:pos="360"/>
        </w:tabs>
        <w:ind w:left="360" w:hanging="360"/>
      </w:pPr>
      <w:rPr>
        <w:rFonts w:cs="Times New Roman" w:hint="default"/>
        <w:b/>
      </w:rPr>
    </w:lvl>
    <w:lvl w:ilvl="1" w:tplc="616829E4">
      <w:start w:val="1"/>
      <w:numFmt w:val="decimal"/>
      <w:lvlText w:val="[%2]"/>
      <w:lvlJc w:val="left"/>
      <w:pPr>
        <w:tabs>
          <w:tab w:val="num" w:pos="636"/>
        </w:tabs>
        <w:ind w:left="840" w:hanging="420"/>
      </w:pPr>
      <w:rPr>
        <w:rFonts w:hint="eastAsia"/>
        <w:b/>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6" w15:restartNumberingAfterBreak="0">
    <w:nsid w:val="46E16387"/>
    <w:multiLevelType w:val="multilevel"/>
    <w:tmpl w:val="BCF20A10"/>
    <w:lvl w:ilvl="0">
      <w:start w:val="1"/>
      <w:numFmt w:val="decimal"/>
      <w:lvlText w:val="[%1]"/>
      <w:lvlJc w:val="left"/>
      <w:pPr>
        <w:tabs>
          <w:tab w:val="num" w:pos="696"/>
        </w:tabs>
        <w:ind w:left="900" w:hanging="420"/>
      </w:pPr>
      <w:rPr>
        <w:rFonts w:hint="eastAsia"/>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733289A"/>
    <w:multiLevelType w:val="multilevel"/>
    <w:tmpl w:val="F12CD7E2"/>
    <w:lvl w:ilvl="0">
      <w:start w:val="1"/>
      <w:numFmt w:val="decimal"/>
      <w:lvlText w:val="[%1]"/>
      <w:lvlJc w:val="left"/>
      <w:pPr>
        <w:tabs>
          <w:tab w:val="num" w:pos="216"/>
        </w:tabs>
        <w:ind w:left="420" w:hanging="420"/>
      </w:pPr>
      <w:rPr>
        <w:rFonts w:hint="eastAsia"/>
        <w:b w:val="0"/>
      </w:rPr>
    </w:lvl>
    <w:lvl w:ilvl="1">
      <w:start w:val="1"/>
      <w:numFmt w:val="lowerLetter"/>
      <w:lvlText w:val="%2."/>
      <w:lvlJc w:val="left"/>
      <w:pPr>
        <w:tabs>
          <w:tab w:val="num" w:pos="960"/>
        </w:tabs>
        <w:ind w:left="960" w:hanging="360"/>
      </w:pPr>
    </w:lvl>
    <w:lvl w:ilvl="2">
      <w:start w:val="1"/>
      <w:numFmt w:val="lowerRoman"/>
      <w:lvlText w:val="%3."/>
      <w:lvlJc w:val="right"/>
      <w:pPr>
        <w:tabs>
          <w:tab w:val="num" w:pos="1680"/>
        </w:tabs>
        <w:ind w:left="1680" w:hanging="180"/>
      </w:pPr>
    </w:lvl>
    <w:lvl w:ilvl="3">
      <w:start w:val="1"/>
      <w:numFmt w:val="decimal"/>
      <w:lvlText w:val="%4."/>
      <w:lvlJc w:val="left"/>
      <w:pPr>
        <w:tabs>
          <w:tab w:val="num" w:pos="2400"/>
        </w:tabs>
        <w:ind w:left="2400" w:hanging="360"/>
      </w:pPr>
    </w:lvl>
    <w:lvl w:ilvl="4">
      <w:start w:val="1"/>
      <w:numFmt w:val="lowerLetter"/>
      <w:lvlText w:val="%5."/>
      <w:lvlJc w:val="left"/>
      <w:pPr>
        <w:tabs>
          <w:tab w:val="num" w:pos="3120"/>
        </w:tabs>
        <w:ind w:left="3120" w:hanging="360"/>
      </w:pPr>
    </w:lvl>
    <w:lvl w:ilvl="5">
      <w:start w:val="1"/>
      <w:numFmt w:val="lowerRoman"/>
      <w:lvlText w:val="%6."/>
      <w:lvlJc w:val="right"/>
      <w:pPr>
        <w:tabs>
          <w:tab w:val="num" w:pos="3840"/>
        </w:tabs>
        <w:ind w:left="3840" w:hanging="180"/>
      </w:pPr>
    </w:lvl>
    <w:lvl w:ilvl="6">
      <w:start w:val="1"/>
      <w:numFmt w:val="decimal"/>
      <w:lvlText w:val="%7."/>
      <w:lvlJc w:val="left"/>
      <w:pPr>
        <w:tabs>
          <w:tab w:val="num" w:pos="4560"/>
        </w:tabs>
        <w:ind w:left="4560" w:hanging="360"/>
      </w:pPr>
    </w:lvl>
    <w:lvl w:ilvl="7">
      <w:start w:val="1"/>
      <w:numFmt w:val="lowerLetter"/>
      <w:lvlText w:val="%8."/>
      <w:lvlJc w:val="left"/>
      <w:pPr>
        <w:tabs>
          <w:tab w:val="num" w:pos="5280"/>
        </w:tabs>
        <w:ind w:left="5280" w:hanging="360"/>
      </w:pPr>
    </w:lvl>
    <w:lvl w:ilvl="8">
      <w:start w:val="1"/>
      <w:numFmt w:val="lowerRoman"/>
      <w:lvlText w:val="%9."/>
      <w:lvlJc w:val="right"/>
      <w:pPr>
        <w:tabs>
          <w:tab w:val="num" w:pos="6000"/>
        </w:tabs>
        <w:ind w:left="6000" w:hanging="180"/>
      </w:pPr>
    </w:lvl>
  </w:abstractNum>
  <w:abstractNum w:abstractNumId="28" w15:restartNumberingAfterBreak="0">
    <w:nsid w:val="4FB22614"/>
    <w:multiLevelType w:val="hybridMultilevel"/>
    <w:tmpl w:val="FB5CB4F8"/>
    <w:lvl w:ilvl="0" w:tplc="04090019" w:tentative="1">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AD0EDB"/>
    <w:multiLevelType w:val="multilevel"/>
    <w:tmpl w:val="F12CD7E2"/>
    <w:lvl w:ilvl="0">
      <w:start w:val="1"/>
      <w:numFmt w:val="decimal"/>
      <w:lvlText w:val="[%1]"/>
      <w:lvlJc w:val="left"/>
      <w:pPr>
        <w:tabs>
          <w:tab w:val="num" w:pos="216"/>
        </w:tabs>
        <w:ind w:left="420" w:hanging="420"/>
      </w:pPr>
      <w:rPr>
        <w:rFonts w:hint="eastAsia"/>
        <w:b w:val="0"/>
      </w:rPr>
    </w:lvl>
    <w:lvl w:ilvl="1">
      <w:start w:val="1"/>
      <w:numFmt w:val="lowerLetter"/>
      <w:lvlText w:val="%2."/>
      <w:lvlJc w:val="left"/>
      <w:pPr>
        <w:tabs>
          <w:tab w:val="num" w:pos="960"/>
        </w:tabs>
        <w:ind w:left="960" w:hanging="360"/>
      </w:pPr>
    </w:lvl>
    <w:lvl w:ilvl="2">
      <w:start w:val="1"/>
      <w:numFmt w:val="lowerRoman"/>
      <w:lvlText w:val="%3."/>
      <w:lvlJc w:val="right"/>
      <w:pPr>
        <w:tabs>
          <w:tab w:val="num" w:pos="1680"/>
        </w:tabs>
        <w:ind w:left="1680" w:hanging="180"/>
      </w:pPr>
    </w:lvl>
    <w:lvl w:ilvl="3">
      <w:start w:val="1"/>
      <w:numFmt w:val="decimal"/>
      <w:lvlText w:val="%4."/>
      <w:lvlJc w:val="left"/>
      <w:pPr>
        <w:tabs>
          <w:tab w:val="num" w:pos="2400"/>
        </w:tabs>
        <w:ind w:left="2400" w:hanging="360"/>
      </w:pPr>
    </w:lvl>
    <w:lvl w:ilvl="4">
      <w:start w:val="1"/>
      <w:numFmt w:val="lowerLetter"/>
      <w:lvlText w:val="%5."/>
      <w:lvlJc w:val="left"/>
      <w:pPr>
        <w:tabs>
          <w:tab w:val="num" w:pos="3120"/>
        </w:tabs>
        <w:ind w:left="3120" w:hanging="360"/>
      </w:pPr>
    </w:lvl>
    <w:lvl w:ilvl="5">
      <w:start w:val="1"/>
      <w:numFmt w:val="lowerRoman"/>
      <w:lvlText w:val="%6."/>
      <w:lvlJc w:val="right"/>
      <w:pPr>
        <w:tabs>
          <w:tab w:val="num" w:pos="3840"/>
        </w:tabs>
        <w:ind w:left="3840" w:hanging="180"/>
      </w:pPr>
    </w:lvl>
    <w:lvl w:ilvl="6">
      <w:start w:val="1"/>
      <w:numFmt w:val="decimal"/>
      <w:lvlText w:val="%7."/>
      <w:lvlJc w:val="left"/>
      <w:pPr>
        <w:tabs>
          <w:tab w:val="num" w:pos="4560"/>
        </w:tabs>
        <w:ind w:left="4560" w:hanging="360"/>
      </w:pPr>
    </w:lvl>
    <w:lvl w:ilvl="7">
      <w:start w:val="1"/>
      <w:numFmt w:val="lowerLetter"/>
      <w:lvlText w:val="%8."/>
      <w:lvlJc w:val="left"/>
      <w:pPr>
        <w:tabs>
          <w:tab w:val="num" w:pos="5280"/>
        </w:tabs>
        <w:ind w:left="5280" w:hanging="360"/>
      </w:pPr>
    </w:lvl>
    <w:lvl w:ilvl="8">
      <w:start w:val="1"/>
      <w:numFmt w:val="lowerRoman"/>
      <w:lvlText w:val="%9."/>
      <w:lvlJc w:val="right"/>
      <w:pPr>
        <w:tabs>
          <w:tab w:val="num" w:pos="6000"/>
        </w:tabs>
        <w:ind w:left="6000" w:hanging="180"/>
      </w:pPr>
    </w:lvl>
  </w:abstractNum>
  <w:abstractNum w:abstractNumId="30" w15:restartNumberingAfterBreak="0">
    <w:nsid w:val="53302374"/>
    <w:multiLevelType w:val="hybridMultilevel"/>
    <w:tmpl w:val="9AB459D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32" w15:restartNumberingAfterBreak="0">
    <w:nsid w:val="5974768F"/>
    <w:multiLevelType w:val="hybridMultilevel"/>
    <w:tmpl w:val="4500A0D0"/>
    <w:lvl w:ilvl="0" w:tplc="08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624485F"/>
    <w:multiLevelType w:val="hybridMultilevel"/>
    <w:tmpl w:val="5DFC2398"/>
    <w:lvl w:ilvl="0" w:tplc="08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66C906BA"/>
    <w:multiLevelType w:val="hybridMultilevel"/>
    <w:tmpl w:val="5E10F0AC"/>
    <w:lvl w:ilvl="0" w:tplc="616829E4">
      <w:start w:val="1"/>
      <w:numFmt w:val="decimal"/>
      <w:lvlText w:val="[%1]"/>
      <w:lvlJc w:val="left"/>
      <w:pPr>
        <w:tabs>
          <w:tab w:val="num" w:pos="696"/>
        </w:tabs>
        <w:ind w:left="90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E2A0386"/>
    <w:multiLevelType w:val="hybridMultilevel"/>
    <w:tmpl w:val="CA2C7B4C"/>
    <w:lvl w:ilvl="0" w:tplc="26A4AD62">
      <w:start w:val="1"/>
      <w:numFmt w:val="decimal"/>
      <w:lvlText w:val="%1."/>
      <w:lvlJc w:val="left"/>
      <w:pPr>
        <w:tabs>
          <w:tab w:val="num" w:pos="360"/>
        </w:tabs>
        <w:ind w:left="360" w:hanging="360"/>
      </w:pPr>
      <w:rPr>
        <w:rFonts w:cs="Times New Roman" w:hint="default"/>
        <w:b/>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15:restartNumberingAfterBreak="0">
    <w:nsid w:val="74C752F9"/>
    <w:multiLevelType w:val="hybridMultilevel"/>
    <w:tmpl w:val="6028501E"/>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14"/>
  </w:num>
  <w:num w:numId="15">
    <w:abstractNumId w:val="31"/>
  </w:num>
  <w:num w:numId="16">
    <w:abstractNumId w:val="25"/>
  </w:num>
  <w:num w:numId="17">
    <w:abstractNumId w:val="35"/>
  </w:num>
  <w:num w:numId="18">
    <w:abstractNumId w:val="30"/>
  </w:num>
  <w:num w:numId="19">
    <w:abstractNumId w:val="19"/>
  </w:num>
  <w:num w:numId="20">
    <w:abstractNumId w:val="34"/>
  </w:num>
  <w:num w:numId="21">
    <w:abstractNumId w:val="23"/>
  </w:num>
  <w:num w:numId="22">
    <w:abstractNumId w:val="13"/>
  </w:num>
  <w:num w:numId="23">
    <w:abstractNumId w:val="26"/>
  </w:num>
  <w:num w:numId="24">
    <w:abstractNumId w:val="12"/>
  </w:num>
  <w:num w:numId="25">
    <w:abstractNumId w:val="16"/>
  </w:num>
  <w:num w:numId="26">
    <w:abstractNumId w:val="21"/>
  </w:num>
  <w:num w:numId="27">
    <w:abstractNumId w:val="36"/>
  </w:num>
  <w:num w:numId="28">
    <w:abstractNumId w:val="22"/>
  </w:num>
  <w:num w:numId="29">
    <w:abstractNumId w:val="28"/>
  </w:num>
  <w:num w:numId="30">
    <w:abstractNumId w:val="18"/>
  </w:num>
  <w:num w:numId="31">
    <w:abstractNumId w:val="20"/>
  </w:num>
  <w:num w:numId="32">
    <w:abstractNumId w:val="24"/>
  </w:num>
  <w:num w:numId="33">
    <w:abstractNumId w:val="11"/>
  </w:num>
  <w:num w:numId="34">
    <w:abstractNumId w:val="15"/>
  </w:num>
  <w:num w:numId="35">
    <w:abstractNumId w:val="10"/>
  </w:num>
  <w:num w:numId="36">
    <w:abstractNumId w:val="29"/>
  </w:num>
  <w:num w:numId="37">
    <w:abstractNumId w:val="27"/>
  </w:num>
  <w:num w:numId="38">
    <w:abstractNumId w:val="17"/>
  </w:num>
  <w:num w:numId="39">
    <w:abstractNumId w:val="9"/>
  </w:num>
  <w:num w:numId="40">
    <w:abstractNumId w:val="33"/>
  </w:num>
  <w:num w:numId="41">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19"/>
  <w:hyphenationZone w:val="425"/>
  <w:drawingGridHorizontalSpacing w:val="11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18"/>
    <w:rsid w:val="00001F96"/>
    <w:rsid w:val="0000261D"/>
    <w:rsid w:val="000076F5"/>
    <w:rsid w:val="000171BE"/>
    <w:rsid w:val="000172C7"/>
    <w:rsid w:val="00022207"/>
    <w:rsid w:val="00024722"/>
    <w:rsid w:val="000267F3"/>
    <w:rsid w:val="000318DE"/>
    <w:rsid w:val="0003541F"/>
    <w:rsid w:val="00037F97"/>
    <w:rsid w:val="00043355"/>
    <w:rsid w:val="000441C6"/>
    <w:rsid w:val="00055AE2"/>
    <w:rsid w:val="00063312"/>
    <w:rsid w:val="00063D79"/>
    <w:rsid w:val="00081377"/>
    <w:rsid w:val="00081C38"/>
    <w:rsid w:val="00081E38"/>
    <w:rsid w:val="00083E75"/>
    <w:rsid w:val="00084F02"/>
    <w:rsid w:val="00091CBC"/>
    <w:rsid w:val="000A0B1A"/>
    <w:rsid w:val="000A1CB0"/>
    <w:rsid w:val="000B0788"/>
    <w:rsid w:val="000B71AD"/>
    <w:rsid w:val="000C1974"/>
    <w:rsid w:val="000C36AD"/>
    <w:rsid w:val="000C7B31"/>
    <w:rsid w:val="000D307C"/>
    <w:rsid w:val="000D4F32"/>
    <w:rsid w:val="000E4E5D"/>
    <w:rsid w:val="000F32CA"/>
    <w:rsid w:val="000F3EE6"/>
    <w:rsid w:val="000F454D"/>
    <w:rsid w:val="00102260"/>
    <w:rsid w:val="001108BC"/>
    <w:rsid w:val="0011243D"/>
    <w:rsid w:val="0011384A"/>
    <w:rsid w:val="0011480D"/>
    <w:rsid w:val="001235BA"/>
    <w:rsid w:val="00133606"/>
    <w:rsid w:val="001337D5"/>
    <w:rsid w:val="001337DF"/>
    <w:rsid w:val="00134275"/>
    <w:rsid w:val="00137650"/>
    <w:rsid w:val="00141A44"/>
    <w:rsid w:val="001451A6"/>
    <w:rsid w:val="00156D7E"/>
    <w:rsid w:val="00162005"/>
    <w:rsid w:val="001630A2"/>
    <w:rsid w:val="00164A00"/>
    <w:rsid w:val="001674EF"/>
    <w:rsid w:val="00170E8D"/>
    <w:rsid w:val="001717CF"/>
    <w:rsid w:val="00172A64"/>
    <w:rsid w:val="00177DDD"/>
    <w:rsid w:val="001859B8"/>
    <w:rsid w:val="00185B09"/>
    <w:rsid w:val="001A1499"/>
    <w:rsid w:val="001A24EA"/>
    <w:rsid w:val="001A2E65"/>
    <w:rsid w:val="001A7A16"/>
    <w:rsid w:val="001B1C7C"/>
    <w:rsid w:val="001B44C0"/>
    <w:rsid w:val="001B60BD"/>
    <w:rsid w:val="001C3423"/>
    <w:rsid w:val="001C7945"/>
    <w:rsid w:val="001D0641"/>
    <w:rsid w:val="001D7B04"/>
    <w:rsid w:val="001E0E21"/>
    <w:rsid w:val="001F4908"/>
    <w:rsid w:val="001F70D1"/>
    <w:rsid w:val="001F75BA"/>
    <w:rsid w:val="001F766E"/>
    <w:rsid w:val="002014A2"/>
    <w:rsid w:val="0021055B"/>
    <w:rsid w:val="00212F2A"/>
    <w:rsid w:val="00223BCD"/>
    <w:rsid w:val="00226125"/>
    <w:rsid w:val="00227AB6"/>
    <w:rsid w:val="00233315"/>
    <w:rsid w:val="00234AAC"/>
    <w:rsid w:val="00242416"/>
    <w:rsid w:val="0024390D"/>
    <w:rsid w:val="0024591F"/>
    <w:rsid w:val="0024795D"/>
    <w:rsid w:val="002521B9"/>
    <w:rsid w:val="002555E9"/>
    <w:rsid w:val="002579FC"/>
    <w:rsid w:val="00264A2A"/>
    <w:rsid w:val="00266CE3"/>
    <w:rsid w:val="00275F0F"/>
    <w:rsid w:val="00277DAD"/>
    <w:rsid w:val="00280000"/>
    <w:rsid w:val="00293CE0"/>
    <w:rsid w:val="00295FE1"/>
    <w:rsid w:val="00296F17"/>
    <w:rsid w:val="00297C15"/>
    <w:rsid w:val="002A405E"/>
    <w:rsid w:val="002B083F"/>
    <w:rsid w:val="002B130F"/>
    <w:rsid w:val="002B7D10"/>
    <w:rsid w:val="002D30E4"/>
    <w:rsid w:val="002D7540"/>
    <w:rsid w:val="002E329A"/>
    <w:rsid w:val="002E4292"/>
    <w:rsid w:val="002F2027"/>
    <w:rsid w:val="002F605B"/>
    <w:rsid w:val="003021B2"/>
    <w:rsid w:val="003022E4"/>
    <w:rsid w:val="0030613B"/>
    <w:rsid w:val="0030638D"/>
    <w:rsid w:val="00311C12"/>
    <w:rsid w:val="00311C89"/>
    <w:rsid w:val="00317F1F"/>
    <w:rsid w:val="00335DEF"/>
    <w:rsid w:val="00345653"/>
    <w:rsid w:val="00346910"/>
    <w:rsid w:val="00351037"/>
    <w:rsid w:val="003521FE"/>
    <w:rsid w:val="00354460"/>
    <w:rsid w:val="003562C7"/>
    <w:rsid w:val="00356C33"/>
    <w:rsid w:val="00362530"/>
    <w:rsid w:val="00363A1B"/>
    <w:rsid w:val="00370482"/>
    <w:rsid w:val="0037261A"/>
    <w:rsid w:val="003730B2"/>
    <w:rsid w:val="00376A67"/>
    <w:rsid w:val="00377947"/>
    <w:rsid w:val="00381939"/>
    <w:rsid w:val="00383312"/>
    <w:rsid w:val="003847CA"/>
    <w:rsid w:val="0038552F"/>
    <w:rsid w:val="003874A9"/>
    <w:rsid w:val="00392105"/>
    <w:rsid w:val="00394451"/>
    <w:rsid w:val="00397231"/>
    <w:rsid w:val="003A1443"/>
    <w:rsid w:val="003A3B11"/>
    <w:rsid w:val="003A4F33"/>
    <w:rsid w:val="003A5C13"/>
    <w:rsid w:val="003C356C"/>
    <w:rsid w:val="003D010F"/>
    <w:rsid w:val="003D35FB"/>
    <w:rsid w:val="003D5DC5"/>
    <w:rsid w:val="003D6C83"/>
    <w:rsid w:val="003D7979"/>
    <w:rsid w:val="003F07EF"/>
    <w:rsid w:val="003F3462"/>
    <w:rsid w:val="003F353B"/>
    <w:rsid w:val="003F7841"/>
    <w:rsid w:val="0040193E"/>
    <w:rsid w:val="00401B09"/>
    <w:rsid w:val="004046E7"/>
    <w:rsid w:val="00406AE6"/>
    <w:rsid w:val="00415316"/>
    <w:rsid w:val="00430E05"/>
    <w:rsid w:val="00441A21"/>
    <w:rsid w:val="0044304E"/>
    <w:rsid w:val="0044509F"/>
    <w:rsid w:val="004450F3"/>
    <w:rsid w:val="00450537"/>
    <w:rsid w:val="00451BA7"/>
    <w:rsid w:val="004522D7"/>
    <w:rsid w:val="0045447C"/>
    <w:rsid w:val="00454584"/>
    <w:rsid w:val="00454DE0"/>
    <w:rsid w:val="00457783"/>
    <w:rsid w:val="0046754F"/>
    <w:rsid w:val="00467D3E"/>
    <w:rsid w:val="00467F1A"/>
    <w:rsid w:val="004721D0"/>
    <w:rsid w:val="004753EC"/>
    <w:rsid w:val="00476AD0"/>
    <w:rsid w:val="004774CA"/>
    <w:rsid w:val="00486A12"/>
    <w:rsid w:val="00486E46"/>
    <w:rsid w:val="0048747A"/>
    <w:rsid w:val="004A1379"/>
    <w:rsid w:val="004A3F84"/>
    <w:rsid w:val="004A566F"/>
    <w:rsid w:val="004C2738"/>
    <w:rsid w:val="004C41EF"/>
    <w:rsid w:val="004C5469"/>
    <w:rsid w:val="004D1E56"/>
    <w:rsid w:val="004D4765"/>
    <w:rsid w:val="004D57B9"/>
    <w:rsid w:val="004E096B"/>
    <w:rsid w:val="004E338E"/>
    <w:rsid w:val="004E6F68"/>
    <w:rsid w:val="004F065D"/>
    <w:rsid w:val="004F0FA5"/>
    <w:rsid w:val="004F4783"/>
    <w:rsid w:val="004F6F18"/>
    <w:rsid w:val="00505D4E"/>
    <w:rsid w:val="005063DF"/>
    <w:rsid w:val="00512C1D"/>
    <w:rsid w:val="00523019"/>
    <w:rsid w:val="00525B73"/>
    <w:rsid w:val="005278DC"/>
    <w:rsid w:val="0053183E"/>
    <w:rsid w:val="005320AF"/>
    <w:rsid w:val="00534ED0"/>
    <w:rsid w:val="005432A6"/>
    <w:rsid w:val="005434DA"/>
    <w:rsid w:val="00544262"/>
    <w:rsid w:val="005505AC"/>
    <w:rsid w:val="00550FC1"/>
    <w:rsid w:val="00551560"/>
    <w:rsid w:val="005519B3"/>
    <w:rsid w:val="00552056"/>
    <w:rsid w:val="00552C06"/>
    <w:rsid w:val="005530BA"/>
    <w:rsid w:val="005643F1"/>
    <w:rsid w:val="00570B5E"/>
    <w:rsid w:val="00571129"/>
    <w:rsid w:val="005811A2"/>
    <w:rsid w:val="005905E0"/>
    <w:rsid w:val="00594CE3"/>
    <w:rsid w:val="005A13AB"/>
    <w:rsid w:val="005A4F09"/>
    <w:rsid w:val="005A51F3"/>
    <w:rsid w:val="005A5B3C"/>
    <w:rsid w:val="005B788C"/>
    <w:rsid w:val="005C08AA"/>
    <w:rsid w:val="005C08C7"/>
    <w:rsid w:val="005C4A79"/>
    <w:rsid w:val="005C6801"/>
    <w:rsid w:val="005C6BE9"/>
    <w:rsid w:val="005D0A14"/>
    <w:rsid w:val="005F1B45"/>
    <w:rsid w:val="005F49B5"/>
    <w:rsid w:val="0060243F"/>
    <w:rsid w:val="00605679"/>
    <w:rsid w:val="00607472"/>
    <w:rsid w:val="006158A1"/>
    <w:rsid w:val="00615EA9"/>
    <w:rsid w:val="00617871"/>
    <w:rsid w:val="0062215E"/>
    <w:rsid w:val="00625BEF"/>
    <w:rsid w:val="00635E56"/>
    <w:rsid w:val="00636408"/>
    <w:rsid w:val="006428BB"/>
    <w:rsid w:val="00643674"/>
    <w:rsid w:val="006527AC"/>
    <w:rsid w:val="006527C5"/>
    <w:rsid w:val="00652CDC"/>
    <w:rsid w:val="0065422F"/>
    <w:rsid w:val="006543D7"/>
    <w:rsid w:val="00657979"/>
    <w:rsid w:val="00660BEB"/>
    <w:rsid w:val="00664AB3"/>
    <w:rsid w:val="00667357"/>
    <w:rsid w:val="00670E81"/>
    <w:rsid w:val="006773CA"/>
    <w:rsid w:val="0068005D"/>
    <w:rsid w:val="00681A3D"/>
    <w:rsid w:val="006827D0"/>
    <w:rsid w:val="0068554A"/>
    <w:rsid w:val="00693361"/>
    <w:rsid w:val="00697860"/>
    <w:rsid w:val="006A1D37"/>
    <w:rsid w:val="006A2527"/>
    <w:rsid w:val="006B0CD9"/>
    <w:rsid w:val="006B16EE"/>
    <w:rsid w:val="006B216C"/>
    <w:rsid w:val="006B2EE5"/>
    <w:rsid w:val="006B5E24"/>
    <w:rsid w:val="006C0D5B"/>
    <w:rsid w:val="006D0633"/>
    <w:rsid w:val="006E170D"/>
    <w:rsid w:val="006E29C2"/>
    <w:rsid w:val="006E2F6B"/>
    <w:rsid w:val="006E44C4"/>
    <w:rsid w:val="006E6B67"/>
    <w:rsid w:val="006E7B29"/>
    <w:rsid w:val="006F2DCA"/>
    <w:rsid w:val="006F3811"/>
    <w:rsid w:val="0070471C"/>
    <w:rsid w:val="007132A2"/>
    <w:rsid w:val="00715077"/>
    <w:rsid w:val="00717C80"/>
    <w:rsid w:val="00720A30"/>
    <w:rsid w:val="00721D65"/>
    <w:rsid w:val="00725E47"/>
    <w:rsid w:val="00731000"/>
    <w:rsid w:val="0073196F"/>
    <w:rsid w:val="007347DF"/>
    <w:rsid w:val="00737EE4"/>
    <w:rsid w:val="007425C7"/>
    <w:rsid w:val="00743802"/>
    <w:rsid w:val="007446A9"/>
    <w:rsid w:val="0075598A"/>
    <w:rsid w:val="00756F0D"/>
    <w:rsid w:val="007575C1"/>
    <w:rsid w:val="007629CA"/>
    <w:rsid w:val="0076668A"/>
    <w:rsid w:val="00767013"/>
    <w:rsid w:val="00767179"/>
    <w:rsid w:val="007707C5"/>
    <w:rsid w:val="0077520A"/>
    <w:rsid w:val="00775418"/>
    <w:rsid w:val="00781279"/>
    <w:rsid w:val="00793480"/>
    <w:rsid w:val="00793D70"/>
    <w:rsid w:val="007949D1"/>
    <w:rsid w:val="0079526B"/>
    <w:rsid w:val="00795C0A"/>
    <w:rsid w:val="00796865"/>
    <w:rsid w:val="00796EA8"/>
    <w:rsid w:val="00797AEE"/>
    <w:rsid w:val="007A4FCA"/>
    <w:rsid w:val="007A536A"/>
    <w:rsid w:val="007C2C22"/>
    <w:rsid w:val="007C4763"/>
    <w:rsid w:val="007C5852"/>
    <w:rsid w:val="007C5DBE"/>
    <w:rsid w:val="007C6242"/>
    <w:rsid w:val="007D1050"/>
    <w:rsid w:val="007D52C6"/>
    <w:rsid w:val="007D6704"/>
    <w:rsid w:val="007D7A5B"/>
    <w:rsid w:val="007E390D"/>
    <w:rsid w:val="007E5ECC"/>
    <w:rsid w:val="007F0CCC"/>
    <w:rsid w:val="007F1A6D"/>
    <w:rsid w:val="007F39A1"/>
    <w:rsid w:val="007F485C"/>
    <w:rsid w:val="007F50DB"/>
    <w:rsid w:val="007F6139"/>
    <w:rsid w:val="00800797"/>
    <w:rsid w:val="0080266A"/>
    <w:rsid w:val="00802A9A"/>
    <w:rsid w:val="008107C3"/>
    <w:rsid w:val="00817E4C"/>
    <w:rsid w:val="008223EA"/>
    <w:rsid w:val="00836209"/>
    <w:rsid w:val="008366F2"/>
    <w:rsid w:val="00841677"/>
    <w:rsid w:val="00844372"/>
    <w:rsid w:val="008461E6"/>
    <w:rsid w:val="008517F1"/>
    <w:rsid w:val="00853208"/>
    <w:rsid w:val="00853793"/>
    <w:rsid w:val="00853F5E"/>
    <w:rsid w:val="0085556B"/>
    <w:rsid w:val="00857130"/>
    <w:rsid w:val="00876635"/>
    <w:rsid w:val="0087790B"/>
    <w:rsid w:val="00891EA1"/>
    <w:rsid w:val="008928BB"/>
    <w:rsid w:val="00893E28"/>
    <w:rsid w:val="008B01F2"/>
    <w:rsid w:val="008B5304"/>
    <w:rsid w:val="008C5940"/>
    <w:rsid w:val="008D6CA0"/>
    <w:rsid w:val="008D7019"/>
    <w:rsid w:val="008E0612"/>
    <w:rsid w:val="008E26C4"/>
    <w:rsid w:val="008E557A"/>
    <w:rsid w:val="008F0303"/>
    <w:rsid w:val="008F4165"/>
    <w:rsid w:val="00906C8F"/>
    <w:rsid w:val="00912582"/>
    <w:rsid w:val="0091442E"/>
    <w:rsid w:val="00914CD6"/>
    <w:rsid w:val="00916551"/>
    <w:rsid w:val="00917891"/>
    <w:rsid w:val="0093268B"/>
    <w:rsid w:val="009346F3"/>
    <w:rsid w:val="00934EE1"/>
    <w:rsid w:val="009354CD"/>
    <w:rsid w:val="00935758"/>
    <w:rsid w:val="00937698"/>
    <w:rsid w:val="00937A73"/>
    <w:rsid w:val="00940827"/>
    <w:rsid w:val="0094175C"/>
    <w:rsid w:val="0094357D"/>
    <w:rsid w:val="00944468"/>
    <w:rsid w:val="009515B8"/>
    <w:rsid w:val="0095623D"/>
    <w:rsid w:val="009578CF"/>
    <w:rsid w:val="00961FCC"/>
    <w:rsid w:val="00962618"/>
    <w:rsid w:val="009644A2"/>
    <w:rsid w:val="0096472F"/>
    <w:rsid w:val="00964EE4"/>
    <w:rsid w:val="00973E91"/>
    <w:rsid w:val="0097699E"/>
    <w:rsid w:val="00977D1C"/>
    <w:rsid w:val="00980380"/>
    <w:rsid w:val="009873AD"/>
    <w:rsid w:val="0099235C"/>
    <w:rsid w:val="00993AF9"/>
    <w:rsid w:val="00997370"/>
    <w:rsid w:val="009A0513"/>
    <w:rsid w:val="009A34CC"/>
    <w:rsid w:val="009A4A0D"/>
    <w:rsid w:val="009A5E74"/>
    <w:rsid w:val="009B1E16"/>
    <w:rsid w:val="009B1FA2"/>
    <w:rsid w:val="009C056A"/>
    <w:rsid w:val="009C63BC"/>
    <w:rsid w:val="009D0FE9"/>
    <w:rsid w:val="009D1DB4"/>
    <w:rsid w:val="009E04F7"/>
    <w:rsid w:val="009F1F33"/>
    <w:rsid w:val="009F2467"/>
    <w:rsid w:val="009F648D"/>
    <w:rsid w:val="009F7855"/>
    <w:rsid w:val="00A02A14"/>
    <w:rsid w:val="00A02B91"/>
    <w:rsid w:val="00A03A8C"/>
    <w:rsid w:val="00A059A4"/>
    <w:rsid w:val="00A063C9"/>
    <w:rsid w:val="00A072E7"/>
    <w:rsid w:val="00A20E32"/>
    <w:rsid w:val="00A238AE"/>
    <w:rsid w:val="00A239DE"/>
    <w:rsid w:val="00A329DF"/>
    <w:rsid w:val="00A34B84"/>
    <w:rsid w:val="00A41C74"/>
    <w:rsid w:val="00A438A0"/>
    <w:rsid w:val="00A542AD"/>
    <w:rsid w:val="00A56798"/>
    <w:rsid w:val="00A570A5"/>
    <w:rsid w:val="00A57490"/>
    <w:rsid w:val="00A62FAA"/>
    <w:rsid w:val="00A637BF"/>
    <w:rsid w:val="00A642FD"/>
    <w:rsid w:val="00A67876"/>
    <w:rsid w:val="00A71D24"/>
    <w:rsid w:val="00A726B6"/>
    <w:rsid w:val="00A72E30"/>
    <w:rsid w:val="00A73E59"/>
    <w:rsid w:val="00A74E89"/>
    <w:rsid w:val="00A808FE"/>
    <w:rsid w:val="00A81EE7"/>
    <w:rsid w:val="00A8522F"/>
    <w:rsid w:val="00A900D4"/>
    <w:rsid w:val="00A935D1"/>
    <w:rsid w:val="00AA47E3"/>
    <w:rsid w:val="00AA5E51"/>
    <w:rsid w:val="00AB0679"/>
    <w:rsid w:val="00AB779E"/>
    <w:rsid w:val="00AC1127"/>
    <w:rsid w:val="00AD267F"/>
    <w:rsid w:val="00AD3805"/>
    <w:rsid w:val="00AD609B"/>
    <w:rsid w:val="00AE2710"/>
    <w:rsid w:val="00AF267C"/>
    <w:rsid w:val="00AF529C"/>
    <w:rsid w:val="00AF554C"/>
    <w:rsid w:val="00AF7917"/>
    <w:rsid w:val="00AF7AB2"/>
    <w:rsid w:val="00B14170"/>
    <w:rsid w:val="00B14221"/>
    <w:rsid w:val="00B2279D"/>
    <w:rsid w:val="00B245B0"/>
    <w:rsid w:val="00B247C5"/>
    <w:rsid w:val="00B31369"/>
    <w:rsid w:val="00B37523"/>
    <w:rsid w:val="00B40FE2"/>
    <w:rsid w:val="00B47988"/>
    <w:rsid w:val="00B50E24"/>
    <w:rsid w:val="00B5414C"/>
    <w:rsid w:val="00B6101B"/>
    <w:rsid w:val="00B7187B"/>
    <w:rsid w:val="00B72285"/>
    <w:rsid w:val="00B770F5"/>
    <w:rsid w:val="00B80413"/>
    <w:rsid w:val="00B91651"/>
    <w:rsid w:val="00B932D4"/>
    <w:rsid w:val="00B932DB"/>
    <w:rsid w:val="00B935B6"/>
    <w:rsid w:val="00B97D01"/>
    <w:rsid w:val="00BA0CC7"/>
    <w:rsid w:val="00BA61FF"/>
    <w:rsid w:val="00BA7100"/>
    <w:rsid w:val="00BC1E99"/>
    <w:rsid w:val="00BC4000"/>
    <w:rsid w:val="00BD3E54"/>
    <w:rsid w:val="00BD4205"/>
    <w:rsid w:val="00BE7841"/>
    <w:rsid w:val="00BF71AF"/>
    <w:rsid w:val="00C07ACF"/>
    <w:rsid w:val="00C11598"/>
    <w:rsid w:val="00C12A39"/>
    <w:rsid w:val="00C14BD9"/>
    <w:rsid w:val="00C35B0D"/>
    <w:rsid w:val="00C37EB0"/>
    <w:rsid w:val="00C40105"/>
    <w:rsid w:val="00C40F32"/>
    <w:rsid w:val="00C41B69"/>
    <w:rsid w:val="00C47C38"/>
    <w:rsid w:val="00C54B68"/>
    <w:rsid w:val="00C55571"/>
    <w:rsid w:val="00C5732C"/>
    <w:rsid w:val="00C62AA8"/>
    <w:rsid w:val="00C62C55"/>
    <w:rsid w:val="00C659F1"/>
    <w:rsid w:val="00C67173"/>
    <w:rsid w:val="00C72880"/>
    <w:rsid w:val="00C737F6"/>
    <w:rsid w:val="00C73BF6"/>
    <w:rsid w:val="00C7441F"/>
    <w:rsid w:val="00C76408"/>
    <w:rsid w:val="00C77D44"/>
    <w:rsid w:val="00C85BAE"/>
    <w:rsid w:val="00C94E36"/>
    <w:rsid w:val="00C96AB2"/>
    <w:rsid w:val="00C96E32"/>
    <w:rsid w:val="00CA1188"/>
    <w:rsid w:val="00CA3487"/>
    <w:rsid w:val="00CB3471"/>
    <w:rsid w:val="00CC0711"/>
    <w:rsid w:val="00CC0A94"/>
    <w:rsid w:val="00CC5A1C"/>
    <w:rsid w:val="00CC709C"/>
    <w:rsid w:val="00CD369A"/>
    <w:rsid w:val="00CE276F"/>
    <w:rsid w:val="00CE4851"/>
    <w:rsid w:val="00CE4EBF"/>
    <w:rsid w:val="00CF350C"/>
    <w:rsid w:val="00CF552D"/>
    <w:rsid w:val="00D00297"/>
    <w:rsid w:val="00D00610"/>
    <w:rsid w:val="00D02848"/>
    <w:rsid w:val="00D03EEF"/>
    <w:rsid w:val="00D0460B"/>
    <w:rsid w:val="00D20E41"/>
    <w:rsid w:val="00D24700"/>
    <w:rsid w:val="00D24AA0"/>
    <w:rsid w:val="00D264DD"/>
    <w:rsid w:val="00D26B84"/>
    <w:rsid w:val="00D3015D"/>
    <w:rsid w:val="00D30FFA"/>
    <w:rsid w:val="00D4097F"/>
    <w:rsid w:val="00D40DA7"/>
    <w:rsid w:val="00D50F50"/>
    <w:rsid w:val="00D52ACA"/>
    <w:rsid w:val="00D536C3"/>
    <w:rsid w:val="00D53C40"/>
    <w:rsid w:val="00D53E3E"/>
    <w:rsid w:val="00D56811"/>
    <w:rsid w:val="00D64A03"/>
    <w:rsid w:val="00D666B1"/>
    <w:rsid w:val="00D712C3"/>
    <w:rsid w:val="00D72693"/>
    <w:rsid w:val="00D726DF"/>
    <w:rsid w:val="00D72CCF"/>
    <w:rsid w:val="00D72D2B"/>
    <w:rsid w:val="00D73CEB"/>
    <w:rsid w:val="00D76D6E"/>
    <w:rsid w:val="00D8495D"/>
    <w:rsid w:val="00D872CC"/>
    <w:rsid w:val="00D90D1D"/>
    <w:rsid w:val="00DB27FC"/>
    <w:rsid w:val="00DB482C"/>
    <w:rsid w:val="00DC0CB2"/>
    <w:rsid w:val="00DD2120"/>
    <w:rsid w:val="00DD2E3D"/>
    <w:rsid w:val="00DD4071"/>
    <w:rsid w:val="00DD430C"/>
    <w:rsid w:val="00DE2C06"/>
    <w:rsid w:val="00DF0E54"/>
    <w:rsid w:val="00DF3A9A"/>
    <w:rsid w:val="00DF40D5"/>
    <w:rsid w:val="00DF6288"/>
    <w:rsid w:val="00DF67F0"/>
    <w:rsid w:val="00E0134C"/>
    <w:rsid w:val="00E03720"/>
    <w:rsid w:val="00E03D2C"/>
    <w:rsid w:val="00E05C49"/>
    <w:rsid w:val="00E06773"/>
    <w:rsid w:val="00E12010"/>
    <w:rsid w:val="00E16117"/>
    <w:rsid w:val="00E20568"/>
    <w:rsid w:val="00E217A3"/>
    <w:rsid w:val="00E23662"/>
    <w:rsid w:val="00E25389"/>
    <w:rsid w:val="00E30996"/>
    <w:rsid w:val="00E31771"/>
    <w:rsid w:val="00E32510"/>
    <w:rsid w:val="00E4098D"/>
    <w:rsid w:val="00E43B99"/>
    <w:rsid w:val="00E5327C"/>
    <w:rsid w:val="00E5564E"/>
    <w:rsid w:val="00E62548"/>
    <w:rsid w:val="00E73F6D"/>
    <w:rsid w:val="00E759AC"/>
    <w:rsid w:val="00E75E1B"/>
    <w:rsid w:val="00E76E6F"/>
    <w:rsid w:val="00E76FCA"/>
    <w:rsid w:val="00E776A4"/>
    <w:rsid w:val="00E82BA0"/>
    <w:rsid w:val="00E82C85"/>
    <w:rsid w:val="00E904F4"/>
    <w:rsid w:val="00EA305E"/>
    <w:rsid w:val="00EA3B9D"/>
    <w:rsid w:val="00EB011B"/>
    <w:rsid w:val="00EB30E5"/>
    <w:rsid w:val="00EB4995"/>
    <w:rsid w:val="00EB6BB9"/>
    <w:rsid w:val="00EB6E09"/>
    <w:rsid w:val="00EC1E16"/>
    <w:rsid w:val="00EC634D"/>
    <w:rsid w:val="00EC6BEC"/>
    <w:rsid w:val="00ED2457"/>
    <w:rsid w:val="00ED5431"/>
    <w:rsid w:val="00ED55B9"/>
    <w:rsid w:val="00ED65C7"/>
    <w:rsid w:val="00EE2826"/>
    <w:rsid w:val="00EE4542"/>
    <w:rsid w:val="00EE6CEE"/>
    <w:rsid w:val="00EF4917"/>
    <w:rsid w:val="00EF4A5B"/>
    <w:rsid w:val="00EF6B7F"/>
    <w:rsid w:val="00F00ECA"/>
    <w:rsid w:val="00F0335B"/>
    <w:rsid w:val="00F054C0"/>
    <w:rsid w:val="00F077BE"/>
    <w:rsid w:val="00F144BB"/>
    <w:rsid w:val="00F1466F"/>
    <w:rsid w:val="00F15BB6"/>
    <w:rsid w:val="00F15EF7"/>
    <w:rsid w:val="00F163E6"/>
    <w:rsid w:val="00F16DC5"/>
    <w:rsid w:val="00F21CA2"/>
    <w:rsid w:val="00F24BD1"/>
    <w:rsid w:val="00F316A6"/>
    <w:rsid w:val="00F31A87"/>
    <w:rsid w:val="00F345FF"/>
    <w:rsid w:val="00F37478"/>
    <w:rsid w:val="00F44341"/>
    <w:rsid w:val="00F62F46"/>
    <w:rsid w:val="00F655CA"/>
    <w:rsid w:val="00F662A1"/>
    <w:rsid w:val="00F7130A"/>
    <w:rsid w:val="00F726D4"/>
    <w:rsid w:val="00F72E0E"/>
    <w:rsid w:val="00F737DD"/>
    <w:rsid w:val="00F756B6"/>
    <w:rsid w:val="00F82FD8"/>
    <w:rsid w:val="00F85CEF"/>
    <w:rsid w:val="00F866FD"/>
    <w:rsid w:val="00F87179"/>
    <w:rsid w:val="00F9623B"/>
    <w:rsid w:val="00F96270"/>
    <w:rsid w:val="00FA0DB1"/>
    <w:rsid w:val="00FA4CEC"/>
    <w:rsid w:val="00FA6051"/>
    <w:rsid w:val="00FB3B22"/>
    <w:rsid w:val="00FC33C7"/>
    <w:rsid w:val="00FD2F0A"/>
    <w:rsid w:val="00FD5E89"/>
    <w:rsid w:val="00FE1A9C"/>
    <w:rsid w:val="00FF09B4"/>
    <w:rsid w:val="00FF2C98"/>
    <w:rsid w:val="00FF3C08"/>
    <w:rsid w:val="00FF5189"/>
    <w:rsid w:val="00FF5BC5"/>
    <w:rsid w:val="00FF6431"/>
    <w:rsid w:val="00FF739C"/>
    <w:rsid w:val="00FF770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BBCB4C8"/>
  <w15:chartTrackingRefBased/>
  <w15:docId w15:val="{B8ED1997-54BB-4B1C-9A58-C3D4F26F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uiPriority="99"/>
    <w:lsdException w:name="header" w:locked="1"/>
    <w:lsdException w:name="foot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EE6"/>
    <w:rPr>
      <w:rFonts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qFormat/>
    <w:rsid w:val="004F6F18"/>
    <w:pPr>
      <w:keepNext/>
      <w:jc w:val="center"/>
      <w:outlineLvl w:val="0"/>
    </w:pPr>
    <w:rPr>
      <w:rFonts w:eastAsia="MS Gothic"/>
      <w:sz w:val="24"/>
      <w:szCs w:val="24"/>
      <w:lang w:val="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qFormat/>
    <w:rsid w:val="004F6F18"/>
    <w:pPr>
      <w:tabs>
        <w:tab w:val="left" w:pos="360"/>
      </w:tabs>
      <w:jc w:val="left"/>
      <w:outlineLvl w:val="1"/>
    </w:pPr>
    <w:rPr>
      <w:sz w:val="20"/>
      <w:szCs w:val="20"/>
    </w:rPr>
  </w:style>
  <w:style w:type="paragraph" w:styleId="Heading3">
    <w:name w:val="heading 3"/>
    <w:basedOn w:val="Normal"/>
    <w:next w:val="Normal"/>
    <w:link w:val="Heading3Char"/>
    <w:qFormat/>
    <w:rsid w:val="004F6F18"/>
    <w:pPr>
      <w:keepNext/>
      <w:spacing w:before="240" w:after="120"/>
      <w:outlineLvl w:val="2"/>
    </w:pPr>
    <w:rPr>
      <w:rFonts w:eastAsia="Times New Roman"/>
      <w:b/>
      <w:bCs/>
      <w:sz w:val="26"/>
      <w:szCs w:val="26"/>
      <w:lang w:val="x-none" w:eastAsia="x-none"/>
    </w:rPr>
  </w:style>
  <w:style w:type="paragraph" w:styleId="Heading4">
    <w:name w:val="heading 4"/>
    <w:basedOn w:val="Normal"/>
    <w:next w:val="Normal"/>
    <w:link w:val="Heading4Char"/>
    <w:qFormat/>
    <w:rsid w:val="004F6F18"/>
    <w:pPr>
      <w:keepNext/>
      <w:widowControl w:val="0"/>
      <w:outlineLvl w:val="3"/>
    </w:pPr>
    <w:rPr>
      <w:rFonts w:eastAsia="Times New Roman"/>
      <w:b/>
      <w:sz w:val="20"/>
      <w:lang w:val="x-none" w:eastAsia="x-none"/>
    </w:rPr>
  </w:style>
  <w:style w:type="paragraph" w:styleId="Heading5">
    <w:name w:val="heading 5"/>
    <w:basedOn w:val="Normal"/>
    <w:next w:val="Normal"/>
    <w:link w:val="Heading5Char"/>
    <w:qFormat/>
    <w:rsid w:val="004F6F18"/>
    <w:pPr>
      <w:keepNext/>
      <w:spacing w:before="40" w:after="40"/>
      <w:outlineLvl w:val="4"/>
    </w:pPr>
    <w:rPr>
      <w:rFonts w:eastAsia="Times New Roman"/>
      <w:b/>
      <w:sz w:val="20"/>
      <w:u w:val="single"/>
      <w:lang w:val="x-none" w:eastAsia="x-none"/>
    </w:rPr>
  </w:style>
  <w:style w:type="paragraph" w:styleId="Heading6">
    <w:name w:val="heading 6"/>
    <w:basedOn w:val="Normal"/>
    <w:next w:val="Normal"/>
    <w:link w:val="Heading6Char"/>
    <w:qFormat/>
    <w:rsid w:val="004F6F18"/>
    <w:pPr>
      <w:keepNext/>
      <w:jc w:val="center"/>
      <w:outlineLvl w:val="5"/>
    </w:pPr>
    <w:rPr>
      <w:rFonts w:eastAsia="Times New Roman"/>
      <w:b/>
      <w:sz w:val="20"/>
      <w:lang w:val="x-none" w:eastAsia="x-none"/>
    </w:rPr>
  </w:style>
  <w:style w:type="paragraph" w:styleId="Heading7">
    <w:name w:val="heading 7"/>
    <w:basedOn w:val="Normal"/>
    <w:next w:val="Normal"/>
    <w:link w:val="Heading7Char"/>
    <w:qFormat/>
    <w:rsid w:val="004F6F18"/>
    <w:pPr>
      <w:keepNext/>
      <w:tabs>
        <w:tab w:val="left" w:pos="-2880"/>
        <w:tab w:val="left" w:pos="-2160"/>
        <w:tab w:val="left" w:pos="-1440"/>
        <w:tab w:val="left" w:pos="-720"/>
        <w:tab w:val="left" w:pos="8640"/>
        <w:tab w:val="left" w:pos="9360"/>
      </w:tabs>
      <w:ind w:left="1800" w:hanging="1800"/>
      <w:jc w:val="center"/>
      <w:outlineLvl w:val="6"/>
    </w:pPr>
    <w:rPr>
      <w:rFonts w:eastAsia="Times New Roman"/>
      <w:b/>
      <w:sz w:val="20"/>
      <w:lang w:val="x-none" w:eastAsia="x-none"/>
    </w:rPr>
  </w:style>
  <w:style w:type="paragraph" w:styleId="Heading8">
    <w:name w:val="heading 8"/>
    <w:basedOn w:val="Normal"/>
    <w:next w:val="Normal"/>
    <w:link w:val="Heading8Char"/>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sz w:val="20"/>
      <w:lang w:val="x-none" w:eastAsia="x-none"/>
    </w:rPr>
  </w:style>
  <w:style w:type="paragraph" w:styleId="Heading9">
    <w:name w:val="heading 9"/>
    <w:basedOn w:val="Normal"/>
    <w:next w:val="Normal"/>
    <w:link w:val="Heading9Char"/>
    <w:qFormat/>
    <w:rsid w:val="004F6F18"/>
    <w:pPr>
      <w:keepNext/>
      <w:tabs>
        <w:tab w:val="right" w:leader="dot" w:pos="9360"/>
      </w:tabs>
      <w:jc w:val="center"/>
      <w:outlineLvl w:val="8"/>
    </w:pPr>
    <w:rPr>
      <w:rFonts w:eastAsia="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F6F18"/>
    <w:rPr>
      <w:rFonts w:ascii="Tahoma" w:hAnsi="Tahoma"/>
      <w:sz w:val="16"/>
      <w:szCs w:val="16"/>
      <w:lang w:val="x-none" w:eastAsia="x-none"/>
    </w:rPr>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locked/>
    <w:rsid w:val="0091442E"/>
    <w:rPr>
      <w:rFonts w:ascii="Arial" w:eastAsia="MS Gothic" w:hAnsi="Arial" w:cs="Times New Roman"/>
      <w:kern w:val="0"/>
      <w:sz w:val="24"/>
      <w:szCs w:val="24"/>
      <w:lang w:val="x-none" w:eastAsia="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91442E"/>
    <w:rPr>
      <w:rFonts w:ascii="Arial" w:eastAsia="MS Gothic" w:hAnsi="Arial" w:cs="Times New Roman"/>
      <w:kern w:val="0"/>
      <w:sz w:val="20"/>
      <w:szCs w:val="20"/>
      <w:lang w:val="x-none" w:eastAsia="en-US"/>
    </w:rPr>
  </w:style>
  <w:style w:type="character" w:customStyle="1" w:styleId="Heading3Char">
    <w:name w:val="Heading 3 Char"/>
    <w:link w:val="Heading3"/>
    <w:locked/>
    <w:rsid w:val="004F6F18"/>
    <w:rPr>
      <w:rFonts w:eastAsia="Times New Roman" w:cs="Times New Roman"/>
      <w:b/>
      <w:bCs/>
      <w:sz w:val="26"/>
      <w:szCs w:val="26"/>
    </w:rPr>
  </w:style>
  <w:style w:type="character" w:customStyle="1" w:styleId="Heading4Char">
    <w:name w:val="Heading 4 Char"/>
    <w:link w:val="Heading4"/>
    <w:locked/>
    <w:rsid w:val="004F6F18"/>
    <w:rPr>
      <w:rFonts w:eastAsia="Times New Roman" w:cs="Times New Roman"/>
      <w:b/>
      <w:sz w:val="20"/>
      <w:szCs w:val="20"/>
    </w:rPr>
  </w:style>
  <w:style w:type="character" w:customStyle="1" w:styleId="Heading5Char">
    <w:name w:val="Heading 5 Char"/>
    <w:link w:val="Heading5"/>
    <w:locked/>
    <w:rsid w:val="004F6F18"/>
    <w:rPr>
      <w:rFonts w:eastAsia="Times New Roman" w:cs="Times New Roman"/>
      <w:b/>
      <w:sz w:val="20"/>
      <w:szCs w:val="20"/>
      <w:u w:val="single"/>
    </w:rPr>
  </w:style>
  <w:style w:type="character" w:customStyle="1" w:styleId="Heading6Char">
    <w:name w:val="Heading 6 Char"/>
    <w:link w:val="Heading6"/>
    <w:locked/>
    <w:rsid w:val="004F6F18"/>
    <w:rPr>
      <w:rFonts w:eastAsia="Times New Roman" w:cs="Times New Roman"/>
      <w:b/>
      <w:sz w:val="20"/>
      <w:szCs w:val="20"/>
    </w:rPr>
  </w:style>
  <w:style w:type="character" w:customStyle="1" w:styleId="Heading7Char">
    <w:name w:val="Heading 7 Char"/>
    <w:link w:val="Heading7"/>
    <w:locked/>
    <w:rsid w:val="004F6F18"/>
    <w:rPr>
      <w:rFonts w:eastAsia="Times New Roman" w:cs="Times New Roman"/>
      <w:b/>
      <w:sz w:val="20"/>
      <w:szCs w:val="20"/>
    </w:rPr>
  </w:style>
  <w:style w:type="character" w:customStyle="1" w:styleId="Heading8Char">
    <w:name w:val="Heading 8 Char"/>
    <w:link w:val="Heading8"/>
    <w:locked/>
    <w:rsid w:val="004F6F18"/>
    <w:rPr>
      <w:rFonts w:ascii="Times New Roman" w:hAnsi="Times New Roman" w:cs="Times New Roman"/>
      <w:b/>
      <w:bCs/>
      <w:sz w:val="20"/>
      <w:szCs w:val="20"/>
    </w:rPr>
  </w:style>
  <w:style w:type="character" w:customStyle="1" w:styleId="Heading9Char">
    <w:name w:val="Heading 9 Char"/>
    <w:link w:val="Heading9"/>
    <w:locked/>
    <w:rsid w:val="004F6F18"/>
    <w:rPr>
      <w:rFonts w:eastAsia="Times New Roman" w:cs="Times New Roman"/>
      <w:b/>
      <w:sz w:val="20"/>
      <w:szCs w:val="20"/>
    </w:rPr>
  </w:style>
  <w:style w:type="paragraph" w:styleId="Header">
    <w:name w:val="header"/>
    <w:basedOn w:val="Normal"/>
    <w:link w:val="HeaderChar"/>
    <w:rsid w:val="004F6F18"/>
    <w:pPr>
      <w:tabs>
        <w:tab w:val="center" w:pos="4320"/>
        <w:tab w:val="right" w:pos="8640"/>
      </w:tabs>
    </w:pPr>
    <w:rPr>
      <w:rFonts w:eastAsia="Times New Roman"/>
      <w:sz w:val="20"/>
      <w:lang w:val="x-none" w:eastAsia="x-none"/>
    </w:rPr>
  </w:style>
  <w:style w:type="character" w:customStyle="1" w:styleId="HeaderChar">
    <w:name w:val="Header Char"/>
    <w:link w:val="Header"/>
    <w:locked/>
    <w:rsid w:val="004F6F18"/>
    <w:rPr>
      <w:rFonts w:eastAsia="Times New Roman" w:cs="Times New Roman"/>
      <w:sz w:val="20"/>
      <w:szCs w:val="20"/>
    </w:rPr>
  </w:style>
  <w:style w:type="paragraph" w:styleId="Footer">
    <w:name w:val="footer"/>
    <w:basedOn w:val="Header"/>
    <w:link w:val="FooterChar"/>
    <w:rsid w:val="004F6F18"/>
    <w:pPr>
      <w:tabs>
        <w:tab w:val="clear" w:pos="4320"/>
        <w:tab w:val="clear" w:pos="8640"/>
        <w:tab w:val="center" w:pos="4680"/>
        <w:tab w:val="right" w:pos="9360"/>
      </w:tabs>
    </w:pPr>
  </w:style>
  <w:style w:type="character" w:customStyle="1" w:styleId="FooterChar">
    <w:name w:val="Footer Char"/>
    <w:link w:val="Footer"/>
    <w:locked/>
    <w:rsid w:val="004F6F18"/>
    <w:rPr>
      <w:rFonts w:eastAsia="Times New Roman" w:cs="Times New Roman"/>
      <w:sz w:val="20"/>
      <w:szCs w:val="20"/>
    </w:rPr>
  </w:style>
  <w:style w:type="character" w:styleId="PageNumber">
    <w:name w:val="page number"/>
    <w:rsid w:val="004F6F18"/>
    <w:rPr>
      <w:rFonts w:ascii="Arial" w:hAnsi="Arial" w:cs="Times New Roman"/>
      <w:color w:val="auto"/>
      <w:sz w:val="20"/>
      <w:vertAlign w:val="baseline"/>
    </w:rPr>
  </w:style>
  <w:style w:type="paragraph" w:styleId="TOC1">
    <w:name w:val="toc 1"/>
    <w:basedOn w:val="Normal"/>
    <w:semiHidden/>
    <w:rsid w:val="004F6F18"/>
    <w:pPr>
      <w:tabs>
        <w:tab w:val="left" w:pos="540"/>
        <w:tab w:val="right" w:leader="dot" w:pos="8460"/>
        <w:tab w:val="right" w:pos="9360"/>
      </w:tabs>
      <w:ind w:right="1267"/>
    </w:pPr>
    <w:rPr>
      <w:b/>
    </w:rPr>
  </w:style>
  <w:style w:type="paragraph" w:styleId="TOC2">
    <w:name w:val="toc 2"/>
    <w:basedOn w:val="TOC1"/>
    <w:next w:val="Normal"/>
    <w:semiHidden/>
    <w:rsid w:val="004F6F18"/>
    <w:pPr>
      <w:tabs>
        <w:tab w:val="clear" w:pos="540"/>
        <w:tab w:val="left" w:pos="1350"/>
      </w:tabs>
      <w:ind w:left="547"/>
    </w:pPr>
    <w:rPr>
      <w:b w:val="0"/>
    </w:rPr>
  </w:style>
  <w:style w:type="paragraph" w:styleId="Title">
    <w:name w:val="Title"/>
    <w:basedOn w:val="Heading1"/>
    <w:next w:val="Normal"/>
    <w:link w:val="TitleChar"/>
    <w:qFormat/>
    <w:rsid w:val="004F6F18"/>
    <w:pPr>
      <w:outlineLvl w:val="9"/>
    </w:pPr>
    <w:rPr>
      <w:rFonts w:eastAsia="Times New Roman"/>
      <w:b/>
      <w:caps/>
      <w:sz w:val="20"/>
      <w:szCs w:val="20"/>
      <w:lang w:eastAsia="x-none"/>
    </w:rPr>
  </w:style>
  <w:style w:type="character" w:customStyle="1" w:styleId="TitleChar">
    <w:name w:val="Title Char"/>
    <w:link w:val="Title"/>
    <w:locked/>
    <w:rsid w:val="004F6F18"/>
    <w:rPr>
      <w:rFonts w:eastAsia="Times New Roman" w:cs="Times New Roman"/>
      <w:b/>
      <w:caps/>
      <w:sz w:val="20"/>
      <w:szCs w:val="20"/>
    </w:rPr>
  </w:style>
  <w:style w:type="paragraph" w:customStyle="1" w:styleId="TableCells">
    <w:name w:val="Table Cells"/>
    <w:basedOn w:val="Normal"/>
    <w:rsid w:val="004F6F18"/>
    <w:rPr>
      <w:sz w:val="20"/>
    </w:rPr>
  </w:style>
  <w:style w:type="paragraph" w:customStyle="1" w:styleId="TableTitle">
    <w:name w:val="Table Title"/>
    <w:basedOn w:val="Normal"/>
    <w:next w:val="Normal"/>
    <w:rsid w:val="004F6F18"/>
    <w:rPr>
      <w:b/>
      <w:sz w:val="20"/>
    </w:rPr>
  </w:style>
  <w:style w:type="paragraph" w:styleId="TOC3">
    <w:name w:val="toc 3"/>
    <w:basedOn w:val="TOC2"/>
    <w:next w:val="Normal"/>
    <w:semiHidden/>
    <w:rsid w:val="004F6F18"/>
    <w:pPr>
      <w:ind w:left="1890" w:hanging="547"/>
    </w:pPr>
  </w:style>
  <w:style w:type="paragraph" w:styleId="FootnoteText">
    <w:name w:val="footnote text"/>
    <w:basedOn w:val="Normal"/>
    <w:link w:val="FootnoteTextChar"/>
    <w:rsid w:val="004F6F18"/>
    <w:rPr>
      <w:rFonts w:eastAsia="Times New Roman"/>
      <w:sz w:val="20"/>
      <w:lang w:val="x-none" w:eastAsia="x-none"/>
    </w:rPr>
  </w:style>
  <w:style w:type="character" w:customStyle="1" w:styleId="FootnoteTextChar">
    <w:name w:val="Footnote Text Char"/>
    <w:link w:val="FootnoteText"/>
    <w:locked/>
    <w:rsid w:val="004F6F18"/>
    <w:rPr>
      <w:rFonts w:eastAsia="Times New Roman" w:cs="Times New Roman"/>
      <w:sz w:val="20"/>
      <w:szCs w:val="20"/>
    </w:rPr>
  </w:style>
  <w:style w:type="character" w:styleId="FootnoteReference">
    <w:name w:val="footnote reference"/>
    <w:rsid w:val="004F6F18"/>
    <w:rPr>
      <w:rFonts w:cs="Times New Roman"/>
      <w:vertAlign w:val="superscript"/>
    </w:rPr>
  </w:style>
  <w:style w:type="character" w:styleId="CommentReference">
    <w:name w:val="annotation reference"/>
    <w:rsid w:val="004F6F18"/>
    <w:rPr>
      <w:rFonts w:cs="Times New Roman"/>
      <w:sz w:val="16"/>
      <w:szCs w:val="16"/>
    </w:rPr>
  </w:style>
  <w:style w:type="paragraph" w:styleId="CommentText">
    <w:name w:val="annotation text"/>
    <w:basedOn w:val="Normal"/>
    <w:link w:val="CommentTextChar"/>
    <w:uiPriority w:val="99"/>
    <w:rsid w:val="004F6F18"/>
    <w:rPr>
      <w:rFonts w:eastAsia="Times New Roman"/>
      <w:sz w:val="20"/>
      <w:lang w:val="x-none" w:eastAsia="x-none"/>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rsid w:val="004F6F18"/>
    <w:rPr>
      <w:rFonts w:cs="Times New Roman"/>
      <w:color w:val="0000FF"/>
      <w:u w:val="single"/>
    </w:rPr>
  </w:style>
  <w:style w:type="table" w:styleId="TableGrid">
    <w:name w:val="Table Grid"/>
    <w:basedOn w:val="TableNormal"/>
    <w:rsid w:val="004F6F18"/>
    <w:rPr>
      <w:rFonts w:ascii="Times New Roman" w:hAnsi="Times New Roman" w:cs="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semiHidden/>
    <w:locked/>
    <w:rsid w:val="004F6F18"/>
    <w:rPr>
      <w:rFonts w:ascii="Tahoma" w:hAnsi="Tahoma" w:cs="Tahoma"/>
      <w:sz w:val="16"/>
      <w:szCs w:val="16"/>
    </w:rPr>
  </w:style>
  <w:style w:type="paragraph" w:customStyle="1" w:styleId="Revision1">
    <w:name w:val="Revision1"/>
    <w:hidden/>
    <w:semiHidden/>
    <w:rsid w:val="004F6F18"/>
    <w:rPr>
      <w:rFonts w:cs="Times New Roman"/>
      <w:sz w:val="22"/>
      <w:lang w:val="en-US" w:eastAsia="en-US"/>
    </w:rPr>
  </w:style>
  <w:style w:type="paragraph" w:customStyle="1" w:styleId="BlankPage">
    <w:name w:val="Blank Page"/>
    <w:basedOn w:val="Normal"/>
    <w:rsid w:val="004F6F18"/>
    <w:pPr>
      <w:pageBreakBefore/>
      <w:spacing w:before="4320"/>
      <w:jc w:val="center"/>
    </w:pPr>
  </w:style>
  <w:style w:type="paragraph" w:customStyle="1" w:styleId="Body">
    <w:name w:val="Body"/>
    <w:basedOn w:val="Normal"/>
    <w:link w:val="BodyChar"/>
    <w:uiPriority w:val="99"/>
    <w:qFormat/>
    <w:rsid w:val="004F6F18"/>
    <w:pPr>
      <w:spacing w:before="120" w:after="120"/>
    </w:pPr>
    <w:rPr>
      <w:rFonts w:cs="Arial"/>
    </w:rPr>
  </w:style>
  <w:style w:type="paragraph" w:customStyle="1" w:styleId="BodyNumbered">
    <w:name w:val="Body Numbered"/>
    <w:basedOn w:val="Normal"/>
    <w:link w:val="BodyNumberedChar"/>
    <w:rsid w:val="004F6F18"/>
    <w:pPr>
      <w:numPr>
        <w:numId w:val="1"/>
      </w:numPr>
      <w:spacing w:before="120" w:after="120"/>
    </w:pPr>
    <w:rPr>
      <w:rFonts w:cs="Arial"/>
    </w:rPr>
  </w:style>
  <w:style w:type="paragraph" w:customStyle="1" w:styleId="Bullet">
    <w:name w:val="Bullet"/>
    <w:basedOn w:val="Normal"/>
    <w:link w:val="BulletChar"/>
    <w:rsid w:val="004F6F18"/>
    <w:pPr>
      <w:numPr>
        <w:numId w:val="2"/>
      </w:numPr>
      <w:tabs>
        <w:tab w:val="left" w:pos="1080"/>
      </w:tabs>
    </w:pPr>
    <w:rPr>
      <w:rFonts w:cs="Arial"/>
    </w:rPr>
  </w:style>
  <w:style w:type="paragraph" w:customStyle="1" w:styleId="ChapterTitle">
    <w:name w:val="Chapter Title"/>
    <w:rsid w:val="004F6F18"/>
    <w:pPr>
      <w:spacing w:before="3200" w:after="360"/>
      <w:jc w:val="center"/>
    </w:pPr>
    <w:rPr>
      <w:rFonts w:cs="Times New Roman"/>
      <w:b/>
      <w:sz w:val="36"/>
      <w:szCs w:val="36"/>
      <w:lang w:val="en-US" w:eastAsia="en-US"/>
    </w:rPr>
  </w:style>
  <w:style w:type="character" w:customStyle="1" w:styleId="CharChar">
    <w:name w:val="Char Char"/>
    <w:rsid w:val="004F6F18"/>
    <w:rPr>
      <w:rFonts w:cs="Times New Roman"/>
      <w:lang w:val="en-US" w:eastAsia="en-US" w:bidi="ar-SA"/>
    </w:rPr>
  </w:style>
  <w:style w:type="character" w:customStyle="1" w:styleId="CharChar1">
    <w:name w:val="Char Char1"/>
    <w:semiHidden/>
    <w:rsid w:val="004F6F18"/>
    <w:rPr>
      <w:rFonts w:ascii="Arial" w:hAnsi="Arial" w:cs="Times New Roman"/>
      <w:lang w:val="en-US" w:eastAsia="en-US" w:bidi="ar-SA"/>
    </w:rPr>
  </w:style>
  <w:style w:type="character" w:customStyle="1" w:styleId="CharChar2">
    <w:name w:val="Char Char2"/>
    <w:rsid w:val="004F6F18"/>
    <w:rPr>
      <w:rFonts w:cs="Times New Roman"/>
      <w:lang w:val="en-US" w:eastAsia="en-US" w:bidi="ar-SA"/>
    </w:rPr>
  </w:style>
  <w:style w:type="character" w:customStyle="1" w:styleId="CharChar8">
    <w:name w:val="Char Char8"/>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rsid w:val="004F6F18"/>
    <w:rPr>
      <w:b/>
      <w:bCs/>
    </w:rPr>
  </w:style>
  <w:style w:type="character" w:customStyle="1" w:styleId="CommentSubjectChar">
    <w:name w:val="Comment Subject Char"/>
    <w:link w:val="CommentSubject"/>
    <w:locked/>
    <w:rsid w:val="004F6F18"/>
    <w:rPr>
      <w:rFonts w:eastAsia="Times New Roman" w:cs="Times New Roman"/>
      <w:b/>
      <w:bCs/>
      <w:sz w:val="20"/>
      <w:szCs w:val="20"/>
    </w:rPr>
  </w:style>
  <w:style w:type="paragraph" w:customStyle="1" w:styleId="Default">
    <w:name w:val="Default"/>
    <w:rsid w:val="004F6F18"/>
    <w:pPr>
      <w:autoSpaceDE w:val="0"/>
      <w:autoSpaceDN w:val="0"/>
      <w:adjustRightInd w:val="0"/>
    </w:pPr>
    <w:rPr>
      <w:color w:val="000000"/>
      <w:sz w:val="24"/>
      <w:szCs w:val="24"/>
      <w:lang w:val="en-US" w:eastAsia="en-US"/>
    </w:rPr>
  </w:style>
  <w:style w:type="paragraph" w:styleId="PlainText">
    <w:name w:val="Plain Text"/>
    <w:basedOn w:val="Normal"/>
    <w:link w:val="PlainTextChar"/>
    <w:rsid w:val="004F6F18"/>
    <w:rPr>
      <w:rFonts w:ascii="Courier New" w:hAnsi="Courier New"/>
      <w:sz w:val="20"/>
      <w:lang w:val="x-none" w:eastAsia="x-none"/>
    </w:rPr>
  </w:style>
  <w:style w:type="character" w:customStyle="1" w:styleId="PlainTextChar">
    <w:name w:val="Plain Text Char"/>
    <w:link w:val="PlainText"/>
    <w:locked/>
    <w:rsid w:val="004F6F18"/>
    <w:rPr>
      <w:rFonts w:ascii="Courier New" w:hAnsi="Courier New" w:cs="Times New Roman"/>
      <w:sz w:val="20"/>
      <w:szCs w:val="20"/>
    </w:rPr>
  </w:style>
  <w:style w:type="paragraph" w:customStyle="1" w:styleId="References">
    <w:name w:val="References"/>
    <w:basedOn w:val="Normal"/>
    <w:rsid w:val="004F6F18"/>
    <w:pPr>
      <w:spacing w:before="120" w:after="120"/>
      <w:ind w:left="346" w:hanging="346"/>
    </w:pPr>
    <w:rPr>
      <w:rFonts w:cs="Arial"/>
    </w:rPr>
  </w:style>
  <w:style w:type="paragraph" w:customStyle="1" w:styleId="StyleBodyLeft031">
    <w:name w:val="Style Body + Left:  0.31&quot;"/>
    <w:basedOn w:val="Normal"/>
    <w:rsid w:val="004F6F18"/>
    <w:pPr>
      <w:spacing w:before="240" w:after="240"/>
      <w:ind w:left="360"/>
    </w:pPr>
  </w:style>
  <w:style w:type="paragraph" w:customStyle="1" w:styleId="Style1">
    <w:name w:val="Style1"/>
    <w:basedOn w:val="Heading2"/>
    <w:rsid w:val="004F6F18"/>
    <w:pPr>
      <w:pageBreakBefore/>
    </w:pPr>
  </w:style>
  <w:style w:type="paragraph" w:customStyle="1" w:styleId="TableBody">
    <w:name w:val="Table Body"/>
    <w:basedOn w:val="Normal"/>
    <w:rsid w:val="004F6F18"/>
    <w:pPr>
      <w:spacing w:before="40" w:after="40"/>
    </w:pPr>
    <w:rPr>
      <w:rFonts w:cs="Arial"/>
      <w:szCs w:val="22"/>
    </w:rPr>
  </w:style>
  <w:style w:type="paragraph" w:customStyle="1" w:styleId="TOCLevel1">
    <w:name w:val="TOC Level 1"/>
    <w:rsid w:val="004F6F18"/>
    <w:pPr>
      <w:tabs>
        <w:tab w:val="left" w:pos="540"/>
        <w:tab w:val="right" w:leader="dot" w:pos="9360"/>
      </w:tabs>
      <w:spacing w:before="240"/>
      <w:ind w:left="540" w:right="994" w:hanging="540"/>
    </w:pPr>
    <w:rPr>
      <w:rFonts w:cs="Times New Roman"/>
      <w:b/>
      <w:sz w:val="22"/>
      <w:lang w:val="en-US" w:eastAsia="en-US"/>
    </w:rPr>
  </w:style>
  <w:style w:type="paragraph" w:customStyle="1" w:styleId="TOCLevel2">
    <w:name w:val="TOC Level 2"/>
    <w:rsid w:val="004F6F18"/>
    <w:pPr>
      <w:tabs>
        <w:tab w:val="left" w:pos="1260"/>
        <w:tab w:val="left" w:pos="1440"/>
        <w:tab w:val="right" w:leader="dot" w:pos="9360"/>
      </w:tabs>
      <w:spacing w:before="60"/>
      <w:ind w:left="1260" w:right="907" w:hanging="720"/>
    </w:pPr>
    <w:rPr>
      <w:rFonts w:cs="Times New Roman"/>
      <w:sz w:val="22"/>
      <w:lang w:val="en-US" w:eastAsia="en-US"/>
    </w:rPr>
  </w:style>
  <w:style w:type="paragraph" w:customStyle="1" w:styleId="TOCLevel3">
    <w:name w:val="TOC Level 3"/>
    <w:rsid w:val="004F6F18"/>
    <w:pPr>
      <w:tabs>
        <w:tab w:val="left" w:pos="2160"/>
        <w:tab w:val="right" w:leader="dot" w:pos="9360"/>
      </w:tabs>
      <w:spacing w:before="60"/>
      <w:ind w:left="2160" w:right="1530" w:hanging="810"/>
    </w:pPr>
    <w:rPr>
      <w:rFonts w:cs="Times New Roman"/>
      <w:sz w:val="22"/>
      <w:lang w:val="en-US" w:eastAsia="en-US"/>
    </w:rPr>
  </w:style>
  <w:style w:type="paragraph" w:customStyle="1" w:styleId="StyleTOCLevel3">
    <w:name w:val="Style TOC Level 3 +"/>
    <w:basedOn w:val="TOCLevel3"/>
    <w:rsid w:val="004F6F18"/>
  </w:style>
  <w:style w:type="paragraph" w:customStyle="1" w:styleId="Title2">
    <w:name w:val="Title2"/>
    <w:basedOn w:val="Heading2"/>
    <w:rsid w:val="004F6F18"/>
    <w:pPr>
      <w:pageBreakBefore/>
      <w:spacing w:after="240"/>
      <w:jc w:val="center"/>
    </w:pPr>
    <w:rPr>
      <w:caps/>
      <w:szCs w:val="22"/>
    </w:rPr>
  </w:style>
  <w:style w:type="paragraph" w:customStyle="1" w:styleId="14pt11">
    <w:name w:val="14pt11"/>
    <w:basedOn w:val="Normal"/>
    <w:next w:val="Normal"/>
    <w:rsid w:val="004F6F18"/>
    <w:pPr>
      <w:jc w:val="both"/>
    </w:pPr>
  </w:style>
  <w:style w:type="paragraph" w:customStyle="1" w:styleId="TableTitle11">
    <w:name w:val="Table Title11"/>
    <w:basedOn w:val="Normal"/>
    <w:next w:val="Normal"/>
    <w:rsid w:val="004F6F18"/>
    <w:rPr>
      <w:b/>
      <w:sz w:val="20"/>
    </w:rPr>
  </w:style>
  <w:style w:type="paragraph" w:customStyle="1" w:styleId="14pt">
    <w:name w:val="14pt"/>
    <w:basedOn w:val="Normal"/>
    <w:next w:val="Normal"/>
    <w:rsid w:val="004F6F18"/>
  </w:style>
  <w:style w:type="paragraph" w:customStyle="1" w:styleId="20pt">
    <w:name w:val="20pt"/>
    <w:basedOn w:val="Normal"/>
    <w:next w:val="Normal"/>
    <w:rsid w:val="004F6F18"/>
    <w:pPr>
      <w:spacing w:line="400" w:lineRule="exact"/>
      <w:jc w:val="both"/>
    </w:pPr>
    <w:rPr>
      <w:sz w:val="24"/>
    </w:rPr>
  </w:style>
  <w:style w:type="paragraph" w:customStyle="1" w:styleId="Figure">
    <w:name w:val="Figure"/>
    <w:basedOn w:val="Normal"/>
    <w:rsid w:val="004F6F18"/>
    <w:pPr>
      <w:jc w:val="center"/>
    </w:pPr>
    <w:rPr>
      <w:sz w:val="24"/>
    </w:rPr>
  </w:style>
  <w:style w:type="paragraph" w:customStyle="1" w:styleId="FigureTitle">
    <w:name w:val="Figure Title"/>
    <w:basedOn w:val="Normal"/>
    <w:next w:val="Normal"/>
    <w:rsid w:val="004F6F18"/>
    <w:pPr>
      <w:spacing w:before="280"/>
    </w:pPr>
    <w:rPr>
      <w:b/>
    </w:rPr>
  </w:style>
  <w:style w:type="paragraph" w:styleId="TOC4">
    <w:name w:val="toc 4"/>
    <w:basedOn w:val="TOC3"/>
    <w:next w:val="Normal"/>
    <w:autoRedefine/>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rsid w:val="004F6F18"/>
    <w:rPr>
      <w:rFonts w:eastAsia="Times New Roman"/>
      <w:sz w:val="20"/>
      <w:lang w:val="x-none" w:eastAsia="x-none"/>
    </w:rPr>
  </w:style>
  <w:style w:type="character" w:customStyle="1" w:styleId="BodyTextChar">
    <w:name w:val="Body Text Char"/>
    <w:link w:val="BodyText"/>
    <w:locked/>
    <w:rsid w:val="004F6F18"/>
    <w:rPr>
      <w:rFonts w:eastAsia="Times New Roman" w:cs="Times New Roman"/>
      <w:sz w:val="20"/>
      <w:szCs w:val="20"/>
    </w:rPr>
  </w:style>
  <w:style w:type="paragraph" w:styleId="BodyTextIndent">
    <w:name w:val="Body Text Indent"/>
    <w:basedOn w:val="Normal"/>
    <w:link w:val="BodyTextIndentChar"/>
    <w:rsid w:val="004F6F18"/>
    <w:pPr>
      <w:spacing w:after="120"/>
      <w:ind w:left="360"/>
    </w:pPr>
    <w:rPr>
      <w:rFonts w:ascii="Times New Roman" w:hAnsi="Times New Roman"/>
      <w:sz w:val="20"/>
      <w:lang w:val="x-none" w:eastAsia="x-none"/>
    </w:rPr>
  </w:style>
  <w:style w:type="character" w:customStyle="1" w:styleId="BodyTextIndentChar">
    <w:name w:val="Body Text Indent Char"/>
    <w:link w:val="BodyTextIndent"/>
    <w:locked/>
    <w:rsid w:val="004F6F18"/>
    <w:rPr>
      <w:rFonts w:ascii="Times New Roman" w:hAnsi="Times New Roman" w:cs="Times New Roman"/>
      <w:sz w:val="20"/>
      <w:szCs w:val="20"/>
    </w:rPr>
  </w:style>
  <w:style w:type="paragraph" w:styleId="DocumentMap">
    <w:name w:val="Document Map"/>
    <w:basedOn w:val="Normal"/>
    <w:link w:val="DocumentMapChar"/>
    <w:semiHidden/>
    <w:rsid w:val="004F6F18"/>
    <w:pPr>
      <w:shd w:val="clear" w:color="auto" w:fill="000080"/>
    </w:pPr>
    <w:rPr>
      <w:rFonts w:ascii="Geneva" w:hAnsi="Geneva"/>
      <w:sz w:val="20"/>
      <w:lang w:val="x-none" w:eastAsia="x-none"/>
    </w:rPr>
  </w:style>
  <w:style w:type="character" w:customStyle="1" w:styleId="DocumentMapChar">
    <w:name w:val="Document Map Char"/>
    <w:link w:val="DocumentMap"/>
    <w:semiHidden/>
    <w:locked/>
    <w:rsid w:val="004F6F18"/>
    <w:rPr>
      <w:rFonts w:ascii="Geneva" w:hAnsi="Geneva" w:cs="Times New Roman"/>
      <w:sz w:val="20"/>
      <w:szCs w:val="20"/>
      <w:shd w:val="clear" w:color="auto" w:fill="000080"/>
    </w:rPr>
  </w:style>
  <w:style w:type="paragraph" w:styleId="BodyText3">
    <w:name w:val="Body Text 3"/>
    <w:basedOn w:val="Normal"/>
    <w:link w:val="BodyText3Char"/>
    <w:rsid w:val="004F6F18"/>
    <w:rPr>
      <w:rFonts w:ascii="Bookman Old Style" w:hAnsi="Bookman Old Style"/>
      <w:i/>
      <w:sz w:val="20"/>
      <w:lang w:val="x-none" w:eastAsia="x-none"/>
    </w:rPr>
  </w:style>
  <w:style w:type="character" w:customStyle="1" w:styleId="BodyText3Char">
    <w:name w:val="Body Text 3 Char"/>
    <w:link w:val="BodyText3"/>
    <w:locked/>
    <w:rsid w:val="004F6F18"/>
    <w:rPr>
      <w:rFonts w:ascii="Bookman Old Style" w:hAnsi="Bookman Old Style" w:cs="Times New Roman"/>
      <w:i/>
      <w:sz w:val="20"/>
      <w:szCs w:val="20"/>
    </w:rPr>
  </w:style>
  <w:style w:type="paragraph" w:customStyle="1" w:styleId="14pt2">
    <w:name w:val="14pt2"/>
    <w:basedOn w:val="Normal"/>
    <w:next w:val="Normal"/>
    <w:rsid w:val="004F6F18"/>
  </w:style>
  <w:style w:type="paragraph" w:customStyle="1" w:styleId="OutlineNumbering">
    <w:name w:val="Outline Numbering"/>
    <w:basedOn w:val="Normal"/>
    <w:rsid w:val="004F6F18"/>
    <w:pPr>
      <w:numPr>
        <w:numId w:val="15"/>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rsid w:val="004F6F18"/>
    <w:pPr>
      <w:numPr>
        <w:numId w:val="4"/>
      </w:numPr>
      <w:tabs>
        <w:tab w:val="clear" w:pos="1636"/>
        <w:tab w:val="num" w:pos="360"/>
      </w:tabs>
      <w:ind w:left="360" w:firstLine="0"/>
    </w:pPr>
    <w:rPr>
      <w:rFonts w:ascii="Times New Roman" w:hAnsi="Times New Roman"/>
      <w:sz w:val="24"/>
      <w:szCs w:val="24"/>
    </w:rPr>
  </w:style>
  <w:style w:type="paragraph" w:styleId="ListBullet2">
    <w:name w:val="List Bullet 2"/>
    <w:basedOn w:val="Normal"/>
    <w:autoRedefine/>
    <w:rsid w:val="004F6F18"/>
    <w:pPr>
      <w:numPr>
        <w:numId w:val="5"/>
      </w:numPr>
      <w:tabs>
        <w:tab w:val="clear" w:pos="2061"/>
        <w:tab w:val="num" w:pos="720"/>
      </w:tabs>
      <w:ind w:left="720" w:firstLine="0"/>
    </w:pPr>
    <w:rPr>
      <w:rFonts w:ascii="Times New Roman" w:hAnsi="Times New Roman"/>
      <w:sz w:val="24"/>
      <w:szCs w:val="24"/>
    </w:rPr>
  </w:style>
  <w:style w:type="paragraph" w:styleId="ListBullet3">
    <w:name w:val="List Bullet 3"/>
    <w:basedOn w:val="Normal"/>
    <w:autoRedefine/>
    <w:rsid w:val="004F6F18"/>
    <w:pPr>
      <w:numPr>
        <w:numId w:val="6"/>
      </w:numPr>
      <w:tabs>
        <w:tab w:val="clear" w:pos="360"/>
        <w:tab w:val="num" w:pos="1080"/>
      </w:tabs>
      <w:ind w:left="1080"/>
    </w:pPr>
    <w:rPr>
      <w:rFonts w:ascii="Times New Roman" w:hAnsi="Times New Roman"/>
      <w:sz w:val="24"/>
      <w:szCs w:val="24"/>
    </w:rPr>
  </w:style>
  <w:style w:type="paragraph" w:styleId="ListBullet4">
    <w:name w:val="List Bullet 4"/>
    <w:basedOn w:val="Normal"/>
    <w:autoRedefine/>
    <w:rsid w:val="004F6F18"/>
    <w:pPr>
      <w:numPr>
        <w:numId w:val="7"/>
      </w:numPr>
      <w:tabs>
        <w:tab w:val="clear" w:pos="720"/>
        <w:tab w:val="num" w:pos="1440"/>
      </w:tabs>
      <w:ind w:left="1440"/>
    </w:pPr>
    <w:rPr>
      <w:rFonts w:ascii="Times New Roman" w:hAnsi="Times New Roman"/>
      <w:sz w:val="24"/>
      <w:szCs w:val="24"/>
    </w:rPr>
  </w:style>
  <w:style w:type="paragraph" w:styleId="ListBullet5">
    <w:name w:val="List Bullet 5"/>
    <w:basedOn w:val="Normal"/>
    <w:autoRedefine/>
    <w:rsid w:val="004F6F18"/>
    <w:pPr>
      <w:numPr>
        <w:numId w:val="8"/>
      </w:numPr>
      <w:tabs>
        <w:tab w:val="clear" w:pos="1080"/>
        <w:tab w:val="num" w:pos="1800"/>
      </w:tabs>
      <w:ind w:left="1800"/>
    </w:pPr>
    <w:rPr>
      <w:rFonts w:ascii="Times New Roman" w:hAnsi="Times New Roman"/>
      <w:sz w:val="24"/>
      <w:szCs w:val="24"/>
    </w:rPr>
  </w:style>
  <w:style w:type="paragraph" w:styleId="ListNumber">
    <w:name w:val="List Number"/>
    <w:basedOn w:val="Normal"/>
    <w:rsid w:val="004F6F18"/>
    <w:pPr>
      <w:numPr>
        <w:numId w:val="9"/>
      </w:numPr>
      <w:tabs>
        <w:tab w:val="clear" w:pos="1440"/>
        <w:tab w:val="num" w:pos="360"/>
      </w:tabs>
      <w:ind w:left="360"/>
    </w:pPr>
    <w:rPr>
      <w:rFonts w:ascii="Times New Roman" w:hAnsi="Times New Roman"/>
      <w:sz w:val="24"/>
      <w:szCs w:val="24"/>
    </w:rPr>
  </w:style>
  <w:style w:type="paragraph" w:styleId="ListNumber2">
    <w:name w:val="List Number 2"/>
    <w:basedOn w:val="Normal"/>
    <w:rsid w:val="004F6F18"/>
    <w:pPr>
      <w:numPr>
        <w:numId w:val="10"/>
      </w:numPr>
      <w:tabs>
        <w:tab w:val="clear" w:pos="1800"/>
        <w:tab w:val="num" w:pos="720"/>
      </w:tabs>
      <w:ind w:left="720"/>
    </w:pPr>
    <w:rPr>
      <w:rFonts w:ascii="Times New Roman" w:hAnsi="Times New Roman"/>
      <w:sz w:val="24"/>
      <w:szCs w:val="24"/>
    </w:rPr>
  </w:style>
  <w:style w:type="paragraph" w:styleId="ListNumber3">
    <w:name w:val="List Number 3"/>
    <w:basedOn w:val="Normal"/>
    <w:rsid w:val="004F6F18"/>
    <w:pPr>
      <w:tabs>
        <w:tab w:val="num" w:pos="1080"/>
      </w:tabs>
      <w:ind w:left="1080" w:hanging="360"/>
    </w:pPr>
    <w:rPr>
      <w:rFonts w:ascii="Times New Roman" w:hAnsi="Times New Roman"/>
      <w:sz w:val="24"/>
      <w:szCs w:val="24"/>
    </w:rPr>
  </w:style>
  <w:style w:type="paragraph" w:styleId="ListNumber4">
    <w:name w:val="List Number 4"/>
    <w:basedOn w:val="Normal"/>
    <w:rsid w:val="004F6F18"/>
    <w:pPr>
      <w:tabs>
        <w:tab w:val="num" w:pos="1440"/>
      </w:tabs>
      <w:ind w:left="1440" w:hanging="360"/>
    </w:pPr>
    <w:rPr>
      <w:rFonts w:ascii="Times New Roman" w:hAnsi="Times New Roman"/>
      <w:sz w:val="24"/>
      <w:szCs w:val="24"/>
    </w:rPr>
  </w:style>
  <w:style w:type="paragraph" w:styleId="ListNumber5">
    <w:name w:val="List Number 5"/>
    <w:basedOn w:val="Normal"/>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4F6F18"/>
  </w:style>
  <w:style w:type="paragraph" w:styleId="BodyText2">
    <w:name w:val="Body Text 2"/>
    <w:basedOn w:val="Normal"/>
    <w:link w:val="BodyText2Char"/>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val="x-none" w:eastAsia="x-none"/>
    </w:rPr>
  </w:style>
  <w:style w:type="character" w:customStyle="1" w:styleId="BodyText2Char">
    <w:name w:val="Body Text 2 Char"/>
    <w:link w:val="BodyText2"/>
    <w:locked/>
    <w:rsid w:val="004F6F18"/>
    <w:rPr>
      <w:rFonts w:ascii="Bookman Old Style" w:hAnsi="Bookman Old Style" w:cs="Times New Roman"/>
      <w:sz w:val="20"/>
      <w:szCs w:val="20"/>
    </w:rPr>
  </w:style>
  <w:style w:type="paragraph" w:styleId="BodyTextIndent2">
    <w:name w:val="Body Text Indent 2"/>
    <w:basedOn w:val="Normal"/>
    <w:link w:val="BodyTextIndent2Char"/>
    <w:rsid w:val="004F6F18"/>
    <w:pPr>
      <w:ind w:left="105" w:hanging="90"/>
    </w:pPr>
    <w:rPr>
      <w:rFonts w:ascii="Bookman Old Style" w:hAnsi="Bookman Old Style"/>
      <w:sz w:val="20"/>
      <w:lang w:val="x-none" w:eastAsia="x-none"/>
    </w:rPr>
  </w:style>
  <w:style w:type="character" w:customStyle="1" w:styleId="BodyTextIndent2Char">
    <w:name w:val="Body Text Indent 2 Char"/>
    <w:link w:val="BodyTextIndent2"/>
    <w:locked/>
    <w:rsid w:val="004F6F18"/>
    <w:rPr>
      <w:rFonts w:ascii="Bookman Old Style" w:hAnsi="Bookman Old Style" w:cs="Times New Roman"/>
      <w:sz w:val="20"/>
      <w:szCs w:val="20"/>
    </w:rPr>
  </w:style>
  <w:style w:type="paragraph" w:styleId="BodyTextIndent3">
    <w:name w:val="Body Text Indent 3"/>
    <w:basedOn w:val="Normal"/>
    <w:link w:val="BodyTextIndent3Char"/>
    <w:rsid w:val="004F6F18"/>
    <w:pPr>
      <w:ind w:left="105" w:hanging="105"/>
    </w:pPr>
    <w:rPr>
      <w:rFonts w:ascii="Bookman Old Style" w:hAnsi="Bookman Old Style"/>
      <w:sz w:val="20"/>
      <w:lang w:val="x-none" w:eastAsia="x-none"/>
    </w:rPr>
  </w:style>
  <w:style w:type="character" w:customStyle="1" w:styleId="BodyTextIndent3Char">
    <w:name w:val="Body Text Indent 3 Char"/>
    <w:link w:val="BodyTextIndent3"/>
    <w:locked/>
    <w:rsid w:val="004F6F18"/>
    <w:rPr>
      <w:rFonts w:ascii="Bookman Old Style" w:hAnsi="Bookman Old Style" w:cs="Times New Roman"/>
      <w:sz w:val="20"/>
      <w:szCs w:val="20"/>
    </w:rPr>
  </w:style>
  <w:style w:type="paragraph" w:customStyle="1" w:styleId="TableCells4">
    <w:name w:val="Table Cells4"/>
    <w:basedOn w:val="Normal"/>
    <w:rsid w:val="004F6F18"/>
    <w:rPr>
      <w:sz w:val="20"/>
    </w:rPr>
  </w:style>
  <w:style w:type="paragraph" w:customStyle="1" w:styleId="TableTitle4">
    <w:name w:val="Table Title4"/>
    <w:basedOn w:val="Normal"/>
    <w:next w:val="Normal"/>
    <w:rsid w:val="004F6F18"/>
    <w:rPr>
      <w:b/>
      <w:sz w:val="20"/>
    </w:rPr>
  </w:style>
  <w:style w:type="paragraph" w:customStyle="1" w:styleId="TableCells41">
    <w:name w:val="Table Cells41"/>
    <w:basedOn w:val="Normal"/>
    <w:rsid w:val="004F6F18"/>
    <w:rPr>
      <w:sz w:val="20"/>
    </w:rPr>
  </w:style>
  <w:style w:type="paragraph" w:customStyle="1" w:styleId="TableTitle41">
    <w:name w:val="Table Title41"/>
    <w:basedOn w:val="Normal"/>
    <w:next w:val="Normal"/>
    <w:rsid w:val="004F6F18"/>
    <w:rPr>
      <w:b/>
      <w:sz w:val="20"/>
    </w:rPr>
  </w:style>
  <w:style w:type="paragraph" w:styleId="TOC8">
    <w:name w:val="toc 8"/>
    <w:basedOn w:val="TOC9"/>
    <w:next w:val="Normal"/>
    <w:autoRedefine/>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semiHidden/>
    <w:rsid w:val="004F6F18"/>
    <w:pPr>
      <w:ind w:left="1760"/>
    </w:pPr>
  </w:style>
  <w:style w:type="paragraph" w:customStyle="1" w:styleId="row12">
    <w:name w:val="row 12"/>
    <w:aliases w:val="1,row 13,ROW 12,ROW 13,col1"/>
    <w:rsid w:val="004F6F18"/>
    <w:pPr>
      <w:spacing w:after="20" w:line="240" w:lineRule="atLeast"/>
    </w:pPr>
    <w:rPr>
      <w:rFonts w:ascii="Bookman" w:hAnsi="Bookman" w:cs="Times New Roman"/>
      <w:lang w:val="en-US" w:eastAsia="en-US"/>
    </w:rPr>
  </w:style>
  <w:style w:type="paragraph" w:customStyle="1" w:styleId="TableCells5">
    <w:name w:val="Table Cells5"/>
    <w:basedOn w:val="Normal"/>
    <w:rsid w:val="004F6F18"/>
    <w:rPr>
      <w:sz w:val="20"/>
    </w:rPr>
  </w:style>
  <w:style w:type="character" w:customStyle="1" w:styleId="Char2">
    <w:name w:val="Char2"/>
    <w:rsid w:val="004F6F18"/>
    <w:rPr>
      <w:rFonts w:ascii="Arial" w:hAnsi="Arial"/>
      <w:b/>
      <w:kern w:val="32"/>
      <w:sz w:val="32"/>
      <w:lang w:val="en-US" w:eastAsia="en-US"/>
    </w:rPr>
  </w:style>
  <w:style w:type="paragraph" w:customStyle="1" w:styleId="graphic">
    <w:name w:val="graphic"/>
    <w:aliases w:val="g,gr"/>
    <w:basedOn w:val="Normal"/>
    <w:rsid w:val="004F6F18"/>
    <w:pPr>
      <w:spacing w:after="160"/>
    </w:pPr>
  </w:style>
  <w:style w:type="paragraph" w:customStyle="1" w:styleId="hang">
    <w:name w:val="hang"/>
    <w:aliases w:val="h1,hang 1"/>
    <w:basedOn w:val="Normal"/>
    <w:rsid w:val="004F6F18"/>
    <w:pPr>
      <w:ind w:left="540" w:hanging="540"/>
    </w:pPr>
  </w:style>
  <w:style w:type="paragraph" w:customStyle="1" w:styleId="block">
    <w:name w:val="block"/>
    <w:aliases w:val="b,bk,bl,bigleft"/>
    <w:basedOn w:val="Normal"/>
    <w:rsid w:val="004F6F18"/>
    <w:pPr>
      <w:spacing w:after="320" w:line="320" w:lineRule="exact"/>
      <w:jc w:val="both"/>
    </w:pPr>
    <w:rPr>
      <w:rFonts w:ascii="Bookman" w:hAnsi="Bookman"/>
      <w:sz w:val="24"/>
    </w:rPr>
  </w:style>
  <w:style w:type="paragraph" w:customStyle="1" w:styleId="row1211">
    <w:name w:val="row 1211"/>
    <w:aliases w:val="111,row 1311,ROW 1211,ROW 1311,col111"/>
    <w:rsid w:val="004F6F18"/>
    <w:pPr>
      <w:spacing w:after="20" w:line="240" w:lineRule="atLeast"/>
    </w:pPr>
    <w:rPr>
      <w:rFonts w:ascii="Bookman" w:hAnsi="Bookman" w:cs="Times New Roman"/>
      <w:lang w:val="en-US" w:eastAsia="en-US"/>
    </w:rPr>
  </w:style>
  <w:style w:type="paragraph" w:customStyle="1" w:styleId="reference11">
    <w:name w:val="reference11"/>
    <w:basedOn w:val="hang"/>
    <w:rsid w:val="004F6F18"/>
    <w:pPr>
      <w:keepLines/>
      <w:tabs>
        <w:tab w:val="right" w:pos="540"/>
      </w:tabs>
      <w:ind w:left="720" w:hanging="720"/>
    </w:pPr>
  </w:style>
  <w:style w:type="paragraph" w:customStyle="1" w:styleId="TableCells81">
    <w:name w:val="Table Cells81"/>
    <w:basedOn w:val="Normal"/>
    <w:rsid w:val="004F6F18"/>
    <w:rPr>
      <w:sz w:val="20"/>
    </w:rPr>
  </w:style>
  <w:style w:type="paragraph" w:customStyle="1" w:styleId="14pt6">
    <w:name w:val="14pt6"/>
    <w:basedOn w:val="Normal"/>
    <w:next w:val="Normal"/>
    <w:rsid w:val="004F6F18"/>
    <w:pPr>
      <w:jc w:val="both"/>
    </w:pPr>
  </w:style>
  <w:style w:type="paragraph" w:customStyle="1" w:styleId="TableCells10">
    <w:name w:val="Table Cells10"/>
    <w:basedOn w:val="Normal"/>
    <w:rsid w:val="004F6F18"/>
    <w:rPr>
      <w:sz w:val="20"/>
    </w:rPr>
  </w:style>
  <w:style w:type="character" w:customStyle="1" w:styleId="sect-title3">
    <w:name w:val="sect-title3"/>
    <w:rsid w:val="004F6F18"/>
    <w:rPr>
      <w:rFonts w:ascii="Verdana" w:hAnsi="Verdana" w:cs="Times New Roman"/>
      <w:b/>
      <w:bCs/>
      <w:sz w:val="20"/>
      <w:szCs w:val="20"/>
    </w:rPr>
  </w:style>
  <w:style w:type="paragraph" w:customStyle="1" w:styleId="TableTitle10">
    <w:name w:val="Table Title10"/>
    <w:basedOn w:val="Normal"/>
    <w:next w:val="Normal"/>
    <w:rsid w:val="004F6F18"/>
    <w:rPr>
      <w:b/>
      <w:sz w:val="20"/>
    </w:rPr>
  </w:style>
  <w:style w:type="paragraph" w:styleId="NormalWeb">
    <w:name w:val="Normal (Web)"/>
    <w:basedOn w:val="Normal"/>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rsid w:val="004F6F18"/>
    <w:pPr>
      <w:spacing w:after="240"/>
      <w:ind w:left="547" w:hanging="547"/>
    </w:pPr>
    <w:rPr>
      <w:bCs/>
    </w:rPr>
  </w:style>
  <w:style w:type="paragraph" w:styleId="TOC7">
    <w:name w:val="toc 7"/>
    <w:basedOn w:val="TOC8"/>
    <w:next w:val="Normal"/>
    <w:semiHidden/>
    <w:rsid w:val="004F6F18"/>
    <w:pPr>
      <w:spacing w:line="240" w:lineRule="auto"/>
      <w:jc w:val="both"/>
    </w:pPr>
    <w:rPr>
      <w:rFonts w:ascii="Arial" w:hAnsi="Arial"/>
      <w:sz w:val="22"/>
    </w:rPr>
  </w:style>
  <w:style w:type="paragraph" w:styleId="TOC5">
    <w:name w:val="toc 5"/>
    <w:basedOn w:val="Normal"/>
    <w:next w:val="Normal"/>
    <w:semiHidden/>
    <w:rsid w:val="004F6F18"/>
    <w:pPr>
      <w:ind w:left="960"/>
    </w:pPr>
  </w:style>
  <w:style w:type="paragraph" w:customStyle="1" w:styleId="Heading11">
    <w:name w:val="Heading 11"/>
    <w:aliases w:val="l1"/>
    <w:basedOn w:val="Normal"/>
    <w:next w:val="Normal"/>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rsid w:val="004F6F18"/>
    <w:pPr>
      <w:keepNext/>
      <w:spacing w:after="320" w:line="320" w:lineRule="exact"/>
      <w:ind w:left="540" w:hanging="540"/>
    </w:pPr>
    <w:rPr>
      <w:rFonts w:ascii="Bookman" w:hAnsi="Bookman" w:cs="Times New Roman"/>
      <w:b/>
      <w:sz w:val="28"/>
      <w:lang w:val="en-US" w:eastAsia="en-US"/>
    </w:rPr>
  </w:style>
  <w:style w:type="paragraph" w:customStyle="1" w:styleId="Heading31">
    <w:name w:val="Heading 31"/>
    <w:aliases w:val="l3"/>
    <w:next w:val="Normal"/>
    <w:rsid w:val="004F6F18"/>
    <w:pPr>
      <w:keepNext/>
      <w:spacing w:after="320" w:line="320" w:lineRule="exact"/>
      <w:ind w:left="720" w:hanging="720"/>
    </w:pPr>
    <w:rPr>
      <w:rFonts w:ascii="Bookman" w:hAnsi="Bookman" w:cs="Times New Roman"/>
      <w:b/>
      <w:sz w:val="24"/>
      <w:lang w:val="en-US" w:eastAsia="en-US"/>
    </w:rPr>
  </w:style>
  <w:style w:type="paragraph" w:customStyle="1" w:styleId="Heading41">
    <w:name w:val="Heading 41"/>
    <w:aliases w:val="l"/>
    <w:basedOn w:val="Normal"/>
    <w:next w:val="Normal"/>
    <w:rsid w:val="004F6F18"/>
    <w:pPr>
      <w:keepNext/>
      <w:ind w:left="540"/>
    </w:pPr>
    <w:rPr>
      <w:u w:val="single"/>
    </w:rPr>
  </w:style>
  <w:style w:type="paragraph" w:customStyle="1" w:styleId="Heading71">
    <w:name w:val="Heading 71"/>
    <w:aliases w:val="figure side caption"/>
    <w:basedOn w:val="Normal"/>
    <w:next w:val="Normal"/>
    <w:rsid w:val="004F6F18"/>
    <w:rPr>
      <w:i/>
    </w:rPr>
  </w:style>
  <w:style w:type="paragraph" w:customStyle="1" w:styleId="Heading81">
    <w:name w:val="Heading 81"/>
    <w:aliases w:val="figure caption"/>
    <w:basedOn w:val="Heading91"/>
    <w:next w:val="Normal"/>
    <w:rsid w:val="004F6F18"/>
  </w:style>
  <w:style w:type="paragraph" w:customStyle="1" w:styleId="Heading91">
    <w:name w:val="Heading 91"/>
    <w:aliases w:val="table caption"/>
    <w:basedOn w:val="Normal"/>
    <w:next w:val="Normal"/>
    <w:rsid w:val="004F6F18"/>
    <w:pPr>
      <w:spacing w:after="160"/>
      <w:ind w:left="1260" w:hanging="1260"/>
    </w:pPr>
    <w:rPr>
      <w:i/>
    </w:rPr>
  </w:style>
  <w:style w:type="paragraph" w:styleId="EndnoteText">
    <w:name w:val="endnote text"/>
    <w:basedOn w:val="Normal"/>
    <w:link w:val="EndnoteTextChar"/>
    <w:semiHidden/>
    <w:rsid w:val="004F6F18"/>
    <w:rPr>
      <w:rFonts w:eastAsia="Times New Roman"/>
      <w:sz w:val="20"/>
      <w:lang w:val="x-none" w:eastAsia="x-none"/>
    </w:rPr>
  </w:style>
  <w:style w:type="character" w:customStyle="1" w:styleId="EndnoteTextChar">
    <w:name w:val="Endnote Text Char"/>
    <w:link w:val="EndnoteText"/>
    <w:semiHidden/>
    <w:locked/>
    <w:rsid w:val="004F6F18"/>
    <w:rPr>
      <w:rFonts w:eastAsia="Times New Roman" w:cs="Times New Roman"/>
      <w:sz w:val="20"/>
      <w:szCs w:val="20"/>
    </w:rPr>
  </w:style>
  <w:style w:type="paragraph" w:customStyle="1" w:styleId="equation">
    <w:name w:val="equation"/>
    <w:aliases w:val="eq"/>
    <w:basedOn w:val="Normal"/>
    <w:next w:val="Normal"/>
    <w:rsid w:val="004F6F18"/>
    <w:pPr>
      <w:tabs>
        <w:tab w:val="right" w:pos="11060"/>
      </w:tabs>
      <w:ind w:left="720"/>
    </w:pPr>
  </w:style>
  <w:style w:type="paragraph" w:customStyle="1" w:styleId="hang2">
    <w:name w:val="hang2"/>
    <w:aliases w:val="h2,hang 2"/>
    <w:basedOn w:val="Normal"/>
    <w:rsid w:val="004F6F18"/>
    <w:pPr>
      <w:ind w:left="1440" w:hanging="1440"/>
    </w:pPr>
  </w:style>
  <w:style w:type="paragraph" w:customStyle="1" w:styleId="reference">
    <w:name w:val="reference"/>
    <w:basedOn w:val="hang"/>
    <w:rsid w:val="004F6F18"/>
    <w:pPr>
      <w:keepLines/>
      <w:tabs>
        <w:tab w:val="right" w:pos="540"/>
      </w:tabs>
      <w:ind w:left="720" w:hanging="720"/>
    </w:pPr>
  </w:style>
  <w:style w:type="paragraph" w:customStyle="1" w:styleId="linespace">
    <w:name w:val="line space"/>
    <w:basedOn w:val="Normal"/>
    <w:next w:val="Normal"/>
    <w:rsid w:val="004F6F18"/>
  </w:style>
  <w:style w:type="paragraph" w:customStyle="1" w:styleId="row16">
    <w:name w:val="row 16"/>
    <w:aliases w:val="3"/>
    <w:rsid w:val="004F6F18"/>
    <w:pPr>
      <w:spacing w:line="300" w:lineRule="exact"/>
      <w:ind w:right="20"/>
      <w:jc w:val="center"/>
    </w:pPr>
    <w:rPr>
      <w:rFonts w:ascii="Bookman" w:hAnsi="Bookman" w:cs="Times New Roman"/>
      <w:sz w:val="24"/>
      <w:lang w:val="en-US" w:eastAsia="en-US"/>
    </w:rPr>
  </w:style>
  <w:style w:type="paragraph" w:customStyle="1" w:styleId="TOC30">
    <w:name w:val="TOC3"/>
    <w:basedOn w:val="TOC4"/>
    <w:rsid w:val="004F6F18"/>
    <w:pPr>
      <w:tabs>
        <w:tab w:val="clear" w:pos="2160"/>
        <w:tab w:val="left" w:pos="1710"/>
        <w:tab w:val="left" w:pos="2520"/>
      </w:tabs>
      <w:ind w:left="1620"/>
    </w:pPr>
  </w:style>
  <w:style w:type="paragraph" w:customStyle="1" w:styleId="hang3">
    <w:name w:val="hang3"/>
    <w:basedOn w:val="hang2"/>
    <w:rsid w:val="004F6F18"/>
    <w:pPr>
      <w:ind w:left="2340" w:hanging="540"/>
    </w:pPr>
  </w:style>
  <w:style w:type="paragraph" w:customStyle="1" w:styleId="toc40">
    <w:name w:val="to c4"/>
    <w:basedOn w:val="Normal"/>
    <w:rsid w:val="004F6F18"/>
  </w:style>
  <w:style w:type="paragraph" w:customStyle="1" w:styleId="row121">
    <w:name w:val="row 121"/>
    <w:aliases w:val="11,row 131,ROW 121,ROW 131,col11"/>
    <w:rsid w:val="004F6F18"/>
    <w:pPr>
      <w:spacing w:after="20" w:line="240" w:lineRule="atLeast"/>
    </w:pPr>
    <w:rPr>
      <w:rFonts w:ascii="Bookman" w:hAnsi="Bookman" w:cs="Times New Roman"/>
      <w:lang w:val="en-US" w:eastAsia="en-US"/>
    </w:rPr>
  </w:style>
  <w:style w:type="paragraph" w:customStyle="1" w:styleId="reference1">
    <w:name w:val="reference1"/>
    <w:basedOn w:val="hang"/>
    <w:rsid w:val="004F6F18"/>
    <w:pPr>
      <w:keepLines/>
      <w:tabs>
        <w:tab w:val="right" w:pos="540"/>
      </w:tabs>
      <w:ind w:left="720" w:hanging="720"/>
    </w:pPr>
  </w:style>
  <w:style w:type="paragraph" w:customStyle="1" w:styleId="TableCells8">
    <w:name w:val="Table Cells8"/>
    <w:basedOn w:val="Normal"/>
    <w:rsid w:val="004F6F18"/>
    <w:rPr>
      <w:sz w:val="20"/>
    </w:rPr>
  </w:style>
  <w:style w:type="character" w:customStyle="1" w:styleId="Char3">
    <w:name w:val="Char3"/>
    <w:rsid w:val="004F6F18"/>
    <w:rPr>
      <w:rFonts w:ascii="Arial" w:hAnsi="Arial"/>
      <w:b/>
      <w:caps/>
      <w:kern w:val="32"/>
      <w:sz w:val="32"/>
      <w:lang w:val="en-US" w:eastAsia="en-US"/>
    </w:rPr>
  </w:style>
  <w:style w:type="paragraph" w:customStyle="1" w:styleId="row1212">
    <w:name w:val="row 1212"/>
    <w:aliases w:val="112,row 1312,ROW 1212,ROW 1312,col112"/>
    <w:rsid w:val="004F6F18"/>
    <w:pPr>
      <w:spacing w:after="20" w:line="240" w:lineRule="atLeast"/>
    </w:pPr>
    <w:rPr>
      <w:rFonts w:ascii="Bookman" w:hAnsi="Bookman" w:cs="Times New Roman"/>
      <w:lang w:val="en-US" w:eastAsia="en-US"/>
    </w:rPr>
  </w:style>
  <w:style w:type="paragraph" w:customStyle="1" w:styleId="reference12">
    <w:name w:val="reference12"/>
    <w:basedOn w:val="hang"/>
    <w:rsid w:val="004F6F18"/>
    <w:pPr>
      <w:keepLines/>
      <w:tabs>
        <w:tab w:val="right" w:pos="540"/>
      </w:tabs>
      <w:ind w:left="720" w:hanging="720"/>
    </w:pPr>
  </w:style>
  <w:style w:type="character" w:styleId="Strong">
    <w:name w:val="Strong"/>
    <w:qFormat/>
    <w:rsid w:val="004F6F18"/>
    <w:rPr>
      <w:rFonts w:cs="Times New Roman"/>
      <w:b/>
      <w:bCs/>
    </w:rPr>
  </w:style>
  <w:style w:type="paragraph" w:styleId="HTMLPreformatted">
    <w:name w:val="HTML Preformatted"/>
    <w:basedOn w:val="Normal"/>
    <w:link w:val="HTMLPreformattedChar"/>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szCs w:val="16"/>
      <w:lang w:val="x-none" w:eastAsia="x-none"/>
    </w:rPr>
  </w:style>
  <w:style w:type="character" w:customStyle="1" w:styleId="HTMLPreformattedChar">
    <w:name w:val="HTML Preformatted Char"/>
    <w:link w:val="HTMLPreformatted"/>
    <w:locked/>
    <w:rsid w:val="004F6F18"/>
    <w:rPr>
      <w:rFonts w:ascii="Courier" w:hAnsi="Courier" w:cs="Courier New"/>
      <w:color w:val="000000"/>
      <w:sz w:val="16"/>
      <w:szCs w:val="16"/>
    </w:rPr>
  </w:style>
  <w:style w:type="character" w:customStyle="1" w:styleId="BodyChar">
    <w:name w:val="Body Char"/>
    <w:link w:val="Body"/>
    <w:uiPriority w:val="99"/>
    <w:locked/>
    <w:rsid w:val="004F6F18"/>
    <w:rPr>
      <w:rFonts w:ascii="Arial" w:eastAsia="MS Mincho" w:hAnsi="Arial"/>
      <w:sz w:val="22"/>
      <w:lang w:val="en-US" w:eastAsia="en-US" w:bidi="ar-SA"/>
    </w:rPr>
  </w:style>
  <w:style w:type="character" w:customStyle="1" w:styleId="BodyNumberedChar">
    <w:name w:val="Body Numbered Char"/>
    <w:link w:val="BodyNumbered"/>
    <w:locked/>
    <w:rsid w:val="004F6F18"/>
    <w:rPr>
      <w:rFonts w:ascii="Arial" w:eastAsia="MS Mincho" w:hAnsi="Arial" w:cs="Arial"/>
      <w:sz w:val="22"/>
      <w:lang w:val="en-US" w:eastAsia="en-US" w:bidi="ar-SA"/>
    </w:rPr>
  </w:style>
  <w:style w:type="paragraph" w:customStyle="1" w:styleId="StyleBodyNumberedBoldItalic">
    <w:name w:val="Style Body Numbered + Bold Italic"/>
    <w:basedOn w:val="BodyNumbered"/>
    <w:rsid w:val="004F6F18"/>
    <w:rPr>
      <w:b/>
      <w:bCs/>
      <w:i/>
      <w:iCs/>
    </w:rPr>
  </w:style>
  <w:style w:type="character" w:customStyle="1" w:styleId="BulletChar">
    <w:name w:val="Bullet Char"/>
    <w:link w:val="Bullet"/>
    <w:locked/>
    <w:rsid w:val="004F6F18"/>
    <w:rPr>
      <w:rFonts w:ascii="Arial" w:eastAsia="MS Mincho" w:hAnsi="Arial"/>
      <w:sz w:val="22"/>
      <w:lang w:val="en-US" w:eastAsia="en-US" w:bidi="ar-SA"/>
    </w:rPr>
  </w:style>
  <w:style w:type="paragraph" w:customStyle="1" w:styleId="Commentnum">
    <w:name w:val="Comment num"/>
    <w:basedOn w:val="Normal"/>
    <w:rsid w:val="004F6F18"/>
    <w:pPr>
      <w:tabs>
        <w:tab w:val="left" w:pos="1080"/>
      </w:tabs>
      <w:spacing w:after="120"/>
      <w:ind w:left="1080" w:hanging="1080"/>
    </w:pPr>
    <w:rPr>
      <w:rFonts w:ascii="Times New Roman" w:hAnsi="Times New Roman"/>
      <w:sz w:val="24"/>
      <w:szCs w:val="24"/>
    </w:rPr>
  </w:style>
  <w:style w:type="character" w:customStyle="1" w:styleId="msoins0">
    <w:name w:val="msoins0"/>
    <w:rsid w:val="004F6F18"/>
    <w:rPr>
      <w:rFonts w:cs="Times New Roman"/>
    </w:rPr>
  </w:style>
  <w:style w:type="character" w:styleId="Emphasis">
    <w:name w:val="Emphasis"/>
    <w:qFormat/>
    <w:rsid w:val="004F6F18"/>
    <w:rPr>
      <w:rFonts w:cs="Times New Roman"/>
      <w:i/>
      <w:iCs/>
    </w:rPr>
  </w:style>
  <w:style w:type="paragraph" w:customStyle="1" w:styleId="Numberdlist2">
    <w:name w:val="Numberd list 2"/>
    <w:basedOn w:val="Body"/>
    <w:rsid w:val="004F6F18"/>
    <w:pPr>
      <w:spacing w:before="240" w:after="240"/>
      <w:ind w:left="1080" w:hanging="360"/>
    </w:pPr>
  </w:style>
  <w:style w:type="character" w:customStyle="1" w:styleId="BodyNumberedCharChar">
    <w:name w:val="Body Numbered Char Char"/>
    <w:rsid w:val="004F6F18"/>
    <w:rPr>
      <w:rFonts w:ascii="Arial" w:hAnsi="Arial" w:cs="Arial"/>
      <w:sz w:val="22"/>
    </w:rPr>
  </w:style>
  <w:style w:type="character" w:customStyle="1" w:styleId="BodyCharChar">
    <w:name w:val="Body Char Char"/>
    <w:rsid w:val="004F6F18"/>
    <w:rPr>
      <w:rFonts w:ascii="Arial" w:hAnsi="Arial" w:cs="Arial"/>
      <w:sz w:val="22"/>
      <w:lang w:val="en-US" w:eastAsia="en-US" w:bidi="ar-SA"/>
    </w:rPr>
  </w:style>
  <w:style w:type="paragraph" w:customStyle="1" w:styleId="lettera">
    <w:name w:val="letter a"/>
    <w:basedOn w:val="Body"/>
    <w:rsid w:val="004F6F18"/>
    <w:pPr>
      <w:spacing w:before="240" w:after="240"/>
      <w:ind w:left="720" w:hanging="360"/>
    </w:pPr>
  </w:style>
  <w:style w:type="paragraph" w:customStyle="1" w:styleId="letteri">
    <w:name w:val="letter i"/>
    <w:basedOn w:val="Body"/>
    <w:rsid w:val="004F6F18"/>
    <w:pPr>
      <w:spacing w:before="240" w:after="240"/>
      <w:ind w:left="1080" w:hanging="360"/>
    </w:pPr>
  </w:style>
  <w:style w:type="paragraph" w:customStyle="1" w:styleId="letterA0">
    <w:name w:val="letter A"/>
    <w:basedOn w:val="Normal"/>
    <w:rsid w:val="004F6F18"/>
    <w:pPr>
      <w:spacing w:before="240" w:after="240"/>
      <w:ind w:left="1800" w:hanging="360"/>
    </w:pPr>
    <w:rPr>
      <w:rFonts w:cs="Arial"/>
    </w:rPr>
  </w:style>
  <w:style w:type="paragraph" w:customStyle="1" w:styleId="TableFootnote">
    <w:name w:val="Table Footnote"/>
    <w:basedOn w:val="Normal"/>
    <w:rsid w:val="004F6F18"/>
    <w:pPr>
      <w:spacing w:before="60"/>
      <w:ind w:left="259" w:hanging="259"/>
    </w:pPr>
    <w:rPr>
      <w:rFonts w:cs="Arial"/>
      <w:sz w:val="16"/>
      <w:szCs w:val="18"/>
    </w:rPr>
  </w:style>
  <w:style w:type="paragraph" w:customStyle="1" w:styleId="TableFootnote2">
    <w:name w:val="Table Footnote 2"/>
    <w:basedOn w:val="TableFootnote"/>
    <w:rsid w:val="004F6F18"/>
    <w:pPr>
      <w:ind w:left="522"/>
    </w:pPr>
  </w:style>
  <w:style w:type="paragraph" w:customStyle="1" w:styleId="1list">
    <w:name w:val="1._list"/>
    <w:basedOn w:val="Normal"/>
    <w:rsid w:val="00CC709C"/>
    <w:pPr>
      <w:widowControl w:val="0"/>
      <w:snapToGrid w:val="0"/>
      <w:ind w:left="397" w:hanging="397"/>
      <w:jc w:val="both"/>
    </w:pPr>
    <w:rPr>
      <w:rFonts w:ascii="Times New Roman" w:hAnsi="Times New Roman"/>
      <w:kern w:val="2"/>
      <w:sz w:val="20"/>
      <w:lang w:eastAsia="ja-JP"/>
    </w:rPr>
  </w:style>
  <w:style w:type="character" w:styleId="FollowedHyperlink">
    <w:name w:val="FollowedHyperlink"/>
    <w:locked/>
    <w:rsid w:val="006B0CD9"/>
    <w:rPr>
      <w:rFonts w:cs="Times New Roman"/>
      <w:color w:val="800080"/>
      <w:u w:val="single"/>
    </w:rPr>
  </w:style>
  <w:style w:type="paragraph" w:customStyle="1" w:styleId="Licparaa2">
    <w:name w:val="Lic para a2"/>
    <w:basedOn w:val="Normal"/>
    <w:rsid w:val="00CA1188"/>
    <w:pPr>
      <w:tabs>
        <w:tab w:val="left" w:pos="1152"/>
      </w:tabs>
      <w:spacing w:before="40"/>
      <w:ind w:left="1152" w:hanging="432"/>
    </w:pPr>
    <w:rPr>
      <w:rFonts w:ascii="Times New Roman" w:eastAsia="Times New Roman" w:hAnsi="Times New Roman"/>
      <w:szCs w:val="22"/>
      <w:lang w:val="en-CA"/>
    </w:rPr>
  </w:style>
  <w:style w:type="character" w:customStyle="1" w:styleId="fontstyle01">
    <w:name w:val="fontstyle01"/>
    <w:basedOn w:val="DefaultParagraphFont"/>
    <w:rsid w:val="008928BB"/>
    <w:rPr>
      <w:rFonts w:ascii="StoneSans" w:hAnsi="StoneSans" w:hint="default"/>
      <w:b w:val="0"/>
      <w:bCs w:val="0"/>
      <w:i w:val="0"/>
      <w:iCs w:val="0"/>
      <w:color w:val="000000"/>
      <w:sz w:val="20"/>
      <w:szCs w:val="20"/>
    </w:rPr>
  </w:style>
  <w:style w:type="character" w:customStyle="1" w:styleId="fontstyle21">
    <w:name w:val="fontstyle21"/>
    <w:basedOn w:val="DefaultParagraphFont"/>
    <w:rsid w:val="008928BB"/>
    <w:rPr>
      <w:rFonts w:ascii="StoneSans-Italic" w:hAnsi="StoneSan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3484">
      <w:bodyDiv w:val="1"/>
      <w:marLeft w:val="0"/>
      <w:marRight w:val="0"/>
      <w:marTop w:val="0"/>
      <w:marBottom w:val="0"/>
      <w:divBdr>
        <w:top w:val="none" w:sz="0" w:space="0" w:color="auto"/>
        <w:left w:val="none" w:sz="0" w:space="0" w:color="auto"/>
        <w:bottom w:val="none" w:sz="0" w:space="0" w:color="auto"/>
        <w:right w:val="none" w:sz="0" w:space="0" w:color="auto"/>
      </w:divBdr>
    </w:div>
    <w:div w:id="585529504">
      <w:bodyDiv w:val="1"/>
      <w:marLeft w:val="0"/>
      <w:marRight w:val="0"/>
      <w:marTop w:val="0"/>
      <w:marBottom w:val="0"/>
      <w:divBdr>
        <w:top w:val="none" w:sz="0" w:space="0" w:color="auto"/>
        <w:left w:val="none" w:sz="0" w:space="0" w:color="auto"/>
        <w:bottom w:val="none" w:sz="0" w:space="0" w:color="auto"/>
        <w:right w:val="none" w:sz="0" w:space="0" w:color="auto"/>
      </w:divBdr>
    </w:div>
    <w:div w:id="1037270005">
      <w:bodyDiv w:val="1"/>
      <w:marLeft w:val="0"/>
      <w:marRight w:val="0"/>
      <w:marTop w:val="0"/>
      <w:marBottom w:val="0"/>
      <w:divBdr>
        <w:top w:val="none" w:sz="0" w:space="0" w:color="auto"/>
        <w:left w:val="none" w:sz="0" w:space="0" w:color="auto"/>
        <w:bottom w:val="none" w:sz="0" w:space="0" w:color="auto"/>
        <w:right w:val="none" w:sz="0" w:space="0" w:color="auto"/>
      </w:divBdr>
      <w:divsChild>
        <w:div w:id="1626811427">
          <w:marLeft w:val="0"/>
          <w:marRight w:val="0"/>
          <w:marTop w:val="0"/>
          <w:marBottom w:val="0"/>
          <w:divBdr>
            <w:top w:val="none" w:sz="0" w:space="0" w:color="auto"/>
            <w:left w:val="none" w:sz="0" w:space="0" w:color="auto"/>
            <w:bottom w:val="none" w:sz="0" w:space="0" w:color="auto"/>
            <w:right w:val="none" w:sz="0" w:space="0" w:color="auto"/>
          </w:divBdr>
          <w:divsChild>
            <w:div w:id="1160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270">
      <w:bodyDiv w:val="1"/>
      <w:marLeft w:val="0"/>
      <w:marRight w:val="0"/>
      <w:marTop w:val="0"/>
      <w:marBottom w:val="0"/>
      <w:divBdr>
        <w:top w:val="none" w:sz="0" w:space="0" w:color="auto"/>
        <w:left w:val="none" w:sz="0" w:space="0" w:color="auto"/>
        <w:bottom w:val="none" w:sz="0" w:space="0" w:color="auto"/>
        <w:right w:val="none" w:sz="0" w:space="0" w:color="auto"/>
      </w:divBdr>
    </w:div>
    <w:div w:id="1770854034">
      <w:bodyDiv w:val="1"/>
      <w:marLeft w:val="0"/>
      <w:marRight w:val="0"/>
      <w:marTop w:val="0"/>
      <w:marBottom w:val="0"/>
      <w:divBdr>
        <w:top w:val="none" w:sz="0" w:space="0" w:color="auto"/>
        <w:left w:val="none" w:sz="0" w:space="0" w:color="auto"/>
        <w:bottom w:val="none" w:sz="0" w:space="0" w:color="auto"/>
        <w:right w:val="none" w:sz="0" w:space="0" w:color="auto"/>
      </w:divBdr>
    </w:div>
    <w:div w:id="1784881604">
      <w:bodyDiv w:val="1"/>
      <w:marLeft w:val="0"/>
      <w:marRight w:val="0"/>
      <w:marTop w:val="0"/>
      <w:marBottom w:val="0"/>
      <w:divBdr>
        <w:top w:val="none" w:sz="0" w:space="0" w:color="auto"/>
        <w:left w:val="none" w:sz="0" w:space="0" w:color="auto"/>
        <w:bottom w:val="none" w:sz="0" w:space="0" w:color="auto"/>
        <w:right w:val="none" w:sz="0" w:space="0" w:color="auto"/>
      </w:divBdr>
      <w:divsChild>
        <w:div w:id="18937328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E372B5AD-F8A7-4F41-8461-767FF346C4BE}">
  <ds:schemaRefs>
    <ds:schemaRef ds:uri="http://schemas.microsoft.com/sharepoint/v3/contenttype/forms"/>
  </ds:schemaRefs>
</ds:datastoreItem>
</file>

<file path=customXml/itemProps2.xml><?xml version="1.0" encoding="utf-8"?>
<ds:datastoreItem xmlns:ds="http://schemas.openxmlformats.org/officeDocument/2006/customXml" ds:itemID="{671D34AB-122B-4524-904A-1F0823C3705E}">
  <ds:schemaRefs>
    <ds:schemaRef ds:uri="http://schemas.openxmlformats.org/officeDocument/2006/bibliography"/>
  </ds:schemaRefs>
</ds:datastoreItem>
</file>

<file path=customXml/itemProps3.xml><?xml version="1.0" encoding="utf-8"?>
<ds:datastoreItem xmlns:ds="http://schemas.openxmlformats.org/officeDocument/2006/customXml" ds:itemID="{D9D25AE9-DBD9-4974-89E4-97B2503EE8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B93D0C-5705-4E33-B516-1FF034FE9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8E5359F-2FA4-4024-AF68-EF3A66F48B37}">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1929</Words>
  <Characters>11806</Characters>
  <Application>Microsoft Office Word</Application>
  <DocSecurity>0</DocSecurity>
  <Lines>98</Lines>
  <Paragraphs>27</Paragraphs>
  <ScaleCrop>false</ScaleCrop>
  <HeadingPairs>
    <vt:vector size="8" baseType="variant">
      <vt:variant>
        <vt:lpstr>Title</vt:lpstr>
      </vt:variant>
      <vt:variant>
        <vt:i4>1</vt:i4>
      </vt:variant>
      <vt:variant>
        <vt:lpstr>Titel</vt:lpstr>
      </vt:variant>
      <vt:variant>
        <vt:i4>1</vt:i4>
      </vt:variant>
      <vt:variant>
        <vt:lpstr>Název</vt:lpstr>
      </vt:variant>
      <vt:variant>
        <vt:i4>1</vt:i4>
      </vt:variant>
      <vt:variant>
        <vt:lpstr>タイトル</vt:lpstr>
      </vt:variant>
      <vt:variant>
        <vt:i4>1</vt:i4>
      </vt:variant>
    </vt:vector>
  </HeadingPairs>
  <TitlesOfParts>
    <vt:vector size="4" baseType="lpstr">
      <vt:lpstr>CHAPTER IX</vt:lpstr>
      <vt:lpstr>CHAPTER IX</vt:lpstr>
      <vt:lpstr>CHAPTER IX</vt:lpstr>
      <vt:lpstr>CHAPTER IX</vt:lpstr>
    </vt:vector>
  </TitlesOfParts>
  <Company>USNRC</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IX</dc:title>
  <dc:subject/>
  <dc:creator>alh1</dc:creator>
  <cp:keywords/>
  <cp:lastModifiedBy>MARCHENA, Martin</cp:lastModifiedBy>
  <cp:revision>2</cp:revision>
  <cp:lastPrinted>2012-12-03T08:32:00Z</cp:lastPrinted>
  <dcterms:created xsi:type="dcterms:W3CDTF">2022-01-24T16:53:00Z</dcterms:created>
  <dcterms:modified xsi:type="dcterms:W3CDTF">2022-01-24T16:53:00Z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948442613</vt:i4>
  </property>
  <property fmtid="{D5CDD505-2E9C-101B-9397-08002B2CF9AE}" pid="3" name="_NewReviewCycle">
    <vt:lpwstr/>
  </property>
  <property fmtid="{D5CDD505-2E9C-101B-9397-08002B2CF9AE}" pid="4" name="_EmailSubject">
    <vt:lpwstr>IGALL WG1BC Meeting Actions</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