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ACEA8C" w14:textId="77777777" w:rsidR="000755D4" w:rsidRPr="00B605B1" w:rsidRDefault="00556FD6" w:rsidP="007B6F6A">
      <w:pPr>
        <w:tabs>
          <w:tab w:val="left" w:pos="1134"/>
        </w:tabs>
        <w:spacing w:before="120" w:after="120"/>
        <w:jc w:val="both"/>
        <w:rPr>
          <w:lang w:val="en-GB"/>
        </w:rPr>
      </w:pPr>
      <w:r w:rsidRPr="006F2941">
        <w:rPr>
          <w:rFonts w:ascii="Times New Roman" w:hAnsi="Times New Roman"/>
          <w:b/>
          <w:sz w:val="24"/>
        </w:rPr>
        <w:t>AMP</w:t>
      </w:r>
      <w:r w:rsidR="00BD5EC9" w:rsidRPr="006F2941">
        <w:rPr>
          <w:rFonts w:ascii="Times New Roman" w:hAnsi="Times New Roman"/>
          <w:b/>
          <w:sz w:val="24"/>
        </w:rPr>
        <w:t>163</w:t>
      </w:r>
      <w:r w:rsidR="00CE77EE" w:rsidRPr="006F2941">
        <w:rPr>
          <w:rFonts w:ascii="Times New Roman" w:hAnsi="Times New Roman"/>
          <w:b/>
          <w:sz w:val="24"/>
        </w:rPr>
        <w:t xml:space="preserve"> </w:t>
      </w:r>
      <w:r w:rsidRPr="006F2941">
        <w:rPr>
          <w:rFonts w:ascii="Times New Roman" w:hAnsi="Times New Roman"/>
          <w:b/>
          <w:sz w:val="24"/>
        </w:rPr>
        <w:t xml:space="preserve">DISSIMILAR </w:t>
      </w:r>
      <w:r w:rsidR="00B460D9" w:rsidRPr="006365AF">
        <w:rPr>
          <w:rFonts w:ascii="Times New Roman" w:hAnsi="Times New Roman"/>
          <w:b/>
          <w:sz w:val="24"/>
          <w:szCs w:val="24"/>
        </w:rPr>
        <w:t>METAL</w:t>
      </w:r>
      <w:r w:rsidR="00B460D9" w:rsidRPr="006F2941">
        <w:rPr>
          <w:rFonts w:ascii="Times New Roman" w:hAnsi="Times New Roman"/>
          <w:b/>
          <w:sz w:val="24"/>
        </w:rPr>
        <w:t xml:space="preserve"> </w:t>
      </w:r>
      <w:r w:rsidRPr="006F2941">
        <w:rPr>
          <w:rFonts w:ascii="Times New Roman" w:hAnsi="Times New Roman"/>
          <w:b/>
          <w:sz w:val="24"/>
        </w:rPr>
        <w:t>WELD</w:t>
      </w:r>
      <w:r w:rsidR="00BD5EC9" w:rsidRPr="006F2941">
        <w:rPr>
          <w:rFonts w:ascii="Times New Roman" w:hAnsi="Times New Roman"/>
          <w:b/>
          <w:sz w:val="24"/>
        </w:rPr>
        <w:t>S</w:t>
      </w:r>
      <w:r w:rsidR="00CE77EE" w:rsidRPr="006F2941">
        <w:rPr>
          <w:rFonts w:ascii="Times New Roman" w:hAnsi="Times New Roman"/>
          <w:b/>
          <w:sz w:val="24"/>
        </w:rPr>
        <w:t xml:space="preserve"> </w:t>
      </w:r>
      <w:r w:rsidRPr="006F2941">
        <w:rPr>
          <w:rFonts w:ascii="Times New Roman" w:eastAsia="MS Mincho" w:hAnsi="Times New Roman"/>
          <w:b/>
          <w:caps/>
          <w:sz w:val="24"/>
          <w:szCs w:val="24"/>
        </w:rPr>
        <w:t xml:space="preserve">(Version </w:t>
      </w:r>
      <w:r w:rsidR="00BD5EC9" w:rsidRPr="006F2941">
        <w:rPr>
          <w:rFonts w:ascii="Times New Roman" w:eastAsia="MS Mincho" w:hAnsi="Times New Roman"/>
          <w:b/>
          <w:caps/>
          <w:sz w:val="24"/>
          <w:szCs w:val="24"/>
        </w:rPr>
        <w:t>20</w:t>
      </w:r>
      <w:r w:rsidR="00AB2C57">
        <w:rPr>
          <w:rFonts w:ascii="Times New Roman" w:eastAsia="MS Mincho" w:hAnsi="Times New Roman"/>
          <w:b/>
          <w:caps/>
          <w:sz w:val="24"/>
          <w:szCs w:val="24"/>
        </w:rPr>
        <w:t>21</w:t>
      </w:r>
      <w:r w:rsidRPr="006F2941">
        <w:rPr>
          <w:rFonts w:ascii="Times New Roman" w:eastAsia="MS Mincho" w:hAnsi="Times New Roman"/>
          <w:b/>
          <w:caps/>
          <w:sz w:val="24"/>
          <w:szCs w:val="24"/>
        </w:rPr>
        <w:t>)</w:t>
      </w:r>
    </w:p>
    <w:p w14:paraId="7CAEED79" w14:textId="77777777" w:rsidR="000755D4" w:rsidRDefault="00556FD6" w:rsidP="007B6F6A">
      <w:pPr>
        <w:pStyle w:val="Body"/>
        <w:tabs>
          <w:tab w:val="clear" w:pos="360"/>
        </w:tabs>
        <w:ind w:left="0" w:firstLine="0"/>
        <w:jc w:val="both"/>
      </w:pPr>
      <w:r>
        <w:rPr>
          <w:rFonts w:ascii="Times New Roman" w:hAnsi="Times New Roman"/>
          <w:b/>
          <w:bCs/>
          <w:sz w:val="24"/>
          <w:szCs w:val="24"/>
          <w:lang w:val="en-GB"/>
        </w:rPr>
        <w:t>Programme Description</w:t>
      </w:r>
    </w:p>
    <w:p w14:paraId="5DD93B62" w14:textId="77777777" w:rsidR="000755D4" w:rsidRPr="00947685" w:rsidRDefault="00556FD6" w:rsidP="003E7A36">
      <w:pPr>
        <w:pStyle w:val="Body"/>
        <w:tabs>
          <w:tab w:val="clear" w:pos="360"/>
        </w:tabs>
        <w:ind w:left="0" w:firstLine="0"/>
        <w:jc w:val="both"/>
        <w:rPr>
          <w:rFonts w:ascii="Times New Roman" w:eastAsia="MS Mincho" w:hAnsi="Times New Roman"/>
          <w:sz w:val="24"/>
          <w:szCs w:val="24"/>
          <w:lang w:val="en-GB" w:eastAsia="ja-JP"/>
        </w:rPr>
      </w:pPr>
      <w:r w:rsidRPr="00947685">
        <w:rPr>
          <w:rFonts w:ascii="Times New Roman" w:eastAsia="MS Mincho" w:hAnsi="Times New Roman"/>
          <w:sz w:val="24"/>
          <w:szCs w:val="24"/>
          <w:lang w:val="en-GB" w:eastAsia="ja-JP"/>
        </w:rPr>
        <w:t>This ageing management programme (AMP) refers to dissimilar metal welds (DMW</w:t>
      </w:r>
      <w:r w:rsidR="00226B84" w:rsidRPr="00947685">
        <w:rPr>
          <w:rFonts w:ascii="Times New Roman" w:eastAsia="MS Mincho" w:hAnsi="Times New Roman"/>
          <w:sz w:val="24"/>
          <w:szCs w:val="24"/>
          <w:lang w:val="en-GB" w:eastAsia="ja-JP"/>
        </w:rPr>
        <w:t>s</w:t>
      </w:r>
      <w:r w:rsidRPr="00947685">
        <w:rPr>
          <w:rFonts w:ascii="Times New Roman" w:eastAsia="MS Mincho" w:hAnsi="Times New Roman"/>
          <w:sz w:val="24"/>
          <w:szCs w:val="24"/>
          <w:lang w:val="en-GB" w:eastAsia="ja-JP"/>
        </w:rPr>
        <w:t>),</w:t>
      </w:r>
      <w:r w:rsidR="00B96837" w:rsidRPr="00947685">
        <w:rPr>
          <w:rFonts w:ascii="Times New Roman" w:eastAsia="MS Mincho" w:hAnsi="Times New Roman"/>
          <w:sz w:val="24"/>
          <w:szCs w:val="24"/>
          <w:lang w:val="en-GB" w:eastAsia="ja-JP"/>
        </w:rPr>
        <w:t xml:space="preserve"> </w:t>
      </w:r>
      <w:r w:rsidRPr="00947685">
        <w:rPr>
          <w:rFonts w:ascii="Times New Roman" w:eastAsia="MS Mincho" w:hAnsi="Times New Roman"/>
          <w:sz w:val="24"/>
          <w:szCs w:val="24"/>
          <w:lang w:val="en-GB" w:eastAsia="ja-JP"/>
        </w:rPr>
        <w:t xml:space="preserve">sometimes called bi-metallic or tri-metallic welds. </w:t>
      </w:r>
      <w:r w:rsidR="00AE382C" w:rsidRPr="00947685">
        <w:rPr>
          <w:rFonts w:ascii="Times New Roman" w:eastAsia="MS Mincho" w:hAnsi="Times New Roman"/>
          <w:sz w:val="24"/>
          <w:szCs w:val="24"/>
          <w:lang w:val="en-GB" w:eastAsia="ja-JP"/>
        </w:rPr>
        <w:t xml:space="preserve">A </w:t>
      </w:r>
      <w:r w:rsidR="00226B84" w:rsidRPr="00947685">
        <w:rPr>
          <w:rFonts w:ascii="Times New Roman" w:eastAsia="MS Mincho" w:hAnsi="Times New Roman"/>
          <w:sz w:val="24"/>
          <w:szCs w:val="24"/>
          <w:lang w:val="en-GB" w:eastAsia="ja-JP"/>
        </w:rPr>
        <w:t>DMW</w:t>
      </w:r>
      <w:r w:rsidR="00AE382C" w:rsidRPr="00947685">
        <w:rPr>
          <w:rFonts w:ascii="Times New Roman" w:eastAsia="MS Mincho" w:hAnsi="Times New Roman"/>
          <w:sz w:val="24"/>
          <w:szCs w:val="24"/>
          <w:lang w:val="en-GB" w:eastAsia="ja-JP"/>
        </w:rPr>
        <w:t xml:space="preserve"> is a weld </w:t>
      </w:r>
      <w:proofErr w:type="gramStart"/>
      <w:r w:rsidR="00AE382C" w:rsidRPr="00947685">
        <w:rPr>
          <w:rFonts w:ascii="Times New Roman" w:eastAsia="MS Mincho" w:hAnsi="Times New Roman"/>
          <w:sz w:val="24"/>
          <w:szCs w:val="24"/>
          <w:lang w:val="en-GB" w:eastAsia="ja-JP"/>
        </w:rPr>
        <w:t>between</w:t>
      </w:r>
      <w:r w:rsidR="002E4735" w:rsidRPr="00947685">
        <w:rPr>
          <w:rFonts w:ascii="Times New Roman" w:eastAsia="MS Mincho" w:hAnsi="Times New Roman"/>
          <w:sz w:val="24"/>
          <w:szCs w:val="24"/>
          <w:lang w:val="en-GB" w:eastAsia="ja-JP"/>
        </w:rPr>
        <w:t>:</w:t>
      </w:r>
      <w:proofErr w:type="gramEnd"/>
      <w:r w:rsidR="00AE382C" w:rsidRPr="00947685">
        <w:rPr>
          <w:rFonts w:ascii="Times New Roman" w:eastAsia="MS Mincho" w:hAnsi="Times New Roman"/>
          <w:sz w:val="24"/>
          <w:szCs w:val="24"/>
          <w:lang w:val="en-GB" w:eastAsia="ja-JP"/>
        </w:rPr>
        <w:t xml:space="preserve"> 1) carbon or low alloy steels and high alloy austenitic stainless steels, 2) carbon or low alloys steels to nickel base alloys, or 3) high alloy austenitic stainless steels to nickel base alloys. </w:t>
      </w:r>
      <w:r w:rsidR="00226B84" w:rsidRPr="00947685">
        <w:rPr>
          <w:rFonts w:ascii="Times New Roman" w:eastAsia="MS Mincho" w:hAnsi="Times New Roman"/>
          <w:sz w:val="24"/>
          <w:szCs w:val="24"/>
          <w:lang w:val="en-GB" w:eastAsia="ja-JP"/>
        </w:rPr>
        <w:t>DMWs</w:t>
      </w:r>
      <w:r w:rsidR="00AE382C" w:rsidRPr="00947685">
        <w:rPr>
          <w:rFonts w:ascii="Times New Roman" w:eastAsia="MS Mincho" w:hAnsi="Times New Roman"/>
          <w:sz w:val="24"/>
          <w:szCs w:val="24"/>
          <w:lang w:val="en-GB" w:eastAsia="ja-JP"/>
        </w:rPr>
        <w:t xml:space="preserve"> are employed to account for and to accommodate differences in materials chemistries and thermo-mechanical and thermo-physical </w:t>
      </w:r>
      <w:r w:rsidR="00C226BE" w:rsidRPr="00947685">
        <w:rPr>
          <w:rFonts w:ascii="Times New Roman" w:eastAsia="MS Mincho" w:hAnsi="Times New Roman"/>
          <w:sz w:val="24"/>
          <w:szCs w:val="24"/>
          <w:lang w:val="en-GB" w:eastAsia="ja-JP"/>
        </w:rPr>
        <w:t>incompatibilities</w:t>
      </w:r>
      <w:r w:rsidR="00AE382C" w:rsidRPr="00947685">
        <w:rPr>
          <w:rFonts w:ascii="Times New Roman" w:eastAsia="MS Mincho" w:hAnsi="Times New Roman"/>
          <w:sz w:val="24"/>
          <w:szCs w:val="24"/>
          <w:lang w:val="en-GB" w:eastAsia="ja-JP"/>
        </w:rPr>
        <w:t xml:space="preserve"> of the materials to be joined. Because materials of different chemistries are often employed to fabricate DMWs, </w:t>
      </w:r>
      <w:proofErr w:type="gramStart"/>
      <w:r w:rsidR="00AE382C" w:rsidRPr="00947685">
        <w:rPr>
          <w:rFonts w:ascii="Times New Roman" w:eastAsia="MS Mincho" w:hAnsi="Times New Roman"/>
          <w:sz w:val="24"/>
          <w:szCs w:val="24"/>
          <w:lang w:val="en-GB" w:eastAsia="ja-JP"/>
        </w:rPr>
        <w:t>e.g.</w:t>
      </w:r>
      <w:proofErr w:type="gramEnd"/>
      <w:r w:rsidR="00AE382C" w:rsidRPr="00947685">
        <w:rPr>
          <w:rFonts w:ascii="Times New Roman" w:eastAsia="MS Mincho" w:hAnsi="Times New Roman"/>
          <w:sz w:val="24"/>
          <w:szCs w:val="24"/>
          <w:lang w:val="en-GB" w:eastAsia="ja-JP"/>
        </w:rPr>
        <w:t xml:space="preserve"> nickel base alloys are used for DMWs between carbon or low alloy steels and high alloy austenitic stainless steels, the constraints imposed on DMWs and the concerns for ageing management can be significantly different to those for welds between similar metals</w:t>
      </w:r>
      <w:r w:rsidR="006543DA" w:rsidRPr="00947685">
        <w:rPr>
          <w:rFonts w:ascii="Times New Roman" w:eastAsia="MS Mincho" w:hAnsi="Times New Roman"/>
          <w:sz w:val="24"/>
          <w:szCs w:val="24"/>
          <w:lang w:val="en-GB" w:eastAsia="ja-JP"/>
        </w:rPr>
        <w:t xml:space="preserve"> [1].</w:t>
      </w:r>
    </w:p>
    <w:p w14:paraId="71C80553" w14:textId="77777777" w:rsidR="007410BA" w:rsidRPr="00947685" w:rsidRDefault="00556FD6" w:rsidP="003E7A36">
      <w:pPr>
        <w:suppressAutoHyphens w:val="0"/>
        <w:spacing w:before="120" w:after="120"/>
        <w:jc w:val="both"/>
        <w:rPr>
          <w:rFonts w:ascii="Times New Roman" w:eastAsia="MS Mincho" w:hAnsi="Times New Roman"/>
          <w:sz w:val="24"/>
          <w:szCs w:val="24"/>
          <w:lang w:val="en-GB" w:eastAsia="ja-JP"/>
        </w:rPr>
      </w:pPr>
      <w:r w:rsidRPr="00947685">
        <w:rPr>
          <w:rFonts w:ascii="Times New Roman" w:eastAsia="MS Mincho" w:hAnsi="Times New Roman"/>
          <w:sz w:val="24"/>
          <w:szCs w:val="24"/>
          <w:lang w:val="en-GB" w:eastAsia="ja-JP"/>
        </w:rPr>
        <w:t xml:space="preserve">The type of DMW depends on the design of the reactor, the materials used and the welding method. However, the design and </w:t>
      </w:r>
      <w:r w:rsidR="00652225" w:rsidRPr="00947685">
        <w:rPr>
          <w:rFonts w:ascii="Times New Roman" w:eastAsia="MS Mincho" w:hAnsi="Times New Roman"/>
          <w:sz w:val="24"/>
          <w:szCs w:val="24"/>
          <w:lang w:val="en-GB" w:eastAsia="ja-JP"/>
        </w:rPr>
        <w:t xml:space="preserve">the welding techniques for </w:t>
      </w:r>
      <w:r w:rsidR="006365AF" w:rsidRPr="00947685">
        <w:rPr>
          <w:rFonts w:ascii="Times New Roman" w:eastAsia="MS Mincho" w:hAnsi="Times New Roman"/>
          <w:sz w:val="24"/>
          <w:szCs w:val="24"/>
          <w:lang w:val="en-GB" w:eastAsia="ja-JP"/>
        </w:rPr>
        <w:t>DMW</w:t>
      </w:r>
      <w:r w:rsidR="00652225" w:rsidRPr="00947685">
        <w:rPr>
          <w:rFonts w:ascii="Times New Roman" w:eastAsia="MS Mincho" w:hAnsi="Times New Roman"/>
          <w:sz w:val="24"/>
          <w:szCs w:val="24"/>
          <w:lang w:val="en-GB" w:eastAsia="ja-JP"/>
        </w:rPr>
        <w:t xml:space="preserve">s </w:t>
      </w:r>
      <w:r w:rsidRPr="00947685">
        <w:rPr>
          <w:rFonts w:ascii="Times New Roman" w:eastAsia="MS Mincho" w:hAnsi="Times New Roman"/>
          <w:sz w:val="24"/>
          <w:szCs w:val="24"/>
          <w:lang w:val="en-GB" w:eastAsia="ja-JP"/>
        </w:rPr>
        <w:t xml:space="preserve">of </w:t>
      </w:r>
      <w:r w:rsidR="00C226BE" w:rsidRPr="00947685">
        <w:rPr>
          <w:rFonts w:ascii="Times New Roman" w:eastAsia="MS Mincho" w:hAnsi="Times New Roman"/>
          <w:sz w:val="24"/>
          <w:szCs w:val="24"/>
          <w:lang w:val="en-GB" w:eastAsia="ja-JP"/>
        </w:rPr>
        <w:t>BWR, PWR and</w:t>
      </w:r>
      <w:r w:rsidRPr="00947685">
        <w:rPr>
          <w:rFonts w:ascii="Times New Roman" w:eastAsia="MS Mincho" w:hAnsi="Times New Roman"/>
          <w:sz w:val="24"/>
          <w:szCs w:val="24"/>
          <w:lang w:val="en-GB" w:eastAsia="ja-JP"/>
        </w:rPr>
        <w:t xml:space="preserve"> WWER N</w:t>
      </w:r>
      <w:r w:rsidR="00821CC8" w:rsidRPr="00947685">
        <w:rPr>
          <w:rFonts w:ascii="Times New Roman" w:eastAsia="MS Mincho" w:hAnsi="Times New Roman"/>
          <w:sz w:val="24"/>
          <w:szCs w:val="24"/>
          <w:lang w:val="en-GB" w:eastAsia="ja-JP"/>
        </w:rPr>
        <w:t>P</w:t>
      </w:r>
      <w:r w:rsidRPr="00947685">
        <w:rPr>
          <w:rFonts w:ascii="Times New Roman" w:eastAsia="MS Mincho" w:hAnsi="Times New Roman"/>
          <w:sz w:val="24"/>
          <w:szCs w:val="24"/>
          <w:lang w:val="en-GB" w:eastAsia="ja-JP"/>
        </w:rPr>
        <w:t>Ps are similar, because ferrit</w:t>
      </w:r>
      <w:r w:rsidR="00226B84" w:rsidRPr="00947685">
        <w:rPr>
          <w:rFonts w:ascii="Times New Roman" w:eastAsia="MS Mincho" w:hAnsi="Times New Roman"/>
          <w:sz w:val="24"/>
          <w:szCs w:val="24"/>
          <w:lang w:val="en-GB" w:eastAsia="ja-JP"/>
        </w:rPr>
        <w:t>ic</w:t>
      </w:r>
      <w:r w:rsidRPr="00947685">
        <w:rPr>
          <w:rFonts w:ascii="Times New Roman" w:eastAsia="MS Mincho" w:hAnsi="Times New Roman"/>
          <w:sz w:val="24"/>
          <w:szCs w:val="24"/>
          <w:lang w:val="en-GB" w:eastAsia="ja-JP"/>
        </w:rPr>
        <w:t xml:space="preserve"> steel (carbon or low-alloy steel) or stainless steel (high-alloy steel) </w:t>
      </w:r>
      <w:r w:rsidR="006365AF" w:rsidRPr="00947685">
        <w:rPr>
          <w:rFonts w:ascii="Times New Roman" w:eastAsia="MS Mincho" w:hAnsi="Times New Roman"/>
          <w:sz w:val="24"/>
          <w:szCs w:val="24"/>
          <w:lang w:val="en-GB" w:eastAsia="ja-JP"/>
        </w:rPr>
        <w:t>is</w:t>
      </w:r>
      <w:r w:rsidRPr="00947685">
        <w:rPr>
          <w:rFonts w:ascii="Times New Roman" w:eastAsia="MS Mincho" w:hAnsi="Times New Roman"/>
          <w:sz w:val="24"/>
          <w:szCs w:val="24"/>
          <w:lang w:val="en-GB" w:eastAsia="ja-JP"/>
        </w:rPr>
        <w:t xml:space="preserve"> used as a base material</w:t>
      </w:r>
      <w:r w:rsidR="00C87B0F" w:rsidRPr="00947685">
        <w:rPr>
          <w:rFonts w:ascii="Times New Roman" w:eastAsia="MS Mincho" w:hAnsi="Times New Roman"/>
          <w:sz w:val="24"/>
          <w:szCs w:val="24"/>
          <w:lang w:val="en-GB" w:eastAsia="ja-JP"/>
        </w:rPr>
        <w:t>. In all cases however the role of the filler metal is to provide a thermo-mechanical and chemical buffer layer between the two materials, for instance direct welding of low alloys ferritic steels to high alloy austenitic stainless steels can result in diffusion of chemical elements from one phase to the other which can result in degradation of properties of either steel. Moreover</w:t>
      </w:r>
      <w:r w:rsidR="00226B84" w:rsidRPr="00947685">
        <w:rPr>
          <w:rFonts w:ascii="Times New Roman" w:eastAsia="MS Mincho" w:hAnsi="Times New Roman"/>
          <w:sz w:val="24"/>
          <w:szCs w:val="24"/>
          <w:lang w:val="en-GB" w:eastAsia="ja-JP"/>
        </w:rPr>
        <w:t>,</w:t>
      </w:r>
      <w:r w:rsidR="00C87B0F" w:rsidRPr="00947685">
        <w:rPr>
          <w:rFonts w:ascii="Times New Roman" w:eastAsia="MS Mincho" w:hAnsi="Times New Roman"/>
          <w:sz w:val="24"/>
          <w:szCs w:val="24"/>
          <w:lang w:val="en-GB" w:eastAsia="ja-JP"/>
        </w:rPr>
        <w:t xml:space="preserve"> the direct contact of ferritic and austenitic materials can, due to their differences in thermal </w:t>
      </w:r>
      <w:r w:rsidR="00C92A4B" w:rsidRPr="00947685">
        <w:rPr>
          <w:rFonts w:ascii="Times New Roman" w:eastAsia="MS Mincho" w:hAnsi="Times New Roman"/>
          <w:sz w:val="24"/>
          <w:szCs w:val="24"/>
          <w:lang w:val="en-GB" w:eastAsia="ja-JP"/>
        </w:rPr>
        <w:t>expansion</w:t>
      </w:r>
      <w:r w:rsidR="00375F47" w:rsidRPr="00947685">
        <w:rPr>
          <w:rFonts w:ascii="Times New Roman" w:eastAsia="MS Mincho" w:hAnsi="Times New Roman"/>
          <w:sz w:val="24"/>
          <w:szCs w:val="24"/>
          <w:lang w:val="en-GB" w:eastAsia="ja-JP"/>
        </w:rPr>
        <w:t xml:space="preserve">, </w:t>
      </w:r>
      <w:r w:rsidR="00C87B0F" w:rsidRPr="00947685">
        <w:rPr>
          <w:rFonts w:ascii="Times New Roman" w:eastAsia="MS Mincho" w:hAnsi="Times New Roman"/>
          <w:sz w:val="24"/>
          <w:szCs w:val="24"/>
          <w:lang w:val="en-GB" w:eastAsia="ja-JP"/>
        </w:rPr>
        <w:t xml:space="preserve">result in undesirable </w:t>
      </w:r>
      <w:r w:rsidR="00835C42" w:rsidRPr="00947685">
        <w:rPr>
          <w:rFonts w:ascii="Times New Roman" w:eastAsia="MS Mincho" w:hAnsi="Times New Roman"/>
          <w:sz w:val="24"/>
          <w:szCs w:val="24"/>
          <w:lang w:eastAsia="ja-JP"/>
        </w:rPr>
        <w:t xml:space="preserve">welding </w:t>
      </w:r>
      <w:r w:rsidR="00C87B0F" w:rsidRPr="00947685">
        <w:rPr>
          <w:rFonts w:ascii="Times New Roman" w:eastAsia="MS Mincho" w:hAnsi="Times New Roman"/>
          <w:sz w:val="24"/>
          <w:szCs w:val="24"/>
          <w:lang w:val="en-GB" w:eastAsia="ja-JP"/>
        </w:rPr>
        <w:t>residual stresses</w:t>
      </w:r>
      <w:r w:rsidR="00B80BD9" w:rsidRPr="00947685">
        <w:rPr>
          <w:rFonts w:ascii="Times New Roman" w:hAnsi="Times New Roman"/>
        </w:rPr>
        <w:t xml:space="preserve"> </w:t>
      </w:r>
      <w:r w:rsidR="00B80BD9" w:rsidRPr="00947685">
        <w:rPr>
          <w:rFonts w:ascii="Times New Roman" w:eastAsia="MS Mincho" w:hAnsi="Times New Roman"/>
          <w:sz w:val="24"/>
          <w:szCs w:val="24"/>
          <w:lang w:val="bg-BG" w:eastAsia="ja-JP"/>
        </w:rPr>
        <w:t xml:space="preserve">and, accordingly, increased stresses from the </w:t>
      </w:r>
      <w:r w:rsidR="00334D84" w:rsidRPr="00947685">
        <w:rPr>
          <w:rFonts w:ascii="Times New Roman" w:eastAsia="MS Mincho" w:hAnsi="Times New Roman"/>
          <w:sz w:val="24"/>
          <w:szCs w:val="24"/>
          <w:lang w:eastAsia="ja-JP"/>
        </w:rPr>
        <w:t>operational</w:t>
      </w:r>
      <w:r w:rsidR="00B80BD9" w:rsidRPr="00947685">
        <w:rPr>
          <w:rFonts w:ascii="Times New Roman" w:eastAsia="MS Mincho" w:hAnsi="Times New Roman"/>
          <w:sz w:val="24"/>
          <w:szCs w:val="24"/>
          <w:lang w:val="bg-BG" w:eastAsia="ja-JP"/>
        </w:rPr>
        <w:t xml:space="preserve"> load</w:t>
      </w:r>
      <w:r w:rsidR="00C87B0F" w:rsidRPr="00947685">
        <w:rPr>
          <w:rFonts w:ascii="Times New Roman" w:eastAsia="MS Mincho" w:hAnsi="Times New Roman"/>
          <w:sz w:val="24"/>
          <w:szCs w:val="24"/>
          <w:lang w:val="en-GB" w:eastAsia="ja-JP"/>
        </w:rPr>
        <w:t>. V</w:t>
      </w:r>
      <w:r w:rsidRPr="00947685">
        <w:rPr>
          <w:rFonts w:ascii="Times New Roman" w:eastAsia="MS Mincho" w:hAnsi="Times New Roman"/>
          <w:sz w:val="24"/>
          <w:szCs w:val="24"/>
          <w:lang w:val="en-GB" w:eastAsia="ja-JP"/>
        </w:rPr>
        <w:t xml:space="preserve">arious types of alloys are used as filler and buttering layer </w:t>
      </w:r>
      <w:r w:rsidRPr="00947685">
        <w:rPr>
          <w:rFonts w:ascii="Times New Roman" w:hAnsi="Times New Roman"/>
          <w:sz w:val="24"/>
          <w:szCs w:val="24"/>
          <w:lang w:val="en-GB"/>
        </w:rPr>
        <w:t xml:space="preserve">material </w:t>
      </w:r>
      <w:r w:rsidRPr="00947685">
        <w:rPr>
          <w:rFonts w:ascii="Times New Roman" w:eastAsia="MS Mincho" w:hAnsi="Times New Roman"/>
          <w:sz w:val="24"/>
          <w:szCs w:val="24"/>
          <w:lang w:val="en-GB" w:eastAsia="ja-JP"/>
        </w:rPr>
        <w:t xml:space="preserve">(high-alloy steel or high-nickel alloy). A buttering layer is </w:t>
      </w:r>
      <w:r w:rsidR="00C87B0F" w:rsidRPr="00947685">
        <w:rPr>
          <w:rFonts w:ascii="Times New Roman" w:eastAsia="MS Mincho" w:hAnsi="Times New Roman"/>
          <w:sz w:val="24"/>
          <w:szCs w:val="24"/>
          <w:lang w:val="en-GB" w:eastAsia="ja-JP"/>
        </w:rPr>
        <w:t xml:space="preserve">using more specialized chemical compositions and more restrictive welding parameters is often used on one side of the DMW to prepare the weld joint to be less sensitive to the effects of higher heat input welding as the weld joint gap is filled with the filler metal selected for the major portion of the DMW. Note that while DMWs can occur as butt welds between piping components they are also used to attach penetrations to pressure boundary components, </w:t>
      </w:r>
      <w:proofErr w:type="gramStart"/>
      <w:r w:rsidR="00C87B0F" w:rsidRPr="00947685">
        <w:rPr>
          <w:rFonts w:ascii="Times New Roman" w:eastAsia="MS Mincho" w:hAnsi="Times New Roman"/>
          <w:sz w:val="24"/>
          <w:szCs w:val="24"/>
          <w:lang w:val="en-GB" w:eastAsia="ja-JP"/>
        </w:rPr>
        <w:t>e.g.</w:t>
      </w:r>
      <w:proofErr w:type="gramEnd"/>
      <w:r w:rsidR="00C87B0F" w:rsidRPr="00947685">
        <w:rPr>
          <w:rFonts w:ascii="Times New Roman" w:eastAsia="MS Mincho" w:hAnsi="Times New Roman"/>
          <w:sz w:val="24"/>
          <w:szCs w:val="24"/>
          <w:lang w:val="en-GB" w:eastAsia="ja-JP"/>
        </w:rPr>
        <w:t xml:space="preserve"> joining reactor vessel head penetrations into the reactor vessel head.</w:t>
      </w:r>
      <w:r w:rsidR="007410BA" w:rsidRPr="00947685">
        <w:rPr>
          <w:rFonts w:ascii="Times New Roman" w:eastAsia="MS Mincho" w:hAnsi="Times New Roman"/>
          <w:sz w:val="24"/>
          <w:szCs w:val="24"/>
          <w:lang w:val="en-GB" w:eastAsia="ja-JP"/>
        </w:rPr>
        <w:t xml:space="preserve"> Because of the differences in materials across the weld gap and the differences in chemical composition that can occur in the filled metal across the weld gaps, DMWs can be susceptible to degradation modes that do not occur in similar metal welds. In particular, </w:t>
      </w:r>
      <w:r w:rsidR="00226B84" w:rsidRPr="00947685">
        <w:rPr>
          <w:rFonts w:ascii="Times New Roman" w:eastAsia="MS Mincho" w:hAnsi="Times New Roman"/>
          <w:sz w:val="24"/>
          <w:szCs w:val="24"/>
          <w:lang w:val="en-GB" w:eastAsia="ja-JP"/>
        </w:rPr>
        <w:t>DMWs</w:t>
      </w:r>
      <w:r w:rsidR="007410BA" w:rsidRPr="00947685">
        <w:rPr>
          <w:rFonts w:ascii="Times New Roman" w:eastAsia="MS Mincho" w:hAnsi="Times New Roman"/>
          <w:sz w:val="24"/>
          <w:szCs w:val="24"/>
          <w:lang w:val="en-GB" w:eastAsia="ja-JP"/>
        </w:rPr>
        <w:t xml:space="preserve"> in western </w:t>
      </w:r>
      <w:r w:rsidR="007B5132" w:rsidRPr="00947685">
        <w:rPr>
          <w:rFonts w:ascii="Times New Roman" w:eastAsia="MS Mincho" w:hAnsi="Times New Roman"/>
          <w:sz w:val="24"/>
          <w:szCs w:val="24"/>
          <w:lang w:val="en-GB" w:eastAsia="ja-JP"/>
        </w:rPr>
        <w:t>type</w:t>
      </w:r>
      <w:r w:rsidR="007410BA" w:rsidRPr="00947685">
        <w:rPr>
          <w:rFonts w:ascii="Times New Roman" w:eastAsia="MS Mincho" w:hAnsi="Times New Roman"/>
          <w:sz w:val="24"/>
          <w:szCs w:val="24"/>
          <w:lang w:val="en-GB" w:eastAsia="ja-JP"/>
        </w:rPr>
        <w:t xml:space="preserve"> PWRs</w:t>
      </w:r>
      <w:r w:rsidR="007B5132" w:rsidRPr="00947685">
        <w:rPr>
          <w:rFonts w:ascii="Times New Roman" w:eastAsia="MS Mincho" w:hAnsi="Times New Roman"/>
          <w:sz w:val="24"/>
          <w:szCs w:val="24"/>
          <w:lang w:val="en-GB" w:eastAsia="ja-JP"/>
        </w:rPr>
        <w:t xml:space="preserve"> and BWRs</w:t>
      </w:r>
      <w:r w:rsidR="007410BA" w:rsidRPr="00947685">
        <w:rPr>
          <w:rFonts w:ascii="Times New Roman" w:eastAsia="MS Mincho" w:hAnsi="Times New Roman"/>
          <w:sz w:val="24"/>
          <w:szCs w:val="24"/>
          <w:lang w:val="en-GB" w:eastAsia="ja-JP"/>
        </w:rPr>
        <w:t xml:space="preserve"> which include nickel base alloy filler metals have been found to be prone to a form of stress corrosion cracking</w:t>
      </w:r>
      <w:r w:rsidR="00226B84" w:rsidRPr="00947685">
        <w:rPr>
          <w:rFonts w:ascii="Times New Roman" w:eastAsia="MS Mincho" w:hAnsi="Times New Roman"/>
          <w:sz w:val="24"/>
          <w:szCs w:val="24"/>
          <w:lang w:val="en-GB" w:eastAsia="ja-JP"/>
        </w:rPr>
        <w:t xml:space="preserve"> (SCC)</w:t>
      </w:r>
      <w:r w:rsidR="007410BA" w:rsidRPr="00947685">
        <w:rPr>
          <w:rFonts w:ascii="Times New Roman" w:eastAsia="MS Mincho" w:hAnsi="Times New Roman"/>
          <w:sz w:val="24"/>
          <w:szCs w:val="24"/>
          <w:lang w:val="en-GB" w:eastAsia="ja-JP"/>
        </w:rPr>
        <w:t xml:space="preserve">, known as </w:t>
      </w:r>
      <w:r w:rsidR="00226B84" w:rsidRPr="00947685">
        <w:rPr>
          <w:rFonts w:ascii="Times New Roman" w:eastAsia="MS Mincho" w:hAnsi="Times New Roman"/>
          <w:sz w:val="24"/>
          <w:szCs w:val="24"/>
          <w:lang w:val="en-GB" w:eastAsia="ja-JP"/>
        </w:rPr>
        <w:t>intergranular stress corrosion cracking (IGSCC) (often referred to as primary water stress corrosion cracking (</w:t>
      </w:r>
      <w:r w:rsidR="007410BA" w:rsidRPr="00947685">
        <w:rPr>
          <w:rFonts w:ascii="Times New Roman" w:eastAsia="MS Mincho" w:hAnsi="Times New Roman"/>
          <w:sz w:val="24"/>
          <w:szCs w:val="24"/>
          <w:lang w:val="en-GB" w:eastAsia="ja-JP"/>
        </w:rPr>
        <w:t>PWSCC</w:t>
      </w:r>
      <w:r w:rsidR="00226B84" w:rsidRPr="00947685">
        <w:rPr>
          <w:rFonts w:ascii="Times New Roman" w:eastAsia="MS Mincho" w:hAnsi="Times New Roman"/>
          <w:sz w:val="24"/>
          <w:szCs w:val="24"/>
          <w:lang w:val="en-GB" w:eastAsia="ja-JP"/>
        </w:rPr>
        <w:t>) for PWRs)</w:t>
      </w:r>
      <w:r w:rsidR="007410BA" w:rsidRPr="00947685">
        <w:rPr>
          <w:rFonts w:ascii="Times New Roman" w:eastAsia="MS Mincho" w:hAnsi="Times New Roman"/>
          <w:sz w:val="24"/>
          <w:szCs w:val="24"/>
          <w:lang w:val="en-GB" w:eastAsia="ja-JP"/>
        </w:rPr>
        <w:t>. Both J-groove and butt welds have been found to be affected in plants. Cracking can be affected not only by the differences in mechanical constraints across the weld joints but also by the microstructures of the weld.</w:t>
      </w:r>
    </w:p>
    <w:p w14:paraId="2181427B" w14:textId="77777777" w:rsidR="00DD0A42" w:rsidRPr="00947685" w:rsidRDefault="00556FD6" w:rsidP="003E7A36">
      <w:pPr>
        <w:suppressAutoHyphens w:val="0"/>
        <w:spacing w:before="120" w:after="120"/>
        <w:jc w:val="both"/>
        <w:rPr>
          <w:rFonts w:ascii="Times New Roman" w:eastAsia="MS Mincho" w:hAnsi="Times New Roman"/>
          <w:strike/>
          <w:sz w:val="24"/>
          <w:szCs w:val="24"/>
          <w:lang w:val="en-GB" w:eastAsia="ja-JP"/>
        </w:rPr>
      </w:pPr>
      <w:r w:rsidRPr="00947685">
        <w:rPr>
          <w:rFonts w:ascii="Times New Roman" w:eastAsia="MS Mincho" w:hAnsi="Times New Roman"/>
          <w:sz w:val="24"/>
          <w:szCs w:val="24"/>
          <w:lang w:val="en-GB" w:eastAsia="ja-JP"/>
        </w:rPr>
        <w:t>A power plant application of DMW</w:t>
      </w:r>
      <w:r w:rsidR="00226B84" w:rsidRPr="00947685">
        <w:rPr>
          <w:rFonts w:ascii="Times New Roman" w:eastAsia="MS Mincho" w:hAnsi="Times New Roman"/>
          <w:sz w:val="24"/>
          <w:szCs w:val="24"/>
          <w:lang w:val="en-GB" w:eastAsia="ja-JP"/>
        </w:rPr>
        <w:t>s</w:t>
      </w:r>
      <w:r w:rsidRPr="00947685">
        <w:rPr>
          <w:rFonts w:ascii="Times New Roman" w:eastAsia="MS Mincho" w:hAnsi="Times New Roman"/>
          <w:sz w:val="24"/>
          <w:szCs w:val="24"/>
          <w:lang w:val="en-GB" w:eastAsia="ja-JP"/>
        </w:rPr>
        <w:t xml:space="preserve"> is given in ASME Boiler and Pressure Vessel Code [</w:t>
      </w:r>
      <w:r w:rsidR="006543DA" w:rsidRPr="00947685">
        <w:rPr>
          <w:rFonts w:ascii="Times New Roman" w:eastAsia="MS Mincho" w:hAnsi="Times New Roman"/>
          <w:sz w:val="24"/>
          <w:szCs w:val="24"/>
          <w:lang w:val="en-GB" w:eastAsia="ja-JP"/>
        </w:rPr>
        <w:t>2</w:t>
      </w:r>
      <w:r w:rsidRPr="00947685">
        <w:rPr>
          <w:rFonts w:ascii="Times New Roman" w:eastAsia="MS Mincho" w:hAnsi="Times New Roman"/>
          <w:sz w:val="24"/>
          <w:szCs w:val="24"/>
          <w:lang w:val="en-GB" w:eastAsia="ja-JP"/>
        </w:rPr>
        <w:t>].</w:t>
      </w:r>
      <w:r w:rsidR="00F71D37" w:rsidRPr="00947685">
        <w:rPr>
          <w:rFonts w:ascii="Times New Roman" w:eastAsia="MS Mincho" w:hAnsi="Times New Roman"/>
          <w:sz w:val="24"/>
          <w:szCs w:val="24"/>
          <w:lang w:val="en-GB" w:eastAsia="ja-JP"/>
        </w:rPr>
        <w:t xml:space="preserve"> </w:t>
      </w:r>
      <w:r w:rsidR="007410BA" w:rsidRPr="00947685">
        <w:rPr>
          <w:rFonts w:ascii="Times New Roman" w:eastAsia="MS Mincho" w:hAnsi="Times New Roman"/>
          <w:sz w:val="24"/>
          <w:szCs w:val="24"/>
          <w:lang w:val="en-GB" w:eastAsia="ja-JP"/>
        </w:rPr>
        <w:t xml:space="preserve">It should be noted that DMWs in </w:t>
      </w:r>
      <w:r w:rsidR="007B5132" w:rsidRPr="00947685">
        <w:rPr>
          <w:rFonts w:ascii="Times New Roman" w:eastAsia="MS Mincho" w:hAnsi="Times New Roman"/>
          <w:sz w:val="24"/>
          <w:szCs w:val="24"/>
          <w:lang w:val="en-GB" w:eastAsia="ja-JP"/>
        </w:rPr>
        <w:t>w</w:t>
      </w:r>
      <w:r w:rsidR="007410BA" w:rsidRPr="00947685">
        <w:rPr>
          <w:rFonts w:ascii="Times New Roman" w:eastAsia="MS Mincho" w:hAnsi="Times New Roman"/>
          <w:sz w:val="24"/>
          <w:szCs w:val="24"/>
          <w:lang w:val="en-GB" w:eastAsia="ja-JP"/>
        </w:rPr>
        <w:t xml:space="preserve">estern </w:t>
      </w:r>
      <w:r w:rsidR="007B5132" w:rsidRPr="00947685">
        <w:rPr>
          <w:rFonts w:ascii="Times New Roman" w:eastAsia="MS Mincho" w:hAnsi="Times New Roman"/>
          <w:sz w:val="24"/>
          <w:szCs w:val="24"/>
          <w:lang w:val="en-GB" w:eastAsia="ja-JP"/>
        </w:rPr>
        <w:t>type</w:t>
      </w:r>
      <w:r w:rsidR="007410BA" w:rsidRPr="00947685">
        <w:rPr>
          <w:rFonts w:ascii="Times New Roman" w:eastAsia="MS Mincho" w:hAnsi="Times New Roman"/>
          <w:sz w:val="24"/>
          <w:szCs w:val="24"/>
          <w:lang w:val="en-GB" w:eastAsia="ja-JP"/>
        </w:rPr>
        <w:t xml:space="preserve"> PWRs and BWRs generally employ nickel base alloys</w:t>
      </w:r>
      <w:r w:rsidR="003226B4" w:rsidRPr="00947685">
        <w:rPr>
          <w:rFonts w:ascii="Times New Roman" w:eastAsia="MS Mincho" w:hAnsi="Times New Roman"/>
          <w:sz w:val="24"/>
          <w:szCs w:val="24"/>
          <w:lang w:val="en-GB" w:eastAsia="ja-JP"/>
        </w:rPr>
        <w:t xml:space="preserve"> (</w:t>
      </w:r>
      <w:r w:rsidR="003226B4" w:rsidRPr="00947685">
        <w:rPr>
          <w:rFonts w:ascii="Times New Roman" w:hAnsi="Times New Roman"/>
          <w:sz w:val="24"/>
          <w:szCs w:val="24"/>
          <w:lang w:val="en-GB" w:eastAsia="bg-BG"/>
        </w:rPr>
        <w:t>308/309,</w:t>
      </w:r>
      <w:r w:rsidR="003226B4" w:rsidRPr="00947685">
        <w:rPr>
          <w:rFonts w:ascii="Times New Roman" w:eastAsia="MS Mincho" w:hAnsi="Times New Roman"/>
          <w:sz w:val="24"/>
          <w:szCs w:val="24"/>
          <w:lang w:val="en-GB" w:eastAsia="ja-JP"/>
        </w:rPr>
        <w:t xml:space="preserve"> 52/152 (Inconel 690) and 82/182 (Inconel 600))</w:t>
      </w:r>
      <w:r w:rsidR="007410BA" w:rsidRPr="00947685">
        <w:rPr>
          <w:rFonts w:ascii="Times New Roman" w:eastAsia="MS Mincho" w:hAnsi="Times New Roman"/>
          <w:sz w:val="24"/>
          <w:szCs w:val="24"/>
          <w:lang w:val="en-GB" w:eastAsia="ja-JP"/>
        </w:rPr>
        <w:t xml:space="preserve"> between low alloy steels and austenitic stainless steels</w:t>
      </w:r>
      <w:r w:rsidR="001E71E3" w:rsidRPr="00947685">
        <w:rPr>
          <w:rFonts w:ascii="Times New Roman" w:eastAsia="MS Mincho" w:hAnsi="Times New Roman"/>
          <w:sz w:val="24"/>
          <w:szCs w:val="24"/>
          <w:lang w:val="en-GB" w:eastAsia="ja-JP"/>
        </w:rPr>
        <w:t>,</w:t>
      </w:r>
      <w:r w:rsidR="003226B4" w:rsidRPr="00947685">
        <w:rPr>
          <w:rFonts w:ascii="Times New Roman" w:eastAsia="MS Mincho" w:hAnsi="Times New Roman"/>
          <w:sz w:val="24"/>
          <w:szCs w:val="24"/>
          <w:lang w:val="en-GB" w:eastAsia="ja-JP"/>
        </w:rPr>
        <w:t xml:space="preserve"> </w:t>
      </w:r>
      <w:r w:rsidR="007B5132" w:rsidRPr="00947685">
        <w:rPr>
          <w:rFonts w:ascii="Times New Roman" w:eastAsia="MS Mincho" w:hAnsi="Times New Roman"/>
          <w:sz w:val="24"/>
          <w:szCs w:val="24"/>
          <w:lang w:val="en-GB" w:eastAsia="ja-JP"/>
        </w:rPr>
        <w:t>WW</w:t>
      </w:r>
      <w:r w:rsidR="007410BA" w:rsidRPr="00947685">
        <w:rPr>
          <w:rFonts w:ascii="Times New Roman" w:eastAsia="MS Mincho" w:hAnsi="Times New Roman"/>
          <w:sz w:val="24"/>
          <w:szCs w:val="24"/>
          <w:lang w:val="en-GB" w:eastAsia="ja-JP"/>
        </w:rPr>
        <w:t>ERs use medium alloyed steel filler metals for low alloy steel to stainless steel DMWs</w:t>
      </w:r>
      <w:r w:rsidR="007B5132" w:rsidRPr="00947685">
        <w:rPr>
          <w:rFonts w:ascii="Times New Roman" w:eastAsia="MS Mincho" w:hAnsi="Times New Roman"/>
          <w:sz w:val="24"/>
          <w:szCs w:val="24"/>
          <w:lang w:val="en-GB" w:eastAsia="ja-JP"/>
        </w:rPr>
        <w:t>.</w:t>
      </w:r>
    </w:p>
    <w:p w14:paraId="76E02FF0" w14:textId="050DA74A" w:rsidR="000755D4" w:rsidRDefault="00556FD6" w:rsidP="003E7A36">
      <w:pPr>
        <w:spacing w:before="120" w:after="120"/>
        <w:jc w:val="both"/>
        <w:rPr>
          <w:rFonts w:ascii="Times New Roman" w:eastAsia="MS Mincho" w:hAnsi="Times New Roman"/>
          <w:sz w:val="24"/>
          <w:szCs w:val="24"/>
          <w:lang w:eastAsia="ja-JP"/>
        </w:rPr>
      </w:pPr>
      <w:r w:rsidRPr="00947685">
        <w:rPr>
          <w:rFonts w:ascii="Times New Roman" w:eastAsia="MS Mincho" w:hAnsi="Times New Roman"/>
          <w:sz w:val="24"/>
          <w:szCs w:val="24"/>
          <w:lang w:val="en-GB" w:eastAsia="ja-JP"/>
        </w:rPr>
        <w:t>Th</w:t>
      </w:r>
      <w:r w:rsidR="0063035B" w:rsidRPr="00947685">
        <w:rPr>
          <w:rFonts w:ascii="Times New Roman" w:eastAsia="MS Mincho" w:hAnsi="Times New Roman"/>
          <w:sz w:val="24"/>
          <w:szCs w:val="24"/>
          <w:lang w:val="en-GB" w:eastAsia="ja-JP"/>
        </w:rPr>
        <w:t>is AMP</w:t>
      </w:r>
      <w:r w:rsidRPr="00947685">
        <w:rPr>
          <w:rFonts w:ascii="Times New Roman" w:eastAsia="MS Mincho" w:hAnsi="Times New Roman"/>
          <w:sz w:val="24"/>
          <w:szCs w:val="24"/>
          <w:lang w:val="en-GB" w:eastAsia="ja-JP"/>
        </w:rPr>
        <w:t xml:space="preserve"> includes activities for inspecting, detecting, preventing, monitoring, </w:t>
      </w:r>
      <w:proofErr w:type="gramStart"/>
      <w:r w:rsidRPr="00947685">
        <w:rPr>
          <w:rFonts w:ascii="Times New Roman" w:eastAsia="MS Mincho" w:hAnsi="Times New Roman"/>
          <w:sz w:val="24"/>
          <w:szCs w:val="24"/>
          <w:lang w:val="en-GB" w:eastAsia="ja-JP"/>
        </w:rPr>
        <w:t>mitigating</w:t>
      </w:r>
      <w:proofErr w:type="gramEnd"/>
      <w:r w:rsidRPr="00947685">
        <w:rPr>
          <w:rFonts w:ascii="Times New Roman" w:eastAsia="MS Mincho" w:hAnsi="Times New Roman"/>
          <w:sz w:val="24"/>
          <w:szCs w:val="24"/>
          <w:lang w:val="en-GB" w:eastAsia="ja-JP"/>
        </w:rPr>
        <w:t xml:space="preserve"> and evaluating of the ageing degradation effects of DMW</w:t>
      </w:r>
      <w:r w:rsidR="0033500C" w:rsidRPr="00947685">
        <w:rPr>
          <w:rFonts w:ascii="Times New Roman" w:eastAsia="MS Mincho" w:hAnsi="Times New Roman"/>
          <w:sz w:val="24"/>
          <w:szCs w:val="24"/>
          <w:lang w:val="en-GB" w:eastAsia="ja-JP"/>
        </w:rPr>
        <w:t>s</w:t>
      </w:r>
      <w:r w:rsidRPr="00947685">
        <w:rPr>
          <w:rFonts w:ascii="Times New Roman" w:eastAsia="MS Mincho" w:hAnsi="Times New Roman"/>
          <w:sz w:val="24"/>
          <w:szCs w:val="24"/>
          <w:lang w:val="en-GB" w:eastAsia="ja-JP"/>
        </w:rPr>
        <w:t xml:space="preserve"> of the </w:t>
      </w:r>
      <w:r w:rsidR="00ED7E83" w:rsidRPr="00947685">
        <w:rPr>
          <w:rFonts w:ascii="Times New Roman" w:eastAsia="MS Mincho" w:hAnsi="Times New Roman"/>
          <w:sz w:val="24"/>
          <w:szCs w:val="24"/>
          <w:lang w:val="en-GB" w:eastAsia="ja-JP"/>
        </w:rPr>
        <w:t>primary piping</w:t>
      </w:r>
      <w:r w:rsidR="0033500C" w:rsidRPr="00947685">
        <w:rPr>
          <w:rFonts w:ascii="Times New Roman" w:eastAsia="MS Mincho" w:hAnsi="Times New Roman"/>
          <w:sz w:val="24"/>
          <w:szCs w:val="24"/>
          <w:lang w:val="en-GB" w:eastAsia="ja-JP"/>
        </w:rPr>
        <w:t xml:space="preserve"> </w:t>
      </w:r>
      <w:r w:rsidR="00ED7E83" w:rsidRPr="00947685">
        <w:rPr>
          <w:rFonts w:ascii="Times New Roman" w:eastAsia="MS Mincho" w:hAnsi="Times New Roman"/>
          <w:sz w:val="24"/>
          <w:szCs w:val="24"/>
          <w:lang w:val="en-GB" w:eastAsia="ja-JP"/>
        </w:rPr>
        <w:t>s</w:t>
      </w:r>
      <w:r w:rsidR="0033500C" w:rsidRPr="00947685">
        <w:rPr>
          <w:rFonts w:ascii="Times New Roman" w:eastAsia="MS Mincho" w:hAnsi="Times New Roman"/>
          <w:sz w:val="24"/>
          <w:szCs w:val="24"/>
          <w:lang w:val="en-GB" w:eastAsia="ja-JP"/>
        </w:rPr>
        <w:t>ystem</w:t>
      </w:r>
      <w:r w:rsidR="00ED7E83" w:rsidRPr="00947685">
        <w:rPr>
          <w:rFonts w:ascii="Times New Roman" w:eastAsia="MS Mincho" w:hAnsi="Times New Roman"/>
          <w:sz w:val="24"/>
          <w:szCs w:val="24"/>
          <w:lang w:val="en-GB" w:eastAsia="ja-JP"/>
        </w:rPr>
        <w:t xml:space="preserve"> and their connections to the vessels nozzles and sleeves</w:t>
      </w:r>
      <w:r w:rsidR="007B5132" w:rsidRPr="00947685">
        <w:rPr>
          <w:rFonts w:ascii="Times New Roman" w:eastAsia="MS Mincho" w:hAnsi="Times New Roman"/>
          <w:sz w:val="24"/>
          <w:szCs w:val="24"/>
          <w:lang w:val="en-GB" w:eastAsia="ja-JP"/>
        </w:rPr>
        <w:t>,</w:t>
      </w:r>
      <w:r w:rsidR="007410BA" w:rsidRPr="00947685">
        <w:rPr>
          <w:rFonts w:ascii="Times New Roman" w:eastAsia="MS Mincho" w:hAnsi="Times New Roman"/>
          <w:sz w:val="24"/>
          <w:szCs w:val="24"/>
          <w:lang w:val="en-GB" w:eastAsia="ja-JP"/>
        </w:rPr>
        <w:t xml:space="preserve"> and head penetrations of BWR,</w:t>
      </w:r>
      <w:r w:rsidRPr="00947685">
        <w:rPr>
          <w:rFonts w:ascii="Times New Roman" w:eastAsia="MS Mincho" w:hAnsi="Times New Roman"/>
          <w:sz w:val="24"/>
          <w:szCs w:val="24"/>
          <w:lang w:val="en-GB" w:eastAsia="ja-JP"/>
        </w:rPr>
        <w:t xml:space="preserve"> PWR</w:t>
      </w:r>
      <w:r w:rsidR="007B5132" w:rsidRPr="00947685">
        <w:rPr>
          <w:rFonts w:ascii="Times New Roman" w:eastAsia="MS Mincho" w:hAnsi="Times New Roman"/>
          <w:sz w:val="24"/>
          <w:szCs w:val="24"/>
          <w:lang w:val="en-GB" w:eastAsia="ja-JP"/>
        </w:rPr>
        <w:t xml:space="preserve"> and</w:t>
      </w:r>
      <w:r w:rsidR="007410BA" w:rsidRPr="00947685">
        <w:rPr>
          <w:rFonts w:ascii="Times New Roman" w:eastAsia="MS Mincho" w:hAnsi="Times New Roman"/>
          <w:sz w:val="24"/>
          <w:szCs w:val="24"/>
          <w:lang w:val="en-GB" w:eastAsia="ja-JP"/>
        </w:rPr>
        <w:t xml:space="preserve"> </w:t>
      </w:r>
      <w:r w:rsidRPr="00947685">
        <w:rPr>
          <w:rFonts w:ascii="Times New Roman" w:eastAsia="MS Mincho" w:hAnsi="Times New Roman"/>
          <w:sz w:val="24"/>
          <w:szCs w:val="24"/>
          <w:lang w:val="en-GB" w:eastAsia="ja-JP"/>
        </w:rPr>
        <w:lastRenderedPageBreak/>
        <w:t>WWER</w:t>
      </w:r>
      <w:r w:rsidR="007410BA" w:rsidRPr="00947685">
        <w:rPr>
          <w:rFonts w:ascii="Times New Roman" w:eastAsia="MS Mincho" w:hAnsi="Times New Roman"/>
          <w:sz w:val="24"/>
          <w:szCs w:val="24"/>
          <w:lang w:val="en-GB" w:eastAsia="ja-JP"/>
        </w:rPr>
        <w:t xml:space="preserve"> </w:t>
      </w:r>
      <w:r w:rsidRPr="00947685">
        <w:rPr>
          <w:rFonts w:ascii="Times New Roman" w:eastAsia="MS Mincho" w:hAnsi="Times New Roman"/>
          <w:sz w:val="24"/>
          <w:szCs w:val="24"/>
          <w:lang w:val="en-GB" w:eastAsia="ja-JP"/>
        </w:rPr>
        <w:t>reactor</w:t>
      </w:r>
      <w:r w:rsidR="007410BA" w:rsidRPr="00947685">
        <w:rPr>
          <w:rFonts w:ascii="Times New Roman" w:eastAsia="MS Mincho" w:hAnsi="Times New Roman"/>
          <w:sz w:val="24"/>
          <w:szCs w:val="24"/>
          <w:lang w:val="en-GB" w:eastAsia="ja-JP"/>
        </w:rPr>
        <w:t>s</w:t>
      </w:r>
      <w:r w:rsidRPr="00947685">
        <w:rPr>
          <w:rFonts w:ascii="Times New Roman" w:eastAsia="MS Mincho" w:hAnsi="Times New Roman"/>
          <w:sz w:val="24"/>
          <w:szCs w:val="24"/>
          <w:lang w:val="en-GB" w:eastAsia="ja-JP"/>
        </w:rPr>
        <w:t xml:space="preserve"> [</w:t>
      </w:r>
      <w:r w:rsidR="006543DA" w:rsidRPr="00947685">
        <w:rPr>
          <w:rFonts w:ascii="Times New Roman" w:eastAsia="MS Mincho" w:hAnsi="Times New Roman"/>
          <w:sz w:val="24"/>
          <w:szCs w:val="24"/>
          <w:lang w:val="en-GB" w:eastAsia="ja-JP"/>
        </w:rPr>
        <w:t>3</w:t>
      </w:r>
      <w:r w:rsidRPr="00947685">
        <w:rPr>
          <w:rFonts w:ascii="Times New Roman" w:eastAsia="MS Mincho" w:hAnsi="Times New Roman"/>
          <w:sz w:val="24"/>
          <w:szCs w:val="24"/>
          <w:lang w:val="en-GB" w:eastAsia="ja-JP"/>
        </w:rPr>
        <w:t xml:space="preserve">]. </w:t>
      </w:r>
      <w:r w:rsidR="0068614D" w:rsidRPr="00947685">
        <w:rPr>
          <w:rFonts w:ascii="Times New Roman" w:eastAsia="MS Mincho" w:hAnsi="Times New Roman"/>
          <w:sz w:val="24"/>
          <w:szCs w:val="24"/>
          <w:lang w:val="en-GB" w:eastAsia="ja-JP"/>
        </w:rPr>
        <w:t>For BWR</w:t>
      </w:r>
      <w:r w:rsidR="00A8014E" w:rsidRPr="00947685">
        <w:rPr>
          <w:rFonts w:ascii="Times New Roman" w:eastAsia="MS Mincho" w:hAnsi="Times New Roman"/>
          <w:sz w:val="24"/>
          <w:szCs w:val="24"/>
          <w:lang w:val="en-GB" w:eastAsia="ja-JP"/>
        </w:rPr>
        <w:t>s</w:t>
      </w:r>
      <w:r w:rsidR="0068614D" w:rsidRPr="00947685">
        <w:rPr>
          <w:rFonts w:ascii="Times New Roman" w:eastAsia="MS Mincho" w:hAnsi="Times New Roman"/>
          <w:sz w:val="24"/>
          <w:szCs w:val="24"/>
          <w:lang w:val="en-GB" w:eastAsia="ja-JP"/>
        </w:rPr>
        <w:t xml:space="preserve"> the ageing management of DMWs </w:t>
      </w:r>
      <w:r w:rsidR="00322D5D" w:rsidRPr="00947685">
        <w:rPr>
          <w:rFonts w:ascii="Times New Roman" w:eastAsia="MS Mincho" w:hAnsi="Times New Roman"/>
          <w:sz w:val="24"/>
          <w:szCs w:val="24"/>
          <w:lang w:val="en-GB" w:eastAsia="ja-JP"/>
        </w:rPr>
        <w:t xml:space="preserve">can be </w:t>
      </w:r>
      <w:r w:rsidR="0068614D" w:rsidRPr="00947685">
        <w:rPr>
          <w:rFonts w:ascii="Times New Roman" w:eastAsia="MS Mincho" w:hAnsi="Times New Roman"/>
          <w:sz w:val="24"/>
          <w:szCs w:val="24"/>
          <w:lang w:val="en-GB" w:eastAsia="ja-JP"/>
        </w:rPr>
        <w:t xml:space="preserve">also </w:t>
      </w:r>
      <w:r w:rsidR="00D4331E" w:rsidRPr="00947685">
        <w:rPr>
          <w:rFonts w:ascii="Times New Roman" w:eastAsia="MS Mincho" w:hAnsi="Times New Roman"/>
          <w:sz w:val="24"/>
          <w:szCs w:val="24"/>
          <w:lang w:val="en-GB" w:eastAsia="ja-JP"/>
        </w:rPr>
        <w:t>covered by</w:t>
      </w:r>
      <w:r w:rsidR="00C90469" w:rsidRPr="00947685">
        <w:rPr>
          <w:rFonts w:ascii="Times New Roman" w:eastAsia="MS Mincho" w:hAnsi="Times New Roman"/>
          <w:sz w:val="24"/>
          <w:szCs w:val="24"/>
          <w:lang w:val="en-GB" w:eastAsia="ja-JP"/>
        </w:rPr>
        <w:t xml:space="preserve"> </w:t>
      </w:r>
      <w:r w:rsidR="0068614D" w:rsidRPr="00947685">
        <w:rPr>
          <w:rFonts w:ascii="Times New Roman" w:eastAsia="MS Mincho" w:hAnsi="Times New Roman"/>
          <w:sz w:val="24"/>
          <w:szCs w:val="24"/>
          <w:lang w:val="en-GB" w:eastAsia="ja-JP"/>
        </w:rPr>
        <w:t>AMP10</w:t>
      </w:r>
      <w:r w:rsidR="00786778" w:rsidRPr="00947685">
        <w:rPr>
          <w:rFonts w:ascii="Times New Roman" w:eastAsia="MS Mincho" w:hAnsi="Times New Roman"/>
          <w:sz w:val="24"/>
          <w:szCs w:val="24"/>
          <w:lang w:val="en-GB" w:eastAsia="ja-JP"/>
        </w:rPr>
        <w:t>7</w:t>
      </w:r>
      <w:r w:rsidR="0068614D" w:rsidRPr="00947685">
        <w:rPr>
          <w:rFonts w:ascii="Times New Roman" w:eastAsia="MS Mincho" w:hAnsi="Times New Roman"/>
          <w:sz w:val="24"/>
          <w:szCs w:val="24"/>
          <w:lang w:val="en-GB" w:eastAsia="ja-JP"/>
        </w:rPr>
        <w:t xml:space="preserve"> and </w:t>
      </w:r>
      <w:r w:rsidR="00C92A4B" w:rsidRPr="00947685">
        <w:rPr>
          <w:rFonts w:ascii="Times New Roman" w:eastAsia="MS Mincho" w:hAnsi="Times New Roman"/>
          <w:sz w:val="24"/>
          <w:szCs w:val="24"/>
          <w:lang w:val="en-GB" w:eastAsia="ja-JP"/>
        </w:rPr>
        <w:t>AMP108</w:t>
      </w:r>
      <w:r w:rsidR="002B67D4" w:rsidRPr="00947685">
        <w:rPr>
          <w:rFonts w:ascii="Times New Roman" w:eastAsia="MS Mincho" w:hAnsi="Times New Roman"/>
          <w:sz w:val="24"/>
          <w:szCs w:val="24"/>
          <w:lang w:val="en-GB" w:eastAsia="ja-JP"/>
        </w:rPr>
        <w:t xml:space="preserve"> </w:t>
      </w:r>
      <w:r w:rsidR="002B67D4" w:rsidRPr="00947685">
        <w:rPr>
          <w:rFonts w:ascii="Times New Roman" w:eastAsia="MS Mincho" w:hAnsi="Times New Roman"/>
          <w:sz w:val="24"/>
          <w:szCs w:val="24"/>
          <w:lang w:eastAsia="ja-JP"/>
        </w:rPr>
        <w:t xml:space="preserve">and for PWR by AMP111. </w:t>
      </w:r>
    </w:p>
    <w:p w14:paraId="77D777E7" w14:textId="77777777" w:rsidR="00947685" w:rsidRPr="00947685" w:rsidRDefault="00947685" w:rsidP="003E7A36">
      <w:pPr>
        <w:spacing w:before="120" w:after="120"/>
        <w:jc w:val="both"/>
        <w:rPr>
          <w:rFonts w:ascii="Times New Roman" w:eastAsia="MS Mincho" w:hAnsi="Times New Roman"/>
          <w:sz w:val="24"/>
          <w:szCs w:val="24"/>
          <w:lang w:val="en-GB" w:eastAsia="ja-JP"/>
        </w:rPr>
      </w:pPr>
    </w:p>
    <w:p w14:paraId="119C006D" w14:textId="77777777" w:rsidR="000755D4" w:rsidRDefault="00556FD6" w:rsidP="003E7A36">
      <w:pPr>
        <w:pStyle w:val="Heading3"/>
        <w:spacing w:before="120"/>
        <w:jc w:val="both"/>
      </w:pPr>
      <w:r>
        <w:rPr>
          <w:rFonts w:ascii="Times New Roman" w:hAnsi="Times New Roman"/>
          <w:sz w:val="24"/>
          <w:lang w:val="en-GB"/>
        </w:rPr>
        <w:t>Evaluation and Technical Basis</w:t>
      </w:r>
    </w:p>
    <w:p w14:paraId="28C9215A" w14:textId="77777777" w:rsidR="000755D4" w:rsidRPr="00180FFF" w:rsidRDefault="00556FD6" w:rsidP="003E7A36">
      <w:pPr>
        <w:pStyle w:val="Body"/>
        <w:numPr>
          <w:ilvl w:val="0"/>
          <w:numId w:val="11"/>
        </w:numPr>
        <w:tabs>
          <w:tab w:val="clear" w:pos="360"/>
        </w:tabs>
        <w:ind w:left="425" w:hanging="425"/>
        <w:jc w:val="both"/>
        <w:rPr>
          <w:i/>
          <w:iCs/>
        </w:rPr>
      </w:pPr>
      <w:r w:rsidRPr="00180FFF">
        <w:rPr>
          <w:rFonts w:ascii="Times New Roman" w:hAnsi="Times New Roman"/>
          <w:b/>
          <w:bCs/>
          <w:i/>
          <w:iCs/>
          <w:sz w:val="24"/>
          <w:szCs w:val="24"/>
          <w:lang w:val="en-GB"/>
        </w:rPr>
        <w:t>Scope of the ageing management programme based on understanding ageing:</w:t>
      </w:r>
    </w:p>
    <w:p w14:paraId="471145AC" w14:textId="77777777" w:rsidR="000755D4" w:rsidRPr="005A242B" w:rsidRDefault="00556FD6" w:rsidP="003E7A36">
      <w:pPr>
        <w:pStyle w:val="Body"/>
        <w:tabs>
          <w:tab w:val="clear" w:pos="360"/>
          <w:tab w:val="left" w:pos="284"/>
        </w:tabs>
        <w:ind w:left="0" w:firstLine="0"/>
        <w:jc w:val="both"/>
        <w:rPr>
          <w:rFonts w:ascii="Times New Roman" w:eastAsia="MS Mincho" w:hAnsi="Times New Roman"/>
          <w:sz w:val="24"/>
          <w:szCs w:val="24"/>
          <w:lang w:val="en-GB" w:eastAsia="ja-JP"/>
        </w:rPr>
      </w:pPr>
      <w:r w:rsidRPr="00615AAC">
        <w:rPr>
          <w:rFonts w:ascii="Times New Roman" w:hAnsi="Times New Roman"/>
          <w:sz w:val="24"/>
          <w:lang w:val="en-GB"/>
        </w:rPr>
        <w:t xml:space="preserve">The scope of the programme includes the </w:t>
      </w:r>
      <w:r w:rsidR="00643215" w:rsidRPr="00615AAC">
        <w:rPr>
          <w:rFonts w:ascii="Times New Roman" w:eastAsia="MS Mincho" w:hAnsi="Times New Roman"/>
          <w:sz w:val="24"/>
          <w:szCs w:val="24"/>
          <w:lang w:val="en-GB" w:eastAsia="ja-JP"/>
        </w:rPr>
        <w:t xml:space="preserve">following </w:t>
      </w:r>
      <w:r w:rsidRPr="00615AAC">
        <w:rPr>
          <w:rFonts w:ascii="Times New Roman" w:eastAsia="MS Mincho" w:hAnsi="Times New Roman"/>
          <w:sz w:val="24"/>
          <w:szCs w:val="24"/>
          <w:lang w:eastAsia="ja-JP"/>
        </w:rPr>
        <w:t>DMW</w:t>
      </w:r>
      <w:r w:rsidR="00176D6F">
        <w:rPr>
          <w:rFonts w:ascii="Times New Roman" w:eastAsia="MS Mincho" w:hAnsi="Times New Roman"/>
          <w:sz w:val="24"/>
          <w:szCs w:val="24"/>
          <w:lang w:eastAsia="ja-JP"/>
        </w:rPr>
        <w:t>s</w:t>
      </w:r>
      <w:r w:rsidRPr="005A242B">
        <w:rPr>
          <w:rFonts w:ascii="Times New Roman" w:eastAsia="MS Mincho" w:hAnsi="Times New Roman"/>
          <w:sz w:val="24"/>
          <w:szCs w:val="24"/>
          <w:lang w:val="en-GB" w:eastAsia="ja-JP"/>
        </w:rPr>
        <w:t xml:space="preserve">: </w:t>
      </w:r>
    </w:p>
    <w:p w14:paraId="7CAAB85D" w14:textId="5182C118" w:rsidR="00DF1EC1" w:rsidRPr="00947685" w:rsidRDefault="00DA0513"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R</w:t>
      </w:r>
      <w:r w:rsidR="0022612F" w:rsidRPr="00947685">
        <w:rPr>
          <w:rFonts w:ascii="Times New Roman" w:eastAsia="Calibri" w:hAnsi="Times New Roman"/>
          <w:bCs/>
          <w:sz w:val="24"/>
          <w:szCs w:val="24"/>
          <w:lang w:val="en-GB" w:eastAsia="en-US" w:bidi="en-US"/>
        </w:rPr>
        <w:t xml:space="preserve">eactor pressure vessel (RPV) </w:t>
      </w:r>
      <w:r w:rsidR="00DF1EC1" w:rsidRPr="00947685">
        <w:rPr>
          <w:rFonts w:ascii="Times New Roman" w:eastAsia="Calibri" w:hAnsi="Times New Roman"/>
          <w:bCs/>
          <w:sz w:val="24"/>
          <w:szCs w:val="24"/>
          <w:lang w:val="en-GB" w:eastAsia="en-US" w:bidi="en-US"/>
        </w:rPr>
        <w:t>nozzle</w:t>
      </w:r>
      <w:r w:rsidR="00F50B94" w:rsidRPr="00947685">
        <w:rPr>
          <w:rFonts w:ascii="Times New Roman" w:eastAsia="Calibri" w:hAnsi="Times New Roman"/>
          <w:bCs/>
          <w:sz w:val="24"/>
          <w:szCs w:val="24"/>
          <w:lang w:val="en-GB" w:eastAsia="en-US" w:bidi="en-US"/>
        </w:rPr>
        <w:t>s</w:t>
      </w:r>
      <w:r w:rsidR="00DF1EC1" w:rsidRPr="00947685">
        <w:rPr>
          <w:rFonts w:ascii="Times New Roman" w:eastAsia="Calibri" w:hAnsi="Times New Roman"/>
          <w:bCs/>
          <w:sz w:val="24"/>
          <w:szCs w:val="24"/>
          <w:lang w:val="en-GB" w:eastAsia="en-US" w:bidi="en-US"/>
        </w:rPr>
        <w:t xml:space="preserve"> </w:t>
      </w:r>
      <w:r w:rsidR="00F50B94" w:rsidRPr="00947685">
        <w:rPr>
          <w:rFonts w:ascii="Times New Roman" w:eastAsia="Calibri" w:hAnsi="Times New Roman"/>
          <w:bCs/>
          <w:sz w:val="24"/>
          <w:szCs w:val="24"/>
          <w:lang w:val="en-GB" w:eastAsia="en-US" w:bidi="en-US"/>
        </w:rPr>
        <w:t xml:space="preserve">to </w:t>
      </w:r>
      <w:r w:rsidR="00DF1EC1" w:rsidRPr="00947685">
        <w:rPr>
          <w:rFonts w:ascii="Times New Roman" w:eastAsia="Calibri" w:hAnsi="Times New Roman"/>
          <w:bCs/>
          <w:sz w:val="24"/>
          <w:szCs w:val="24"/>
          <w:lang w:val="en-GB" w:eastAsia="en-US" w:bidi="en-US"/>
        </w:rPr>
        <w:t>safe end</w:t>
      </w:r>
      <w:r w:rsidR="00B75166" w:rsidRPr="00947685">
        <w:rPr>
          <w:rFonts w:ascii="Times New Roman" w:eastAsia="Calibri" w:hAnsi="Times New Roman"/>
          <w:bCs/>
          <w:sz w:val="24"/>
          <w:szCs w:val="24"/>
          <w:lang w:val="en-GB" w:eastAsia="en-US" w:bidi="en-US"/>
        </w:rPr>
        <w:t>s</w:t>
      </w:r>
      <w:r w:rsidR="00DF1EC1" w:rsidRPr="00947685">
        <w:rPr>
          <w:rFonts w:ascii="Times New Roman" w:eastAsia="Calibri" w:hAnsi="Times New Roman"/>
          <w:bCs/>
          <w:sz w:val="24"/>
          <w:szCs w:val="24"/>
          <w:lang w:val="en-GB" w:eastAsia="en-US" w:bidi="en-US"/>
        </w:rPr>
        <w:t xml:space="preserve"> (SE) </w:t>
      </w:r>
      <w:r w:rsidR="00747223" w:rsidRPr="00947685">
        <w:rPr>
          <w:rFonts w:ascii="Times New Roman" w:eastAsia="Calibri" w:hAnsi="Times New Roman"/>
          <w:bCs/>
          <w:sz w:val="24"/>
          <w:szCs w:val="24"/>
          <w:lang w:val="en-GB" w:eastAsia="en-US" w:bidi="en-US"/>
        </w:rPr>
        <w:t>welds</w:t>
      </w:r>
      <w:r w:rsidR="00066432" w:rsidRPr="00947685">
        <w:rPr>
          <w:rFonts w:ascii="Times New Roman" w:eastAsia="Calibri" w:hAnsi="Times New Roman"/>
          <w:bCs/>
          <w:sz w:val="24"/>
          <w:szCs w:val="24"/>
          <w:lang w:val="en-GB" w:eastAsia="en-US" w:bidi="en-US"/>
        </w:rPr>
        <w:t>: inlet, outlet (PWR,</w:t>
      </w:r>
      <w:r w:rsidR="00BC6D11" w:rsidRPr="00947685">
        <w:rPr>
          <w:rFonts w:ascii="Times New Roman" w:eastAsia="Calibri" w:hAnsi="Times New Roman"/>
          <w:bCs/>
          <w:sz w:val="24"/>
          <w:szCs w:val="24"/>
          <w:lang w:val="en-GB" w:eastAsia="en-US" w:bidi="en-US"/>
        </w:rPr>
        <w:t xml:space="preserve"> </w:t>
      </w:r>
      <w:r w:rsidR="00066432" w:rsidRPr="00947685">
        <w:rPr>
          <w:rFonts w:ascii="Times New Roman" w:eastAsia="Calibri" w:hAnsi="Times New Roman"/>
          <w:bCs/>
          <w:sz w:val="24"/>
          <w:szCs w:val="24"/>
          <w:lang w:val="en-GB" w:eastAsia="en-US" w:bidi="en-US"/>
        </w:rPr>
        <w:t>WWER-440), safety injection</w:t>
      </w:r>
      <w:r w:rsidR="00BC6D11" w:rsidRPr="00947685">
        <w:rPr>
          <w:rFonts w:ascii="Times New Roman" w:eastAsia="Calibri" w:hAnsi="Times New Roman"/>
          <w:bCs/>
          <w:sz w:val="24"/>
          <w:szCs w:val="24"/>
          <w:lang w:val="en-GB" w:eastAsia="en-US" w:bidi="en-US"/>
        </w:rPr>
        <w:t xml:space="preserve"> </w:t>
      </w:r>
      <w:r w:rsidR="00DF1EC1" w:rsidRPr="00947685">
        <w:rPr>
          <w:rFonts w:ascii="Times New Roman" w:eastAsia="Calibri" w:hAnsi="Times New Roman"/>
          <w:bCs/>
          <w:sz w:val="24"/>
          <w:szCs w:val="24"/>
          <w:lang w:val="en-GB" w:eastAsia="en-US" w:bidi="en-US"/>
        </w:rPr>
        <w:t>(</w:t>
      </w:r>
      <w:r w:rsidR="00F50B94" w:rsidRPr="00947685">
        <w:rPr>
          <w:rFonts w:ascii="Times New Roman" w:eastAsia="Calibri" w:hAnsi="Times New Roman"/>
          <w:bCs/>
          <w:sz w:val="24"/>
          <w:szCs w:val="24"/>
          <w:lang w:val="en-GB" w:eastAsia="en-US" w:bidi="en-US"/>
        </w:rPr>
        <w:t>PWR</w:t>
      </w:r>
      <w:proofErr w:type="gramStart"/>
      <w:r w:rsidR="00C2649B" w:rsidRPr="00947685">
        <w:rPr>
          <w:rFonts w:ascii="Times New Roman" w:eastAsia="Calibri" w:hAnsi="Times New Roman"/>
          <w:bCs/>
          <w:sz w:val="24"/>
          <w:szCs w:val="24"/>
          <w:lang w:val="en-GB" w:eastAsia="en-US" w:bidi="en-US"/>
        </w:rPr>
        <w:t>)</w:t>
      </w:r>
      <w:r w:rsidR="008B7E70" w:rsidRPr="00947685">
        <w:rPr>
          <w:rFonts w:ascii="Times New Roman" w:eastAsia="Calibri" w:hAnsi="Times New Roman"/>
          <w:bCs/>
          <w:sz w:val="24"/>
          <w:szCs w:val="24"/>
          <w:lang w:val="en-GB" w:eastAsia="en-US" w:bidi="en-US"/>
        </w:rPr>
        <w:t>;</w:t>
      </w:r>
      <w:proofErr w:type="gramEnd"/>
      <w:r w:rsidR="00066432" w:rsidRPr="00947685">
        <w:rPr>
          <w:rFonts w:ascii="Times New Roman" w:eastAsia="Calibri" w:hAnsi="Times New Roman"/>
          <w:bCs/>
          <w:sz w:val="24"/>
          <w:szCs w:val="24"/>
          <w:lang w:val="en-GB" w:eastAsia="en-US" w:bidi="en-US"/>
        </w:rPr>
        <w:t xml:space="preserve"> </w:t>
      </w:r>
    </w:p>
    <w:p w14:paraId="3C6FC2AB" w14:textId="77777777" w:rsidR="008B7E70" w:rsidRPr="00947685" w:rsidRDefault="008B7E70"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RPV recirculation outlet and inlet nozzles to SE welds (BWR</w:t>
      </w:r>
      <w:proofErr w:type="gramStart"/>
      <w:r w:rsidRPr="00947685">
        <w:rPr>
          <w:rFonts w:ascii="Times New Roman" w:eastAsia="Calibri" w:hAnsi="Times New Roman"/>
          <w:bCs/>
          <w:sz w:val="24"/>
          <w:szCs w:val="24"/>
          <w:lang w:val="en-GB" w:eastAsia="en-US" w:bidi="en-US"/>
        </w:rPr>
        <w:t>);</w:t>
      </w:r>
      <w:proofErr w:type="gramEnd"/>
    </w:p>
    <w:p w14:paraId="268BEFC4" w14:textId="77777777" w:rsidR="008B7E70" w:rsidRPr="00947685" w:rsidRDefault="008B7E70"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RPV jet pump instrumentation nozzles welds (BWR</w:t>
      </w:r>
      <w:proofErr w:type="gramStart"/>
      <w:r w:rsidRPr="00947685">
        <w:rPr>
          <w:rFonts w:ascii="Times New Roman" w:eastAsia="Calibri" w:hAnsi="Times New Roman"/>
          <w:bCs/>
          <w:sz w:val="24"/>
          <w:szCs w:val="24"/>
          <w:lang w:val="en-GB" w:eastAsia="en-US" w:bidi="en-US"/>
        </w:rPr>
        <w:t>);</w:t>
      </w:r>
      <w:proofErr w:type="gramEnd"/>
    </w:p>
    <w:p w14:paraId="6179FD48" w14:textId="20368C00" w:rsidR="00784F30" w:rsidRPr="00947685" w:rsidRDefault="00DA0513"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RPV</w:t>
      </w:r>
      <w:r w:rsidR="003B560D" w:rsidRPr="00947685">
        <w:rPr>
          <w:rFonts w:ascii="Times New Roman" w:eastAsia="Calibri" w:hAnsi="Times New Roman"/>
          <w:bCs/>
          <w:sz w:val="24"/>
          <w:szCs w:val="24"/>
          <w:lang w:val="en-GB" w:eastAsia="en-US" w:bidi="en-US"/>
        </w:rPr>
        <w:t xml:space="preserve"> core spray</w:t>
      </w:r>
      <w:r w:rsidRPr="00947685">
        <w:rPr>
          <w:rFonts w:ascii="Times New Roman" w:eastAsia="Calibri" w:hAnsi="Times New Roman"/>
          <w:bCs/>
          <w:sz w:val="24"/>
          <w:szCs w:val="24"/>
          <w:lang w:val="en-GB" w:eastAsia="en-US" w:bidi="en-US"/>
        </w:rPr>
        <w:t xml:space="preserve"> </w:t>
      </w:r>
      <w:r w:rsidR="0022612F" w:rsidRPr="00947685">
        <w:rPr>
          <w:rFonts w:ascii="Times New Roman" w:eastAsia="Calibri" w:hAnsi="Times New Roman"/>
          <w:bCs/>
          <w:sz w:val="24"/>
          <w:szCs w:val="24"/>
          <w:lang w:val="en-GB" w:eastAsia="en-US" w:bidi="en-US"/>
        </w:rPr>
        <w:t>nozzles</w:t>
      </w:r>
      <w:r w:rsidR="00C75F12" w:rsidRPr="00947685">
        <w:rPr>
          <w:rFonts w:ascii="Times New Roman" w:eastAsia="Calibri" w:hAnsi="Times New Roman"/>
          <w:bCs/>
          <w:sz w:val="24"/>
          <w:szCs w:val="24"/>
          <w:lang w:val="en-GB" w:eastAsia="en-US" w:bidi="en-US"/>
        </w:rPr>
        <w:t xml:space="preserve"> </w:t>
      </w:r>
      <w:r w:rsidR="003B560D" w:rsidRPr="00947685">
        <w:rPr>
          <w:rFonts w:ascii="Times New Roman" w:eastAsia="Calibri" w:hAnsi="Times New Roman"/>
          <w:bCs/>
          <w:sz w:val="24"/>
          <w:szCs w:val="24"/>
          <w:lang w:val="en-GB" w:eastAsia="en-US" w:bidi="en-US"/>
        </w:rPr>
        <w:t>to SE welds</w:t>
      </w:r>
      <w:r w:rsidR="005A242B" w:rsidRPr="00947685">
        <w:rPr>
          <w:rFonts w:ascii="Times New Roman" w:eastAsia="Calibri" w:hAnsi="Times New Roman"/>
          <w:bCs/>
          <w:sz w:val="24"/>
          <w:szCs w:val="24"/>
          <w:lang w:val="en-GB" w:eastAsia="en-US" w:bidi="en-US"/>
        </w:rPr>
        <w:t>)</w:t>
      </w:r>
      <w:r w:rsidR="00322D5D" w:rsidRPr="00947685">
        <w:rPr>
          <w:rFonts w:ascii="Times New Roman" w:eastAsia="Calibri" w:hAnsi="Times New Roman"/>
          <w:bCs/>
          <w:sz w:val="24"/>
          <w:szCs w:val="24"/>
          <w:lang w:val="en-GB" w:eastAsia="en-US" w:bidi="en-US"/>
        </w:rPr>
        <w:t xml:space="preserve"> and SE to safe end extension welds (BWR</w:t>
      </w:r>
      <w:proofErr w:type="gramStart"/>
      <w:r w:rsidR="00322D5D" w:rsidRPr="00947685">
        <w:rPr>
          <w:rFonts w:ascii="Times New Roman" w:eastAsia="Calibri" w:hAnsi="Times New Roman"/>
          <w:bCs/>
          <w:sz w:val="24"/>
          <w:szCs w:val="24"/>
          <w:lang w:val="en-GB" w:eastAsia="en-US" w:bidi="en-US"/>
        </w:rPr>
        <w:t>)</w:t>
      </w:r>
      <w:r w:rsidR="00176D6F" w:rsidRPr="00947685">
        <w:rPr>
          <w:rFonts w:ascii="Times New Roman" w:eastAsia="Calibri" w:hAnsi="Times New Roman"/>
          <w:bCs/>
          <w:sz w:val="24"/>
          <w:szCs w:val="24"/>
          <w:lang w:val="en-GB" w:eastAsia="en-US" w:bidi="en-US"/>
        </w:rPr>
        <w:t>;</w:t>
      </w:r>
      <w:proofErr w:type="gramEnd"/>
      <w:r w:rsidR="00784F30" w:rsidRPr="00947685">
        <w:rPr>
          <w:rFonts w:ascii="Times New Roman" w:eastAsia="Calibri" w:hAnsi="Times New Roman"/>
          <w:bCs/>
          <w:sz w:val="24"/>
          <w:szCs w:val="24"/>
          <w:lang w:val="en-GB" w:eastAsia="en-US" w:bidi="en-US"/>
        </w:rPr>
        <w:t xml:space="preserve"> </w:t>
      </w:r>
    </w:p>
    <w:p w14:paraId="1FF68D26" w14:textId="77777777" w:rsidR="00FB624D" w:rsidRPr="00947685" w:rsidRDefault="00FB624D"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RPV </w:t>
      </w:r>
      <w:r w:rsidR="00B839EA" w:rsidRPr="00947685">
        <w:rPr>
          <w:rFonts w:ascii="Times New Roman" w:eastAsia="Calibri" w:hAnsi="Times New Roman"/>
          <w:bCs/>
          <w:sz w:val="24"/>
          <w:szCs w:val="24"/>
          <w:lang w:val="en-GB" w:eastAsia="en-US" w:bidi="en-US"/>
        </w:rPr>
        <w:t>control rod drive (</w:t>
      </w:r>
      <w:r w:rsidRPr="00947685">
        <w:rPr>
          <w:rFonts w:ascii="Times New Roman" w:eastAsia="Calibri" w:hAnsi="Times New Roman"/>
          <w:bCs/>
          <w:sz w:val="24"/>
          <w:szCs w:val="24"/>
          <w:lang w:val="en-GB" w:eastAsia="en-US" w:bidi="en-US"/>
        </w:rPr>
        <w:t>CRD</w:t>
      </w:r>
      <w:r w:rsidR="00B839EA" w:rsidRPr="00947685">
        <w:rPr>
          <w:rFonts w:ascii="Times New Roman" w:eastAsia="Calibri" w:hAnsi="Times New Roman"/>
          <w:bCs/>
          <w:sz w:val="24"/>
          <w:szCs w:val="24"/>
          <w:lang w:val="en-GB" w:eastAsia="en-US" w:bidi="en-US"/>
        </w:rPr>
        <w:t>)</w:t>
      </w:r>
      <w:r w:rsidRPr="00947685">
        <w:rPr>
          <w:rFonts w:ascii="Times New Roman" w:eastAsia="Calibri" w:hAnsi="Times New Roman"/>
          <w:bCs/>
          <w:sz w:val="24"/>
          <w:szCs w:val="24"/>
          <w:lang w:val="en-GB" w:eastAsia="en-US" w:bidi="en-US"/>
        </w:rPr>
        <w:t xml:space="preserve"> </w:t>
      </w:r>
      <w:proofErr w:type="gramStart"/>
      <w:r w:rsidRPr="00947685">
        <w:rPr>
          <w:rFonts w:ascii="Times New Roman" w:eastAsia="Calibri" w:hAnsi="Times New Roman"/>
          <w:bCs/>
          <w:sz w:val="24"/>
          <w:szCs w:val="24"/>
          <w:lang w:val="en-GB" w:eastAsia="en-US" w:bidi="en-US"/>
        </w:rPr>
        <w:t>return</w:t>
      </w:r>
      <w:proofErr w:type="gramEnd"/>
      <w:r w:rsidRPr="00947685">
        <w:rPr>
          <w:rFonts w:ascii="Times New Roman" w:eastAsia="Calibri" w:hAnsi="Times New Roman"/>
          <w:bCs/>
          <w:sz w:val="24"/>
          <w:szCs w:val="24"/>
          <w:lang w:val="en-GB" w:eastAsia="en-US" w:bidi="en-US"/>
        </w:rPr>
        <w:t xml:space="preserve"> line nozzle to SE welds (BWR)</w:t>
      </w:r>
      <w:r w:rsidR="00C2649B" w:rsidRPr="00947685">
        <w:rPr>
          <w:rFonts w:ascii="Times New Roman" w:eastAsia="Calibri" w:hAnsi="Times New Roman"/>
          <w:bCs/>
          <w:sz w:val="24"/>
          <w:szCs w:val="24"/>
          <w:lang w:val="en-GB" w:eastAsia="en-US" w:bidi="en-US"/>
        </w:rPr>
        <w:t>;</w:t>
      </w:r>
    </w:p>
    <w:p w14:paraId="5091A40D" w14:textId="77777777" w:rsidR="00123417" w:rsidRPr="00947685" w:rsidRDefault="00123417"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RPV instrument penetrations </w:t>
      </w:r>
      <w:r w:rsidR="00763206" w:rsidRPr="00947685">
        <w:rPr>
          <w:rFonts w:ascii="Times New Roman" w:eastAsia="Calibri" w:hAnsi="Times New Roman"/>
          <w:bCs/>
          <w:sz w:val="24"/>
          <w:szCs w:val="24"/>
          <w:lang w:val="en-GB" w:eastAsia="en-US" w:bidi="en-US"/>
        </w:rPr>
        <w:t>welds</w:t>
      </w:r>
      <w:r w:rsidR="00352B2B" w:rsidRPr="00947685">
        <w:rPr>
          <w:rFonts w:ascii="Times New Roman" w:eastAsia="Calibri" w:hAnsi="Times New Roman"/>
          <w:bCs/>
          <w:sz w:val="24"/>
          <w:szCs w:val="24"/>
          <w:lang w:val="en-GB" w:eastAsia="en-US" w:bidi="en-US"/>
        </w:rPr>
        <w:t xml:space="preserve"> (BWR, PWR</w:t>
      </w:r>
      <w:proofErr w:type="gramStart"/>
      <w:r w:rsidR="00352B2B" w:rsidRPr="00947685">
        <w:rPr>
          <w:rFonts w:ascii="Times New Roman" w:eastAsia="Calibri" w:hAnsi="Times New Roman"/>
          <w:bCs/>
          <w:sz w:val="24"/>
          <w:szCs w:val="24"/>
          <w:lang w:val="en-GB" w:eastAsia="en-US" w:bidi="en-US"/>
        </w:rPr>
        <w:t>);</w:t>
      </w:r>
      <w:proofErr w:type="gramEnd"/>
    </w:p>
    <w:p w14:paraId="7E4F57DE" w14:textId="77777777" w:rsidR="00123417" w:rsidRPr="00947685" w:rsidRDefault="00123417"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RPV standby liquid control (SLC) nozzles/Core ΔP nozzles weldments</w:t>
      </w:r>
      <w:r w:rsidR="00352B2B" w:rsidRPr="00947685">
        <w:rPr>
          <w:rFonts w:ascii="Times New Roman" w:eastAsia="Calibri" w:hAnsi="Times New Roman"/>
          <w:bCs/>
          <w:sz w:val="24"/>
          <w:szCs w:val="24"/>
          <w:lang w:val="en-GB" w:eastAsia="en-US" w:bidi="en-US"/>
        </w:rPr>
        <w:t xml:space="preserve"> (BWR</w:t>
      </w:r>
      <w:proofErr w:type="gramStart"/>
      <w:r w:rsidR="00352B2B" w:rsidRPr="00947685">
        <w:rPr>
          <w:rFonts w:ascii="Times New Roman" w:eastAsia="Calibri" w:hAnsi="Times New Roman"/>
          <w:bCs/>
          <w:sz w:val="24"/>
          <w:szCs w:val="24"/>
          <w:lang w:val="en-GB" w:eastAsia="en-US" w:bidi="en-US"/>
        </w:rPr>
        <w:t>);</w:t>
      </w:r>
      <w:proofErr w:type="gramEnd"/>
    </w:p>
    <w:p w14:paraId="44EAD4FC" w14:textId="77777777" w:rsidR="00176D6F" w:rsidRPr="00947685" w:rsidRDefault="00784F30"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RP</w:t>
      </w:r>
      <w:r w:rsidR="008B7E70" w:rsidRPr="00947685">
        <w:rPr>
          <w:rFonts w:ascii="Times New Roman" w:eastAsia="Calibri" w:hAnsi="Times New Roman"/>
          <w:bCs/>
          <w:sz w:val="24"/>
          <w:szCs w:val="24"/>
          <w:lang w:val="en-GB" w:eastAsia="en-US" w:bidi="en-US"/>
        </w:rPr>
        <w:t>V</w:t>
      </w:r>
      <w:r w:rsidRPr="00947685">
        <w:rPr>
          <w:rFonts w:ascii="Times New Roman" w:eastAsia="Calibri" w:hAnsi="Times New Roman"/>
          <w:bCs/>
          <w:sz w:val="24"/>
          <w:szCs w:val="24"/>
          <w:lang w:val="en-GB" w:eastAsia="en-US" w:bidi="en-US"/>
        </w:rPr>
        <w:t xml:space="preserve"> feedwater </w:t>
      </w:r>
      <w:r w:rsidR="003B560D" w:rsidRPr="00947685">
        <w:rPr>
          <w:rFonts w:ascii="Times New Roman" w:eastAsia="Calibri" w:hAnsi="Times New Roman"/>
          <w:bCs/>
          <w:sz w:val="24"/>
          <w:szCs w:val="24"/>
          <w:lang w:val="en-GB" w:eastAsia="en-US" w:bidi="en-US"/>
        </w:rPr>
        <w:t xml:space="preserve">nozzles to </w:t>
      </w:r>
      <w:r w:rsidRPr="00947685">
        <w:rPr>
          <w:rFonts w:ascii="Times New Roman" w:eastAsia="Calibri" w:hAnsi="Times New Roman"/>
          <w:bCs/>
          <w:sz w:val="24"/>
          <w:szCs w:val="24"/>
          <w:lang w:val="en-GB" w:eastAsia="en-US" w:bidi="en-US"/>
        </w:rPr>
        <w:t>SE welds (BWR, PWR</w:t>
      </w:r>
      <w:proofErr w:type="gramStart"/>
      <w:r w:rsidRPr="00947685">
        <w:rPr>
          <w:rFonts w:ascii="Times New Roman" w:eastAsia="Calibri" w:hAnsi="Times New Roman"/>
          <w:bCs/>
          <w:sz w:val="24"/>
          <w:szCs w:val="24"/>
          <w:lang w:val="en-GB" w:eastAsia="en-US" w:bidi="en-US"/>
        </w:rPr>
        <w:t>);</w:t>
      </w:r>
      <w:proofErr w:type="gramEnd"/>
    </w:p>
    <w:p w14:paraId="7FF9B2C4" w14:textId="77777777" w:rsidR="00C75F12" w:rsidRPr="00947685" w:rsidRDefault="00DA0513"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RPV </w:t>
      </w:r>
      <w:r w:rsidR="00C75F12" w:rsidRPr="00947685">
        <w:rPr>
          <w:rFonts w:ascii="Times New Roman" w:eastAsia="Calibri" w:hAnsi="Times New Roman"/>
          <w:bCs/>
          <w:sz w:val="24"/>
          <w:szCs w:val="24"/>
          <w:lang w:val="en-GB" w:eastAsia="en-US" w:bidi="en-US"/>
        </w:rPr>
        <w:t xml:space="preserve">bottom mounted instrumentation (BMI) </w:t>
      </w:r>
      <w:r w:rsidR="003B560D" w:rsidRPr="00947685">
        <w:rPr>
          <w:rFonts w:ascii="Times New Roman" w:eastAsia="Calibri" w:hAnsi="Times New Roman"/>
          <w:bCs/>
          <w:sz w:val="24"/>
          <w:szCs w:val="24"/>
          <w:lang w:val="en-GB" w:eastAsia="en-US" w:bidi="en-US"/>
        </w:rPr>
        <w:t xml:space="preserve">nozzles </w:t>
      </w:r>
      <w:r w:rsidR="00C75F12" w:rsidRPr="00947685">
        <w:rPr>
          <w:rFonts w:ascii="Times New Roman" w:eastAsia="Calibri" w:hAnsi="Times New Roman"/>
          <w:bCs/>
          <w:sz w:val="24"/>
          <w:szCs w:val="24"/>
          <w:lang w:val="en-GB" w:eastAsia="en-US" w:bidi="en-US"/>
        </w:rPr>
        <w:t>welds (PWR</w:t>
      </w:r>
      <w:proofErr w:type="gramStart"/>
      <w:r w:rsidR="00C75F12" w:rsidRPr="00947685">
        <w:rPr>
          <w:rFonts w:ascii="Times New Roman" w:eastAsia="Calibri" w:hAnsi="Times New Roman"/>
          <w:bCs/>
          <w:sz w:val="24"/>
          <w:szCs w:val="24"/>
          <w:lang w:val="en-GB" w:eastAsia="en-US" w:bidi="en-US"/>
        </w:rPr>
        <w:t>);</w:t>
      </w:r>
      <w:proofErr w:type="gramEnd"/>
    </w:p>
    <w:p w14:paraId="294C06A3" w14:textId="77777777" w:rsidR="00176D6F" w:rsidRPr="00947685" w:rsidRDefault="00747223"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RPV</w:t>
      </w:r>
      <w:r w:rsidR="0090253D" w:rsidRPr="00947685">
        <w:rPr>
          <w:rFonts w:ascii="Times New Roman" w:eastAsia="Calibri" w:hAnsi="Times New Roman"/>
          <w:bCs/>
          <w:sz w:val="24"/>
          <w:szCs w:val="24"/>
          <w:lang w:val="en-GB" w:eastAsia="en-US" w:bidi="en-US"/>
        </w:rPr>
        <w:t xml:space="preserve"> </w:t>
      </w:r>
      <w:r w:rsidR="00F74951" w:rsidRPr="00947685">
        <w:rPr>
          <w:rFonts w:ascii="Times New Roman" w:eastAsia="Calibri" w:hAnsi="Times New Roman"/>
          <w:bCs/>
          <w:sz w:val="24"/>
          <w:szCs w:val="24"/>
          <w:lang w:val="en-GB" w:eastAsia="en-US" w:bidi="en-US"/>
        </w:rPr>
        <w:t>c</w:t>
      </w:r>
      <w:r w:rsidR="00176D6F" w:rsidRPr="00947685">
        <w:rPr>
          <w:rFonts w:ascii="Times New Roman" w:eastAsia="Calibri" w:hAnsi="Times New Roman"/>
          <w:bCs/>
          <w:sz w:val="24"/>
          <w:szCs w:val="24"/>
          <w:lang w:val="en-GB" w:eastAsia="en-US" w:bidi="en-US"/>
        </w:rPr>
        <w:t>ontrol rod drive mechanism</w:t>
      </w:r>
      <w:r w:rsidR="0090253D" w:rsidRPr="00947685">
        <w:rPr>
          <w:rFonts w:ascii="Times New Roman" w:eastAsia="Calibri" w:hAnsi="Times New Roman"/>
          <w:bCs/>
          <w:sz w:val="24"/>
          <w:szCs w:val="24"/>
          <w:lang w:val="en-GB" w:eastAsia="en-US" w:bidi="en-US"/>
        </w:rPr>
        <w:t xml:space="preserve"> </w:t>
      </w:r>
      <w:r w:rsidR="00176D6F" w:rsidRPr="00947685">
        <w:rPr>
          <w:rFonts w:ascii="Times New Roman" w:eastAsia="Calibri" w:hAnsi="Times New Roman"/>
          <w:bCs/>
          <w:sz w:val="24"/>
          <w:szCs w:val="24"/>
          <w:lang w:val="en-GB" w:eastAsia="en-US" w:bidi="en-US"/>
        </w:rPr>
        <w:t>(CRDM)</w:t>
      </w:r>
      <w:r w:rsidR="00C83257" w:rsidRPr="00947685">
        <w:rPr>
          <w:rFonts w:ascii="Times New Roman" w:eastAsia="Calibri" w:hAnsi="Times New Roman"/>
          <w:bCs/>
          <w:sz w:val="24"/>
          <w:szCs w:val="24"/>
          <w:lang w:val="en-GB" w:eastAsia="en-US" w:bidi="en-US"/>
        </w:rPr>
        <w:t xml:space="preserve"> penetration welds</w:t>
      </w:r>
      <w:r w:rsidR="00176D6F" w:rsidRPr="00947685">
        <w:rPr>
          <w:rFonts w:ascii="Times New Roman" w:eastAsia="Calibri" w:hAnsi="Times New Roman"/>
          <w:bCs/>
          <w:sz w:val="24"/>
          <w:szCs w:val="24"/>
          <w:lang w:val="en-GB" w:eastAsia="en-US" w:bidi="en-US"/>
        </w:rPr>
        <w:t xml:space="preserve"> </w:t>
      </w:r>
      <w:r w:rsidR="005A242B" w:rsidRPr="00947685">
        <w:rPr>
          <w:rFonts w:ascii="Times New Roman" w:eastAsia="Calibri" w:hAnsi="Times New Roman"/>
          <w:bCs/>
          <w:sz w:val="24"/>
          <w:szCs w:val="24"/>
          <w:lang w:val="en-GB" w:eastAsia="en-US" w:bidi="en-US"/>
        </w:rPr>
        <w:t>(</w:t>
      </w:r>
      <w:r w:rsidR="008B7E70" w:rsidRPr="00947685">
        <w:rPr>
          <w:rFonts w:ascii="Times New Roman" w:eastAsia="Calibri" w:hAnsi="Times New Roman"/>
          <w:bCs/>
          <w:sz w:val="24"/>
          <w:szCs w:val="24"/>
          <w:lang w:val="en-GB" w:eastAsia="en-US" w:bidi="en-US"/>
        </w:rPr>
        <w:t xml:space="preserve">BWR, </w:t>
      </w:r>
      <w:r w:rsidR="005A242B" w:rsidRPr="00947685">
        <w:rPr>
          <w:rFonts w:ascii="Times New Roman" w:eastAsia="Calibri" w:hAnsi="Times New Roman"/>
          <w:bCs/>
          <w:sz w:val="24"/>
          <w:szCs w:val="24"/>
          <w:lang w:val="en-GB" w:eastAsia="en-US" w:bidi="en-US"/>
        </w:rPr>
        <w:t>PWR)</w:t>
      </w:r>
      <w:r w:rsidR="00C722B8" w:rsidRPr="00947685">
        <w:rPr>
          <w:rFonts w:ascii="Times New Roman" w:eastAsia="Calibri" w:hAnsi="Times New Roman"/>
          <w:bCs/>
          <w:sz w:val="24"/>
          <w:szCs w:val="24"/>
          <w:lang w:val="en-GB" w:eastAsia="en-US" w:bidi="en-US"/>
        </w:rPr>
        <w:t xml:space="preserve"> and in</w:t>
      </w:r>
      <w:r w:rsidR="00AB2C57" w:rsidRPr="00947685">
        <w:rPr>
          <w:rFonts w:ascii="Times New Roman" w:eastAsia="Calibri" w:hAnsi="Times New Roman"/>
          <w:bCs/>
          <w:sz w:val="24"/>
          <w:szCs w:val="24"/>
          <w:lang w:val="en-GB" w:eastAsia="en-US" w:bidi="en-US"/>
        </w:rPr>
        <w:t>-</w:t>
      </w:r>
      <w:r w:rsidR="00C722B8" w:rsidRPr="00947685">
        <w:rPr>
          <w:rFonts w:ascii="Times New Roman" w:eastAsia="Calibri" w:hAnsi="Times New Roman"/>
          <w:bCs/>
          <w:sz w:val="24"/>
          <w:szCs w:val="24"/>
          <w:lang w:val="en-GB" w:eastAsia="en-US" w:bidi="en-US"/>
        </w:rPr>
        <w:t xml:space="preserve">core monitoring (ICM) penetration </w:t>
      </w:r>
      <w:proofErr w:type="gramStart"/>
      <w:r w:rsidR="00C722B8" w:rsidRPr="00947685">
        <w:rPr>
          <w:rFonts w:ascii="Times New Roman" w:eastAsia="Calibri" w:hAnsi="Times New Roman"/>
          <w:bCs/>
          <w:sz w:val="24"/>
          <w:szCs w:val="24"/>
          <w:lang w:val="en-GB" w:eastAsia="en-US" w:bidi="en-US"/>
        </w:rPr>
        <w:t>welds</w:t>
      </w:r>
      <w:r w:rsidR="00176D6F" w:rsidRPr="00947685">
        <w:rPr>
          <w:rFonts w:ascii="Times New Roman" w:eastAsia="Calibri" w:hAnsi="Times New Roman"/>
          <w:bCs/>
          <w:sz w:val="24"/>
          <w:szCs w:val="24"/>
          <w:lang w:val="en-GB" w:eastAsia="en-US" w:bidi="en-US"/>
        </w:rPr>
        <w:t>;</w:t>
      </w:r>
      <w:proofErr w:type="gramEnd"/>
    </w:p>
    <w:p w14:paraId="64A75163" w14:textId="77777777" w:rsidR="005A242B" w:rsidRPr="00947685" w:rsidRDefault="00844AA2"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SG </w:t>
      </w:r>
      <w:r w:rsidR="00DA0513" w:rsidRPr="00947685">
        <w:rPr>
          <w:rFonts w:ascii="Times New Roman" w:eastAsia="Calibri" w:hAnsi="Times New Roman"/>
          <w:bCs/>
          <w:sz w:val="24"/>
          <w:szCs w:val="24"/>
          <w:lang w:val="en-GB" w:eastAsia="en-US" w:bidi="en-US"/>
        </w:rPr>
        <w:t xml:space="preserve">inlet and outlet </w:t>
      </w:r>
      <w:r w:rsidR="004E0871" w:rsidRPr="00947685">
        <w:rPr>
          <w:rFonts w:ascii="Times New Roman" w:eastAsia="Calibri" w:hAnsi="Times New Roman"/>
          <w:bCs/>
          <w:sz w:val="24"/>
          <w:szCs w:val="24"/>
          <w:lang w:val="en-GB" w:eastAsia="en-US" w:bidi="en-US"/>
        </w:rPr>
        <w:t xml:space="preserve">primary side </w:t>
      </w:r>
      <w:r w:rsidR="00DA0513" w:rsidRPr="00947685">
        <w:rPr>
          <w:rFonts w:ascii="Times New Roman" w:eastAsia="Calibri" w:hAnsi="Times New Roman"/>
          <w:bCs/>
          <w:sz w:val="24"/>
          <w:szCs w:val="24"/>
          <w:lang w:val="en-GB" w:eastAsia="en-US" w:bidi="en-US"/>
        </w:rPr>
        <w:t>nozzles</w:t>
      </w:r>
      <w:r w:rsidR="0064603A" w:rsidRPr="00947685">
        <w:rPr>
          <w:rFonts w:ascii="Times New Roman" w:eastAsia="Calibri" w:hAnsi="Times New Roman"/>
          <w:bCs/>
          <w:sz w:val="24"/>
          <w:szCs w:val="24"/>
          <w:lang w:val="en-GB" w:eastAsia="en-US" w:bidi="en-US"/>
        </w:rPr>
        <w:t xml:space="preserve"> to </w:t>
      </w:r>
      <w:r w:rsidR="004E0871" w:rsidRPr="00947685">
        <w:rPr>
          <w:rFonts w:ascii="Times New Roman" w:eastAsia="Calibri" w:hAnsi="Times New Roman"/>
          <w:bCs/>
          <w:sz w:val="24"/>
          <w:szCs w:val="24"/>
          <w:lang w:val="en-GB" w:eastAsia="en-US" w:bidi="en-US"/>
        </w:rPr>
        <w:t xml:space="preserve">pressure boundary </w:t>
      </w:r>
      <w:r w:rsidR="00C75F12" w:rsidRPr="00947685">
        <w:rPr>
          <w:rFonts w:ascii="Times New Roman" w:eastAsia="Calibri" w:hAnsi="Times New Roman"/>
          <w:bCs/>
          <w:sz w:val="24"/>
          <w:szCs w:val="24"/>
          <w:lang w:val="en-GB" w:eastAsia="en-US" w:bidi="en-US"/>
        </w:rPr>
        <w:t>welds</w:t>
      </w:r>
      <w:r w:rsidR="00B84312" w:rsidRPr="00947685">
        <w:rPr>
          <w:rFonts w:ascii="Times New Roman" w:eastAsia="Calibri" w:hAnsi="Times New Roman"/>
          <w:bCs/>
          <w:sz w:val="24"/>
          <w:szCs w:val="24"/>
          <w:lang w:val="en-GB" w:eastAsia="en-US" w:bidi="en-US"/>
        </w:rPr>
        <w:t xml:space="preserve"> </w:t>
      </w:r>
      <w:r w:rsidR="00782DC2" w:rsidRPr="00947685">
        <w:rPr>
          <w:rFonts w:ascii="Times New Roman" w:eastAsia="Calibri" w:hAnsi="Times New Roman"/>
          <w:bCs/>
          <w:sz w:val="24"/>
          <w:szCs w:val="24"/>
          <w:lang w:val="en-GB" w:eastAsia="en-US" w:bidi="en-US"/>
        </w:rPr>
        <w:t>(PWR</w:t>
      </w:r>
      <w:proofErr w:type="gramStart"/>
      <w:r w:rsidR="00782DC2" w:rsidRPr="00947685">
        <w:rPr>
          <w:rFonts w:ascii="Times New Roman" w:eastAsia="Calibri" w:hAnsi="Times New Roman"/>
          <w:bCs/>
          <w:sz w:val="24"/>
          <w:szCs w:val="24"/>
          <w:lang w:val="en-GB" w:eastAsia="en-US" w:bidi="en-US"/>
        </w:rPr>
        <w:t>);</w:t>
      </w:r>
      <w:proofErr w:type="gramEnd"/>
    </w:p>
    <w:p w14:paraId="01EA2952" w14:textId="77777777" w:rsidR="00C75F12" w:rsidRPr="00947685" w:rsidRDefault="00C75F12"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SG</w:t>
      </w:r>
      <w:r w:rsidR="009851F4" w:rsidRPr="00947685">
        <w:rPr>
          <w:rFonts w:ascii="Times New Roman" w:eastAsia="Calibri" w:hAnsi="Times New Roman"/>
          <w:bCs/>
          <w:sz w:val="24"/>
          <w:szCs w:val="24"/>
          <w:lang w:val="en-GB" w:eastAsia="en-US" w:bidi="en-US"/>
        </w:rPr>
        <w:t xml:space="preserve"> </w:t>
      </w:r>
      <w:r w:rsidR="000E5C03" w:rsidRPr="00947685">
        <w:rPr>
          <w:rFonts w:ascii="Times New Roman" w:eastAsia="Calibri" w:hAnsi="Times New Roman"/>
          <w:bCs/>
          <w:sz w:val="24"/>
          <w:szCs w:val="24"/>
          <w:lang w:val="en-GB" w:eastAsia="en-US" w:bidi="en-US"/>
        </w:rPr>
        <w:t>channel</w:t>
      </w:r>
      <w:r w:rsidRPr="00947685">
        <w:rPr>
          <w:rFonts w:ascii="Times New Roman" w:eastAsia="Calibri" w:hAnsi="Times New Roman"/>
          <w:bCs/>
          <w:sz w:val="24"/>
          <w:szCs w:val="24"/>
          <w:lang w:val="en-GB" w:eastAsia="en-US" w:bidi="en-US"/>
        </w:rPr>
        <w:t xml:space="preserve"> head drains</w:t>
      </w:r>
      <w:r w:rsidR="00C862DA" w:rsidRPr="00947685">
        <w:rPr>
          <w:rFonts w:ascii="Times New Roman" w:eastAsia="Calibri" w:hAnsi="Times New Roman"/>
          <w:bCs/>
          <w:sz w:val="24"/>
          <w:szCs w:val="24"/>
          <w:lang w:val="en-GB" w:eastAsia="en-US" w:bidi="en-US"/>
        </w:rPr>
        <w:t xml:space="preserve"> welds (PWR</w:t>
      </w:r>
      <w:proofErr w:type="gramStart"/>
      <w:r w:rsidR="00C862DA" w:rsidRPr="00947685">
        <w:rPr>
          <w:rFonts w:ascii="Times New Roman" w:eastAsia="Calibri" w:hAnsi="Times New Roman"/>
          <w:bCs/>
          <w:sz w:val="24"/>
          <w:szCs w:val="24"/>
          <w:lang w:val="en-GB" w:eastAsia="en-US" w:bidi="en-US"/>
        </w:rPr>
        <w:t>);</w:t>
      </w:r>
      <w:proofErr w:type="gramEnd"/>
    </w:p>
    <w:p w14:paraId="0F3FE6EA" w14:textId="77777777" w:rsidR="00B84312" w:rsidRPr="00947685" w:rsidRDefault="00B84312"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SG inlet and outlet primary side collectors</w:t>
      </w:r>
      <w:r w:rsidRPr="00947685" w:rsidDel="00D37956">
        <w:rPr>
          <w:rFonts w:ascii="Times New Roman" w:eastAsia="Calibri" w:hAnsi="Times New Roman"/>
          <w:bCs/>
          <w:sz w:val="24"/>
          <w:szCs w:val="24"/>
          <w:lang w:val="en-GB" w:eastAsia="en-US" w:bidi="en-US"/>
        </w:rPr>
        <w:t xml:space="preserve"> </w:t>
      </w:r>
      <w:r w:rsidRPr="00947685">
        <w:rPr>
          <w:rFonts w:ascii="Times New Roman" w:eastAsia="Calibri" w:hAnsi="Times New Roman"/>
          <w:bCs/>
          <w:sz w:val="24"/>
          <w:szCs w:val="24"/>
          <w:lang w:val="en-GB" w:eastAsia="en-US" w:bidi="en-US"/>
        </w:rPr>
        <w:t>to vessel nozzles welds (WWER-440</w:t>
      </w:r>
      <w:proofErr w:type="gramStart"/>
      <w:r w:rsidRPr="00947685">
        <w:rPr>
          <w:rFonts w:ascii="Times New Roman" w:eastAsia="Calibri" w:hAnsi="Times New Roman"/>
          <w:bCs/>
          <w:sz w:val="24"/>
          <w:szCs w:val="24"/>
          <w:lang w:val="en-GB" w:eastAsia="en-US" w:bidi="en-US"/>
        </w:rPr>
        <w:t>);</w:t>
      </w:r>
      <w:proofErr w:type="gramEnd"/>
    </w:p>
    <w:p w14:paraId="218A545C" w14:textId="77777777" w:rsidR="00DA0513" w:rsidRPr="00947685" w:rsidRDefault="00DA0513"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Reactor coolant pump suction and </w:t>
      </w:r>
      <w:r w:rsidR="0078204E" w:rsidRPr="00947685">
        <w:rPr>
          <w:rFonts w:ascii="Times New Roman" w:eastAsia="Calibri" w:hAnsi="Times New Roman"/>
          <w:bCs/>
          <w:sz w:val="24"/>
          <w:szCs w:val="24"/>
          <w:lang w:val="en-GB" w:eastAsia="en-US" w:bidi="en-US"/>
        </w:rPr>
        <w:t>dis</w:t>
      </w:r>
      <w:r w:rsidR="00863542" w:rsidRPr="00947685">
        <w:rPr>
          <w:rFonts w:ascii="Times New Roman" w:eastAsia="Calibri" w:hAnsi="Times New Roman"/>
          <w:bCs/>
          <w:sz w:val="24"/>
          <w:szCs w:val="24"/>
          <w:lang w:val="en-GB" w:eastAsia="en-US" w:bidi="en-US"/>
        </w:rPr>
        <w:t>c</w:t>
      </w:r>
      <w:r w:rsidR="0078204E" w:rsidRPr="00947685">
        <w:rPr>
          <w:rFonts w:ascii="Times New Roman" w:eastAsia="Calibri" w:hAnsi="Times New Roman"/>
          <w:bCs/>
          <w:sz w:val="24"/>
          <w:szCs w:val="24"/>
          <w:lang w:val="en-GB" w:eastAsia="en-US" w:bidi="en-US"/>
        </w:rPr>
        <w:t>harge nozzles welds (PWR</w:t>
      </w:r>
      <w:proofErr w:type="gramStart"/>
      <w:r w:rsidR="0078204E" w:rsidRPr="00947685">
        <w:rPr>
          <w:rFonts w:ascii="Times New Roman" w:eastAsia="Calibri" w:hAnsi="Times New Roman"/>
          <w:bCs/>
          <w:sz w:val="24"/>
          <w:szCs w:val="24"/>
          <w:lang w:val="en-GB" w:eastAsia="en-US" w:bidi="en-US"/>
        </w:rPr>
        <w:t>);</w:t>
      </w:r>
      <w:proofErr w:type="gramEnd"/>
    </w:p>
    <w:p w14:paraId="52D3247D" w14:textId="77777777" w:rsidR="00176D6F" w:rsidRPr="00947685" w:rsidRDefault="0078204E"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P</w:t>
      </w:r>
      <w:r w:rsidR="00643215" w:rsidRPr="00947685">
        <w:rPr>
          <w:rFonts w:ascii="Times New Roman" w:eastAsia="Calibri" w:hAnsi="Times New Roman"/>
          <w:bCs/>
          <w:sz w:val="24"/>
          <w:szCs w:val="24"/>
          <w:lang w:val="en-GB" w:eastAsia="en-US" w:bidi="en-US"/>
        </w:rPr>
        <w:t xml:space="preserve">ressurizer spray and surge </w:t>
      </w:r>
      <w:r w:rsidRPr="00947685">
        <w:rPr>
          <w:rFonts w:ascii="Times New Roman" w:eastAsia="Calibri" w:hAnsi="Times New Roman"/>
          <w:bCs/>
          <w:sz w:val="24"/>
          <w:szCs w:val="24"/>
          <w:lang w:val="en-GB" w:eastAsia="en-US" w:bidi="en-US"/>
        </w:rPr>
        <w:t xml:space="preserve">nozzles welds </w:t>
      </w:r>
      <w:r w:rsidR="005A242B" w:rsidRPr="00947685">
        <w:rPr>
          <w:rFonts w:ascii="Times New Roman" w:eastAsia="Calibri" w:hAnsi="Times New Roman"/>
          <w:bCs/>
          <w:sz w:val="24"/>
          <w:szCs w:val="24"/>
          <w:lang w:val="en-GB" w:eastAsia="en-US" w:bidi="en-US"/>
        </w:rPr>
        <w:t>(PWR</w:t>
      </w:r>
      <w:proofErr w:type="gramStart"/>
      <w:r w:rsidR="005A242B" w:rsidRPr="00947685">
        <w:rPr>
          <w:rFonts w:ascii="Times New Roman" w:eastAsia="Calibri" w:hAnsi="Times New Roman"/>
          <w:bCs/>
          <w:sz w:val="24"/>
          <w:szCs w:val="24"/>
          <w:lang w:val="en-GB" w:eastAsia="en-US" w:bidi="en-US"/>
        </w:rPr>
        <w:t>)</w:t>
      </w:r>
      <w:r w:rsidR="00F74951" w:rsidRPr="00947685">
        <w:rPr>
          <w:rFonts w:ascii="Times New Roman" w:eastAsia="Calibri" w:hAnsi="Times New Roman"/>
          <w:bCs/>
          <w:sz w:val="24"/>
          <w:szCs w:val="24"/>
          <w:lang w:val="en-GB" w:eastAsia="en-US" w:bidi="en-US"/>
        </w:rPr>
        <w:t>;</w:t>
      </w:r>
      <w:proofErr w:type="gramEnd"/>
    </w:p>
    <w:p w14:paraId="092BABCD" w14:textId="77777777" w:rsidR="00C862DA" w:rsidRPr="00947685" w:rsidRDefault="0078204E"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P</w:t>
      </w:r>
      <w:r w:rsidR="00373CC1" w:rsidRPr="00947685">
        <w:rPr>
          <w:rFonts w:ascii="Times New Roman" w:eastAsia="Calibri" w:hAnsi="Times New Roman"/>
          <w:bCs/>
          <w:sz w:val="24"/>
          <w:szCs w:val="24"/>
          <w:lang w:val="en-GB" w:eastAsia="en-US" w:bidi="en-US"/>
        </w:rPr>
        <w:t>ressurizer</w:t>
      </w:r>
      <w:r w:rsidRPr="00947685">
        <w:rPr>
          <w:rFonts w:ascii="Times New Roman" w:eastAsia="Calibri" w:hAnsi="Times New Roman"/>
          <w:bCs/>
          <w:sz w:val="24"/>
          <w:szCs w:val="24"/>
          <w:lang w:val="en-GB" w:eastAsia="en-US" w:bidi="en-US"/>
        </w:rPr>
        <w:t xml:space="preserve"> safety and</w:t>
      </w:r>
      <w:r w:rsidR="00373CC1" w:rsidRPr="00947685">
        <w:rPr>
          <w:rFonts w:ascii="Times New Roman" w:eastAsia="Calibri" w:hAnsi="Times New Roman"/>
          <w:bCs/>
          <w:sz w:val="24"/>
          <w:szCs w:val="24"/>
          <w:lang w:val="en-GB" w:eastAsia="en-US" w:bidi="en-US"/>
        </w:rPr>
        <w:t xml:space="preserve"> </w:t>
      </w:r>
      <w:r w:rsidR="00C862DA" w:rsidRPr="00947685">
        <w:rPr>
          <w:rFonts w:ascii="Times New Roman" w:eastAsia="Calibri" w:hAnsi="Times New Roman"/>
          <w:bCs/>
          <w:sz w:val="24"/>
          <w:szCs w:val="24"/>
          <w:lang w:val="en-GB" w:eastAsia="en-US" w:bidi="en-US"/>
        </w:rPr>
        <w:t xml:space="preserve">relief </w:t>
      </w:r>
      <w:r w:rsidR="007C05BC" w:rsidRPr="00947685">
        <w:rPr>
          <w:rFonts w:ascii="Times New Roman" w:eastAsia="Calibri" w:hAnsi="Times New Roman"/>
          <w:bCs/>
          <w:sz w:val="24"/>
          <w:szCs w:val="24"/>
          <w:lang w:val="en-GB" w:eastAsia="en-US" w:bidi="en-US"/>
        </w:rPr>
        <w:t xml:space="preserve">valve </w:t>
      </w:r>
      <w:r w:rsidRPr="00947685">
        <w:rPr>
          <w:rFonts w:ascii="Times New Roman" w:eastAsia="Calibri" w:hAnsi="Times New Roman"/>
          <w:bCs/>
          <w:sz w:val="24"/>
          <w:szCs w:val="24"/>
          <w:lang w:val="en-GB" w:eastAsia="en-US" w:bidi="en-US"/>
        </w:rPr>
        <w:t xml:space="preserve">nozzles </w:t>
      </w:r>
      <w:r w:rsidR="00C862DA" w:rsidRPr="00947685">
        <w:rPr>
          <w:rFonts w:ascii="Times New Roman" w:eastAsia="Calibri" w:hAnsi="Times New Roman"/>
          <w:bCs/>
          <w:sz w:val="24"/>
          <w:szCs w:val="24"/>
          <w:lang w:val="en-GB" w:eastAsia="en-US" w:bidi="en-US"/>
        </w:rPr>
        <w:t>welds (PWR</w:t>
      </w:r>
      <w:proofErr w:type="gramStart"/>
      <w:r w:rsidR="00C862DA" w:rsidRPr="00947685">
        <w:rPr>
          <w:rFonts w:ascii="Times New Roman" w:eastAsia="Calibri" w:hAnsi="Times New Roman"/>
          <w:bCs/>
          <w:sz w:val="24"/>
          <w:szCs w:val="24"/>
          <w:lang w:val="en-GB" w:eastAsia="en-US" w:bidi="en-US"/>
        </w:rPr>
        <w:t>);</w:t>
      </w:r>
      <w:proofErr w:type="gramEnd"/>
    </w:p>
    <w:p w14:paraId="6B6A8986" w14:textId="77777777" w:rsidR="00605BCA" w:rsidRPr="00947685" w:rsidRDefault="00DE35A0"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Main coolant pipeline (MCP) hot leg nozzle </w:t>
      </w:r>
      <w:r w:rsidR="00B72FF6" w:rsidRPr="00947685">
        <w:rPr>
          <w:rFonts w:ascii="Times New Roman" w:eastAsia="Calibri" w:hAnsi="Times New Roman"/>
          <w:bCs/>
          <w:sz w:val="24"/>
          <w:szCs w:val="24"/>
          <w:lang w:val="en-GB" w:eastAsia="en-US" w:bidi="en-US"/>
        </w:rPr>
        <w:t xml:space="preserve">SE weld </w:t>
      </w:r>
      <w:r w:rsidRPr="00947685">
        <w:rPr>
          <w:rFonts w:ascii="Times New Roman" w:eastAsia="Calibri" w:hAnsi="Times New Roman"/>
          <w:bCs/>
          <w:sz w:val="24"/>
          <w:szCs w:val="24"/>
          <w:lang w:val="en-GB" w:eastAsia="en-US" w:bidi="en-US"/>
        </w:rPr>
        <w:t>to s</w:t>
      </w:r>
      <w:r w:rsidR="00C862DA" w:rsidRPr="00947685">
        <w:rPr>
          <w:rFonts w:ascii="Times New Roman" w:eastAsia="Calibri" w:hAnsi="Times New Roman"/>
          <w:bCs/>
          <w:sz w:val="24"/>
          <w:szCs w:val="24"/>
          <w:lang w:val="en-GB" w:eastAsia="en-US" w:bidi="en-US"/>
        </w:rPr>
        <w:t>urge</w:t>
      </w:r>
      <w:r w:rsidR="001C3BE2" w:rsidRPr="00947685">
        <w:rPr>
          <w:rFonts w:ascii="Times New Roman" w:eastAsia="Calibri" w:hAnsi="Times New Roman"/>
          <w:bCs/>
          <w:sz w:val="24"/>
          <w:szCs w:val="24"/>
          <w:lang w:val="en-GB" w:eastAsia="en-US" w:bidi="en-US"/>
        </w:rPr>
        <w:t xml:space="preserve"> </w:t>
      </w:r>
      <w:r w:rsidR="007253AC" w:rsidRPr="00947685">
        <w:rPr>
          <w:rFonts w:ascii="Times New Roman" w:eastAsia="Calibri" w:hAnsi="Times New Roman"/>
          <w:bCs/>
          <w:sz w:val="24"/>
          <w:szCs w:val="24"/>
          <w:lang w:val="en-GB" w:eastAsia="en-US" w:bidi="en-US"/>
        </w:rPr>
        <w:t>pipeline</w:t>
      </w:r>
      <w:r w:rsidR="00B72FF6" w:rsidRPr="00947685">
        <w:rPr>
          <w:rFonts w:ascii="Times New Roman" w:eastAsia="Calibri" w:hAnsi="Times New Roman"/>
          <w:bCs/>
          <w:sz w:val="24"/>
          <w:szCs w:val="24"/>
          <w:lang w:val="en-GB" w:eastAsia="en-US" w:bidi="en-US"/>
        </w:rPr>
        <w:t xml:space="preserve"> </w:t>
      </w:r>
      <w:r w:rsidR="000554B9" w:rsidRPr="00947685">
        <w:rPr>
          <w:rFonts w:ascii="Times New Roman" w:eastAsia="Calibri" w:hAnsi="Times New Roman"/>
          <w:bCs/>
          <w:sz w:val="24"/>
          <w:szCs w:val="24"/>
          <w:lang w:val="en-GB" w:eastAsia="en-US" w:bidi="en-US"/>
        </w:rPr>
        <w:t>(PWR, WWER-1000</w:t>
      </w:r>
      <w:proofErr w:type="gramStart"/>
      <w:r w:rsidR="000554B9" w:rsidRPr="00947685">
        <w:rPr>
          <w:rFonts w:ascii="Times New Roman" w:eastAsia="Calibri" w:hAnsi="Times New Roman"/>
          <w:bCs/>
          <w:sz w:val="24"/>
          <w:szCs w:val="24"/>
          <w:lang w:val="en-GB" w:eastAsia="en-US" w:bidi="en-US"/>
        </w:rPr>
        <w:t>);</w:t>
      </w:r>
      <w:proofErr w:type="gramEnd"/>
    </w:p>
    <w:p w14:paraId="712AC067" w14:textId="77777777" w:rsidR="00A915B0" w:rsidRPr="00947685" w:rsidRDefault="00A915B0"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MCP hot leg nozzles SE welds to shutdown cooling and drain pipelines (PWR</w:t>
      </w:r>
      <w:proofErr w:type="gramStart"/>
      <w:r w:rsidRPr="00947685">
        <w:rPr>
          <w:rFonts w:ascii="Times New Roman" w:eastAsia="Calibri" w:hAnsi="Times New Roman"/>
          <w:bCs/>
          <w:sz w:val="24"/>
          <w:szCs w:val="24"/>
          <w:lang w:val="en-GB" w:eastAsia="en-US" w:bidi="en-US"/>
        </w:rPr>
        <w:t>);</w:t>
      </w:r>
      <w:proofErr w:type="gramEnd"/>
    </w:p>
    <w:p w14:paraId="102430D3" w14:textId="77777777" w:rsidR="00863542" w:rsidRPr="00947685" w:rsidRDefault="00863542"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Main coolant pipeline (MCP) cold leg nozzle SE welds spray pipeline (PWR, WWER-1000</w:t>
      </w:r>
      <w:proofErr w:type="gramStart"/>
      <w:r w:rsidRPr="00947685">
        <w:rPr>
          <w:rFonts w:ascii="Times New Roman" w:eastAsia="Calibri" w:hAnsi="Times New Roman"/>
          <w:bCs/>
          <w:sz w:val="24"/>
          <w:szCs w:val="24"/>
          <w:lang w:val="en-GB" w:eastAsia="en-US" w:bidi="en-US"/>
        </w:rPr>
        <w:t>);</w:t>
      </w:r>
      <w:proofErr w:type="gramEnd"/>
    </w:p>
    <w:p w14:paraId="5771B670" w14:textId="77777777" w:rsidR="00605BCA" w:rsidRPr="00947685" w:rsidRDefault="00DE35A0"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MCP cold leg nozzles</w:t>
      </w:r>
      <w:r w:rsidR="00B72FF6" w:rsidRPr="00947685">
        <w:rPr>
          <w:rFonts w:ascii="Times New Roman" w:eastAsia="Calibri" w:hAnsi="Times New Roman"/>
          <w:bCs/>
          <w:sz w:val="24"/>
          <w:szCs w:val="24"/>
          <w:lang w:val="en-GB" w:eastAsia="en-US" w:bidi="en-US"/>
        </w:rPr>
        <w:t xml:space="preserve"> SE welds </w:t>
      </w:r>
      <w:r w:rsidRPr="00947685">
        <w:rPr>
          <w:rFonts w:ascii="Times New Roman" w:eastAsia="Calibri" w:hAnsi="Times New Roman"/>
          <w:bCs/>
          <w:sz w:val="24"/>
          <w:szCs w:val="24"/>
          <w:lang w:val="en-GB" w:eastAsia="en-US" w:bidi="en-US"/>
        </w:rPr>
        <w:t>to c</w:t>
      </w:r>
      <w:r w:rsidR="005D46DD" w:rsidRPr="00947685">
        <w:rPr>
          <w:rFonts w:ascii="Times New Roman" w:eastAsia="Calibri" w:hAnsi="Times New Roman"/>
          <w:bCs/>
          <w:sz w:val="24"/>
          <w:szCs w:val="24"/>
          <w:lang w:val="en-GB" w:eastAsia="en-US" w:bidi="en-US"/>
        </w:rPr>
        <w:t>harging</w:t>
      </w:r>
      <w:r w:rsidR="00A915B0" w:rsidRPr="00947685">
        <w:rPr>
          <w:rFonts w:ascii="Times New Roman" w:eastAsia="Calibri" w:hAnsi="Times New Roman"/>
          <w:bCs/>
          <w:sz w:val="24"/>
          <w:szCs w:val="24"/>
          <w:lang w:val="en-GB" w:eastAsia="en-US" w:bidi="en-US"/>
        </w:rPr>
        <w:t xml:space="preserve">, </w:t>
      </w:r>
      <w:r w:rsidR="005D46DD" w:rsidRPr="00947685">
        <w:rPr>
          <w:rFonts w:ascii="Times New Roman" w:eastAsia="Calibri" w:hAnsi="Times New Roman"/>
          <w:bCs/>
          <w:sz w:val="24"/>
          <w:szCs w:val="24"/>
          <w:lang w:val="en-GB" w:eastAsia="en-US" w:bidi="en-US"/>
        </w:rPr>
        <w:t xml:space="preserve">safety injection and </w:t>
      </w:r>
      <w:proofErr w:type="spellStart"/>
      <w:r w:rsidR="00A915B0" w:rsidRPr="00947685">
        <w:rPr>
          <w:rFonts w:ascii="Times New Roman" w:eastAsia="Calibri" w:hAnsi="Times New Roman"/>
          <w:bCs/>
          <w:sz w:val="24"/>
          <w:szCs w:val="24"/>
          <w:lang w:val="en-GB" w:eastAsia="en-US" w:bidi="en-US"/>
        </w:rPr>
        <w:t>letdown</w:t>
      </w:r>
      <w:proofErr w:type="spellEnd"/>
      <w:r w:rsidR="00A915B0" w:rsidRPr="00947685">
        <w:rPr>
          <w:rFonts w:ascii="Times New Roman" w:eastAsia="Calibri" w:hAnsi="Times New Roman"/>
          <w:bCs/>
          <w:sz w:val="24"/>
          <w:szCs w:val="24"/>
          <w:lang w:val="en-GB" w:eastAsia="en-US" w:bidi="en-US"/>
        </w:rPr>
        <w:t xml:space="preserve">/drain </w:t>
      </w:r>
      <w:r w:rsidR="005D46DD" w:rsidRPr="00947685">
        <w:rPr>
          <w:rFonts w:ascii="Times New Roman" w:eastAsia="Calibri" w:hAnsi="Times New Roman"/>
          <w:bCs/>
          <w:sz w:val="24"/>
          <w:szCs w:val="24"/>
          <w:lang w:val="en-GB" w:eastAsia="en-US" w:bidi="en-US"/>
        </w:rPr>
        <w:t>pipelines (PWR</w:t>
      </w:r>
      <w:proofErr w:type="gramStart"/>
      <w:r w:rsidR="005D46DD" w:rsidRPr="00947685">
        <w:rPr>
          <w:rFonts w:ascii="Times New Roman" w:eastAsia="Calibri" w:hAnsi="Times New Roman"/>
          <w:bCs/>
          <w:sz w:val="24"/>
          <w:szCs w:val="24"/>
          <w:lang w:val="en-GB" w:eastAsia="en-US" w:bidi="en-US"/>
        </w:rPr>
        <w:t>);</w:t>
      </w:r>
      <w:proofErr w:type="gramEnd"/>
    </w:p>
    <w:p w14:paraId="4070D1D6" w14:textId="77777777" w:rsidR="0068614D" w:rsidRPr="00947685" w:rsidRDefault="00885671"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Emergency core cooling system </w:t>
      </w:r>
      <w:r w:rsidR="0022612F" w:rsidRPr="00947685">
        <w:rPr>
          <w:rFonts w:ascii="Times New Roman" w:eastAsia="Calibri" w:hAnsi="Times New Roman"/>
          <w:bCs/>
          <w:sz w:val="24"/>
          <w:szCs w:val="24"/>
          <w:lang w:val="en-GB" w:eastAsia="en-US" w:bidi="en-US"/>
        </w:rPr>
        <w:t xml:space="preserve">pipelines </w:t>
      </w:r>
      <w:r w:rsidR="00844AA2" w:rsidRPr="00947685">
        <w:rPr>
          <w:rFonts w:ascii="Times New Roman" w:eastAsia="Calibri" w:hAnsi="Times New Roman"/>
          <w:bCs/>
          <w:sz w:val="24"/>
          <w:szCs w:val="24"/>
          <w:lang w:val="en-GB" w:eastAsia="en-US" w:bidi="en-US"/>
        </w:rPr>
        <w:t>and pressurizer surge pipeline</w:t>
      </w:r>
      <w:r w:rsidR="0021231D" w:rsidRPr="00947685">
        <w:rPr>
          <w:rFonts w:ascii="Times New Roman" w:eastAsia="Calibri" w:hAnsi="Times New Roman"/>
          <w:bCs/>
          <w:sz w:val="24"/>
          <w:szCs w:val="24"/>
          <w:lang w:val="en-GB" w:eastAsia="en-US" w:bidi="en-US"/>
        </w:rPr>
        <w:t xml:space="preserve"> welds</w:t>
      </w:r>
      <w:r w:rsidR="00844AA2" w:rsidRPr="00947685">
        <w:rPr>
          <w:rFonts w:ascii="Times New Roman" w:eastAsia="Calibri" w:hAnsi="Times New Roman"/>
          <w:bCs/>
          <w:sz w:val="24"/>
          <w:szCs w:val="24"/>
          <w:lang w:val="en-GB" w:eastAsia="en-US" w:bidi="en-US"/>
        </w:rPr>
        <w:t xml:space="preserve"> (WWER-1000)</w:t>
      </w:r>
      <w:r w:rsidR="00863542" w:rsidRPr="00947685">
        <w:rPr>
          <w:rFonts w:ascii="Times New Roman" w:eastAsia="Calibri" w:hAnsi="Times New Roman"/>
          <w:bCs/>
          <w:sz w:val="24"/>
          <w:szCs w:val="24"/>
          <w:lang w:val="en-GB" w:eastAsia="en-US" w:bidi="en-US"/>
        </w:rPr>
        <w:t>.</w:t>
      </w:r>
    </w:p>
    <w:p w14:paraId="432ECED7" w14:textId="77777777" w:rsidR="000755D4" w:rsidRPr="00172D2F" w:rsidRDefault="00556FD6" w:rsidP="003E7A36">
      <w:pPr>
        <w:pStyle w:val="Body"/>
        <w:tabs>
          <w:tab w:val="clear" w:pos="360"/>
        </w:tabs>
        <w:ind w:left="0" w:firstLine="0"/>
        <w:jc w:val="both"/>
        <w:rPr>
          <w:lang w:val="en-GB"/>
        </w:rPr>
      </w:pPr>
      <w:r w:rsidRPr="00172D2F">
        <w:rPr>
          <w:rFonts w:ascii="Times New Roman" w:hAnsi="Times New Roman"/>
          <w:sz w:val="24"/>
          <w:szCs w:val="24"/>
          <w:lang w:val="en-GB"/>
        </w:rPr>
        <w:t>The following ageing degradation mechanisms are considered in this AMP:</w:t>
      </w:r>
    </w:p>
    <w:p w14:paraId="75C1EE9C" w14:textId="77777777" w:rsidR="001E71E3" w:rsidRPr="00947685" w:rsidRDefault="00272D3F"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Stress </w:t>
      </w:r>
      <w:r w:rsidR="001E71E3" w:rsidRPr="00947685">
        <w:rPr>
          <w:rFonts w:ascii="Times New Roman" w:eastAsia="Calibri" w:hAnsi="Times New Roman"/>
          <w:bCs/>
          <w:sz w:val="24"/>
          <w:szCs w:val="24"/>
          <w:lang w:val="en-GB" w:eastAsia="en-US" w:bidi="en-US"/>
        </w:rPr>
        <w:t>corrosion cracking</w:t>
      </w:r>
      <w:r w:rsidR="006F2941" w:rsidRPr="00947685">
        <w:rPr>
          <w:rFonts w:ascii="Times New Roman" w:eastAsia="Calibri" w:hAnsi="Times New Roman"/>
          <w:bCs/>
          <w:sz w:val="24"/>
          <w:szCs w:val="24"/>
          <w:lang w:val="en-GB" w:eastAsia="en-US" w:bidi="en-US"/>
        </w:rPr>
        <w:t xml:space="preserve"> (BWR, PWR</w:t>
      </w:r>
      <w:proofErr w:type="gramStart"/>
      <w:r w:rsidR="006F2941" w:rsidRPr="00947685">
        <w:rPr>
          <w:rFonts w:ascii="Times New Roman" w:eastAsia="Calibri" w:hAnsi="Times New Roman"/>
          <w:bCs/>
          <w:sz w:val="24"/>
          <w:szCs w:val="24"/>
          <w:lang w:val="en-GB" w:eastAsia="en-US" w:bidi="en-US"/>
        </w:rPr>
        <w:t>)</w:t>
      </w:r>
      <w:r w:rsidR="001E71E3" w:rsidRPr="00947685">
        <w:rPr>
          <w:rFonts w:ascii="Times New Roman" w:eastAsia="Calibri" w:hAnsi="Times New Roman"/>
          <w:bCs/>
          <w:sz w:val="24"/>
          <w:szCs w:val="24"/>
          <w:lang w:val="en-GB" w:eastAsia="en-US" w:bidi="en-US"/>
        </w:rPr>
        <w:t>;</w:t>
      </w:r>
      <w:proofErr w:type="gramEnd"/>
    </w:p>
    <w:p w14:paraId="2BEBD514" w14:textId="77777777" w:rsidR="00157FB1" w:rsidRPr="00947685" w:rsidRDefault="00272D3F"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Fatigue </w:t>
      </w:r>
      <w:r w:rsidR="00E34BE6" w:rsidRPr="00947685">
        <w:rPr>
          <w:rFonts w:ascii="Times New Roman" w:eastAsia="Calibri" w:hAnsi="Times New Roman"/>
          <w:bCs/>
          <w:sz w:val="24"/>
          <w:szCs w:val="24"/>
          <w:lang w:val="en-GB" w:eastAsia="en-US" w:bidi="en-US"/>
        </w:rPr>
        <w:t>/</w:t>
      </w:r>
      <w:r w:rsidR="00556FD6" w:rsidRPr="00947685">
        <w:rPr>
          <w:rFonts w:ascii="Times New Roman" w:eastAsia="Calibri" w:hAnsi="Times New Roman"/>
          <w:bCs/>
          <w:sz w:val="24"/>
          <w:szCs w:val="24"/>
          <w:lang w:val="en-GB" w:eastAsia="en-US" w:bidi="en-US"/>
        </w:rPr>
        <w:t>low-cycle and environmentally assisted fatigue</w:t>
      </w:r>
      <w:r w:rsidR="00E34BE6" w:rsidRPr="00947685">
        <w:rPr>
          <w:rFonts w:ascii="Times New Roman" w:eastAsia="Calibri" w:hAnsi="Times New Roman"/>
          <w:bCs/>
          <w:sz w:val="24"/>
          <w:szCs w:val="24"/>
          <w:lang w:val="en-GB" w:eastAsia="en-US" w:bidi="en-US"/>
        </w:rPr>
        <w:t>/</w:t>
      </w:r>
      <w:r w:rsidR="006F2941" w:rsidRPr="00947685">
        <w:rPr>
          <w:rFonts w:ascii="Times New Roman" w:eastAsia="Calibri" w:hAnsi="Times New Roman"/>
          <w:bCs/>
          <w:sz w:val="24"/>
          <w:szCs w:val="24"/>
          <w:lang w:val="en-GB" w:eastAsia="en-US" w:bidi="en-US"/>
        </w:rPr>
        <w:t xml:space="preserve"> (PWR</w:t>
      </w:r>
      <w:proofErr w:type="gramStart"/>
      <w:r w:rsidR="006F2941" w:rsidRPr="00947685">
        <w:rPr>
          <w:rFonts w:ascii="Times New Roman" w:eastAsia="Calibri" w:hAnsi="Times New Roman"/>
          <w:bCs/>
          <w:sz w:val="24"/>
          <w:szCs w:val="24"/>
          <w:lang w:val="en-GB" w:eastAsia="en-US" w:bidi="en-US"/>
        </w:rPr>
        <w:t>)</w:t>
      </w:r>
      <w:r w:rsidR="00556FD6" w:rsidRPr="00947685">
        <w:rPr>
          <w:rFonts w:ascii="Times New Roman" w:eastAsia="Calibri" w:hAnsi="Times New Roman"/>
          <w:bCs/>
          <w:sz w:val="24"/>
          <w:szCs w:val="24"/>
          <w:lang w:val="en-GB" w:eastAsia="en-US" w:bidi="en-US"/>
        </w:rPr>
        <w:t>;</w:t>
      </w:r>
      <w:proofErr w:type="gramEnd"/>
      <w:r w:rsidR="00540A08" w:rsidRPr="00947685" w:rsidDel="00540A08">
        <w:rPr>
          <w:rFonts w:ascii="Times New Roman" w:eastAsia="Calibri" w:hAnsi="Times New Roman"/>
          <w:bCs/>
          <w:sz w:val="24"/>
          <w:szCs w:val="24"/>
          <w:lang w:val="en-GB" w:eastAsia="en-US" w:bidi="en-US"/>
        </w:rPr>
        <w:t xml:space="preserve"> </w:t>
      </w:r>
    </w:p>
    <w:p w14:paraId="115A243B" w14:textId="77777777" w:rsidR="000755D4" w:rsidRPr="00947685" w:rsidRDefault="00272D3F"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Thermal </w:t>
      </w:r>
      <w:r w:rsidR="00556FD6" w:rsidRPr="00947685">
        <w:rPr>
          <w:rFonts w:ascii="Times New Roman" w:eastAsia="Calibri" w:hAnsi="Times New Roman"/>
          <w:bCs/>
          <w:sz w:val="24"/>
          <w:szCs w:val="24"/>
          <w:lang w:val="en-GB" w:eastAsia="en-US" w:bidi="en-US"/>
        </w:rPr>
        <w:t>ageing</w:t>
      </w:r>
      <w:r w:rsidR="006F2941" w:rsidRPr="00947685">
        <w:rPr>
          <w:rFonts w:ascii="Times New Roman" w:eastAsia="Calibri" w:hAnsi="Times New Roman"/>
          <w:bCs/>
          <w:sz w:val="24"/>
          <w:szCs w:val="24"/>
          <w:lang w:val="en-GB" w:eastAsia="en-US" w:bidi="en-US"/>
        </w:rPr>
        <w:t xml:space="preserve"> (PWR</w:t>
      </w:r>
      <w:proofErr w:type="gramStart"/>
      <w:r w:rsidR="006F2941" w:rsidRPr="00947685">
        <w:rPr>
          <w:rFonts w:ascii="Times New Roman" w:eastAsia="Calibri" w:hAnsi="Times New Roman"/>
          <w:bCs/>
          <w:sz w:val="24"/>
          <w:szCs w:val="24"/>
          <w:lang w:val="en-GB" w:eastAsia="en-US" w:bidi="en-US"/>
        </w:rPr>
        <w:t>)</w:t>
      </w:r>
      <w:r w:rsidR="00556FD6" w:rsidRPr="00947685">
        <w:rPr>
          <w:rFonts w:ascii="Times New Roman" w:eastAsia="Calibri" w:hAnsi="Times New Roman"/>
          <w:bCs/>
          <w:sz w:val="24"/>
          <w:szCs w:val="24"/>
          <w:lang w:val="en-GB" w:eastAsia="en-US" w:bidi="en-US"/>
        </w:rPr>
        <w:t>;</w:t>
      </w:r>
      <w:proofErr w:type="gramEnd"/>
    </w:p>
    <w:p w14:paraId="4A2C953E" w14:textId="77777777" w:rsidR="000755D4" w:rsidRPr="00947685" w:rsidRDefault="00272D3F"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Thermal </w:t>
      </w:r>
      <w:r w:rsidR="00556FD6" w:rsidRPr="00947685">
        <w:rPr>
          <w:rFonts w:ascii="Times New Roman" w:eastAsia="Calibri" w:hAnsi="Times New Roman"/>
          <w:bCs/>
          <w:sz w:val="24"/>
          <w:szCs w:val="24"/>
          <w:lang w:val="en-GB" w:eastAsia="en-US" w:bidi="en-US"/>
        </w:rPr>
        <w:t>fatigue</w:t>
      </w:r>
      <w:r w:rsidR="006F2941" w:rsidRPr="00947685">
        <w:rPr>
          <w:rFonts w:ascii="Times New Roman" w:eastAsia="Calibri" w:hAnsi="Times New Roman"/>
          <w:bCs/>
          <w:sz w:val="24"/>
          <w:szCs w:val="24"/>
          <w:lang w:val="en-GB" w:eastAsia="en-US" w:bidi="en-US"/>
        </w:rPr>
        <w:t xml:space="preserve"> (PWR</w:t>
      </w:r>
      <w:proofErr w:type="gramStart"/>
      <w:r w:rsidR="006F2941" w:rsidRPr="00947685">
        <w:rPr>
          <w:rFonts w:ascii="Times New Roman" w:eastAsia="Calibri" w:hAnsi="Times New Roman"/>
          <w:bCs/>
          <w:sz w:val="24"/>
          <w:szCs w:val="24"/>
          <w:lang w:val="en-GB" w:eastAsia="en-US" w:bidi="en-US"/>
        </w:rPr>
        <w:t>)</w:t>
      </w:r>
      <w:r w:rsidR="00556FD6" w:rsidRPr="00947685">
        <w:rPr>
          <w:rFonts w:ascii="Times New Roman" w:eastAsia="Calibri" w:hAnsi="Times New Roman"/>
          <w:bCs/>
          <w:sz w:val="24"/>
          <w:szCs w:val="24"/>
          <w:lang w:val="en-GB" w:eastAsia="en-US" w:bidi="en-US"/>
        </w:rPr>
        <w:t>;</w:t>
      </w:r>
      <w:proofErr w:type="gramEnd"/>
    </w:p>
    <w:p w14:paraId="2B665300" w14:textId="77777777" w:rsidR="000755D4" w:rsidRPr="00947685" w:rsidRDefault="00272D3F"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947685">
        <w:rPr>
          <w:rFonts w:ascii="Times New Roman" w:eastAsia="Calibri" w:hAnsi="Times New Roman"/>
          <w:bCs/>
          <w:sz w:val="24"/>
          <w:szCs w:val="24"/>
          <w:lang w:val="en-GB" w:eastAsia="en-US" w:bidi="en-US"/>
        </w:rPr>
        <w:t xml:space="preserve">Boric </w:t>
      </w:r>
      <w:r w:rsidR="00556FD6" w:rsidRPr="00947685">
        <w:rPr>
          <w:rFonts w:ascii="Times New Roman" w:eastAsia="Calibri" w:hAnsi="Times New Roman"/>
          <w:bCs/>
          <w:sz w:val="24"/>
          <w:szCs w:val="24"/>
          <w:lang w:val="en-GB" w:eastAsia="en-US" w:bidi="en-US"/>
        </w:rPr>
        <w:t>acid corrosion</w:t>
      </w:r>
      <w:r w:rsidR="006F2941" w:rsidRPr="00947685">
        <w:rPr>
          <w:rFonts w:ascii="Times New Roman" w:eastAsia="Calibri" w:hAnsi="Times New Roman"/>
          <w:bCs/>
          <w:sz w:val="24"/>
          <w:szCs w:val="24"/>
          <w:lang w:val="en-GB" w:eastAsia="en-US" w:bidi="en-US"/>
        </w:rPr>
        <w:t xml:space="preserve"> (PWR)</w:t>
      </w:r>
      <w:r w:rsidR="00556FD6" w:rsidRPr="00947685">
        <w:rPr>
          <w:rFonts w:ascii="Times New Roman" w:eastAsia="Calibri" w:hAnsi="Times New Roman"/>
          <w:bCs/>
          <w:sz w:val="24"/>
          <w:szCs w:val="24"/>
          <w:lang w:val="en-GB" w:eastAsia="en-US" w:bidi="en-US"/>
        </w:rPr>
        <w:t xml:space="preserve">. </w:t>
      </w:r>
    </w:p>
    <w:p w14:paraId="61C8F3FE" w14:textId="77777777" w:rsidR="00540A08" w:rsidRPr="00B4010D" w:rsidRDefault="00540A08" w:rsidP="003E7A36">
      <w:pPr>
        <w:spacing w:before="120" w:after="120"/>
        <w:jc w:val="both"/>
        <w:rPr>
          <w:rFonts w:ascii="Times New Roman" w:hAnsi="Times New Roman"/>
          <w:sz w:val="24"/>
          <w:szCs w:val="24"/>
          <w:u w:val="single"/>
          <w:lang w:val="en-GB"/>
        </w:rPr>
      </w:pPr>
      <w:r w:rsidRPr="00B4010D">
        <w:rPr>
          <w:rFonts w:ascii="Times New Roman" w:hAnsi="Times New Roman"/>
          <w:sz w:val="24"/>
          <w:szCs w:val="24"/>
          <w:u w:val="single"/>
          <w:lang w:val="en-GB"/>
        </w:rPr>
        <w:t>Stress corrosion cracking</w:t>
      </w:r>
    </w:p>
    <w:p w14:paraId="75454351" w14:textId="77777777" w:rsidR="00540A08" w:rsidRPr="00B4010D" w:rsidRDefault="00540A08" w:rsidP="003E7A36">
      <w:pPr>
        <w:suppressAutoHyphens w:val="0"/>
        <w:spacing w:before="120" w:after="120"/>
        <w:jc w:val="both"/>
        <w:rPr>
          <w:rFonts w:ascii="Times New Roman" w:hAnsi="Times New Roman"/>
          <w:sz w:val="24"/>
          <w:szCs w:val="24"/>
          <w:lang w:val="en-GB"/>
        </w:rPr>
      </w:pPr>
      <w:r w:rsidRPr="00B4010D">
        <w:rPr>
          <w:rFonts w:ascii="Times New Roman" w:hAnsi="Times New Roman"/>
          <w:sz w:val="24"/>
          <w:szCs w:val="24"/>
          <w:lang w:val="en-GB"/>
        </w:rPr>
        <w:lastRenderedPageBreak/>
        <w:t xml:space="preserve">Stress corrosion cracking (SCC) is a complex phenomenon driven by the synergetic interaction of a corrosive environment, a tensile stress and a specific </w:t>
      </w:r>
      <w:r w:rsidR="00AB2C57">
        <w:rPr>
          <w:rFonts w:ascii="Times New Roman" w:hAnsi="Times New Roman"/>
          <w:sz w:val="24"/>
          <w:szCs w:val="24"/>
          <w:lang w:val="en-GB"/>
        </w:rPr>
        <w:t xml:space="preserve">and to some extent susceptible </w:t>
      </w:r>
      <w:r w:rsidRPr="00B4010D">
        <w:rPr>
          <w:rFonts w:ascii="Times New Roman" w:hAnsi="Times New Roman"/>
          <w:sz w:val="24"/>
          <w:szCs w:val="24"/>
          <w:lang w:val="en-GB"/>
        </w:rPr>
        <w:t xml:space="preserve">material. SCC typically shows branched cracks. </w:t>
      </w:r>
    </w:p>
    <w:p w14:paraId="7D3477C7" w14:textId="77777777" w:rsidR="00540A08" w:rsidRPr="00B4010D" w:rsidRDefault="00540A08" w:rsidP="003E7A36">
      <w:pPr>
        <w:suppressAutoHyphens w:val="0"/>
        <w:spacing w:before="120" w:after="120"/>
        <w:jc w:val="both"/>
        <w:rPr>
          <w:rFonts w:ascii="Times New Roman" w:hAnsi="Times New Roman"/>
          <w:sz w:val="24"/>
          <w:szCs w:val="24"/>
          <w:lang w:val="en-GB"/>
        </w:rPr>
      </w:pPr>
      <w:r w:rsidRPr="00B4010D">
        <w:rPr>
          <w:rFonts w:ascii="Times New Roman" w:hAnsi="Times New Roman"/>
          <w:sz w:val="24"/>
          <w:szCs w:val="24"/>
          <w:lang w:val="en-GB"/>
        </w:rPr>
        <w:t>The cracking morphology of SCC can manifest itself in three forms [</w:t>
      </w:r>
      <w:r w:rsidR="001C3BE2">
        <w:rPr>
          <w:rFonts w:ascii="Times New Roman" w:hAnsi="Times New Roman"/>
          <w:sz w:val="24"/>
          <w:szCs w:val="24"/>
          <w:lang w:val="en-GB"/>
        </w:rPr>
        <w:t>4</w:t>
      </w:r>
      <w:r w:rsidRPr="00B4010D">
        <w:rPr>
          <w:rFonts w:ascii="Times New Roman" w:hAnsi="Times New Roman"/>
          <w:sz w:val="24"/>
          <w:szCs w:val="24"/>
          <w:lang w:val="en-GB"/>
        </w:rPr>
        <w:t xml:space="preserve">]: </w:t>
      </w:r>
    </w:p>
    <w:p w14:paraId="60E40926" w14:textId="77777777" w:rsidR="00540A08" w:rsidRPr="001E5CAB" w:rsidRDefault="003912CA"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I</w:t>
      </w:r>
      <w:r w:rsidR="00540A08" w:rsidRPr="001E5CAB">
        <w:rPr>
          <w:rFonts w:ascii="Times New Roman" w:eastAsia="Calibri" w:hAnsi="Times New Roman"/>
          <w:bCs/>
          <w:sz w:val="24"/>
          <w:szCs w:val="24"/>
          <w:lang w:val="en-GB" w:eastAsia="en-US" w:bidi="en-US"/>
        </w:rPr>
        <w:t xml:space="preserve">ntergranular stress corrosion cracking (IGSCC). The crack predominantly </w:t>
      </w:r>
      <w:r w:rsidR="00AB2C57" w:rsidRPr="001E5CAB">
        <w:rPr>
          <w:rFonts w:ascii="Times New Roman" w:eastAsia="Calibri" w:hAnsi="Times New Roman"/>
          <w:bCs/>
          <w:sz w:val="24"/>
          <w:szCs w:val="24"/>
          <w:lang w:val="en-GB" w:eastAsia="en-US" w:bidi="en-US"/>
        </w:rPr>
        <w:t>propag</w:t>
      </w:r>
      <w:r w:rsidR="00FA1B0F" w:rsidRPr="001E5CAB">
        <w:rPr>
          <w:rFonts w:ascii="Times New Roman" w:eastAsia="Calibri" w:hAnsi="Times New Roman"/>
          <w:bCs/>
          <w:sz w:val="24"/>
          <w:szCs w:val="24"/>
          <w:lang w:val="en-GB" w:eastAsia="en-US" w:bidi="en-US"/>
        </w:rPr>
        <w:t>a</w:t>
      </w:r>
      <w:r w:rsidR="00AB2C57" w:rsidRPr="001E5CAB">
        <w:rPr>
          <w:rFonts w:ascii="Times New Roman" w:eastAsia="Calibri" w:hAnsi="Times New Roman"/>
          <w:bCs/>
          <w:sz w:val="24"/>
          <w:szCs w:val="24"/>
          <w:lang w:val="en-GB" w:eastAsia="en-US" w:bidi="en-US"/>
        </w:rPr>
        <w:t xml:space="preserve">tes </w:t>
      </w:r>
      <w:r w:rsidR="00540A08" w:rsidRPr="001E5CAB">
        <w:rPr>
          <w:rFonts w:ascii="Times New Roman" w:eastAsia="Calibri" w:hAnsi="Times New Roman"/>
          <w:bCs/>
          <w:sz w:val="24"/>
          <w:szCs w:val="24"/>
          <w:lang w:val="en-GB" w:eastAsia="en-US" w:bidi="en-US"/>
        </w:rPr>
        <w:t xml:space="preserve">along grain boundaries in materials of wrought </w:t>
      </w:r>
      <w:proofErr w:type="gramStart"/>
      <w:r w:rsidR="00540A08" w:rsidRPr="001E5CAB">
        <w:rPr>
          <w:rFonts w:ascii="Times New Roman" w:eastAsia="Calibri" w:hAnsi="Times New Roman"/>
          <w:bCs/>
          <w:sz w:val="24"/>
          <w:szCs w:val="24"/>
          <w:lang w:val="en-GB" w:eastAsia="en-US" w:bidi="en-US"/>
        </w:rPr>
        <w:t>forms</w:t>
      </w:r>
      <w:proofErr w:type="gramEnd"/>
      <w:r w:rsidR="00540A08" w:rsidRPr="001E5CAB">
        <w:rPr>
          <w:rFonts w:ascii="Times New Roman" w:eastAsia="Calibri" w:hAnsi="Times New Roman"/>
          <w:bCs/>
          <w:sz w:val="24"/>
          <w:szCs w:val="24"/>
          <w:lang w:val="en-GB" w:eastAsia="en-US" w:bidi="en-US"/>
        </w:rPr>
        <w:t xml:space="preserve"> or the heat affected zone of a weld. Austenitic stainless steel with sensitized grain structure is susceptible to IGSCC. The chromium–depleted grain boundaries offer less resistance to corrosion. </w:t>
      </w:r>
    </w:p>
    <w:p w14:paraId="273FDA63" w14:textId="77777777" w:rsidR="00540A08" w:rsidRPr="001E5CAB" w:rsidRDefault="003912CA"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proofErr w:type="spellStart"/>
      <w:r w:rsidRPr="001E5CAB">
        <w:rPr>
          <w:rFonts w:ascii="Times New Roman" w:eastAsia="Calibri" w:hAnsi="Times New Roman"/>
          <w:bCs/>
          <w:sz w:val="24"/>
          <w:szCs w:val="24"/>
          <w:lang w:val="en-GB" w:eastAsia="en-US" w:bidi="en-US"/>
        </w:rPr>
        <w:t>Transgranular</w:t>
      </w:r>
      <w:proofErr w:type="spellEnd"/>
      <w:r w:rsidRPr="001E5CAB">
        <w:rPr>
          <w:rFonts w:ascii="Times New Roman" w:eastAsia="Calibri" w:hAnsi="Times New Roman"/>
          <w:bCs/>
          <w:sz w:val="24"/>
          <w:szCs w:val="24"/>
          <w:lang w:val="en-GB" w:eastAsia="en-US" w:bidi="en-US"/>
        </w:rPr>
        <w:t xml:space="preserve"> </w:t>
      </w:r>
      <w:r w:rsidR="00540A08" w:rsidRPr="001E5CAB">
        <w:rPr>
          <w:rFonts w:ascii="Times New Roman" w:eastAsia="Calibri" w:hAnsi="Times New Roman"/>
          <w:bCs/>
          <w:sz w:val="24"/>
          <w:szCs w:val="24"/>
          <w:lang w:val="en-GB" w:eastAsia="en-US" w:bidi="en-US"/>
        </w:rPr>
        <w:t>stress corrosion cracking (TGSCC). The crack predominantly propagates</w:t>
      </w:r>
      <w:r w:rsidR="00AB2C57" w:rsidRPr="001E5CAB">
        <w:rPr>
          <w:rFonts w:ascii="Times New Roman" w:eastAsia="Calibri" w:hAnsi="Times New Roman"/>
          <w:bCs/>
          <w:sz w:val="24"/>
          <w:szCs w:val="24"/>
          <w:lang w:val="en-GB" w:eastAsia="en-US" w:bidi="en-US"/>
        </w:rPr>
        <w:t xml:space="preserve"> </w:t>
      </w:r>
      <w:r w:rsidR="00540A08" w:rsidRPr="001E5CAB">
        <w:rPr>
          <w:rFonts w:ascii="Times New Roman" w:eastAsia="Calibri" w:hAnsi="Times New Roman"/>
          <w:bCs/>
          <w:sz w:val="24"/>
          <w:szCs w:val="24"/>
          <w:lang w:val="en-GB" w:eastAsia="en-US" w:bidi="en-US"/>
        </w:rPr>
        <w:t xml:space="preserve">through grains without a preferential crack path. Chloride–induced SCC in austenitic stainless steel has </w:t>
      </w:r>
      <w:r w:rsidR="00FA1B0F" w:rsidRPr="001E5CAB">
        <w:rPr>
          <w:rFonts w:ascii="Times New Roman" w:eastAsia="Calibri" w:hAnsi="Times New Roman"/>
          <w:bCs/>
          <w:sz w:val="24"/>
          <w:szCs w:val="24"/>
          <w:lang w:val="en-GB" w:eastAsia="en-US" w:bidi="en-US"/>
        </w:rPr>
        <w:t>such</w:t>
      </w:r>
      <w:r w:rsidR="00540A08" w:rsidRPr="001E5CAB">
        <w:rPr>
          <w:rFonts w:ascii="Times New Roman" w:eastAsia="Calibri" w:hAnsi="Times New Roman"/>
          <w:bCs/>
          <w:sz w:val="24"/>
          <w:szCs w:val="24"/>
          <w:lang w:val="en-GB" w:eastAsia="en-US" w:bidi="en-US"/>
        </w:rPr>
        <w:t xml:space="preserve"> form of cracking morphology.</w:t>
      </w:r>
    </w:p>
    <w:p w14:paraId="57A9CACD" w14:textId="5946C168" w:rsidR="00427B09" w:rsidRPr="001E5CAB" w:rsidRDefault="003912CA"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proofErr w:type="spellStart"/>
      <w:r w:rsidRPr="001E5CAB">
        <w:rPr>
          <w:rFonts w:ascii="Times New Roman" w:eastAsia="Calibri" w:hAnsi="Times New Roman"/>
          <w:bCs/>
          <w:sz w:val="24"/>
          <w:szCs w:val="24"/>
          <w:lang w:val="en-GB" w:eastAsia="en-US" w:bidi="en-US"/>
        </w:rPr>
        <w:t>I</w:t>
      </w:r>
      <w:r w:rsidR="00540A08" w:rsidRPr="001E5CAB">
        <w:rPr>
          <w:rFonts w:ascii="Times New Roman" w:eastAsia="Calibri" w:hAnsi="Times New Roman"/>
          <w:bCs/>
          <w:sz w:val="24"/>
          <w:szCs w:val="24"/>
          <w:lang w:val="en-GB" w:eastAsia="en-US" w:bidi="en-US"/>
        </w:rPr>
        <w:t>nterdendritic</w:t>
      </w:r>
      <w:proofErr w:type="spellEnd"/>
      <w:r w:rsidR="00540A08" w:rsidRPr="001E5CAB">
        <w:rPr>
          <w:rFonts w:ascii="Times New Roman" w:eastAsia="Calibri" w:hAnsi="Times New Roman"/>
          <w:bCs/>
          <w:sz w:val="24"/>
          <w:szCs w:val="24"/>
          <w:lang w:val="en-GB" w:eastAsia="en-US" w:bidi="en-US"/>
        </w:rPr>
        <w:t xml:space="preserve"> stress corrosion cracking (IDSCC). This form of </w:t>
      </w:r>
      <w:r w:rsidR="00FA1B0F" w:rsidRPr="001E5CAB">
        <w:rPr>
          <w:rFonts w:ascii="Times New Roman" w:eastAsia="Calibri" w:hAnsi="Times New Roman"/>
          <w:bCs/>
          <w:sz w:val="24"/>
          <w:szCs w:val="24"/>
          <w:lang w:val="en-GB" w:eastAsia="en-US" w:bidi="en-US"/>
        </w:rPr>
        <w:t>SCC</w:t>
      </w:r>
      <w:r w:rsidR="00540A08" w:rsidRPr="001E5CAB">
        <w:rPr>
          <w:rFonts w:ascii="Times New Roman" w:eastAsia="Calibri" w:hAnsi="Times New Roman"/>
          <w:bCs/>
          <w:sz w:val="24"/>
          <w:szCs w:val="24"/>
          <w:lang w:val="en-GB" w:eastAsia="en-US" w:bidi="en-US"/>
        </w:rPr>
        <w:t xml:space="preserve"> can be found in weld deposit consisting of dendritic solidification structure. The crack path tends to follow the </w:t>
      </w:r>
      <w:proofErr w:type="spellStart"/>
      <w:r w:rsidR="00540A08" w:rsidRPr="001E5CAB">
        <w:rPr>
          <w:rFonts w:ascii="Times New Roman" w:eastAsia="Calibri" w:hAnsi="Times New Roman"/>
          <w:bCs/>
          <w:sz w:val="24"/>
          <w:szCs w:val="24"/>
          <w:lang w:val="en-GB" w:eastAsia="en-US" w:bidi="en-US"/>
        </w:rPr>
        <w:t>interdendritic</w:t>
      </w:r>
      <w:proofErr w:type="spellEnd"/>
      <w:r w:rsidR="00540A08" w:rsidRPr="001E5CAB">
        <w:rPr>
          <w:rFonts w:ascii="Times New Roman" w:eastAsia="Calibri" w:hAnsi="Times New Roman"/>
          <w:bCs/>
          <w:sz w:val="24"/>
          <w:szCs w:val="24"/>
          <w:lang w:val="en-GB" w:eastAsia="en-US" w:bidi="en-US"/>
        </w:rPr>
        <w:t xml:space="preserve"> areas where undesirable microstructural constituents and carbides tend to agglomerate. The </w:t>
      </w:r>
      <w:proofErr w:type="spellStart"/>
      <w:r w:rsidR="00540A08" w:rsidRPr="001E5CAB">
        <w:rPr>
          <w:rFonts w:ascii="Times New Roman" w:eastAsia="Calibri" w:hAnsi="Times New Roman"/>
          <w:bCs/>
          <w:sz w:val="24"/>
          <w:szCs w:val="24"/>
          <w:lang w:val="en-GB" w:eastAsia="en-US" w:bidi="en-US"/>
        </w:rPr>
        <w:t>interdendritic</w:t>
      </w:r>
      <w:proofErr w:type="spellEnd"/>
      <w:r w:rsidR="00540A08" w:rsidRPr="001E5CAB">
        <w:rPr>
          <w:rFonts w:ascii="Times New Roman" w:eastAsia="Calibri" w:hAnsi="Times New Roman"/>
          <w:bCs/>
          <w:sz w:val="24"/>
          <w:szCs w:val="24"/>
          <w:lang w:val="en-GB" w:eastAsia="en-US" w:bidi="en-US"/>
        </w:rPr>
        <w:t xml:space="preserve"> area can also </w:t>
      </w:r>
      <w:r w:rsidR="00FA1B0F" w:rsidRPr="001E5CAB">
        <w:rPr>
          <w:rFonts w:ascii="Times New Roman" w:eastAsia="Calibri" w:hAnsi="Times New Roman"/>
          <w:bCs/>
          <w:sz w:val="24"/>
          <w:szCs w:val="24"/>
          <w:lang w:val="en-GB" w:eastAsia="en-US" w:bidi="en-US"/>
        </w:rPr>
        <w:t>be chromium</w:t>
      </w:r>
      <w:r w:rsidR="00BC6D11" w:rsidRPr="001E5CAB">
        <w:rPr>
          <w:rFonts w:ascii="Times New Roman" w:eastAsia="Calibri" w:hAnsi="Times New Roman"/>
          <w:bCs/>
          <w:sz w:val="24"/>
          <w:szCs w:val="24"/>
          <w:lang w:val="en-GB" w:eastAsia="en-US" w:bidi="en-US"/>
        </w:rPr>
        <w:t xml:space="preserve"> </w:t>
      </w:r>
      <w:r w:rsidR="00540A08" w:rsidRPr="001E5CAB">
        <w:rPr>
          <w:rFonts w:ascii="Times New Roman" w:eastAsia="Calibri" w:hAnsi="Times New Roman"/>
          <w:bCs/>
          <w:sz w:val="24"/>
          <w:szCs w:val="24"/>
          <w:lang w:val="en-GB" w:eastAsia="en-US" w:bidi="en-US"/>
        </w:rPr>
        <w:t xml:space="preserve">depleted. With dissimilar metal flaws, the cracking is </w:t>
      </w:r>
      <w:proofErr w:type="spellStart"/>
      <w:r w:rsidR="00540A08" w:rsidRPr="001E5CAB">
        <w:rPr>
          <w:rFonts w:ascii="Times New Roman" w:eastAsia="Calibri" w:hAnsi="Times New Roman"/>
          <w:bCs/>
          <w:sz w:val="24"/>
          <w:szCs w:val="24"/>
          <w:lang w:val="en-GB" w:eastAsia="en-US" w:bidi="en-US"/>
        </w:rPr>
        <w:t>interdendritic</w:t>
      </w:r>
      <w:proofErr w:type="spellEnd"/>
      <w:r w:rsidR="00540A08" w:rsidRPr="001E5CAB">
        <w:rPr>
          <w:rFonts w:ascii="Times New Roman" w:eastAsia="Calibri" w:hAnsi="Times New Roman"/>
          <w:bCs/>
          <w:sz w:val="24"/>
          <w:szCs w:val="24"/>
          <w:lang w:val="en-GB" w:eastAsia="en-US" w:bidi="en-US"/>
        </w:rPr>
        <w:t xml:space="preserve"> rather than intergranular.</w:t>
      </w:r>
      <w:r w:rsidR="00D57C1E" w:rsidRPr="001E5CAB" w:rsidDel="00D57C1E">
        <w:rPr>
          <w:rFonts w:ascii="Times New Roman" w:eastAsia="Calibri" w:hAnsi="Times New Roman"/>
          <w:bCs/>
          <w:sz w:val="24"/>
          <w:szCs w:val="24"/>
          <w:lang w:val="en-GB" w:eastAsia="en-US" w:bidi="en-US"/>
        </w:rPr>
        <w:t xml:space="preserve"> </w:t>
      </w:r>
    </w:p>
    <w:p w14:paraId="27D5F536" w14:textId="77777777" w:rsidR="009A61AF" w:rsidRDefault="0083661F" w:rsidP="003E7A36">
      <w:pPr>
        <w:spacing w:before="120" w:after="120"/>
        <w:jc w:val="both"/>
        <w:rPr>
          <w:rFonts w:ascii="Times New Roman" w:hAnsi="Times New Roman"/>
          <w:sz w:val="24"/>
          <w:szCs w:val="24"/>
          <w:lang w:val="en-GB"/>
        </w:rPr>
      </w:pPr>
      <w:r w:rsidRPr="000420D1">
        <w:rPr>
          <w:rFonts w:ascii="Times New Roman" w:hAnsi="Times New Roman"/>
          <w:sz w:val="24"/>
          <w:szCs w:val="24"/>
          <w:lang w:val="en-GB"/>
        </w:rPr>
        <w:t xml:space="preserve">Primary water stress corrosion cracking (PWSCC) is </w:t>
      </w:r>
      <w:r w:rsidR="00266FAA" w:rsidRPr="00266FAA">
        <w:rPr>
          <w:rFonts w:ascii="Times New Roman" w:hAnsi="Times New Roman"/>
          <w:sz w:val="24"/>
          <w:szCs w:val="24"/>
          <w:lang w:val="en-GB"/>
        </w:rPr>
        <w:t>defined as the intergranular cracking of nickel</w:t>
      </w:r>
      <w:r w:rsidR="003912CA">
        <w:rPr>
          <w:rFonts w:ascii="Times New Roman" w:hAnsi="Times New Roman"/>
          <w:sz w:val="24"/>
          <w:szCs w:val="24"/>
          <w:lang w:val="en-GB"/>
        </w:rPr>
        <w:t>-</w:t>
      </w:r>
      <w:r w:rsidR="00266FAA" w:rsidRPr="00266FAA">
        <w:rPr>
          <w:rFonts w:ascii="Times New Roman" w:hAnsi="Times New Roman"/>
          <w:sz w:val="24"/>
          <w:szCs w:val="24"/>
          <w:lang w:val="en-GB"/>
        </w:rPr>
        <w:t xml:space="preserve">base alloys </w:t>
      </w:r>
      <w:r w:rsidRPr="000420D1">
        <w:rPr>
          <w:rFonts w:ascii="Times New Roman" w:hAnsi="Times New Roman"/>
          <w:sz w:val="24"/>
          <w:szCs w:val="24"/>
          <w:lang w:val="en-GB"/>
        </w:rPr>
        <w:t>that requires the presence of high applied or residual stress, susceptible microstructures (few intergranular carbides) a primary water environment and high temperatures</w:t>
      </w:r>
      <w:r w:rsidR="006F2941">
        <w:rPr>
          <w:rFonts w:ascii="Times New Roman" w:hAnsi="Times New Roman"/>
          <w:sz w:val="24"/>
          <w:szCs w:val="24"/>
          <w:lang w:val="en-GB"/>
        </w:rPr>
        <w:t xml:space="preserve">. </w:t>
      </w:r>
      <w:r w:rsidR="00B928A7">
        <w:rPr>
          <w:rFonts w:ascii="Times New Roman" w:hAnsi="Times New Roman"/>
          <w:sz w:val="24"/>
          <w:szCs w:val="24"/>
          <w:lang w:val="en-GB"/>
        </w:rPr>
        <w:t>Note that t</w:t>
      </w:r>
      <w:r w:rsidR="00A8014E">
        <w:rPr>
          <w:rFonts w:ascii="Times New Roman" w:hAnsi="Times New Roman"/>
          <w:sz w:val="24"/>
          <w:szCs w:val="24"/>
          <w:lang w:val="en-GB"/>
        </w:rPr>
        <w:t xml:space="preserve">he term PWSCC is not </w:t>
      </w:r>
      <w:r w:rsidR="00262424">
        <w:rPr>
          <w:rFonts w:ascii="Times New Roman" w:hAnsi="Times New Roman"/>
          <w:sz w:val="24"/>
          <w:szCs w:val="24"/>
          <w:lang w:val="en-GB"/>
        </w:rPr>
        <w:t xml:space="preserve">used </w:t>
      </w:r>
      <w:r w:rsidR="00A8014E">
        <w:rPr>
          <w:rFonts w:ascii="Times New Roman" w:hAnsi="Times New Roman"/>
          <w:sz w:val="24"/>
          <w:szCs w:val="24"/>
          <w:lang w:val="en-GB"/>
        </w:rPr>
        <w:t xml:space="preserve">as a term </w:t>
      </w:r>
      <w:r w:rsidR="006F2941">
        <w:rPr>
          <w:rFonts w:ascii="Times New Roman" w:hAnsi="Times New Roman"/>
          <w:sz w:val="24"/>
          <w:szCs w:val="24"/>
          <w:lang w:val="en-GB"/>
        </w:rPr>
        <w:t xml:space="preserve">for </w:t>
      </w:r>
      <w:r w:rsidR="006F2941" w:rsidRPr="00B4010D">
        <w:rPr>
          <w:rFonts w:ascii="Times New Roman" w:hAnsi="Times New Roman"/>
          <w:sz w:val="24"/>
          <w:szCs w:val="24"/>
          <w:lang w:val="en-GB"/>
        </w:rPr>
        <w:t>SCC</w:t>
      </w:r>
      <w:r w:rsidR="00B928A7">
        <w:rPr>
          <w:rFonts w:ascii="Times New Roman" w:hAnsi="Times New Roman"/>
          <w:sz w:val="24"/>
          <w:szCs w:val="24"/>
          <w:lang w:val="en-GB"/>
        </w:rPr>
        <w:t xml:space="preserve"> </w:t>
      </w:r>
      <w:r w:rsidR="00322D5D">
        <w:rPr>
          <w:rFonts w:ascii="Times New Roman" w:hAnsi="Times New Roman"/>
          <w:sz w:val="24"/>
          <w:szCs w:val="24"/>
          <w:lang w:val="en-GB"/>
        </w:rPr>
        <w:t>occurring under</w:t>
      </w:r>
      <w:r w:rsidR="00B928A7">
        <w:rPr>
          <w:rFonts w:ascii="Times New Roman" w:hAnsi="Times New Roman"/>
          <w:sz w:val="24"/>
          <w:szCs w:val="24"/>
          <w:lang w:val="en-GB"/>
        </w:rPr>
        <w:t xml:space="preserve"> BWR</w:t>
      </w:r>
      <w:r w:rsidR="00322D5D">
        <w:rPr>
          <w:rFonts w:ascii="Times New Roman" w:hAnsi="Times New Roman"/>
          <w:sz w:val="24"/>
          <w:szCs w:val="24"/>
          <w:lang w:val="en-GB"/>
        </w:rPr>
        <w:t xml:space="preserve"> conditions</w:t>
      </w:r>
      <w:r w:rsidR="00AB7DEA">
        <w:rPr>
          <w:rFonts w:ascii="Times New Roman" w:hAnsi="Times New Roman"/>
          <w:sz w:val="24"/>
          <w:szCs w:val="24"/>
          <w:lang w:val="en-GB"/>
        </w:rPr>
        <w:t xml:space="preserve"> [5]</w:t>
      </w:r>
      <w:r w:rsidR="00322D5D">
        <w:rPr>
          <w:rFonts w:ascii="Times New Roman" w:hAnsi="Times New Roman"/>
          <w:sz w:val="24"/>
          <w:szCs w:val="24"/>
          <w:lang w:val="en-GB"/>
        </w:rPr>
        <w:t>.</w:t>
      </w:r>
    </w:p>
    <w:p w14:paraId="562CF12E" w14:textId="77777777" w:rsidR="0083661F" w:rsidRPr="00FA1B0F" w:rsidRDefault="002B3364" w:rsidP="003E7A36">
      <w:pPr>
        <w:spacing w:before="120" w:after="120"/>
        <w:jc w:val="both"/>
        <w:rPr>
          <w:rFonts w:ascii="Times New Roman" w:hAnsi="Times New Roman"/>
          <w:sz w:val="24"/>
          <w:szCs w:val="24"/>
          <w:lang w:eastAsia="en-US"/>
        </w:rPr>
      </w:pPr>
      <w:r w:rsidRPr="000420D1">
        <w:rPr>
          <w:rFonts w:ascii="Times New Roman" w:hAnsi="Times New Roman"/>
          <w:sz w:val="24"/>
          <w:szCs w:val="24"/>
          <w:lang w:val="en-GB"/>
        </w:rPr>
        <w:t>AMP</w:t>
      </w:r>
      <w:r w:rsidR="00402175">
        <w:rPr>
          <w:rFonts w:ascii="Times New Roman" w:hAnsi="Times New Roman"/>
          <w:sz w:val="24"/>
          <w:szCs w:val="24"/>
          <w:lang w:val="en-GB"/>
        </w:rPr>
        <w:t xml:space="preserve"> </w:t>
      </w:r>
      <w:r w:rsidRPr="000420D1">
        <w:rPr>
          <w:rFonts w:ascii="Times New Roman" w:hAnsi="Times New Roman"/>
          <w:sz w:val="24"/>
          <w:szCs w:val="24"/>
          <w:lang w:val="en-GB"/>
        </w:rPr>
        <w:t>111</w:t>
      </w:r>
      <w:r w:rsidRPr="000420D1">
        <w:rPr>
          <w:rFonts w:ascii="Times New Roman" w:hAnsi="Times New Roman"/>
          <w:bCs/>
          <w:i/>
          <w:iCs/>
          <w:caps/>
          <w:color w:val="000000"/>
          <w:sz w:val="24"/>
          <w:szCs w:val="24"/>
        </w:rPr>
        <w:t xml:space="preserve"> </w:t>
      </w:r>
      <w:r w:rsidRPr="000420D1">
        <w:rPr>
          <w:rFonts w:ascii="Times New Roman" w:hAnsi="Times New Roman"/>
          <w:sz w:val="24"/>
          <w:szCs w:val="24"/>
          <w:lang w:val="en-GB"/>
        </w:rPr>
        <w:t xml:space="preserve">is focused on managing the effects of cracking due to SCC of all susceptible nickel alloy-based components of the reactor coolant pressure boundary, including nickel-alloy </w:t>
      </w:r>
      <w:r w:rsidR="00DF1EC1">
        <w:rPr>
          <w:rFonts w:ascii="Times New Roman" w:hAnsi="Times New Roman"/>
          <w:sz w:val="24"/>
          <w:szCs w:val="24"/>
          <w:lang w:val="en-GB"/>
        </w:rPr>
        <w:t xml:space="preserve">butt </w:t>
      </w:r>
      <w:r w:rsidRPr="00FA1B0F">
        <w:rPr>
          <w:rFonts w:ascii="Times New Roman" w:hAnsi="Times New Roman"/>
          <w:sz w:val="24"/>
          <w:szCs w:val="24"/>
          <w:lang w:val="en-GB"/>
        </w:rPr>
        <w:t>welds</w:t>
      </w:r>
      <w:r w:rsidR="0083661F" w:rsidRPr="00FA1B0F">
        <w:rPr>
          <w:rFonts w:ascii="Times New Roman" w:hAnsi="Times New Roman"/>
          <w:sz w:val="24"/>
          <w:szCs w:val="24"/>
          <w:lang w:val="en-GB"/>
        </w:rPr>
        <w:t xml:space="preserve"> </w:t>
      </w:r>
      <w:r w:rsidRPr="00FA1B0F">
        <w:rPr>
          <w:rFonts w:ascii="Times New Roman" w:hAnsi="Times New Roman"/>
          <w:sz w:val="24"/>
          <w:szCs w:val="24"/>
          <w:lang w:val="en-GB"/>
        </w:rPr>
        <w:t>(</w:t>
      </w:r>
      <w:r w:rsidRPr="00FA1B0F">
        <w:rPr>
          <w:rFonts w:ascii="Times New Roman" w:hAnsi="Times New Roman"/>
          <w:sz w:val="24"/>
          <w:szCs w:val="24"/>
          <w:lang w:eastAsia="en-US"/>
        </w:rPr>
        <w:t>600/82/182).</w:t>
      </w:r>
      <w:r w:rsidR="005B7982" w:rsidRPr="00FA1B0F">
        <w:rPr>
          <w:rFonts w:ascii="Times New Roman" w:hAnsi="Times New Roman"/>
          <w:sz w:val="24"/>
          <w:szCs w:val="24"/>
          <w:lang w:eastAsia="en-US"/>
        </w:rPr>
        <w:t xml:space="preserve"> AMP 107 covers the </w:t>
      </w:r>
      <w:r w:rsidR="00615794" w:rsidRPr="00FA1B0F">
        <w:rPr>
          <w:rFonts w:ascii="Times New Roman" w:hAnsi="Times New Roman"/>
          <w:sz w:val="24"/>
          <w:szCs w:val="24"/>
          <w:lang w:eastAsia="en-US"/>
        </w:rPr>
        <w:t xml:space="preserve">SCC </w:t>
      </w:r>
      <w:r w:rsidR="005B7982" w:rsidRPr="00FA1B0F">
        <w:rPr>
          <w:rFonts w:ascii="Times New Roman" w:hAnsi="Times New Roman"/>
          <w:sz w:val="24"/>
          <w:szCs w:val="24"/>
          <w:lang w:eastAsia="en-US"/>
        </w:rPr>
        <w:t xml:space="preserve">ageing management of reactor coolant pressure boundary </w:t>
      </w:r>
      <w:r w:rsidR="00071AEC" w:rsidRPr="00071AEC">
        <w:rPr>
          <w:rFonts w:ascii="Times New Roman" w:hAnsi="Times New Roman"/>
          <w:sz w:val="24"/>
          <w:szCs w:val="24"/>
          <w:lang w:val="en-GB"/>
        </w:rPr>
        <w:t xml:space="preserve">piping and piping welds made of austenitic SS and nickel-based alloys in BWRs. </w:t>
      </w:r>
    </w:p>
    <w:p w14:paraId="152D6661" w14:textId="77777777" w:rsidR="000420D1" w:rsidRPr="00716BA0" w:rsidRDefault="00FA1B0F" w:rsidP="003E7A36">
      <w:pPr>
        <w:spacing w:before="120" w:after="120"/>
        <w:jc w:val="both"/>
        <w:rPr>
          <w:rFonts w:ascii="Times New Roman" w:hAnsi="Times New Roman"/>
          <w:sz w:val="24"/>
          <w:szCs w:val="24"/>
          <w:lang w:val="en-GB"/>
        </w:rPr>
      </w:pPr>
      <w:r>
        <w:rPr>
          <w:rFonts w:ascii="Times New Roman" w:hAnsi="Times New Roman"/>
          <w:sz w:val="24"/>
          <w:szCs w:val="24"/>
          <w:lang w:val="en-GB"/>
        </w:rPr>
        <w:t>C</w:t>
      </w:r>
      <w:r w:rsidR="000420D1" w:rsidRPr="00716BA0">
        <w:rPr>
          <w:rFonts w:ascii="Times New Roman" w:hAnsi="Times New Roman"/>
          <w:sz w:val="24"/>
          <w:szCs w:val="24"/>
          <w:lang w:val="en-GB"/>
        </w:rPr>
        <w:t>rack initiation and crack growth in DMWs could be affected by the several parameters. In particular, research indicates that:</w:t>
      </w:r>
    </w:p>
    <w:p w14:paraId="09BD4399" w14:textId="77777777" w:rsidR="0064603A" w:rsidRDefault="000420D1" w:rsidP="003E7A36">
      <w:pPr>
        <w:tabs>
          <w:tab w:val="left" w:pos="426"/>
        </w:tabs>
        <w:spacing w:before="120" w:after="120"/>
        <w:contextualSpacing/>
        <w:jc w:val="both"/>
        <w:rPr>
          <w:rFonts w:ascii="Times New Roman" w:hAnsi="Times New Roman"/>
          <w:sz w:val="24"/>
          <w:szCs w:val="24"/>
          <w:lang w:val="en-GB"/>
        </w:rPr>
      </w:pPr>
      <w:r w:rsidRPr="00716BA0">
        <w:rPr>
          <w:rFonts w:ascii="Times New Roman" w:hAnsi="Times New Roman"/>
          <w:sz w:val="24"/>
          <w:szCs w:val="24"/>
          <w:lang w:val="en-GB"/>
        </w:rPr>
        <w:t>a)</w:t>
      </w:r>
      <w:r w:rsidRPr="00716BA0">
        <w:rPr>
          <w:rFonts w:ascii="Times New Roman" w:hAnsi="Times New Roman"/>
          <w:sz w:val="24"/>
          <w:szCs w:val="24"/>
          <w:lang w:val="en-GB"/>
        </w:rPr>
        <w:tab/>
        <w:t>The possibility of crack initiation due to the SCC is a function of operating time and operating temperature.</w:t>
      </w:r>
      <w:r w:rsidR="0064603A">
        <w:rPr>
          <w:rFonts w:ascii="Times New Roman" w:hAnsi="Times New Roman"/>
          <w:sz w:val="24"/>
          <w:szCs w:val="24"/>
          <w:lang w:val="en-GB"/>
        </w:rPr>
        <w:t xml:space="preserve"> </w:t>
      </w:r>
    </w:p>
    <w:p w14:paraId="3CD70C70" w14:textId="77777777" w:rsidR="000420D1" w:rsidRDefault="000420D1" w:rsidP="003E7A36">
      <w:pPr>
        <w:tabs>
          <w:tab w:val="left" w:pos="426"/>
        </w:tabs>
        <w:spacing w:before="120" w:after="120"/>
        <w:contextualSpacing/>
        <w:jc w:val="both"/>
        <w:rPr>
          <w:rFonts w:ascii="Times New Roman" w:hAnsi="Times New Roman"/>
          <w:sz w:val="24"/>
          <w:szCs w:val="24"/>
          <w:lang w:val="en-GB"/>
        </w:rPr>
      </w:pPr>
      <w:r w:rsidRPr="00716BA0">
        <w:rPr>
          <w:rFonts w:ascii="Times New Roman" w:hAnsi="Times New Roman"/>
          <w:sz w:val="24"/>
          <w:szCs w:val="24"/>
          <w:lang w:val="en-GB"/>
        </w:rPr>
        <w:t>b) Several parameters are involved in the crack growth rate of the SCC. In addition, actual tests, which were conducted to measure SCC crack growth rates, show that crack growth rates are highly scattered. Hence, the quantification of crack growth rate due to SCC would be challenging</w:t>
      </w:r>
      <w:r w:rsidR="00402175">
        <w:rPr>
          <w:rFonts w:ascii="Times New Roman" w:hAnsi="Times New Roman"/>
          <w:sz w:val="24"/>
          <w:szCs w:val="24"/>
          <w:lang w:val="en-GB"/>
        </w:rPr>
        <w:t>.</w:t>
      </w:r>
    </w:p>
    <w:p w14:paraId="210505F2" w14:textId="77777777" w:rsidR="00540A08" w:rsidRPr="00540A08" w:rsidRDefault="00540A08" w:rsidP="003E7A36">
      <w:pPr>
        <w:pStyle w:val="ListParagraph"/>
        <w:spacing w:before="120" w:after="120"/>
        <w:ind w:left="720" w:hanging="720"/>
        <w:jc w:val="both"/>
        <w:rPr>
          <w:lang w:val="en-GB"/>
        </w:rPr>
      </w:pPr>
      <w:r w:rsidRPr="00540A08">
        <w:rPr>
          <w:rFonts w:ascii="Times New Roman" w:eastAsia="Arial" w:hAnsi="Times New Roman"/>
          <w:color w:val="000000"/>
          <w:sz w:val="24"/>
          <w:szCs w:val="24"/>
          <w:u w:val="single"/>
          <w:lang w:val="en-GB"/>
        </w:rPr>
        <w:t>Low cycle fatigue</w:t>
      </w:r>
    </w:p>
    <w:p w14:paraId="58C1E5E9" w14:textId="77777777" w:rsidR="00540A08" w:rsidRDefault="00540A08" w:rsidP="003E7A36">
      <w:pPr>
        <w:spacing w:before="120" w:after="120"/>
        <w:jc w:val="both"/>
        <w:rPr>
          <w:rFonts w:ascii="Times New Roman" w:eastAsia="Arial" w:hAnsi="Times New Roman"/>
          <w:color w:val="000000"/>
          <w:sz w:val="24"/>
          <w:szCs w:val="24"/>
          <w:lang w:val="en-GB"/>
        </w:rPr>
      </w:pPr>
      <w:r w:rsidRPr="00AB1BA5">
        <w:rPr>
          <w:rFonts w:ascii="Times New Roman" w:eastAsia="Arial" w:hAnsi="Times New Roman"/>
          <w:color w:val="000000"/>
          <w:sz w:val="24"/>
          <w:szCs w:val="24"/>
          <w:lang w:val="en-GB"/>
        </w:rPr>
        <w:t xml:space="preserve">Low cycle fatigue is caused by cyclic loading of system, </w:t>
      </w:r>
      <w:proofErr w:type="gramStart"/>
      <w:r w:rsidRPr="00AB1BA5">
        <w:rPr>
          <w:rFonts w:ascii="Times New Roman" w:eastAsia="Arial" w:hAnsi="Times New Roman"/>
          <w:color w:val="000000"/>
          <w:sz w:val="24"/>
          <w:szCs w:val="24"/>
          <w:lang w:val="en-GB"/>
        </w:rPr>
        <w:t>structures</w:t>
      </w:r>
      <w:proofErr w:type="gramEnd"/>
      <w:r w:rsidRPr="00AB1BA5">
        <w:rPr>
          <w:rFonts w:ascii="Times New Roman" w:eastAsia="Arial" w:hAnsi="Times New Roman"/>
          <w:color w:val="000000"/>
          <w:sz w:val="24"/>
          <w:szCs w:val="24"/>
          <w:lang w:val="en-GB"/>
        </w:rPr>
        <w:t xml:space="preserve"> and components (SSC) during operation. The critical location</w:t>
      </w:r>
      <w:r w:rsidR="00E059F3">
        <w:rPr>
          <w:rFonts w:ascii="Times New Roman" w:eastAsia="Arial" w:hAnsi="Times New Roman"/>
          <w:color w:val="000000"/>
          <w:sz w:val="24"/>
          <w:szCs w:val="24"/>
          <w:lang w:val="en-GB"/>
        </w:rPr>
        <w:t>s</w:t>
      </w:r>
      <w:r w:rsidRPr="00AB1BA5">
        <w:rPr>
          <w:rFonts w:ascii="Times New Roman" w:eastAsia="Arial" w:hAnsi="Times New Roman"/>
          <w:color w:val="000000"/>
          <w:sz w:val="24"/>
          <w:szCs w:val="24"/>
          <w:lang w:val="en-GB"/>
        </w:rPr>
        <w:t xml:space="preserve"> for low-cycle fatigue </w:t>
      </w:r>
      <w:r w:rsidR="00E059F3">
        <w:rPr>
          <w:rFonts w:ascii="Times New Roman" w:eastAsia="Arial" w:hAnsi="Times New Roman"/>
          <w:color w:val="000000"/>
          <w:sz w:val="24"/>
          <w:szCs w:val="24"/>
          <w:lang w:val="en-GB"/>
        </w:rPr>
        <w:t xml:space="preserve">are RPV, SG, </w:t>
      </w:r>
      <w:r w:rsidR="00E059F3" w:rsidRPr="007253AC">
        <w:rPr>
          <w:rFonts w:ascii="Times New Roman" w:hAnsi="Times New Roman"/>
          <w:sz w:val="24"/>
          <w:szCs w:val="24"/>
          <w:lang w:val="en-GB"/>
        </w:rPr>
        <w:t>Pressurizer</w:t>
      </w:r>
      <w:r w:rsidR="00E059F3">
        <w:rPr>
          <w:rFonts w:ascii="Times New Roman" w:hAnsi="Times New Roman"/>
          <w:sz w:val="24"/>
          <w:szCs w:val="24"/>
          <w:lang w:val="en-GB"/>
        </w:rPr>
        <w:t>, MCP</w:t>
      </w:r>
      <w:r w:rsidR="00E059F3" w:rsidRPr="007253AC">
        <w:rPr>
          <w:rFonts w:ascii="Times New Roman" w:hAnsi="Times New Roman"/>
          <w:sz w:val="24"/>
          <w:szCs w:val="24"/>
          <w:lang w:val="en-GB"/>
        </w:rPr>
        <w:t xml:space="preserve"> </w:t>
      </w:r>
      <w:r w:rsidRPr="00AB1BA5">
        <w:rPr>
          <w:rFonts w:ascii="Times New Roman" w:hAnsi="Times New Roman"/>
          <w:sz w:val="24"/>
          <w:szCs w:val="24"/>
          <w:lang w:val="en-GB"/>
        </w:rPr>
        <w:t>nozzle</w:t>
      </w:r>
      <w:r w:rsidR="00E059F3">
        <w:rPr>
          <w:rFonts w:ascii="Times New Roman" w:hAnsi="Times New Roman"/>
          <w:sz w:val="24"/>
          <w:szCs w:val="24"/>
          <w:lang w:val="en-GB"/>
        </w:rPr>
        <w:t>s</w:t>
      </w:r>
      <w:r w:rsidRPr="00AB1BA5">
        <w:rPr>
          <w:rFonts w:ascii="Times New Roman" w:eastAsia="MS Mincho" w:hAnsi="Times New Roman"/>
          <w:sz w:val="24"/>
          <w:szCs w:val="24"/>
          <w:lang w:val="en-GB" w:eastAsia="ja-JP"/>
        </w:rPr>
        <w:t xml:space="preserve"> </w:t>
      </w:r>
      <w:r w:rsidR="00926489">
        <w:rPr>
          <w:rFonts w:ascii="Times New Roman" w:eastAsia="MS Mincho" w:hAnsi="Times New Roman"/>
          <w:sz w:val="24"/>
          <w:szCs w:val="24"/>
          <w:lang w:val="en-GB" w:eastAsia="ja-JP"/>
        </w:rPr>
        <w:t xml:space="preserve">to </w:t>
      </w:r>
      <w:r w:rsidR="00E059F3">
        <w:rPr>
          <w:rFonts w:ascii="Times New Roman" w:eastAsia="MS Mincho" w:hAnsi="Times New Roman"/>
          <w:sz w:val="24"/>
          <w:szCs w:val="24"/>
          <w:lang w:val="en-GB" w:eastAsia="ja-JP"/>
        </w:rPr>
        <w:t>SE</w:t>
      </w:r>
      <w:r w:rsidR="00926489">
        <w:rPr>
          <w:rFonts w:ascii="Times New Roman" w:eastAsia="MS Mincho" w:hAnsi="Times New Roman"/>
          <w:sz w:val="24"/>
          <w:szCs w:val="24"/>
          <w:lang w:val="en-GB" w:eastAsia="ja-JP"/>
        </w:rPr>
        <w:t xml:space="preserve"> connection</w:t>
      </w:r>
      <w:r w:rsidR="00E059F3">
        <w:rPr>
          <w:rFonts w:ascii="Times New Roman" w:eastAsia="MS Mincho" w:hAnsi="Times New Roman"/>
          <w:sz w:val="24"/>
          <w:szCs w:val="24"/>
          <w:lang w:val="en-GB" w:eastAsia="ja-JP"/>
        </w:rPr>
        <w:t>s</w:t>
      </w:r>
      <w:r w:rsidRPr="00AB1BA5">
        <w:rPr>
          <w:rFonts w:ascii="Times New Roman" w:eastAsia="MS Mincho" w:hAnsi="Times New Roman"/>
          <w:sz w:val="24"/>
          <w:szCs w:val="24"/>
          <w:lang w:val="en-GB" w:eastAsia="ja-JP"/>
        </w:rPr>
        <w:t xml:space="preserve"> </w:t>
      </w:r>
      <w:r w:rsidR="00E059F3">
        <w:rPr>
          <w:rFonts w:ascii="Times New Roman" w:eastAsia="MS Mincho" w:hAnsi="Times New Roman"/>
          <w:sz w:val="24"/>
          <w:szCs w:val="24"/>
          <w:lang w:val="en-GB" w:eastAsia="ja-JP"/>
        </w:rPr>
        <w:t xml:space="preserve">and RPV penetrations welds </w:t>
      </w:r>
      <w:r w:rsidRPr="00AB1BA5">
        <w:rPr>
          <w:rFonts w:ascii="Times New Roman" w:hAnsi="Times New Roman"/>
          <w:sz w:val="24"/>
          <w:szCs w:val="24"/>
          <w:lang w:val="en-GB"/>
        </w:rPr>
        <w:t>(AMP101)</w:t>
      </w:r>
      <w:r w:rsidRPr="00AB1BA5">
        <w:rPr>
          <w:rFonts w:ascii="Times New Roman" w:eastAsia="Arial" w:hAnsi="Times New Roman"/>
          <w:color w:val="000000"/>
          <w:sz w:val="24"/>
          <w:szCs w:val="24"/>
          <w:lang w:val="en-GB"/>
        </w:rPr>
        <w:t>.</w:t>
      </w:r>
      <w:r w:rsidR="00155884">
        <w:rPr>
          <w:rFonts w:ascii="Times New Roman" w:eastAsia="Arial" w:hAnsi="Times New Roman"/>
          <w:color w:val="000000"/>
          <w:sz w:val="24"/>
          <w:szCs w:val="24"/>
          <w:lang w:val="en-GB"/>
        </w:rPr>
        <w:t xml:space="preserve"> </w:t>
      </w:r>
    </w:p>
    <w:p w14:paraId="219E030C" w14:textId="77777777" w:rsidR="0074442C" w:rsidRPr="00AB1BA5" w:rsidRDefault="0074442C" w:rsidP="003E7A36">
      <w:pPr>
        <w:spacing w:before="120" w:after="120"/>
        <w:jc w:val="both"/>
        <w:rPr>
          <w:rFonts w:ascii="Times New Roman" w:eastAsia="Arial" w:hAnsi="Times New Roman"/>
          <w:color w:val="000000"/>
          <w:sz w:val="24"/>
          <w:szCs w:val="24"/>
          <w:lang w:val="en-GB"/>
        </w:rPr>
      </w:pPr>
    </w:p>
    <w:p w14:paraId="45E7B050" w14:textId="77777777" w:rsidR="000755D4" w:rsidRPr="0087143A" w:rsidRDefault="005D46DD" w:rsidP="003E7A36">
      <w:pPr>
        <w:spacing w:before="120" w:after="120"/>
        <w:jc w:val="both"/>
      </w:pPr>
      <w:r w:rsidRPr="0087143A">
        <w:rPr>
          <w:rFonts w:ascii="Times New Roman" w:hAnsi="Times New Roman"/>
          <w:sz w:val="24"/>
          <w:szCs w:val="24"/>
          <w:u w:val="single"/>
        </w:rPr>
        <w:t>Thermal ageing</w:t>
      </w:r>
    </w:p>
    <w:p w14:paraId="6463B571" w14:textId="77777777" w:rsidR="004056A1" w:rsidRDefault="005D46DD" w:rsidP="003E7A36">
      <w:pPr>
        <w:suppressAutoHyphens w:val="0"/>
        <w:autoSpaceDE w:val="0"/>
        <w:autoSpaceDN w:val="0"/>
        <w:adjustRightInd w:val="0"/>
        <w:spacing w:before="120" w:after="120"/>
        <w:jc w:val="both"/>
        <w:rPr>
          <w:rFonts w:ascii="Times New Roman" w:hAnsi="Times New Roman"/>
          <w:sz w:val="24"/>
          <w:szCs w:val="24"/>
        </w:rPr>
      </w:pPr>
      <w:r w:rsidRPr="0087143A">
        <w:rPr>
          <w:rFonts w:ascii="Times New Roman" w:hAnsi="Times New Roman"/>
          <w:sz w:val="24"/>
          <w:szCs w:val="24"/>
        </w:rPr>
        <w:t xml:space="preserve">Thermal ageing of materials is a time and temperature-dependent degradation mechanism that </w:t>
      </w:r>
      <w:r w:rsidR="00FD0ADE">
        <w:rPr>
          <w:rFonts w:ascii="Times New Roman" w:hAnsi="Times New Roman"/>
          <w:sz w:val="24"/>
          <w:szCs w:val="24"/>
        </w:rPr>
        <w:t>reduces</w:t>
      </w:r>
      <w:r w:rsidR="00FD0ADE" w:rsidRPr="0087143A">
        <w:rPr>
          <w:rFonts w:ascii="Times New Roman" w:hAnsi="Times New Roman"/>
          <w:sz w:val="24"/>
          <w:szCs w:val="24"/>
        </w:rPr>
        <w:t xml:space="preserve"> </w:t>
      </w:r>
      <w:r w:rsidRPr="0087143A">
        <w:rPr>
          <w:rFonts w:ascii="Times New Roman" w:hAnsi="Times New Roman"/>
          <w:sz w:val="24"/>
          <w:szCs w:val="24"/>
        </w:rPr>
        <w:t xml:space="preserve">material toughness. </w:t>
      </w:r>
      <w:r w:rsidR="00FD0ADE">
        <w:rPr>
          <w:rFonts w:ascii="Times New Roman" w:hAnsi="Times New Roman"/>
          <w:sz w:val="24"/>
          <w:szCs w:val="24"/>
        </w:rPr>
        <w:t>During reactor</w:t>
      </w:r>
      <w:r w:rsidRPr="0087143A">
        <w:rPr>
          <w:rFonts w:ascii="Times New Roman" w:hAnsi="Times New Roman"/>
          <w:sz w:val="24"/>
          <w:szCs w:val="24"/>
        </w:rPr>
        <w:t xml:space="preserve"> operation, the reactor coolant pressure boundary components are exposed to temperatures above 250 °C, which may lead to thermal ageing and change the level of the mechanical properties and service characteristics of the material. </w:t>
      </w:r>
      <w:r w:rsidR="00BF1752" w:rsidRPr="00111761">
        <w:rPr>
          <w:rFonts w:ascii="Times-Roman" w:hAnsi="Times-Roman" w:cs="Times-Roman"/>
          <w:sz w:val="24"/>
          <w:szCs w:val="24"/>
          <w:lang w:val="en-GB" w:eastAsia="bg-BG"/>
        </w:rPr>
        <w:t xml:space="preserve">The </w:t>
      </w:r>
      <w:r w:rsidR="00BF1752" w:rsidRPr="00111761">
        <w:rPr>
          <w:rFonts w:ascii="Times-Roman" w:hAnsi="Times-Roman" w:cs="Times-Roman"/>
          <w:sz w:val="24"/>
          <w:szCs w:val="24"/>
          <w:lang w:val="en-GB" w:eastAsia="bg-BG"/>
        </w:rPr>
        <w:lastRenderedPageBreak/>
        <w:t>effect of thermal ag</w:t>
      </w:r>
      <w:r w:rsidR="00111761" w:rsidRPr="00111761">
        <w:rPr>
          <w:rFonts w:ascii="Times-Roman" w:hAnsi="Times-Roman" w:cs="Times-Roman"/>
          <w:sz w:val="24"/>
          <w:szCs w:val="24"/>
          <w:lang w:val="en-GB" w:eastAsia="bg-BG"/>
        </w:rPr>
        <w:t>e</w:t>
      </w:r>
      <w:r w:rsidR="00BF1752" w:rsidRPr="00111761">
        <w:rPr>
          <w:rFonts w:ascii="Times-Roman" w:hAnsi="Times-Roman" w:cs="Times-Roman"/>
          <w:sz w:val="24"/>
          <w:szCs w:val="24"/>
          <w:lang w:val="en-GB" w:eastAsia="bg-BG"/>
        </w:rPr>
        <w:t xml:space="preserve">ing embrittlement of austenitic </w:t>
      </w:r>
      <w:proofErr w:type="gramStart"/>
      <w:r w:rsidR="00BF1752" w:rsidRPr="00111761">
        <w:rPr>
          <w:rFonts w:ascii="Times-Roman" w:hAnsi="Times-Roman" w:cs="Times-Roman"/>
          <w:sz w:val="24"/>
          <w:szCs w:val="24"/>
          <w:lang w:val="en-GB" w:eastAsia="bg-BG"/>
        </w:rPr>
        <w:t>stainless steel</w:t>
      </w:r>
      <w:proofErr w:type="gramEnd"/>
      <w:r w:rsidR="00BF1752" w:rsidRPr="00111761">
        <w:rPr>
          <w:rFonts w:ascii="Times-Roman" w:hAnsi="Times-Roman" w:cs="Times-Roman"/>
          <w:sz w:val="24"/>
          <w:szCs w:val="24"/>
          <w:lang w:val="en-GB" w:eastAsia="bg-BG"/>
        </w:rPr>
        <w:t xml:space="preserve"> welds is manifested in cleavage fracture in the ferrite phase or separation of the ferrite/austenite phase boundary </w:t>
      </w:r>
      <w:r w:rsidR="00BF1752" w:rsidRPr="00111761">
        <w:rPr>
          <w:rFonts w:ascii="Times New Roman" w:hAnsi="Times New Roman"/>
          <w:sz w:val="24"/>
          <w:szCs w:val="24"/>
          <w:lang w:val="en-GB"/>
        </w:rPr>
        <w:t>[</w:t>
      </w:r>
      <w:r w:rsidR="00AB7DEA">
        <w:rPr>
          <w:rFonts w:ascii="Times New Roman" w:hAnsi="Times New Roman"/>
          <w:sz w:val="24"/>
          <w:szCs w:val="24"/>
          <w:lang w:val="en-GB"/>
        </w:rPr>
        <w:t>6</w:t>
      </w:r>
      <w:r w:rsidR="00BF1752" w:rsidRPr="00111761">
        <w:rPr>
          <w:rFonts w:ascii="Times New Roman" w:hAnsi="Times New Roman"/>
          <w:sz w:val="24"/>
          <w:szCs w:val="24"/>
          <w:lang w:val="en-GB"/>
        </w:rPr>
        <w:t xml:space="preserve">]. </w:t>
      </w:r>
    </w:p>
    <w:p w14:paraId="60349BB9" w14:textId="77777777" w:rsidR="000755D4" w:rsidRDefault="00556FD6" w:rsidP="003E7A36">
      <w:pPr>
        <w:spacing w:before="120" w:after="120"/>
        <w:jc w:val="both"/>
        <w:rPr>
          <w:rFonts w:ascii="Times New Roman" w:hAnsi="Times New Roman"/>
          <w:sz w:val="24"/>
          <w:szCs w:val="24"/>
          <w:u w:val="single"/>
        </w:rPr>
      </w:pPr>
      <w:r>
        <w:rPr>
          <w:rFonts w:ascii="Times New Roman" w:hAnsi="Times New Roman"/>
          <w:sz w:val="24"/>
          <w:szCs w:val="24"/>
          <w:u w:val="single"/>
        </w:rPr>
        <w:t>Thermal fatigue</w:t>
      </w:r>
    </w:p>
    <w:p w14:paraId="5D46E2B8" w14:textId="77777777" w:rsidR="000755D4" w:rsidRPr="00172D2F" w:rsidRDefault="00556FD6" w:rsidP="003E7A36">
      <w:pPr>
        <w:suppressAutoHyphens w:val="0"/>
        <w:spacing w:before="120" w:after="120"/>
        <w:jc w:val="both"/>
        <w:rPr>
          <w:rFonts w:ascii="Times New Roman" w:hAnsi="Times New Roman"/>
          <w:sz w:val="24"/>
          <w:szCs w:val="24"/>
        </w:rPr>
      </w:pPr>
      <w:r w:rsidRPr="00172D2F">
        <w:rPr>
          <w:rFonts w:ascii="Times New Roman" w:hAnsi="Times New Roman"/>
          <w:sz w:val="24"/>
          <w:szCs w:val="24"/>
        </w:rPr>
        <w:t>Thermal fatigue is the major ageing mechanism for surge and spray pipelines and nozzles (</w:t>
      </w:r>
      <w:r w:rsidRPr="00172D2F">
        <w:rPr>
          <w:rFonts w:ascii="Times New Roman" w:eastAsia="MS Mincho" w:hAnsi="Times New Roman"/>
          <w:sz w:val="24"/>
          <w:szCs w:val="24"/>
          <w:lang w:val="en-GB" w:eastAsia="ja-JP"/>
        </w:rPr>
        <w:t xml:space="preserve">ECCS pipelines, </w:t>
      </w:r>
      <w:r w:rsidRPr="00172D2F">
        <w:rPr>
          <w:rFonts w:ascii="Times New Roman" w:hAnsi="Times New Roman"/>
          <w:sz w:val="24"/>
          <w:szCs w:val="24"/>
        </w:rPr>
        <w:t xml:space="preserve">charging and safety injection </w:t>
      </w:r>
      <w:r w:rsidRPr="00172D2F">
        <w:rPr>
          <w:rFonts w:ascii="Times New Roman" w:eastAsia="MS Mincho" w:hAnsi="Times New Roman"/>
          <w:sz w:val="24"/>
          <w:szCs w:val="24"/>
          <w:lang w:val="en-GB" w:eastAsia="ja-JP"/>
        </w:rPr>
        <w:t>pipelines</w:t>
      </w:r>
      <w:r w:rsidRPr="00172D2F">
        <w:rPr>
          <w:rFonts w:ascii="Times New Roman" w:hAnsi="Times New Roman"/>
          <w:sz w:val="24"/>
          <w:szCs w:val="24"/>
        </w:rPr>
        <w:t xml:space="preserve">, etc.) that are subject to thermal transients during plant startup/shutdown, thermal stratification, thermal shock, turbulent </w:t>
      </w:r>
      <w:proofErr w:type="gramStart"/>
      <w:r w:rsidRPr="00172D2F">
        <w:rPr>
          <w:rFonts w:ascii="Times New Roman" w:hAnsi="Times New Roman"/>
          <w:sz w:val="24"/>
          <w:szCs w:val="24"/>
        </w:rPr>
        <w:t>penetration</w:t>
      </w:r>
      <w:proofErr w:type="gramEnd"/>
      <w:r w:rsidRPr="00172D2F">
        <w:rPr>
          <w:rFonts w:ascii="Times New Roman" w:hAnsi="Times New Roman"/>
          <w:sz w:val="24"/>
          <w:szCs w:val="24"/>
        </w:rPr>
        <w:t xml:space="preserve"> and thermal cycling. The DMW </w:t>
      </w:r>
      <w:r w:rsidRPr="00172D2F">
        <w:rPr>
          <w:rFonts w:ascii="Times New Roman" w:eastAsia="MS Mincho" w:hAnsi="Times New Roman"/>
          <w:sz w:val="24"/>
          <w:szCs w:val="24"/>
          <w:lang w:val="en-GB" w:eastAsia="ja-JP"/>
        </w:rPr>
        <w:t xml:space="preserve">safe ends connections of MCP (manufactured from austenitic stainless steel) to RPV nozzles </w:t>
      </w:r>
      <w:r w:rsidRPr="00172D2F">
        <w:rPr>
          <w:rFonts w:ascii="Times New Roman" w:hAnsi="Times New Roman"/>
          <w:sz w:val="24"/>
          <w:szCs w:val="24"/>
        </w:rPr>
        <w:t>are also susceptible to thermal fatigue [</w:t>
      </w:r>
      <w:r w:rsidR="00AB7DEA">
        <w:rPr>
          <w:rFonts w:ascii="Times New Roman" w:hAnsi="Times New Roman"/>
          <w:sz w:val="24"/>
          <w:szCs w:val="24"/>
        </w:rPr>
        <w:t>7</w:t>
      </w:r>
      <w:r w:rsidRPr="00172D2F">
        <w:rPr>
          <w:rFonts w:ascii="Times New Roman" w:hAnsi="Times New Roman"/>
          <w:sz w:val="24"/>
          <w:szCs w:val="24"/>
        </w:rPr>
        <w:t>]</w:t>
      </w:r>
      <w:r w:rsidRPr="00172D2F">
        <w:rPr>
          <w:rFonts w:ascii="Times New Roman" w:eastAsia="MS Mincho" w:hAnsi="Times New Roman"/>
          <w:sz w:val="24"/>
          <w:szCs w:val="24"/>
          <w:lang w:val="en-GB" w:eastAsia="ja-JP"/>
        </w:rPr>
        <w:t>.</w:t>
      </w:r>
    </w:p>
    <w:p w14:paraId="037496DF" w14:textId="77777777" w:rsidR="000755D4" w:rsidRPr="00172D2F" w:rsidRDefault="00556FD6" w:rsidP="003E7A36">
      <w:pPr>
        <w:spacing w:before="120" w:after="120"/>
        <w:jc w:val="both"/>
        <w:rPr>
          <w:rFonts w:ascii="Times New Roman" w:hAnsi="Times New Roman"/>
          <w:sz w:val="24"/>
          <w:szCs w:val="24"/>
        </w:rPr>
      </w:pPr>
      <w:r w:rsidRPr="00172D2F">
        <w:rPr>
          <w:rFonts w:ascii="Times New Roman" w:hAnsi="Times New Roman"/>
          <w:sz w:val="24"/>
          <w:szCs w:val="24"/>
        </w:rPr>
        <w:t>The heat–up and cooldown cycles impose thermal strains on DMW</w:t>
      </w:r>
      <w:r w:rsidR="00FD0ADE">
        <w:rPr>
          <w:rFonts w:ascii="Times New Roman" w:hAnsi="Times New Roman"/>
          <w:sz w:val="24"/>
          <w:szCs w:val="24"/>
        </w:rPr>
        <w:t>s</w:t>
      </w:r>
      <w:r w:rsidRPr="00172D2F">
        <w:rPr>
          <w:rFonts w:ascii="Times New Roman" w:hAnsi="Times New Roman"/>
          <w:sz w:val="24"/>
          <w:szCs w:val="24"/>
        </w:rPr>
        <w:t xml:space="preserve"> having stainless steel as filler metal</w:t>
      </w:r>
      <w:r w:rsidR="00FD0ADE">
        <w:rPr>
          <w:rFonts w:ascii="Times New Roman" w:hAnsi="Times New Roman"/>
          <w:sz w:val="24"/>
          <w:szCs w:val="24"/>
        </w:rPr>
        <w:t>,</w:t>
      </w:r>
      <w:r w:rsidRPr="00172D2F">
        <w:rPr>
          <w:rFonts w:ascii="Times New Roman" w:hAnsi="Times New Roman"/>
          <w:sz w:val="24"/>
          <w:szCs w:val="24"/>
        </w:rPr>
        <w:t xml:space="preserve"> because the thermal expansion coefficient </w:t>
      </w:r>
      <w:r w:rsidR="00FD0ADE">
        <w:rPr>
          <w:rFonts w:ascii="Times New Roman" w:hAnsi="Times New Roman"/>
          <w:sz w:val="24"/>
          <w:szCs w:val="24"/>
        </w:rPr>
        <w:t>of</w:t>
      </w:r>
      <w:r w:rsidRPr="00172D2F">
        <w:rPr>
          <w:rFonts w:ascii="Times New Roman" w:hAnsi="Times New Roman"/>
          <w:sz w:val="24"/>
          <w:szCs w:val="24"/>
        </w:rPr>
        <w:t xml:space="preserve"> stainless steel is about 30% higher than that for ferritic steel [</w:t>
      </w:r>
      <w:r w:rsidR="003912CA">
        <w:rPr>
          <w:rFonts w:ascii="Times New Roman" w:hAnsi="Times New Roman"/>
          <w:sz w:val="24"/>
          <w:szCs w:val="24"/>
        </w:rPr>
        <w:t>4</w:t>
      </w:r>
      <w:r w:rsidRPr="00172D2F">
        <w:rPr>
          <w:rFonts w:ascii="Times New Roman" w:hAnsi="Times New Roman"/>
          <w:sz w:val="24"/>
          <w:szCs w:val="24"/>
        </w:rPr>
        <w:t>].</w:t>
      </w:r>
    </w:p>
    <w:p w14:paraId="2ACC9D50" w14:textId="77777777" w:rsidR="000755D4" w:rsidRPr="0059126F" w:rsidRDefault="00556FD6" w:rsidP="003E7A36">
      <w:pPr>
        <w:suppressAutoHyphens w:val="0"/>
        <w:spacing w:before="120" w:after="120"/>
        <w:jc w:val="both"/>
        <w:rPr>
          <w:rFonts w:ascii="Times New Roman" w:hAnsi="Times New Roman"/>
          <w:sz w:val="24"/>
          <w:szCs w:val="24"/>
          <w:lang w:val="en-GB"/>
        </w:rPr>
      </w:pPr>
      <w:r w:rsidRPr="0059126F">
        <w:rPr>
          <w:rFonts w:ascii="Times New Roman" w:hAnsi="Times New Roman"/>
          <w:sz w:val="24"/>
          <w:szCs w:val="24"/>
          <w:u w:val="single"/>
          <w:lang w:val="en-GB"/>
        </w:rPr>
        <w:t>Boric acid corrosion</w:t>
      </w:r>
    </w:p>
    <w:p w14:paraId="06BBD7AA" w14:textId="776F4855" w:rsidR="00DD1E70" w:rsidRDefault="00DD1E70" w:rsidP="003E7A36">
      <w:pPr>
        <w:pStyle w:val="Body"/>
        <w:tabs>
          <w:tab w:val="clear" w:pos="360"/>
        </w:tabs>
        <w:ind w:left="0" w:firstLine="0"/>
        <w:jc w:val="both"/>
        <w:rPr>
          <w:rStyle w:val="FontStyle16"/>
        </w:rPr>
      </w:pPr>
      <w:r w:rsidRPr="00C566FB">
        <w:rPr>
          <w:rStyle w:val="FontStyle16"/>
        </w:rPr>
        <w:t xml:space="preserve">Boric acid corrosion </w:t>
      </w:r>
      <w:r>
        <w:rPr>
          <w:rStyle w:val="FontStyle16"/>
        </w:rPr>
        <w:t xml:space="preserve">of carbon or low alloy steel can be a consequence of SCC failure of a </w:t>
      </w:r>
      <w:r w:rsidR="00A239E4">
        <w:rPr>
          <w:rStyle w:val="FontStyle16"/>
        </w:rPr>
        <w:t>DMW</w:t>
      </w:r>
      <w:r>
        <w:rPr>
          <w:rStyle w:val="FontStyle16"/>
        </w:rPr>
        <w:t>.  Breach of the pressure boundary by DMW SCC cracking can expose</w:t>
      </w:r>
      <w:r w:rsidRPr="00C566FB">
        <w:rPr>
          <w:rStyle w:val="FontStyle16"/>
        </w:rPr>
        <w:t xml:space="preserve"> carbon steel or low-alloy steel</w:t>
      </w:r>
      <w:r>
        <w:rPr>
          <w:rStyle w:val="FontStyle16"/>
        </w:rPr>
        <w:t xml:space="preserve"> to heated borated water. The impingement of escaping borated water onto piping or structural sections of reactor vessel heads can result in significant loss of material due to boric acid corrosion. However</w:t>
      </w:r>
      <w:r w:rsidR="004A7945">
        <w:rPr>
          <w:rStyle w:val="FontStyle16"/>
        </w:rPr>
        <w:t>,</w:t>
      </w:r>
      <w:r>
        <w:rPr>
          <w:rStyle w:val="FontStyle16"/>
        </w:rPr>
        <w:t xml:space="preserve"> it is noted that advantage may be taken of the visible formation of white boric acid deposits from small, early</w:t>
      </w:r>
      <w:r w:rsidR="004A7945">
        <w:rPr>
          <w:rStyle w:val="FontStyle16"/>
        </w:rPr>
        <w:t>-</w:t>
      </w:r>
      <w:r>
        <w:rPr>
          <w:rStyle w:val="FontStyle16"/>
        </w:rPr>
        <w:t>stage leaks as part of the ag</w:t>
      </w:r>
      <w:r w:rsidR="00D432F2">
        <w:rPr>
          <w:rStyle w:val="FontStyle16"/>
        </w:rPr>
        <w:t>e</w:t>
      </w:r>
      <w:r>
        <w:rPr>
          <w:rStyle w:val="FontStyle16"/>
        </w:rPr>
        <w:t>ing management program.</w:t>
      </w:r>
    </w:p>
    <w:p w14:paraId="0336D43A" w14:textId="77777777" w:rsidR="00BB4960" w:rsidRDefault="00BB4960" w:rsidP="003E7A36">
      <w:pPr>
        <w:pStyle w:val="Body"/>
        <w:tabs>
          <w:tab w:val="clear" w:pos="360"/>
        </w:tabs>
        <w:ind w:left="0" w:firstLine="0"/>
        <w:jc w:val="both"/>
        <w:rPr>
          <w:rStyle w:val="FontStyle16"/>
        </w:rPr>
      </w:pPr>
    </w:p>
    <w:p w14:paraId="6F4D40D0" w14:textId="77777777" w:rsidR="000755D4" w:rsidRPr="00180FFF" w:rsidRDefault="00556FD6" w:rsidP="003E7A36">
      <w:pPr>
        <w:pStyle w:val="Body"/>
        <w:numPr>
          <w:ilvl w:val="0"/>
          <w:numId w:val="11"/>
        </w:numPr>
        <w:tabs>
          <w:tab w:val="clear" w:pos="360"/>
        </w:tabs>
        <w:ind w:left="425" w:hanging="357"/>
        <w:jc w:val="both"/>
        <w:rPr>
          <w:rFonts w:ascii="Times New Roman" w:hAnsi="Times New Roman"/>
          <w:b/>
          <w:bCs/>
          <w:i/>
          <w:iCs/>
          <w:sz w:val="24"/>
          <w:szCs w:val="24"/>
          <w:lang w:val="en-GB"/>
        </w:rPr>
      </w:pPr>
      <w:r>
        <w:rPr>
          <w:rFonts w:ascii="Times New Roman" w:hAnsi="Times New Roman"/>
          <w:b/>
          <w:bCs/>
          <w:i/>
          <w:iCs/>
          <w:sz w:val="24"/>
          <w:szCs w:val="24"/>
          <w:lang w:val="en-GB"/>
        </w:rPr>
        <w:t>Preventive actions to minimize and control ageing degradation:</w:t>
      </w:r>
    </w:p>
    <w:p w14:paraId="01BC6447" w14:textId="77777777" w:rsidR="000755D4" w:rsidRPr="00567A06" w:rsidRDefault="00556FD6" w:rsidP="003E7A36">
      <w:pPr>
        <w:spacing w:before="120" w:after="120"/>
        <w:jc w:val="both"/>
        <w:rPr>
          <w:rFonts w:ascii="Times New Roman" w:hAnsi="Times New Roman"/>
          <w:sz w:val="24"/>
          <w:szCs w:val="24"/>
          <w:highlight w:val="green"/>
          <w:lang w:val="en-GB"/>
        </w:rPr>
      </w:pPr>
      <w:r w:rsidRPr="00567A06">
        <w:rPr>
          <w:rFonts w:ascii="Times New Roman" w:hAnsi="Times New Roman"/>
          <w:sz w:val="24"/>
          <w:szCs w:val="24"/>
          <w:lang w:val="en-GB"/>
        </w:rPr>
        <w:t>The programme identifies the preventive actions defined as those that are necessary to prevent or minimize initiation of degradation during normal operation.</w:t>
      </w:r>
    </w:p>
    <w:p w14:paraId="335F9CE2" w14:textId="77777777" w:rsidR="0056179A" w:rsidRDefault="00AF677A" w:rsidP="003E7A36">
      <w:pPr>
        <w:pStyle w:val="CommentText"/>
        <w:spacing w:before="120" w:after="120"/>
        <w:jc w:val="both"/>
        <w:rPr>
          <w:rFonts w:ascii="Times New Roman" w:hAnsi="Times New Roman"/>
          <w:sz w:val="24"/>
          <w:szCs w:val="24"/>
          <w:lang w:val="en-GB"/>
        </w:rPr>
      </w:pPr>
      <w:r w:rsidRPr="00077B32">
        <w:rPr>
          <w:rFonts w:ascii="Times New Roman" w:hAnsi="Times New Roman"/>
          <w:sz w:val="24"/>
          <w:szCs w:val="24"/>
          <w:lang w:val="en-GB"/>
        </w:rPr>
        <w:t>Preventi</w:t>
      </w:r>
      <w:r w:rsidR="00D157EE">
        <w:rPr>
          <w:rFonts w:ascii="Times New Roman" w:hAnsi="Times New Roman"/>
          <w:sz w:val="24"/>
          <w:szCs w:val="24"/>
          <w:lang w:val="en-GB"/>
        </w:rPr>
        <w:t>on</w:t>
      </w:r>
      <w:r w:rsidRPr="00077B32">
        <w:rPr>
          <w:rFonts w:ascii="Times New Roman" w:hAnsi="Times New Roman"/>
          <w:sz w:val="24"/>
          <w:szCs w:val="24"/>
          <w:lang w:val="en-GB"/>
        </w:rPr>
        <w:t>/mitigation of SCC has often involved repair and replacement actions using more resistant materials like Alloy 690TT and its compatible weld metals Alloys 152 and 52</w:t>
      </w:r>
      <w:r w:rsidR="004B034B">
        <w:rPr>
          <w:rFonts w:ascii="Times New Roman" w:hAnsi="Times New Roman"/>
          <w:sz w:val="24"/>
          <w:szCs w:val="24"/>
          <w:lang w:val="en-GB"/>
        </w:rPr>
        <w:t xml:space="preserve"> [1]</w:t>
      </w:r>
      <w:r w:rsidR="00077B32" w:rsidRPr="00077B32">
        <w:rPr>
          <w:rFonts w:ascii="Times New Roman" w:hAnsi="Times New Roman"/>
          <w:sz w:val="24"/>
          <w:szCs w:val="24"/>
          <w:lang w:val="en-GB"/>
        </w:rPr>
        <w:t xml:space="preserve">. </w:t>
      </w:r>
      <w:r w:rsidR="0056179A">
        <w:rPr>
          <w:rFonts w:ascii="Times New Roman" w:hAnsi="Times New Roman"/>
          <w:sz w:val="24"/>
          <w:szCs w:val="24"/>
          <w:lang w:val="en-GB"/>
        </w:rPr>
        <w:t xml:space="preserve">An overview of the repair and mitigation </w:t>
      </w:r>
      <w:r w:rsidR="00262424">
        <w:rPr>
          <w:rFonts w:ascii="Times New Roman" w:hAnsi="Times New Roman"/>
          <w:sz w:val="24"/>
          <w:szCs w:val="24"/>
          <w:lang w:val="en-GB"/>
        </w:rPr>
        <w:t>methods</w:t>
      </w:r>
      <w:r w:rsidR="0056179A">
        <w:rPr>
          <w:rFonts w:ascii="Times New Roman" w:hAnsi="Times New Roman"/>
          <w:sz w:val="24"/>
          <w:szCs w:val="24"/>
          <w:lang w:val="en-GB"/>
        </w:rPr>
        <w:t xml:space="preserve"> a</w:t>
      </w:r>
      <w:r w:rsidR="00262424">
        <w:rPr>
          <w:rFonts w:ascii="Times New Roman" w:hAnsi="Times New Roman"/>
          <w:sz w:val="24"/>
          <w:szCs w:val="24"/>
          <w:lang w:val="en-GB"/>
        </w:rPr>
        <w:t>pplicable</w:t>
      </w:r>
      <w:r w:rsidR="0056179A">
        <w:rPr>
          <w:rFonts w:ascii="Times New Roman" w:hAnsi="Times New Roman"/>
          <w:sz w:val="24"/>
          <w:szCs w:val="24"/>
          <w:lang w:val="en-GB"/>
        </w:rPr>
        <w:t xml:space="preserve"> </w:t>
      </w:r>
      <w:r w:rsidR="0052603E">
        <w:rPr>
          <w:rFonts w:ascii="Times New Roman" w:hAnsi="Times New Roman"/>
          <w:sz w:val="24"/>
          <w:szCs w:val="24"/>
          <w:lang w:val="en-GB"/>
        </w:rPr>
        <w:t>for light water reactors is given</w:t>
      </w:r>
      <w:r w:rsidR="0056179A">
        <w:rPr>
          <w:rFonts w:ascii="Times New Roman" w:hAnsi="Times New Roman"/>
          <w:sz w:val="24"/>
          <w:szCs w:val="24"/>
          <w:lang w:val="en-GB"/>
        </w:rPr>
        <w:t xml:space="preserve"> in </w:t>
      </w:r>
      <w:r w:rsidR="00F337B6">
        <w:rPr>
          <w:rFonts w:ascii="Times New Roman" w:hAnsi="Times New Roman"/>
          <w:sz w:val="24"/>
          <w:szCs w:val="24"/>
          <w:lang w:val="en-GB"/>
        </w:rPr>
        <w:t>[</w:t>
      </w:r>
      <w:r w:rsidR="00AB7DEA">
        <w:rPr>
          <w:rFonts w:ascii="Times New Roman" w:hAnsi="Times New Roman"/>
          <w:sz w:val="24"/>
          <w:szCs w:val="24"/>
          <w:lang w:val="en-GB"/>
        </w:rPr>
        <w:t>8</w:t>
      </w:r>
      <w:r w:rsidR="00F337B6">
        <w:rPr>
          <w:rFonts w:ascii="Times New Roman" w:hAnsi="Times New Roman"/>
          <w:sz w:val="24"/>
          <w:szCs w:val="24"/>
          <w:lang w:val="en-GB"/>
        </w:rPr>
        <w:t>]</w:t>
      </w:r>
      <w:r w:rsidR="0056179A">
        <w:rPr>
          <w:rFonts w:ascii="Times New Roman" w:hAnsi="Times New Roman"/>
          <w:sz w:val="24"/>
          <w:szCs w:val="24"/>
          <w:lang w:val="en-GB"/>
        </w:rPr>
        <w:t xml:space="preserve">. </w:t>
      </w:r>
    </w:p>
    <w:p w14:paraId="76126091" w14:textId="77777777" w:rsidR="00F9689F" w:rsidRDefault="00077B32" w:rsidP="003E7A36">
      <w:pPr>
        <w:pStyle w:val="CommentText"/>
        <w:spacing w:before="120" w:after="120"/>
        <w:jc w:val="both"/>
        <w:rPr>
          <w:rFonts w:ascii="Times New Roman" w:hAnsi="Times New Roman"/>
          <w:sz w:val="24"/>
          <w:szCs w:val="24"/>
          <w:lang w:val="en-GB"/>
        </w:rPr>
      </w:pPr>
      <w:r w:rsidRPr="00077B32">
        <w:rPr>
          <w:rFonts w:ascii="Times New Roman" w:hAnsi="Times New Roman"/>
          <w:sz w:val="24"/>
          <w:szCs w:val="24"/>
          <w:lang w:val="en-GB"/>
        </w:rPr>
        <w:t xml:space="preserve">Increased attention is also being paid to mitigation measures involving: weld build-up </w:t>
      </w:r>
      <w:r w:rsidR="00D157EE">
        <w:rPr>
          <w:rFonts w:ascii="Times New Roman" w:hAnsi="Times New Roman"/>
          <w:sz w:val="24"/>
          <w:szCs w:val="24"/>
          <w:lang w:val="en-GB"/>
        </w:rPr>
        <w:t>at</w:t>
      </w:r>
      <w:r w:rsidRPr="00077B32">
        <w:rPr>
          <w:rFonts w:ascii="Times New Roman" w:hAnsi="Times New Roman"/>
          <w:sz w:val="24"/>
          <w:szCs w:val="24"/>
          <w:lang w:val="en-GB"/>
        </w:rPr>
        <w:t xml:space="preserve"> </w:t>
      </w:r>
      <w:r w:rsidR="00D157EE">
        <w:rPr>
          <w:rFonts w:ascii="Times New Roman" w:hAnsi="Times New Roman"/>
          <w:sz w:val="24"/>
          <w:szCs w:val="24"/>
          <w:lang w:val="en-GB"/>
        </w:rPr>
        <w:t xml:space="preserve">the </w:t>
      </w:r>
      <w:r w:rsidRPr="00077B32">
        <w:rPr>
          <w:rFonts w:ascii="Times New Roman" w:hAnsi="Times New Roman"/>
          <w:sz w:val="24"/>
          <w:szCs w:val="24"/>
          <w:lang w:val="en-GB"/>
        </w:rPr>
        <w:t>pipe inside surface</w:t>
      </w:r>
      <w:r w:rsidR="00E92616" w:rsidRPr="00E92616">
        <w:rPr>
          <w:rFonts w:ascii="Times New Roman" w:hAnsi="Times New Roman"/>
          <w:sz w:val="24"/>
          <w:szCs w:val="24"/>
          <w:lang w:val="en-GB"/>
        </w:rPr>
        <w:t xml:space="preserve"> </w:t>
      </w:r>
      <w:r w:rsidR="00E92616">
        <w:rPr>
          <w:rFonts w:ascii="Times New Roman" w:hAnsi="Times New Roman"/>
          <w:sz w:val="24"/>
          <w:szCs w:val="24"/>
          <w:lang w:val="en-GB"/>
        </w:rPr>
        <w:t>(i</w:t>
      </w:r>
      <w:r w:rsidR="00E92616" w:rsidRPr="00077B32">
        <w:rPr>
          <w:rFonts w:ascii="Times New Roman" w:hAnsi="Times New Roman"/>
          <w:sz w:val="24"/>
          <w:szCs w:val="24"/>
          <w:lang w:val="en-GB"/>
        </w:rPr>
        <w:t>nlay</w:t>
      </w:r>
      <w:r w:rsidR="00E92616">
        <w:rPr>
          <w:rFonts w:ascii="Times New Roman" w:hAnsi="Times New Roman"/>
          <w:sz w:val="24"/>
          <w:szCs w:val="24"/>
          <w:lang w:val="en-GB"/>
        </w:rPr>
        <w:t>)</w:t>
      </w:r>
      <w:r>
        <w:rPr>
          <w:rFonts w:ascii="Times New Roman" w:hAnsi="Times New Roman"/>
          <w:sz w:val="24"/>
          <w:szCs w:val="24"/>
          <w:lang w:val="en-GB"/>
        </w:rPr>
        <w:t>;</w:t>
      </w:r>
      <w:r w:rsidRPr="00E92616">
        <w:rPr>
          <w:rFonts w:ascii="Times New Roman" w:hAnsi="Times New Roman"/>
          <w:sz w:val="24"/>
          <w:szCs w:val="24"/>
          <w:lang w:val="en-GB"/>
        </w:rPr>
        <w:t xml:space="preserve"> weld build-up of </w:t>
      </w:r>
      <w:r w:rsidR="00D157EE">
        <w:rPr>
          <w:rFonts w:ascii="Times New Roman" w:hAnsi="Times New Roman"/>
          <w:sz w:val="24"/>
          <w:szCs w:val="24"/>
          <w:lang w:val="en-GB"/>
        </w:rPr>
        <w:t xml:space="preserve">the </w:t>
      </w:r>
      <w:r w:rsidRPr="00E92616">
        <w:rPr>
          <w:rFonts w:ascii="Times New Roman" w:hAnsi="Times New Roman"/>
          <w:sz w:val="24"/>
          <w:szCs w:val="24"/>
          <w:lang w:val="en-GB"/>
        </w:rPr>
        <w:t>pipe outside surface</w:t>
      </w:r>
      <w:r w:rsidR="00E92616" w:rsidRPr="00E92616">
        <w:rPr>
          <w:rFonts w:ascii="Times New Roman" w:hAnsi="Times New Roman"/>
          <w:sz w:val="24"/>
          <w:szCs w:val="24"/>
          <w:lang w:val="en-GB"/>
        </w:rPr>
        <w:t xml:space="preserve"> </w:t>
      </w:r>
      <w:r w:rsidR="00E92616">
        <w:rPr>
          <w:rFonts w:ascii="Times New Roman" w:hAnsi="Times New Roman"/>
          <w:sz w:val="24"/>
          <w:szCs w:val="24"/>
          <w:lang w:val="en-GB"/>
        </w:rPr>
        <w:t>(</w:t>
      </w:r>
      <w:r w:rsidR="00E92616" w:rsidRPr="00E92616">
        <w:rPr>
          <w:rFonts w:ascii="Times New Roman" w:hAnsi="Times New Roman"/>
          <w:sz w:val="24"/>
          <w:szCs w:val="24"/>
          <w:lang w:val="en-GB"/>
        </w:rPr>
        <w:t>overlay</w:t>
      </w:r>
      <w:r w:rsidR="00E92616">
        <w:rPr>
          <w:rFonts w:ascii="Times New Roman" w:hAnsi="Times New Roman"/>
          <w:sz w:val="24"/>
          <w:szCs w:val="24"/>
          <w:lang w:val="en-GB"/>
        </w:rPr>
        <w:t>)</w:t>
      </w:r>
      <w:r w:rsidRPr="00E92616">
        <w:rPr>
          <w:rFonts w:ascii="Times New Roman" w:hAnsi="Times New Roman"/>
          <w:sz w:val="24"/>
          <w:szCs w:val="24"/>
          <w:lang w:val="en-GB"/>
        </w:rPr>
        <w:t>;</w:t>
      </w:r>
      <w:r w:rsidR="00E92616">
        <w:rPr>
          <w:rFonts w:ascii="Times New Roman" w:hAnsi="Times New Roman"/>
          <w:sz w:val="24"/>
          <w:szCs w:val="24"/>
          <w:lang w:val="en-GB"/>
        </w:rPr>
        <w:t xml:space="preserve"> </w:t>
      </w:r>
      <w:r w:rsidRPr="00E92616">
        <w:rPr>
          <w:rFonts w:ascii="Times New Roman" w:hAnsi="Times New Roman"/>
          <w:sz w:val="24"/>
          <w:szCs w:val="24"/>
          <w:lang w:val="en-GB"/>
        </w:rPr>
        <w:t xml:space="preserve">surface treatment (e.g., water-jet and shot peening for generating compressive stress on the outer surface of </w:t>
      </w:r>
      <w:r w:rsidR="00D157EE">
        <w:rPr>
          <w:rFonts w:ascii="Times New Roman" w:hAnsi="Times New Roman"/>
          <w:sz w:val="24"/>
          <w:szCs w:val="24"/>
          <w:lang w:val="en-GB"/>
        </w:rPr>
        <w:t xml:space="preserve">the </w:t>
      </w:r>
      <w:r w:rsidRPr="00E92616">
        <w:rPr>
          <w:rFonts w:ascii="Times New Roman" w:hAnsi="Times New Roman"/>
          <w:sz w:val="24"/>
          <w:szCs w:val="24"/>
          <w:lang w:val="en-GB"/>
        </w:rPr>
        <w:t>pipe to arrest a crack growth</w:t>
      </w:r>
      <w:r w:rsidR="00D157EE">
        <w:rPr>
          <w:rFonts w:ascii="Times New Roman" w:hAnsi="Times New Roman"/>
          <w:sz w:val="24"/>
          <w:szCs w:val="24"/>
          <w:lang w:val="en-GB"/>
        </w:rPr>
        <w:t xml:space="preserve"> and prevent initiation of new cracks</w:t>
      </w:r>
      <w:r w:rsidRPr="00E92616">
        <w:rPr>
          <w:rFonts w:ascii="Times New Roman" w:hAnsi="Times New Roman"/>
          <w:sz w:val="24"/>
          <w:szCs w:val="24"/>
          <w:lang w:val="en-GB"/>
        </w:rPr>
        <w:t>)</w:t>
      </w:r>
      <w:r w:rsidR="00157FB1" w:rsidRPr="00E92616">
        <w:rPr>
          <w:rFonts w:ascii="Times New Roman" w:hAnsi="Times New Roman"/>
          <w:sz w:val="24"/>
          <w:szCs w:val="24"/>
          <w:lang w:val="en-GB"/>
        </w:rPr>
        <w:t>;</w:t>
      </w:r>
      <w:r w:rsidR="00E92616">
        <w:rPr>
          <w:rFonts w:ascii="Times New Roman" w:hAnsi="Times New Roman"/>
          <w:sz w:val="24"/>
          <w:szCs w:val="24"/>
          <w:lang w:val="en-GB"/>
        </w:rPr>
        <w:t xml:space="preserve"> </w:t>
      </w:r>
      <w:r w:rsidR="00F75B3A">
        <w:rPr>
          <w:rFonts w:ascii="Times New Roman" w:hAnsi="Times New Roman"/>
          <w:sz w:val="24"/>
          <w:szCs w:val="24"/>
          <w:lang w:val="en-GB"/>
        </w:rPr>
        <w:t xml:space="preserve">Mechanical Stress Improvement (MSIP); </w:t>
      </w:r>
      <w:r w:rsidR="00157FB1">
        <w:rPr>
          <w:rFonts w:ascii="Times New Roman" w:hAnsi="Times New Roman"/>
          <w:sz w:val="24"/>
          <w:szCs w:val="24"/>
          <w:lang w:val="en-GB"/>
        </w:rPr>
        <w:t>w</w:t>
      </w:r>
      <w:r w:rsidR="00157FB1" w:rsidRPr="00157FB1">
        <w:rPr>
          <w:rFonts w:ascii="Times New Roman" w:hAnsi="Times New Roman"/>
          <w:sz w:val="24"/>
          <w:szCs w:val="24"/>
          <w:lang w:val="en-GB"/>
        </w:rPr>
        <w:t>ater chemistry optimization (e.g., adjustment of hydrogen concentration levels and/or addition of potentially inhibiting species such as zinc)</w:t>
      </w:r>
      <w:r w:rsidR="00E92616">
        <w:rPr>
          <w:rFonts w:ascii="Times New Roman" w:hAnsi="Times New Roman"/>
          <w:sz w:val="24"/>
          <w:szCs w:val="24"/>
          <w:lang w:val="en-GB"/>
        </w:rPr>
        <w:t xml:space="preserve"> [1]</w:t>
      </w:r>
      <w:r w:rsidR="00B928A7">
        <w:rPr>
          <w:rFonts w:ascii="Times New Roman" w:hAnsi="Times New Roman"/>
          <w:sz w:val="24"/>
          <w:szCs w:val="24"/>
          <w:lang w:val="en-GB"/>
        </w:rPr>
        <w:t xml:space="preserve">. </w:t>
      </w:r>
      <w:r w:rsidR="00262424" w:rsidRPr="00262424">
        <w:rPr>
          <w:rFonts w:ascii="Times New Roman" w:hAnsi="Times New Roman"/>
          <w:sz w:val="24"/>
          <w:szCs w:val="24"/>
          <w:lang w:val="en-GB"/>
        </w:rPr>
        <w:t xml:space="preserve">For BWRs, the use of hydrogen-water chemistry (HWC) is </w:t>
      </w:r>
      <w:r w:rsidR="00322D5D">
        <w:rPr>
          <w:rFonts w:ascii="Times New Roman" w:hAnsi="Times New Roman"/>
          <w:sz w:val="24"/>
          <w:szCs w:val="24"/>
          <w:lang w:val="en-GB"/>
        </w:rPr>
        <w:t>used for</w:t>
      </w:r>
      <w:r w:rsidR="00262424" w:rsidRPr="00262424">
        <w:rPr>
          <w:rFonts w:ascii="Times New Roman" w:hAnsi="Times New Roman"/>
          <w:sz w:val="24"/>
          <w:szCs w:val="24"/>
          <w:lang w:val="en-GB"/>
        </w:rPr>
        <w:t xml:space="preserve"> mitigation </w:t>
      </w:r>
      <w:r w:rsidR="00322D5D">
        <w:rPr>
          <w:rFonts w:ascii="Times New Roman" w:hAnsi="Times New Roman"/>
          <w:sz w:val="24"/>
          <w:szCs w:val="24"/>
          <w:lang w:val="en-GB"/>
        </w:rPr>
        <w:t>of</w:t>
      </w:r>
      <w:r w:rsidR="00262424" w:rsidRPr="00262424">
        <w:rPr>
          <w:rFonts w:ascii="Times New Roman" w:hAnsi="Times New Roman"/>
          <w:sz w:val="24"/>
          <w:szCs w:val="24"/>
          <w:lang w:val="en-GB"/>
        </w:rPr>
        <w:t xml:space="preserve"> S</w:t>
      </w:r>
      <w:r w:rsidR="00322D5D">
        <w:rPr>
          <w:rFonts w:ascii="Times New Roman" w:hAnsi="Times New Roman"/>
          <w:sz w:val="24"/>
          <w:szCs w:val="24"/>
          <w:lang w:val="en-GB"/>
        </w:rPr>
        <w:t>C</w:t>
      </w:r>
      <w:r w:rsidR="00262424" w:rsidRPr="00262424">
        <w:rPr>
          <w:rFonts w:ascii="Times New Roman" w:hAnsi="Times New Roman"/>
          <w:sz w:val="24"/>
          <w:szCs w:val="24"/>
          <w:lang w:val="en-GB"/>
        </w:rPr>
        <w:t>C.</w:t>
      </w:r>
      <w:r w:rsidR="00262424">
        <w:rPr>
          <w:rFonts w:ascii="Times New Roman" w:hAnsi="Times New Roman"/>
          <w:sz w:val="24"/>
          <w:szCs w:val="24"/>
          <w:lang w:val="en-GB"/>
        </w:rPr>
        <w:t xml:space="preserve"> </w:t>
      </w:r>
      <w:r w:rsidR="00157FB1" w:rsidRPr="00567A06">
        <w:rPr>
          <w:rFonts w:ascii="Times New Roman" w:hAnsi="Times New Roman"/>
          <w:sz w:val="24"/>
          <w:szCs w:val="24"/>
          <w:lang w:val="en-GB"/>
        </w:rPr>
        <w:t>The programme description, evaluation and technical basis for monitoring and maintaining of reactor coolant chemistry are addressed in AMP103.</w:t>
      </w:r>
    </w:p>
    <w:p w14:paraId="3A0FA30C" w14:textId="7C8CC381" w:rsidR="00BD5EC9" w:rsidRDefault="00556FD6" w:rsidP="003E7A36">
      <w:pPr>
        <w:suppressAutoHyphens w:val="0"/>
        <w:spacing w:before="120" w:after="120"/>
        <w:jc w:val="both"/>
        <w:rPr>
          <w:rFonts w:ascii="Times New Roman" w:hAnsi="Times New Roman"/>
          <w:sz w:val="24"/>
          <w:szCs w:val="24"/>
          <w:lang w:val="bg-BG"/>
        </w:rPr>
      </w:pPr>
      <w:r w:rsidRPr="00567A06">
        <w:rPr>
          <w:rFonts w:ascii="Times New Roman" w:hAnsi="Times New Roman"/>
          <w:sz w:val="24"/>
          <w:szCs w:val="24"/>
          <w:lang w:val="en-GB"/>
        </w:rPr>
        <w:t>The preventive actions to reduce boric acid corrosion are addressed in AMP110</w:t>
      </w:r>
      <w:r w:rsidR="00402175">
        <w:rPr>
          <w:rFonts w:ascii="Times New Roman" w:hAnsi="Times New Roman"/>
          <w:sz w:val="24"/>
          <w:szCs w:val="24"/>
          <w:lang w:val="en-GB"/>
        </w:rPr>
        <w:t>.</w:t>
      </w:r>
      <w:r w:rsidRPr="00567A06">
        <w:rPr>
          <w:rFonts w:ascii="Times New Roman" w:hAnsi="Times New Roman"/>
          <w:sz w:val="24"/>
          <w:szCs w:val="24"/>
          <w:lang w:val="en-GB"/>
        </w:rPr>
        <w:t xml:space="preserve"> </w:t>
      </w:r>
      <w:r w:rsidR="00D157EE">
        <w:rPr>
          <w:rFonts w:ascii="Times New Roman" w:hAnsi="Times New Roman"/>
          <w:sz w:val="24"/>
          <w:szCs w:val="24"/>
          <w:lang w:val="en-GB"/>
        </w:rPr>
        <w:t>O</w:t>
      </w:r>
      <w:r w:rsidR="00CF62C3" w:rsidRPr="00567A06">
        <w:rPr>
          <w:rFonts w:ascii="Times New Roman" w:hAnsi="Times New Roman"/>
          <w:sz w:val="24"/>
          <w:szCs w:val="24"/>
          <w:lang w:val="en-GB"/>
        </w:rPr>
        <w:t>n-line diagnostic systems</w:t>
      </w:r>
      <w:r w:rsidR="0028334C">
        <w:rPr>
          <w:rFonts w:ascii="Times New Roman" w:hAnsi="Times New Roman"/>
          <w:sz w:val="24"/>
          <w:szCs w:val="24"/>
          <w:lang w:val="en-GB"/>
        </w:rPr>
        <w:t xml:space="preserve"> </w:t>
      </w:r>
      <w:r w:rsidR="0028334C">
        <w:rPr>
          <w:rFonts w:ascii="Times New Roman" w:hAnsi="Times New Roman"/>
          <w:sz w:val="24"/>
          <w:szCs w:val="24"/>
        </w:rPr>
        <w:t>for</w:t>
      </w:r>
      <w:r w:rsidR="0028334C" w:rsidRPr="00C4248A">
        <w:rPr>
          <w:rFonts w:ascii="Times New Roman" w:hAnsi="Times New Roman"/>
          <w:sz w:val="24"/>
          <w:szCs w:val="24"/>
        </w:rPr>
        <w:t xml:space="preserve"> </w:t>
      </w:r>
      <w:r w:rsidR="00985F26" w:rsidRPr="00C4248A">
        <w:rPr>
          <w:rFonts w:ascii="Times New Roman" w:hAnsi="Times New Roman"/>
          <w:sz w:val="24"/>
          <w:szCs w:val="24"/>
        </w:rPr>
        <w:t xml:space="preserve">leakage </w:t>
      </w:r>
      <w:r w:rsidR="0028334C" w:rsidRPr="00C4248A">
        <w:rPr>
          <w:rFonts w:ascii="Times New Roman" w:hAnsi="Times New Roman"/>
          <w:sz w:val="24"/>
          <w:szCs w:val="24"/>
        </w:rPr>
        <w:t>monitor</w:t>
      </w:r>
      <w:r w:rsidR="0028334C">
        <w:rPr>
          <w:rFonts w:ascii="Times New Roman" w:hAnsi="Times New Roman"/>
          <w:sz w:val="24"/>
          <w:szCs w:val="24"/>
        </w:rPr>
        <w:t>ing</w:t>
      </w:r>
      <w:r w:rsidR="0028334C" w:rsidRPr="00C4248A">
        <w:rPr>
          <w:rFonts w:ascii="Times New Roman" w:hAnsi="Times New Roman"/>
          <w:sz w:val="24"/>
          <w:szCs w:val="24"/>
        </w:rPr>
        <w:t xml:space="preserve"> of the </w:t>
      </w:r>
      <w:r w:rsidR="00985F26" w:rsidRPr="00C4248A">
        <w:rPr>
          <w:rFonts w:ascii="Times New Roman" w:hAnsi="Times New Roman"/>
          <w:sz w:val="24"/>
          <w:szCs w:val="24"/>
        </w:rPr>
        <w:t>primary system</w:t>
      </w:r>
      <w:r w:rsidR="00985F26" w:rsidRPr="00567A06">
        <w:rPr>
          <w:rFonts w:ascii="Times New Roman" w:hAnsi="Times New Roman"/>
          <w:sz w:val="24"/>
          <w:szCs w:val="24"/>
          <w:lang w:val="en-GB"/>
        </w:rPr>
        <w:t xml:space="preserve"> </w:t>
      </w:r>
      <w:r w:rsidR="0028334C" w:rsidRPr="00C4248A">
        <w:rPr>
          <w:rFonts w:ascii="Times New Roman" w:hAnsi="Times New Roman"/>
          <w:sz w:val="24"/>
          <w:szCs w:val="24"/>
        </w:rPr>
        <w:t xml:space="preserve">pressure boundaries </w:t>
      </w:r>
      <w:r w:rsidR="00D157EE">
        <w:rPr>
          <w:rFonts w:ascii="Times New Roman" w:hAnsi="Times New Roman"/>
          <w:sz w:val="24"/>
          <w:szCs w:val="24"/>
          <w:lang w:val="en-GB"/>
        </w:rPr>
        <w:t>are also used</w:t>
      </w:r>
      <w:r w:rsidR="00CF62C3" w:rsidRPr="00567A06">
        <w:rPr>
          <w:rFonts w:ascii="Times New Roman" w:hAnsi="Times New Roman"/>
          <w:sz w:val="24"/>
          <w:szCs w:val="24"/>
          <w:lang w:val="en-GB"/>
        </w:rPr>
        <w:t>.</w:t>
      </w:r>
      <w:r w:rsidR="00985F26">
        <w:rPr>
          <w:rFonts w:ascii="Times New Roman" w:hAnsi="Times New Roman"/>
          <w:sz w:val="24"/>
          <w:szCs w:val="24"/>
          <w:lang w:val="bg-BG"/>
        </w:rPr>
        <w:t xml:space="preserve"> </w:t>
      </w:r>
    </w:p>
    <w:p w14:paraId="3F353642" w14:textId="77777777" w:rsidR="00BB4960" w:rsidRPr="00985F26" w:rsidRDefault="00BB4960" w:rsidP="003E7A36">
      <w:pPr>
        <w:suppressAutoHyphens w:val="0"/>
        <w:spacing w:before="120" w:after="120"/>
        <w:jc w:val="both"/>
        <w:rPr>
          <w:rFonts w:ascii="Times New Roman" w:hAnsi="Times New Roman"/>
          <w:sz w:val="24"/>
          <w:szCs w:val="24"/>
          <w:lang w:val="bg-BG"/>
        </w:rPr>
      </w:pPr>
    </w:p>
    <w:p w14:paraId="04EECD51" w14:textId="77777777" w:rsidR="000755D4" w:rsidRPr="00180FFF" w:rsidRDefault="00556FD6" w:rsidP="003E7A36">
      <w:pPr>
        <w:pStyle w:val="Body"/>
        <w:numPr>
          <w:ilvl w:val="0"/>
          <w:numId w:val="11"/>
        </w:numPr>
        <w:tabs>
          <w:tab w:val="clear" w:pos="360"/>
        </w:tabs>
        <w:ind w:left="425" w:hanging="357"/>
        <w:jc w:val="both"/>
        <w:rPr>
          <w:rFonts w:ascii="Times New Roman" w:hAnsi="Times New Roman"/>
          <w:b/>
          <w:bCs/>
          <w:i/>
          <w:iCs/>
          <w:sz w:val="24"/>
          <w:szCs w:val="24"/>
          <w:lang w:val="en-GB"/>
        </w:rPr>
      </w:pPr>
      <w:r>
        <w:rPr>
          <w:rFonts w:ascii="Times New Roman" w:hAnsi="Times New Roman"/>
          <w:b/>
          <w:bCs/>
          <w:i/>
          <w:iCs/>
          <w:sz w:val="24"/>
          <w:szCs w:val="24"/>
          <w:lang w:val="en-GB"/>
        </w:rPr>
        <w:t>Detection of ageing effects:</w:t>
      </w:r>
    </w:p>
    <w:p w14:paraId="58475A9D" w14:textId="77777777" w:rsidR="000755D4" w:rsidRDefault="00556FD6" w:rsidP="003E7A36">
      <w:pPr>
        <w:pStyle w:val="Body"/>
        <w:tabs>
          <w:tab w:val="clear" w:pos="360"/>
        </w:tabs>
        <w:ind w:left="0" w:firstLine="0"/>
        <w:jc w:val="both"/>
      </w:pPr>
      <w:r w:rsidRPr="00597359">
        <w:rPr>
          <w:rFonts w:ascii="Times New Roman" w:hAnsi="Times New Roman"/>
          <w:sz w:val="24"/>
          <w:szCs w:val="24"/>
          <w:lang w:val="en-GB"/>
        </w:rPr>
        <w:lastRenderedPageBreak/>
        <w:t xml:space="preserve">For each ageing effect of </w:t>
      </w:r>
      <w:r w:rsidR="00E3135E">
        <w:rPr>
          <w:rFonts w:ascii="Times New Roman" w:hAnsi="Times New Roman"/>
          <w:sz w:val="24"/>
          <w:szCs w:val="24"/>
          <w:lang w:val="en-GB"/>
        </w:rPr>
        <w:t xml:space="preserve">a </w:t>
      </w:r>
      <w:r w:rsidRPr="00597359">
        <w:rPr>
          <w:rFonts w:ascii="Times New Roman" w:hAnsi="Times New Roman"/>
          <w:sz w:val="24"/>
          <w:szCs w:val="24"/>
        </w:rPr>
        <w:t>DMW</w:t>
      </w:r>
      <w:r w:rsidRPr="00597359">
        <w:rPr>
          <w:rFonts w:ascii="Times New Roman" w:hAnsi="Times New Roman"/>
          <w:sz w:val="24"/>
          <w:szCs w:val="24"/>
          <w:lang w:val="en-GB"/>
        </w:rPr>
        <w:t xml:space="preserve">, the state parameters </w:t>
      </w:r>
      <w:r w:rsidR="00E3135E">
        <w:rPr>
          <w:rFonts w:ascii="Times New Roman" w:hAnsi="Times New Roman"/>
          <w:sz w:val="24"/>
          <w:szCs w:val="24"/>
          <w:lang w:val="en-GB"/>
        </w:rPr>
        <w:t xml:space="preserve">that have an impact on the ageing and thus need </w:t>
      </w:r>
      <w:r w:rsidRPr="00597359">
        <w:rPr>
          <w:rFonts w:ascii="Times New Roman" w:hAnsi="Times New Roman"/>
          <w:sz w:val="24"/>
          <w:szCs w:val="24"/>
          <w:lang w:val="en-GB"/>
        </w:rPr>
        <w:t xml:space="preserve">to be controlled are determined, as well as </w:t>
      </w:r>
      <w:r w:rsidR="00E3135E">
        <w:rPr>
          <w:rFonts w:ascii="Times New Roman" w:hAnsi="Times New Roman"/>
          <w:sz w:val="24"/>
          <w:szCs w:val="24"/>
          <w:lang w:val="en-GB"/>
        </w:rPr>
        <w:t>adequate control</w:t>
      </w:r>
      <w:r w:rsidR="00E3135E" w:rsidRPr="00597359">
        <w:rPr>
          <w:rFonts w:ascii="Times New Roman" w:hAnsi="Times New Roman"/>
          <w:sz w:val="24"/>
          <w:szCs w:val="24"/>
          <w:lang w:val="en-GB"/>
        </w:rPr>
        <w:t xml:space="preserve"> </w:t>
      </w:r>
      <w:r w:rsidRPr="00597359">
        <w:rPr>
          <w:rFonts w:ascii="Times New Roman" w:hAnsi="Times New Roman"/>
          <w:sz w:val="24"/>
          <w:szCs w:val="24"/>
          <w:lang w:val="en-GB"/>
        </w:rPr>
        <w:t>technique</w:t>
      </w:r>
      <w:r w:rsidR="00E3135E">
        <w:rPr>
          <w:rFonts w:ascii="Times New Roman" w:hAnsi="Times New Roman"/>
          <w:sz w:val="24"/>
          <w:szCs w:val="24"/>
          <w:lang w:val="en-GB"/>
        </w:rPr>
        <w:t>s</w:t>
      </w:r>
      <w:r w:rsidRPr="00597359">
        <w:rPr>
          <w:rFonts w:ascii="Times New Roman" w:hAnsi="Times New Roman"/>
          <w:sz w:val="24"/>
          <w:szCs w:val="24"/>
          <w:lang w:val="en-GB"/>
        </w:rPr>
        <w:t xml:space="preserve"> to ensure the ageing management of the elements under consideration.</w:t>
      </w:r>
    </w:p>
    <w:p w14:paraId="446C3019" w14:textId="77777777" w:rsidR="000755D4" w:rsidRDefault="00556FD6" w:rsidP="003E7A36">
      <w:pPr>
        <w:pStyle w:val="Body"/>
        <w:tabs>
          <w:tab w:val="clear" w:pos="360"/>
        </w:tabs>
        <w:ind w:left="0" w:firstLine="0"/>
        <w:jc w:val="both"/>
      </w:pPr>
      <w:r w:rsidRPr="00597359">
        <w:rPr>
          <w:rFonts w:ascii="Times New Roman" w:hAnsi="Times New Roman"/>
          <w:sz w:val="24"/>
          <w:lang w:val="en-GB"/>
        </w:rPr>
        <w:t>The programme manages the following age-related degradation effects and mechanisms:</w:t>
      </w:r>
    </w:p>
    <w:p w14:paraId="057DFA9D" w14:textId="77777777" w:rsidR="000755D4" w:rsidRDefault="00556FD6" w:rsidP="003E7A36">
      <w:pPr>
        <w:pStyle w:val="Body"/>
        <w:tabs>
          <w:tab w:val="clear" w:pos="360"/>
          <w:tab w:val="left" w:pos="426"/>
          <w:tab w:val="left" w:pos="567"/>
        </w:tabs>
        <w:ind w:left="0" w:firstLine="0"/>
        <w:jc w:val="both"/>
      </w:pPr>
      <w:r>
        <w:rPr>
          <w:rFonts w:ascii="Times New Roman" w:hAnsi="Times New Roman"/>
          <w:sz w:val="24"/>
          <w:szCs w:val="24"/>
        </w:rPr>
        <w:t xml:space="preserve">a) </w:t>
      </w:r>
      <w:r w:rsidR="0059126F" w:rsidRPr="00597359">
        <w:rPr>
          <w:rFonts w:ascii="Times New Roman" w:hAnsi="Times New Roman"/>
          <w:sz w:val="24"/>
          <w:szCs w:val="24"/>
          <w:lang w:val="en-GB"/>
        </w:rPr>
        <w:t>Cracking</w:t>
      </w:r>
      <w:r w:rsidRPr="00597359">
        <w:rPr>
          <w:rFonts w:ascii="Times New Roman" w:hAnsi="Times New Roman"/>
          <w:sz w:val="24"/>
          <w:szCs w:val="24"/>
          <w:lang w:val="en-GB"/>
        </w:rPr>
        <w:t xml:space="preserve"> induced by</w:t>
      </w:r>
      <w:r w:rsidR="00402175">
        <w:rPr>
          <w:rFonts w:ascii="Times New Roman" w:hAnsi="Times New Roman"/>
          <w:sz w:val="24"/>
          <w:szCs w:val="24"/>
          <w:lang w:val="en-GB"/>
        </w:rPr>
        <w:t xml:space="preserve"> </w:t>
      </w:r>
      <w:r w:rsidRPr="00597359">
        <w:rPr>
          <w:rFonts w:ascii="Times New Roman" w:hAnsi="Times New Roman"/>
          <w:sz w:val="24"/>
          <w:szCs w:val="24"/>
          <w:lang w:val="en-GB"/>
        </w:rPr>
        <w:t>stress corrosion cracking (</w:t>
      </w:r>
      <w:r w:rsidR="00D57C1E">
        <w:rPr>
          <w:rFonts w:ascii="Times New Roman" w:hAnsi="Times New Roman"/>
          <w:sz w:val="24"/>
          <w:szCs w:val="24"/>
          <w:lang w:val="en-GB"/>
        </w:rPr>
        <w:t>PWSCC,</w:t>
      </w:r>
      <w:r w:rsidR="00D57C1E" w:rsidRPr="00597359">
        <w:rPr>
          <w:rFonts w:ascii="Times New Roman" w:hAnsi="Times New Roman"/>
          <w:sz w:val="24"/>
          <w:szCs w:val="24"/>
          <w:lang w:val="en-GB"/>
        </w:rPr>
        <w:t xml:space="preserve"> </w:t>
      </w:r>
      <w:r w:rsidRPr="00597359">
        <w:rPr>
          <w:rFonts w:ascii="Times New Roman" w:hAnsi="Times New Roman"/>
          <w:sz w:val="24"/>
          <w:szCs w:val="24"/>
          <w:lang w:val="en-GB"/>
        </w:rPr>
        <w:t xml:space="preserve">IGSCC, TGSCC and IDSCC), thermal fatigue, </w:t>
      </w:r>
      <w:r w:rsidR="00D57C1E" w:rsidRPr="00597359">
        <w:rPr>
          <w:rFonts w:ascii="Times New Roman" w:hAnsi="Times New Roman"/>
          <w:sz w:val="24"/>
          <w:szCs w:val="24"/>
          <w:lang w:val="en-GB"/>
        </w:rPr>
        <w:t>fatigue/cyclical loading</w:t>
      </w:r>
      <w:r w:rsidR="00D57C1E">
        <w:rPr>
          <w:rFonts w:ascii="Times New Roman" w:hAnsi="Times New Roman"/>
          <w:sz w:val="24"/>
          <w:szCs w:val="24"/>
          <w:lang w:val="en-GB"/>
        </w:rPr>
        <w:t>.</w:t>
      </w:r>
    </w:p>
    <w:p w14:paraId="4D04101B" w14:textId="77777777" w:rsidR="005832C9" w:rsidRDefault="00E3135E" w:rsidP="003E7A36">
      <w:pPr>
        <w:suppressAutoHyphens w:val="0"/>
        <w:autoSpaceDE w:val="0"/>
        <w:autoSpaceDN w:val="0"/>
        <w:adjustRightInd w:val="0"/>
        <w:spacing w:before="120" w:after="120"/>
        <w:jc w:val="both"/>
        <w:rPr>
          <w:rFonts w:ascii="Times New Roman" w:hAnsi="Times New Roman"/>
          <w:sz w:val="24"/>
          <w:szCs w:val="24"/>
          <w:lang w:val="en-GB"/>
        </w:rPr>
      </w:pPr>
      <w:r>
        <w:rPr>
          <w:rFonts w:ascii="Times New Roman" w:hAnsi="Times New Roman"/>
          <w:sz w:val="24"/>
          <w:szCs w:val="24"/>
          <w:lang w:val="en-GB"/>
        </w:rPr>
        <w:t>I</w:t>
      </w:r>
      <w:r w:rsidR="00556FD6" w:rsidRPr="00E342B2">
        <w:rPr>
          <w:rFonts w:ascii="Times New Roman" w:hAnsi="Times New Roman"/>
          <w:sz w:val="24"/>
          <w:szCs w:val="24"/>
          <w:lang w:val="en-GB"/>
        </w:rPr>
        <w:t>n-service inspections (</w:t>
      </w:r>
      <w:r>
        <w:rPr>
          <w:rFonts w:ascii="Times New Roman" w:hAnsi="Times New Roman"/>
          <w:sz w:val="24"/>
          <w:szCs w:val="24"/>
          <w:lang w:val="en-GB"/>
        </w:rPr>
        <w:t xml:space="preserve">ISI; see </w:t>
      </w:r>
      <w:r w:rsidR="00556FD6" w:rsidRPr="00E342B2">
        <w:rPr>
          <w:rFonts w:ascii="Times New Roman" w:hAnsi="Times New Roman"/>
          <w:sz w:val="24"/>
          <w:szCs w:val="24"/>
          <w:lang w:val="en-GB"/>
        </w:rPr>
        <w:t>AMP102 and [</w:t>
      </w:r>
      <w:r w:rsidR="00E92616" w:rsidRPr="00E342B2">
        <w:rPr>
          <w:rFonts w:ascii="Times New Roman" w:hAnsi="Times New Roman"/>
          <w:sz w:val="24"/>
          <w:szCs w:val="24"/>
          <w:lang w:val="en-GB"/>
        </w:rPr>
        <w:t>2</w:t>
      </w:r>
      <w:r w:rsidR="00556FD6" w:rsidRPr="00E342B2">
        <w:rPr>
          <w:rFonts w:ascii="Times New Roman" w:hAnsi="Times New Roman"/>
          <w:sz w:val="24"/>
          <w:szCs w:val="24"/>
          <w:lang w:val="en-GB"/>
        </w:rPr>
        <w:t>-</w:t>
      </w:r>
      <w:r w:rsidR="003F4B18" w:rsidRPr="00E342B2">
        <w:rPr>
          <w:rFonts w:ascii="Times New Roman" w:hAnsi="Times New Roman"/>
          <w:sz w:val="24"/>
          <w:szCs w:val="24"/>
          <w:lang w:val="en-GB"/>
        </w:rPr>
        <w:t>4,</w:t>
      </w:r>
      <w:r w:rsidR="00F337B6">
        <w:rPr>
          <w:rFonts w:ascii="Times New Roman" w:hAnsi="Times New Roman"/>
          <w:sz w:val="24"/>
          <w:szCs w:val="24"/>
          <w:lang w:val="en-GB"/>
        </w:rPr>
        <w:t xml:space="preserve"> </w:t>
      </w:r>
      <w:r w:rsidR="00AB7DEA">
        <w:rPr>
          <w:rFonts w:ascii="Times New Roman" w:hAnsi="Times New Roman"/>
          <w:sz w:val="24"/>
          <w:szCs w:val="24"/>
          <w:lang w:val="en-GB"/>
        </w:rPr>
        <w:t>9</w:t>
      </w:r>
      <w:r w:rsidR="00556FD6" w:rsidRPr="00E342B2">
        <w:rPr>
          <w:rFonts w:ascii="Times New Roman" w:hAnsi="Times New Roman"/>
          <w:sz w:val="24"/>
          <w:szCs w:val="24"/>
          <w:lang w:val="en-GB"/>
        </w:rPr>
        <w:t xml:space="preserve">]) are intended to detect degradation (i.e., ageing effects). </w:t>
      </w:r>
      <w:r w:rsidR="00DC1C0C">
        <w:rPr>
          <w:rFonts w:ascii="Times New Roman" w:hAnsi="Times New Roman"/>
          <w:sz w:val="24"/>
          <w:szCs w:val="24"/>
          <w:lang w:val="en-GB"/>
        </w:rPr>
        <w:t>As example</w:t>
      </w:r>
      <w:r w:rsidR="005832C9">
        <w:rPr>
          <w:rFonts w:ascii="Times New Roman" w:hAnsi="Times New Roman"/>
          <w:sz w:val="24"/>
          <w:szCs w:val="24"/>
          <w:lang w:val="en-GB"/>
        </w:rPr>
        <w:t xml:space="preserve"> for BWRs information on inspection schedules are given in </w:t>
      </w:r>
      <w:r w:rsidR="001A3F9A">
        <w:rPr>
          <w:rFonts w:ascii="Times New Roman" w:hAnsi="Times New Roman"/>
          <w:sz w:val="24"/>
          <w:szCs w:val="24"/>
          <w:lang w:val="en-GB"/>
        </w:rPr>
        <w:t>[</w:t>
      </w:r>
      <w:r w:rsidR="00AB7DEA">
        <w:rPr>
          <w:rFonts w:ascii="Times New Roman" w:hAnsi="Times New Roman"/>
          <w:sz w:val="24"/>
          <w:szCs w:val="24"/>
          <w:lang w:val="en-GB"/>
        </w:rPr>
        <w:t>10</w:t>
      </w:r>
      <w:r w:rsidR="001A3F9A">
        <w:rPr>
          <w:rFonts w:ascii="Times New Roman" w:hAnsi="Times New Roman"/>
          <w:sz w:val="24"/>
          <w:szCs w:val="24"/>
          <w:lang w:val="en-GB"/>
        </w:rPr>
        <w:t xml:space="preserve">]; for PWR information </w:t>
      </w:r>
      <w:r w:rsidR="006E3E5C">
        <w:rPr>
          <w:rFonts w:ascii="Times New Roman" w:hAnsi="Times New Roman"/>
          <w:sz w:val="24"/>
          <w:szCs w:val="24"/>
          <w:lang w:val="en-GB"/>
        </w:rPr>
        <w:t xml:space="preserve">on inspection schedules </w:t>
      </w:r>
      <w:r w:rsidR="001A3F9A">
        <w:rPr>
          <w:rFonts w:ascii="Times New Roman" w:hAnsi="Times New Roman"/>
          <w:sz w:val="24"/>
          <w:szCs w:val="24"/>
          <w:lang w:val="en-GB"/>
        </w:rPr>
        <w:t xml:space="preserve">can be found in </w:t>
      </w:r>
      <w:proofErr w:type="gramStart"/>
      <w:r w:rsidR="00DC1C0C">
        <w:rPr>
          <w:rFonts w:ascii="Times New Roman" w:hAnsi="Times New Roman"/>
          <w:sz w:val="24"/>
          <w:szCs w:val="24"/>
          <w:lang w:val="en-GB"/>
        </w:rPr>
        <w:t>e.g.</w:t>
      </w:r>
      <w:proofErr w:type="gramEnd"/>
      <w:r w:rsidR="00DC1C0C">
        <w:rPr>
          <w:rFonts w:ascii="Times New Roman" w:hAnsi="Times New Roman"/>
          <w:sz w:val="24"/>
          <w:szCs w:val="24"/>
          <w:lang w:val="en-GB"/>
        </w:rPr>
        <w:t xml:space="preserve"> </w:t>
      </w:r>
      <w:r w:rsidR="001A3F9A">
        <w:rPr>
          <w:rFonts w:ascii="Times New Roman" w:hAnsi="Times New Roman"/>
          <w:sz w:val="24"/>
          <w:szCs w:val="24"/>
          <w:lang w:val="en-GB"/>
        </w:rPr>
        <w:t>ASME Code Case N-770</w:t>
      </w:r>
      <w:r>
        <w:rPr>
          <w:rFonts w:ascii="Times New Roman" w:hAnsi="Times New Roman"/>
          <w:sz w:val="24"/>
          <w:szCs w:val="24"/>
          <w:lang w:val="en-GB"/>
        </w:rPr>
        <w:t xml:space="preserve"> [</w:t>
      </w:r>
      <w:r w:rsidR="00AB7DEA">
        <w:rPr>
          <w:rFonts w:ascii="Times New Roman" w:hAnsi="Times New Roman"/>
          <w:sz w:val="24"/>
          <w:szCs w:val="24"/>
          <w:lang w:val="en-GB"/>
        </w:rPr>
        <w:t>11</w:t>
      </w:r>
      <w:r>
        <w:rPr>
          <w:rFonts w:ascii="Times New Roman" w:hAnsi="Times New Roman"/>
          <w:sz w:val="24"/>
          <w:szCs w:val="24"/>
          <w:lang w:val="en-GB"/>
        </w:rPr>
        <w:t>]</w:t>
      </w:r>
      <w:r w:rsidR="001A3F9A">
        <w:rPr>
          <w:rFonts w:ascii="Times New Roman" w:hAnsi="Times New Roman"/>
          <w:sz w:val="24"/>
          <w:szCs w:val="24"/>
          <w:lang w:val="en-GB"/>
        </w:rPr>
        <w:t>.</w:t>
      </w:r>
    </w:p>
    <w:p w14:paraId="2FEAC90E" w14:textId="77777777" w:rsidR="000755D4" w:rsidRPr="00C92A4B" w:rsidRDefault="00556FD6" w:rsidP="003E7A36">
      <w:pPr>
        <w:shd w:val="clear" w:color="auto" w:fill="FFFFFF" w:themeFill="background1"/>
        <w:suppressAutoHyphens w:val="0"/>
        <w:autoSpaceDE w:val="0"/>
        <w:autoSpaceDN w:val="0"/>
        <w:adjustRightInd w:val="0"/>
        <w:spacing w:before="120" w:after="120"/>
        <w:jc w:val="both"/>
        <w:rPr>
          <w:rFonts w:ascii="Times New Roman" w:hAnsi="Times New Roman"/>
          <w:sz w:val="24"/>
          <w:szCs w:val="24"/>
          <w:lang w:val="en-GB"/>
        </w:rPr>
      </w:pPr>
      <w:r w:rsidRPr="003B3598">
        <w:rPr>
          <w:rFonts w:ascii="Times New Roman" w:hAnsi="Times New Roman"/>
          <w:sz w:val="24"/>
          <w:szCs w:val="24"/>
          <w:lang w:val="en-GB"/>
        </w:rPr>
        <w:t xml:space="preserve">The following non-destructive examination (NDE) methods may be used: </w:t>
      </w:r>
      <w:r w:rsidR="00E342B2" w:rsidRPr="003B3598">
        <w:rPr>
          <w:rFonts w:ascii="Times New Roman" w:hAnsi="Times New Roman"/>
          <w:sz w:val="24"/>
          <w:szCs w:val="24"/>
          <w:lang w:val="en-GB"/>
        </w:rPr>
        <w:t xml:space="preserve">visual testing (VT), </w:t>
      </w:r>
      <w:r w:rsidRPr="003B3598">
        <w:rPr>
          <w:rFonts w:ascii="Times New Roman" w:hAnsi="Times New Roman"/>
          <w:sz w:val="24"/>
          <w:szCs w:val="24"/>
          <w:lang w:val="en-GB"/>
        </w:rPr>
        <w:t>surface examinations such as dye penetrant testing (PT)</w:t>
      </w:r>
      <w:r w:rsidR="00E342B2" w:rsidRPr="003B3598">
        <w:rPr>
          <w:rFonts w:ascii="Times New Roman" w:hAnsi="Times New Roman"/>
          <w:sz w:val="24"/>
          <w:szCs w:val="24"/>
          <w:lang w:val="en-GB"/>
        </w:rPr>
        <w:t xml:space="preserve"> and eddy current testing (ECT)</w:t>
      </w:r>
      <w:r w:rsidRPr="003B3598">
        <w:rPr>
          <w:rFonts w:ascii="Times New Roman" w:hAnsi="Times New Roman"/>
          <w:sz w:val="24"/>
          <w:szCs w:val="24"/>
          <w:lang w:val="en-GB"/>
        </w:rPr>
        <w:t>, and volumetric</w:t>
      </w:r>
      <w:r w:rsidR="00597359" w:rsidRPr="003B3598">
        <w:rPr>
          <w:rFonts w:ascii="Times New Roman" w:hAnsi="Times New Roman"/>
          <w:sz w:val="24"/>
          <w:szCs w:val="24"/>
          <w:lang w:val="en-GB"/>
        </w:rPr>
        <w:t xml:space="preserve"> ultrasonic testing</w:t>
      </w:r>
      <w:r w:rsidR="005D3C21" w:rsidRPr="003B3598">
        <w:rPr>
          <w:rFonts w:ascii="Times New Roman" w:hAnsi="Times New Roman"/>
          <w:sz w:val="24"/>
          <w:szCs w:val="24"/>
          <w:lang w:val="en-GB"/>
        </w:rPr>
        <w:t xml:space="preserve"> </w:t>
      </w:r>
      <w:r w:rsidR="00597359" w:rsidRPr="003B3598">
        <w:rPr>
          <w:rFonts w:ascii="Times New Roman" w:hAnsi="Times New Roman"/>
          <w:sz w:val="24"/>
          <w:szCs w:val="24"/>
          <w:lang w:val="en-GB"/>
        </w:rPr>
        <w:t>(</w:t>
      </w:r>
      <w:r w:rsidRPr="003B3598">
        <w:rPr>
          <w:rFonts w:ascii="Times New Roman" w:hAnsi="Times New Roman"/>
          <w:sz w:val="24"/>
          <w:szCs w:val="24"/>
          <w:lang w:val="en-GB"/>
        </w:rPr>
        <w:t>UT</w:t>
      </w:r>
      <w:r w:rsidR="00597359" w:rsidRPr="003B3598">
        <w:rPr>
          <w:rFonts w:ascii="Times New Roman" w:hAnsi="Times New Roman"/>
          <w:sz w:val="24"/>
          <w:szCs w:val="24"/>
          <w:lang w:val="en-GB"/>
        </w:rPr>
        <w:t>)</w:t>
      </w:r>
      <w:r w:rsidRPr="00C257B3">
        <w:rPr>
          <w:rFonts w:ascii="Times New Roman" w:hAnsi="Times New Roman"/>
          <w:sz w:val="24"/>
          <w:szCs w:val="24"/>
          <w:lang w:val="en-GB"/>
        </w:rPr>
        <w:t>.</w:t>
      </w:r>
      <w:r w:rsidR="00E342B2" w:rsidRPr="00747C42">
        <w:rPr>
          <w:rFonts w:ascii="Times New Roman" w:hAnsi="Times New Roman"/>
          <w:sz w:val="24"/>
          <w:szCs w:val="24"/>
          <w:lang w:val="en-GB"/>
        </w:rPr>
        <w:t xml:space="preserve"> </w:t>
      </w:r>
      <w:r w:rsidR="00E342B2" w:rsidRPr="00747C42">
        <w:rPr>
          <w:rFonts w:ascii="Times New Roman" w:hAnsi="Times New Roman"/>
          <w:sz w:val="24"/>
          <w:szCs w:val="24"/>
          <w:lang w:val="en-GB" w:eastAsia="bg-BG"/>
        </w:rPr>
        <w:t>ECT examinations of the inside surface</w:t>
      </w:r>
      <w:r w:rsidR="00E342B2" w:rsidRPr="00A8014E">
        <w:rPr>
          <w:rFonts w:ascii="Times New Roman" w:hAnsi="Times New Roman"/>
          <w:sz w:val="24"/>
          <w:szCs w:val="24"/>
          <w:lang w:val="en-GB" w:eastAsia="bg-BG"/>
        </w:rPr>
        <w:t>, where PWSCC cracks initiate, are only practical on the reactor vessel inlet and outlet nozzle butt welds since the inside surfaces of most butt welds are not accessible.</w:t>
      </w:r>
      <w:r w:rsidR="00E342B2" w:rsidRPr="00A8014E">
        <w:rPr>
          <w:rFonts w:ascii="Times New Roman" w:hAnsi="Times New Roman"/>
          <w:sz w:val="24"/>
          <w:szCs w:val="24"/>
        </w:rPr>
        <w:t xml:space="preserve"> For example</w:t>
      </w:r>
      <w:r w:rsidR="00C96054" w:rsidRPr="00A8014E">
        <w:rPr>
          <w:rFonts w:ascii="Times New Roman" w:hAnsi="Times New Roman"/>
          <w:sz w:val="24"/>
          <w:szCs w:val="24"/>
        </w:rPr>
        <w:t>,</w:t>
      </w:r>
      <w:r w:rsidR="00E342B2" w:rsidRPr="00A8014E">
        <w:rPr>
          <w:rFonts w:ascii="Times New Roman" w:hAnsi="Times New Roman"/>
          <w:sz w:val="24"/>
          <w:szCs w:val="24"/>
        </w:rPr>
        <w:t xml:space="preserve"> NDE requirements and methodology for performing examination of DMW locations are provided in MRP-139 [</w:t>
      </w:r>
      <w:r w:rsidR="00AB7DEA">
        <w:rPr>
          <w:rFonts w:ascii="Times New Roman" w:hAnsi="Times New Roman"/>
          <w:sz w:val="24"/>
          <w:szCs w:val="24"/>
        </w:rPr>
        <w:t>12</w:t>
      </w:r>
      <w:r w:rsidR="00E342B2" w:rsidRPr="00A8014E">
        <w:rPr>
          <w:rFonts w:ascii="Times New Roman" w:hAnsi="Times New Roman"/>
          <w:sz w:val="24"/>
          <w:szCs w:val="24"/>
        </w:rPr>
        <w:t>].</w:t>
      </w:r>
      <w:r w:rsidR="00C92A4B">
        <w:rPr>
          <w:rFonts w:ascii="Times New Roman" w:hAnsi="Times New Roman"/>
          <w:sz w:val="24"/>
          <w:szCs w:val="24"/>
        </w:rPr>
        <w:t xml:space="preserve"> </w:t>
      </w:r>
      <w:r w:rsidRPr="00C92A4B">
        <w:rPr>
          <w:rFonts w:ascii="Times New Roman" w:hAnsi="Times New Roman"/>
          <w:sz w:val="24"/>
          <w:szCs w:val="24"/>
          <w:lang w:val="en-GB"/>
        </w:rPr>
        <w:t xml:space="preserve">Inspection methods, schedules, and </w:t>
      </w:r>
      <w:r w:rsidR="003B09D0" w:rsidRPr="00C92A4B">
        <w:rPr>
          <w:rFonts w:ascii="Times New Roman" w:hAnsi="Times New Roman"/>
          <w:sz w:val="24"/>
          <w:szCs w:val="24"/>
          <w:lang w:val="en-GB"/>
        </w:rPr>
        <w:t>ISI</w:t>
      </w:r>
      <w:r w:rsidRPr="00C92A4B">
        <w:rPr>
          <w:rFonts w:ascii="Times New Roman" w:hAnsi="Times New Roman"/>
          <w:sz w:val="24"/>
          <w:szCs w:val="24"/>
          <w:lang w:val="en-GB"/>
        </w:rPr>
        <w:t xml:space="preserve"> fr</w:t>
      </w:r>
      <w:r w:rsidR="00597359" w:rsidRPr="00C92A4B">
        <w:rPr>
          <w:rFonts w:ascii="Times New Roman" w:hAnsi="Times New Roman"/>
          <w:sz w:val="24"/>
          <w:szCs w:val="24"/>
          <w:lang w:val="en-GB"/>
        </w:rPr>
        <w:t>e</w:t>
      </w:r>
      <w:r w:rsidRPr="00C92A4B">
        <w:rPr>
          <w:rFonts w:ascii="Times New Roman" w:hAnsi="Times New Roman"/>
          <w:sz w:val="24"/>
          <w:szCs w:val="24"/>
          <w:lang w:val="en-GB"/>
        </w:rPr>
        <w:t>quency of the DMW are implemented in accordance with applicable regulatory requirements and industry guidelines.</w:t>
      </w:r>
    </w:p>
    <w:p w14:paraId="5D2FF17B" w14:textId="77777777" w:rsidR="00863CB7" w:rsidRPr="003B3598" w:rsidRDefault="00863CB7" w:rsidP="003E7A36">
      <w:pPr>
        <w:pStyle w:val="Default"/>
        <w:shd w:val="clear" w:color="auto" w:fill="FFFFFF" w:themeFill="background1"/>
        <w:spacing w:before="120" w:after="120"/>
        <w:jc w:val="both"/>
        <w:rPr>
          <w:rFonts w:ascii="Times New Roman" w:hAnsi="Times New Roman" w:cs="Times New Roman"/>
          <w:lang w:val="en-GB" w:eastAsia="ja-JP"/>
        </w:rPr>
      </w:pPr>
      <w:r w:rsidRPr="003B3598">
        <w:rPr>
          <w:rFonts w:ascii="Times New Roman" w:eastAsia="Calibri" w:hAnsi="Times New Roman" w:cs="Times New Roman"/>
          <w:lang w:val="en-GB"/>
        </w:rPr>
        <w:t xml:space="preserve">Detailed information on corresponding national inspection programmes is </w:t>
      </w:r>
      <w:r w:rsidR="002C1513" w:rsidRPr="003B3598">
        <w:rPr>
          <w:rFonts w:ascii="Times New Roman" w:eastAsia="Calibri" w:hAnsi="Times New Roman" w:cs="Times New Roman"/>
          <w:lang w:val="en-GB"/>
        </w:rPr>
        <w:t xml:space="preserve">also </w:t>
      </w:r>
      <w:r w:rsidRPr="003B3598">
        <w:rPr>
          <w:rFonts w:ascii="Times New Roman" w:eastAsia="Calibri" w:hAnsi="Times New Roman" w:cs="Times New Roman"/>
          <w:lang w:val="en-GB"/>
        </w:rPr>
        <w:t>given in IAEA Technical Report No. NP-T-3.13</w:t>
      </w:r>
      <w:r w:rsidR="00120664" w:rsidRPr="003B3598">
        <w:rPr>
          <w:rFonts w:ascii="Times New Roman" w:eastAsia="Calibri" w:hAnsi="Times New Roman" w:cs="Times New Roman"/>
          <w:lang w:val="en-GB"/>
        </w:rPr>
        <w:t xml:space="preserve"> [</w:t>
      </w:r>
      <w:r w:rsidR="00A15C6D">
        <w:rPr>
          <w:rFonts w:ascii="Times New Roman" w:eastAsia="Calibri" w:hAnsi="Times New Roman" w:cs="Times New Roman"/>
          <w:lang w:val="en-GB"/>
        </w:rPr>
        <w:t>8</w:t>
      </w:r>
      <w:r w:rsidR="00120664" w:rsidRPr="003B3598">
        <w:rPr>
          <w:rFonts w:ascii="Times New Roman" w:eastAsia="Calibri" w:hAnsi="Times New Roman" w:cs="Times New Roman"/>
          <w:lang w:val="en-GB"/>
        </w:rPr>
        <w:t>]</w:t>
      </w:r>
      <w:r w:rsidRPr="003B3598">
        <w:rPr>
          <w:rFonts w:ascii="Times New Roman" w:eastAsia="Calibri" w:hAnsi="Times New Roman" w:cs="Times New Roman"/>
          <w:lang w:val="en-GB"/>
        </w:rPr>
        <w:t>. Accordingly, the inspections mainly rely on the following requirements as modified by the applicable guidance, e.g.:</w:t>
      </w:r>
    </w:p>
    <w:p w14:paraId="134FDBE5" w14:textId="77777777" w:rsidR="00863CB7" w:rsidRPr="001E5CAB" w:rsidRDefault="00863CB7"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US NRC GL 88-01 [</w:t>
      </w:r>
      <w:r w:rsidR="00B40A3F" w:rsidRPr="001E5CAB">
        <w:rPr>
          <w:rFonts w:ascii="Times New Roman" w:eastAsia="Calibri" w:hAnsi="Times New Roman"/>
          <w:bCs/>
          <w:sz w:val="24"/>
          <w:szCs w:val="24"/>
          <w:lang w:val="en-GB" w:eastAsia="en-US" w:bidi="en-US"/>
        </w:rPr>
        <w:t>1</w:t>
      </w:r>
      <w:r w:rsidR="00B7002C" w:rsidRPr="001E5CAB">
        <w:rPr>
          <w:rFonts w:ascii="Times New Roman" w:eastAsia="Calibri" w:hAnsi="Times New Roman"/>
          <w:bCs/>
          <w:sz w:val="24"/>
          <w:szCs w:val="24"/>
          <w:lang w:val="en-GB" w:eastAsia="en-US" w:bidi="en-US"/>
        </w:rPr>
        <w:t>3</w:t>
      </w:r>
      <w:proofErr w:type="gramStart"/>
      <w:r w:rsidRPr="001E5CAB">
        <w:rPr>
          <w:rFonts w:ascii="Times New Roman" w:eastAsia="Calibri" w:hAnsi="Times New Roman"/>
          <w:bCs/>
          <w:sz w:val="24"/>
          <w:szCs w:val="24"/>
          <w:lang w:val="en-GB" w:eastAsia="en-US" w:bidi="en-US"/>
        </w:rPr>
        <w:t>];</w:t>
      </w:r>
      <w:proofErr w:type="gramEnd"/>
    </w:p>
    <w:p w14:paraId="79B39C5B" w14:textId="77777777" w:rsidR="00863CB7" w:rsidRPr="001E5CAB" w:rsidRDefault="00863CB7"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Section XI of the ASME Code [</w:t>
      </w:r>
      <w:r w:rsidR="00B40A3F" w:rsidRPr="001E5CAB">
        <w:rPr>
          <w:rFonts w:ascii="Times New Roman" w:eastAsia="Calibri" w:hAnsi="Times New Roman"/>
          <w:bCs/>
          <w:sz w:val="24"/>
          <w:szCs w:val="24"/>
          <w:lang w:val="en-GB" w:eastAsia="en-US" w:bidi="en-US"/>
        </w:rPr>
        <w:t>2</w:t>
      </w:r>
      <w:r w:rsidRPr="001E5CAB">
        <w:rPr>
          <w:rFonts w:ascii="Times New Roman" w:eastAsia="Calibri" w:hAnsi="Times New Roman"/>
          <w:bCs/>
          <w:sz w:val="24"/>
          <w:szCs w:val="24"/>
          <w:lang w:val="en-GB" w:eastAsia="en-US" w:bidi="en-US"/>
        </w:rPr>
        <w:t xml:space="preserve">] </w:t>
      </w:r>
    </w:p>
    <w:p w14:paraId="7A8249CA" w14:textId="77777777" w:rsidR="00863CB7" w:rsidRPr="001E5CAB" w:rsidRDefault="00863CB7"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KTA 3201.4 [</w:t>
      </w:r>
      <w:r w:rsidR="00B40A3F" w:rsidRPr="001E5CAB">
        <w:rPr>
          <w:rFonts w:ascii="Times New Roman" w:eastAsia="Calibri" w:hAnsi="Times New Roman"/>
          <w:bCs/>
          <w:sz w:val="24"/>
          <w:szCs w:val="24"/>
          <w:lang w:val="en-GB" w:eastAsia="en-US" w:bidi="en-US"/>
        </w:rPr>
        <w:t>1</w:t>
      </w:r>
      <w:r w:rsidR="00B7002C" w:rsidRPr="001E5CAB">
        <w:rPr>
          <w:rFonts w:ascii="Times New Roman" w:eastAsia="Calibri" w:hAnsi="Times New Roman"/>
          <w:bCs/>
          <w:sz w:val="24"/>
          <w:szCs w:val="24"/>
          <w:lang w:val="en-GB" w:eastAsia="en-US" w:bidi="en-US"/>
        </w:rPr>
        <w:t>4</w:t>
      </w:r>
      <w:r w:rsidRPr="001E5CAB">
        <w:rPr>
          <w:rFonts w:ascii="Times New Roman" w:eastAsia="Calibri" w:hAnsi="Times New Roman"/>
          <w:bCs/>
          <w:sz w:val="24"/>
          <w:szCs w:val="24"/>
          <w:lang w:val="en-GB" w:eastAsia="en-US" w:bidi="en-US"/>
        </w:rPr>
        <w:t>] (</w:t>
      </w:r>
      <w:proofErr w:type="gramStart"/>
      <w:r w:rsidRPr="001E5CAB">
        <w:rPr>
          <w:rFonts w:ascii="Times New Roman" w:eastAsia="Calibri" w:hAnsi="Times New Roman"/>
          <w:bCs/>
          <w:sz w:val="24"/>
          <w:szCs w:val="24"/>
          <w:lang w:val="en-GB" w:eastAsia="en-US" w:bidi="en-US"/>
        </w:rPr>
        <w:t>e.g.</w:t>
      </w:r>
      <w:proofErr w:type="gramEnd"/>
      <w:r w:rsidRPr="001E5CAB">
        <w:rPr>
          <w:rFonts w:ascii="Times New Roman" w:eastAsia="Calibri" w:hAnsi="Times New Roman"/>
          <w:bCs/>
          <w:sz w:val="24"/>
          <w:szCs w:val="24"/>
          <w:lang w:val="en-GB" w:eastAsia="en-US" w:bidi="en-US"/>
        </w:rPr>
        <w:t xml:space="preserve"> Germany);</w:t>
      </w:r>
    </w:p>
    <w:p w14:paraId="7355B899" w14:textId="77777777" w:rsidR="00863CB7" w:rsidRPr="001E5CAB" w:rsidRDefault="00863CB7"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JSME S NA1-20</w:t>
      </w:r>
      <w:r w:rsidR="007274B1" w:rsidRPr="001E5CAB">
        <w:rPr>
          <w:rFonts w:ascii="Times New Roman" w:eastAsia="Calibri" w:hAnsi="Times New Roman"/>
          <w:bCs/>
          <w:sz w:val="24"/>
          <w:szCs w:val="24"/>
          <w:lang w:val="en-GB" w:eastAsia="en-US" w:bidi="en-US"/>
        </w:rPr>
        <w:t>16</w:t>
      </w:r>
      <w:r w:rsidRPr="001E5CAB">
        <w:rPr>
          <w:rFonts w:ascii="Times New Roman" w:eastAsia="Calibri" w:hAnsi="Times New Roman"/>
          <w:bCs/>
          <w:sz w:val="24"/>
          <w:szCs w:val="24"/>
          <w:lang w:val="en-GB" w:eastAsia="en-US" w:bidi="en-US"/>
        </w:rPr>
        <w:t xml:space="preserve"> [</w:t>
      </w:r>
      <w:r w:rsidR="00B40A3F" w:rsidRPr="001E5CAB">
        <w:rPr>
          <w:rFonts w:ascii="Times New Roman" w:eastAsia="Calibri" w:hAnsi="Times New Roman"/>
          <w:bCs/>
          <w:sz w:val="24"/>
          <w:szCs w:val="24"/>
          <w:lang w:val="en-GB" w:eastAsia="en-US" w:bidi="en-US"/>
        </w:rPr>
        <w:t>1</w:t>
      </w:r>
      <w:r w:rsidR="00B7002C" w:rsidRPr="001E5CAB">
        <w:rPr>
          <w:rFonts w:ascii="Times New Roman" w:eastAsia="Calibri" w:hAnsi="Times New Roman"/>
          <w:bCs/>
          <w:sz w:val="24"/>
          <w:szCs w:val="24"/>
          <w:lang w:val="en-GB" w:eastAsia="en-US" w:bidi="en-US"/>
        </w:rPr>
        <w:t>5</w:t>
      </w:r>
      <w:r w:rsidRPr="001E5CAB">
        <w:rPr>
          <w:rFonts w:ascii="Times New Roman" w:eastAsia="Calibri" w:hAnsi="Times New Roman"/>
          <w:bCs/>
          <w:sz w:val="24"/>
          <w:szCs w:val="24"/>
          <w:lang w:val="en-GB" w:eastAsia="en-US" w:bidi="en-US"/>
        </w:rPr>
        <w:t>] and N</w:t>
      </w:r>
      <w:r w:rsidR="00DE4485" w:rsidRPr="001E5CAB">
        <w:rPr>
          <w:rFonts w:ascii="Times New Roman" w:eastAsia="Calibri" w:hAnsi="Times New Roman"/>
          <w:bCs/>
          <w:sz w:val="24"/>
          <w:szCs w:val="24"/>
          <w:lang w:val="en-GB" w:eastAsia="en-US" w:bidi="en-US"/>
        </w:rPr>
        <w:t xml:space="preserve">RA-1408063 </w:t>
      </w:r>
      <w:r w:rsidRPr="001E5CAB">
        <w:rPr>
          <w:rFonts w:ascii="Times New Roman" w:eastAsia="Calibri" w:hAnsi="Times New Roman"/>
          <w:bCs/>
          <w:sz w:val="24"/>
          <w:szCs w:val="24"/>
          <w:lang w:val="en-GB" w:eastAsia="en-US" w:bidi="en-US"/>
        </w:rPr>
        <w:t xml:space="preserve"> [</w:t>
      </w:r>
      <w:r w:rsidR="00B40A3F" w:rsidRPr="001E5CAB">
        <w:rPr>
          <w:rFonts w:ascii="Times New Roman" w:eastAsia="Calibri" w:hAnsi="Times New Roman"/>
          <w:bCs/>
          <w:sz w:val="24"/>
          <w:szCs w:val="24"/>
          <w:lang w:val="en-GB" w:eastAsia="en-US" w:bidi="en-US"/>
        </w:rPr>
        <w:t>1</w:t>
      </w:r>
      <w:r w:rsidR="00B7002C" w:rsidRPr="001E5CAB">
        <w:rPr>
          <w:rFonts w:ascii="Times New Roman" w:eastAsia="Calibri" w:hAnsi="Times New Roman"/>
          <w:bCs/>
          <w:sz w:val="24"/>
          <w:szCs w:val="24"/>
          <w:lang w:val="en-GB" w:eastAsia="en-US" w:bidi="en-US"/>
        </w:rPr>
        <w:t>6</w:t>
      </w:r>
      <w:proofErr w:type="gramStart"/>
      <w:r w:rsidRPr="001E5CAB">
        <w:rPr>
          <w:rFonts w:ascii="Times New Roman" w:eastAsia="Calibri" w:hAnsi="Times New Roman"/>
          <w:bCs/>
          <w:sz w:val="24"/>
          <w:szCs w:val="24"/>
          <w:lang w:val="en-GB" w:eastAsia="en-US" w:bidi="en-US"/>
        </w:rPr>
        <w:t>];</w:t>
      </w:r>
      <w:proofErr w:type="gramEnd"/>
    </w:p>
    <w:p w14:paraId="3A97CD47" w14:textId="77777777" w:rsidR="00863CB7" w:rsidRPr="001E5CAB" w:rsidRDefault="00863CB7"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SKIFS 2005:2 (Sweden; risk-</w:t>
      </w:r>
      <w:r w:rsidR="003B3598" w:rsidRPr="001E5CAB">
        <w:rPr>
          <w:rFonts w:ascii="Times New Roman" w:eastAsia="Calibri" w:hAnsi="Times New Roman"/>
          <w:bCs/>
          <w:sz w:val="24"/>
          <w:szCs w:val="24"/>
          <w:lang w:val="en-GB" w:eastAsia="en-US" w:bidi="en-US"/>
        </w:rPr>
        <w:t>based approach) [</w:t>
      </w:r>
      <w:r w:rsidR="00B40A3F" w:rsidRPr="001E5CAB">
        <w:rPr>
          <w:rFonts w:ascii="Times New Roman" w:eastAsia="Calibri" w:hAnsi="Times New Roman"/>
          <w:bCs/>
          <w:sz w:val="24"/>
          <w:szCs w:val="24"/>
          <w:lang w:val="en-GB" w:eastAsia="en-US" w:bidi="en-US"/>
        </w:rPr>
        <w:t>1</w:t>
      </w:r>
      <w:r w:rsidR="00B7002C" w:rsidRPr="001E5CAB">
        <w:rPr>
          <w:rFonts w:ascii="Times New Roman" w:eastAsia="Calibri" w:hAnsi="Times New Roman"/>
          <w:bCs/>
          <w:sz w:val="24"/>
          <w:szCs w:val="24"/>
          <w:lang w:val="en-GB" w:eastAsia="en-US" w:bidi="en-US"/>
        </w:rPr>
        <w:t>7</w:t>
      </w:r>
      <w:proofErr w:type="gramStart"/>
      <w:r w:rsidRPr="001E5CAB">
        <w:rPr>
          <w:rFonts w:ascii="Times New Roman" w:eastAsia="Calibri" w:hAnsi="Times New Roman"/>
          <w:bCs/>
          <w:sz w:val="24"/>
          <w:szCs w:val="24"/>
          <w:lang w:val="en-GB" w:eastAsia="en-US" w:bidi="en-US"/>
        </w:rPr>
        <w:t>];</w:t>
      </w:r>
      <w:proofErr w:type="gramEnd"/>
    </w:p>
    <w:p w14:paraId="6CAAF4D5" w14:textId="77777777" w:rsidR="00863CB7" w:rsidRPr="001E5CAB" w:rsidRDefault="003B3598"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BWRVIP-75-A [</w:t>
      </w:r>
      <w:r w:rsidR="00AB76FB" w:rsidRPr="001E5CAB">
        <w:rPr>
          <w:rFonts w:ascii="Times New Roman" w:eastAsia="Calibri" w:hAnsi="Times New Roman"/>
          <w:bCs/>
          <w:sz w:val="24"/>
          <w:szCs w:val="24"/>
          <w:lang w:val="en-GB" w:eastAsia="en-US" w:bidi="en-US"/>
        </w:rPr>
        <w:t>10</w:t>
      </w:r>
      <w:r w:rsidR="00863CB7" w:rsidRPr="001E5CAB">
        <w:rPr>
          <w:rFonts w:ascii="Times New Roman" w:eastAsia="Calibri" w:hAnsi="Times New Roman"/>
          <w:bCs/>
          <w:sz w:val="24"/>
          <w:szCs w:val="24"/>
          <w:lang w:val="en-GB" w:eastAsia="en-US" w:bidi="en-US"/>
        </w:rPr>
        <w:t>].</w:t>
      </w:r>
    </w:p>
    <w:p w14:paraId="757F79A0" w14:textId="77777777" w:rsidR="000755D4" w:rsidRDefault="00556FD6" w:rsidP="003E7A36">
      <w:pPr>
        <w:pStyle w:val="Body"/>
        <w:ind w:left="0" w:firstLine="0"/>
        <w:jc w:val="both"/>
      </w:pPr>
      <w:r>
        <w:rPr>
          <w:rFonts w:ascii="Times New Roman" w:hAnsi="Times New Roman"/>
          <w:sz w:val="24"/>
          <w:szCs w:val="24"/>
          <w:lang w:val="en-GB"/>
        </w:rPr>
        <w:t xml:space="preserve">b) </w:t>
      </w:r>
      <w:r w:rsidR="0059126F">
        <w:rPr>
          <w:rFonts w:ascii="Times New Roman" w:hAnsi="Times New Roman"/>
          <w:sz w:val="24"/>
          <w:szCs w:val="24"/>
          <w:lang w:val="en-GB"/>
        </w:rPr>
        <w:t>L</w:t>
      </w:r>
      <w:r w:rsidRPr="003B09D0">
        <w:rPr>
          <w:rFonts w:ascii="Times New Roman" w:hAnsi="Times New Roman"/>
          <w:sz w:val="24"/>
          <w:szCs w:val="24"/>
          <w:lang w:val="en-GB"/>
        </w:rPr>
        <w:t>oss of fracture toughness induced by thermal ageing</w:t>
      </w:r>
    </w:p>
    <w:p w14:paraId="3669DED8" w14:textId="77777777" w:rsidR="000755D4" w:rsidRDefault="00556FD6" w:rsidP="003E7A36">
      <w:pPr>
        <w:pStyle w:val="Body"/>
        <w:tabs>
          <w:tab w:val="clear" w:pos="360"/>
        </w:tabs>
        <w:ind w:left="0" w:firstLine="0"/>
        <w:jc w:val="both"/>
        <w:rPr>
          <w:rFonts w:ascii="Times New Roman" w:hAnsi="Times New Roman"/>
          <w:sz w:val="24"/>
          <w:szCs w:val="24"/>
          <w:lang w:val="en-GB"/>
        </w:rPr>
      </w:pPr>
      <w:r w:rsidRPr="003B09D0">
        <w:rPr>
          <w:rFonts w:ascii="Times New Roman" w:hAnsi="Times New Roman"/>
          <w:sz w:val="24"/>
          <w:szCs w:val="24"/>
          <w:lang w:val="en-GB"/>
        </w:rPr>
        <w:t>The development of thermal ageing is monitored by hardness measurements. For example, in accordance with</w:t>
      </w:r>
      <w:r w:rsidR="002F6F93">
        <w:rPr>
          <w:rFonts w:ascii="Times New Roman" w:hAnsi="Times New Roman"/>
          <w:sz w:val="24"/>
          <w:szCs w:val="24"/>
          <w:lang w:val="en-GB"/>
        </w:rPr>
        <w:t xml:space="preserve"> </w:t>
      </w:r>
      <w:r w:rsidRPr="003B09D0">
        <w:rPr>
          <w:rFonts w:ascii="Times New Roman" w:hAnsi="Times New Roman"/>
          <w:sz w:val="24"/>
          <w:szCs w:val="24"/>
          <w:lang w:val="en-GB"/>
        </w:rPr>
        <w:t xml:space="preserve">Russian </w:t>
      </w:r>
      <w:r w:rsidRPr="003B09D0">
        <w:rPr>
          <w:rFonts w:ascii="Times New Roman" w:hAnsi="Times New Roman"/>
          <w:sz w:val="24"/>
          <w:szCs w:val="24"/>
        </w:rPr>
        <w:t>regulations</w:t>
      </w:r>
      <w:r w:rsidRPr="003B09D0">
        <w:rPr>
          <w:rFonts w:ascii="Times New Roman" w:hAnsi="Times New Roman"/>
          <w:sz w:val="24"/>
          <w:szCs w:val="24"/>
          <w:lang w:val="en-GB"/>
        </w:rPr>
        <w:t xml:space="preserve"> </w:t>
      </w:r>
      <w:r w:rsidRPr="003B3598">
        <w:rPr>
          <w:rFonts w:ascii="Times New Roman" w:hAnsi="Times New Roman"/>
          <w:sz w:val="24"/>
          <w:szCs w:val="24"/>
          <w:lang w:val="en-GB"/>
        </w:rPr>
        <w:t>[</w:t>
      </w:r>
      <w:r w:rsidR="00B53B5D" w:rsidRPr="003B3598">
        <w:rPr>
          <w:rFonts w:ascii="Times New Roman" w:hAnsi="Times New Roman"/>
          <w:sz w:val="24"/>
          <w:szCs w:val="24"/>
          <w:lang w:val="en-GB"/>
        </w:rPr>
        <w:t>1</w:t>
      </w:r>
      <w:r w:rsidR="00B7002C">
        <w:rPr>
          <w:rFonts w:ascii="Times New Roman" w:hAnsi="Times New Roman"/>
          <w:sz w:val="24"/>
          <w:szCs w:val="24"/>
          <w:lang w:val="en-GB"/>
        </w:rPr>
        <w:t>8</w:t>
      </w:r>
      <w:r w:rsidRPr="003B3598">
        <w:rPr>
          <w:rFonts w:ascii="Times New Roman" w:hAnsi="Times New Roman"/>
          <w:sz w:val="24"/>
          <w:szCs w:val="24"/>
          <w:lang w:val="en-GB"/>
        </w:rPr>
        <w:t>]</w:t>
      </w:r>
      <w:r w:rsidRPr="003B09D0">
        <w:rPr>
          <w:rFonts w:ascii="Times New Roman" w:hAnsi="Times New Roman"/>
          <w:sz w:val="24"/>
          <w:szCs w:val="24"/>
          <w:lang w:val="en-GB"/>
        </w:rPr>
        <w:t xml:space="preserve"> the mechanical properties of pipelines by destructive and/or non-destructive techniques shall be carried out at least </w:t>
      </w:r>
      <w:r w:rsidR="00E3135E">
        <w:rPr>
          <w:rFonts w:ascii="Times New Roman" w:hAnsi="Times New Roman"/>
          <w:sz w:val="24"/>
          <w:szCs w:val="24"/>
          <w:lang w:val="en-GB"/>
        </w:rPr>
        <w:t>every</w:t>
      </w:r>
      <w:r w:rsidRPr="003B09D0">
        <w:rPr>
          <w:rFonts w:ascii="Times New Roman" w:hAnsi="Times New Roman"/>
          <w:sz w:val="24"/>
          <w:szCs w:val="24"/>
          <w:lang w:val="en-GB"/>
        </w:rPr>
        <w:t xml:space="preserve"> 100 000 hours of operation for NPPs with WWER.</w:t>
      </w:r>
      <w:r w:rsidRPr="003B09D0">
        <w:rPr>
          <w:rFonts w:ascii="Times New Roman" w:hAnsi="Times New Roman"/>
          <w:sz w:val="24"/>
          <w:lang w:val="en-GB"/>
        </w:rPr>
        <w:t xml:space="preserve"> The management of thermal ageing is carried out by NPPs </w:t>
      </w:r>
      <w:r w:rsidR="009103FA">
        <w:rPr>
          <w:rFonts w:ascii="Times New Roman" w:hAnsi="Times New Roman"/>
          <w:sz w:val="24"/>
          <w:lang w:val="en-GB"/>
        </w:rPr>
        <w:t xml:space="preserve">plant specific </w:t>
      </w:r>
      <w:r w:rsidRPr="003B09D0">
        <w:rPr>
          <w:rFonts w:ascii="Times New Roman" w:hAnsi="Times New Roman"/>
          <w:sz w:val="24"/>
          <w:lang w:val="en-GB"/>
        </w:rPr>
        <w:t>programmes.</w:t>
      </w:r>
    </w:p>
    <w:p w14:paraId="1696D7B8" w14:textId="77777777" w:rsidR="000755D4" w:rsidRDefault="00556FD6" w:rsidP="003E7A36">
      <w:pPr>
        <w:pStyle w:val="Body"/>
        <w:tabs>
          <w:tab w:val="clear" w:pos="360"/>
        </w:tabs>
        <w:ind w:left="0" w:firstLine="0"/>
        <w:jc w:val="both"/>
        <w:rPr>
          <w:rFonts w:ascii="Times New Roman" w:hAnsi="Times New Roman"/>
          <w:sz w:val="24"/>
          <w:szCs w:val="24"/>
          <w:lang w:val="en-GB"/>
        </w:rPr>
      </w:pPr>
      <w:r>
        <w:rPr>
          <w:rFonts w:ascii="Times New Roman" w:hAnsi="Times New Roman"/>
          <w:sz w:val="24"/>
          <w:szCs w:val="24"/>
          <w:lang w:val="en-GB"/>
        </w:rPr>
        <w:t xml:space="preserve">c)  </w:t>
      </w:r>
      <w:r w:rsidR="0059126F">
        <w:rPr>
          <w:rFonts w:ascii="Times New Roman" w:hAnsi="Times New Roman"/>
          <w:sz w:val="24"/>
          <w:szCs w:val="24"/>
          <w:lang w:val="en-GB"/>
        </w:rPr>
        <w:t>B</w:t>
      </w:r>
      <w:r>
        <w:rPr>
          <w:rFonts w:ascii="Times New Roman" w:hAnsi="Times New Roman"/>
          <w:sz w:val="24"/>
          <w:szCs w:val="24"/>
          <w:lang w:val="en-GB"/>
        </w:rPr>
        <w:t>oric acid corrosion</w:t>
      </w:r>
    </w:p>
    <w:p w14:paraId="33DE59C1" w14:textId="6978658C" w:rsidR="000755D4" w:rsidRDefault="00556FD6" w:rsidP="003E7A36">
      <w:pPr>
        <w:suppressAutoHyphens w:val="0"/>
        <w:autoSpaceDE w:val="0"/>
        <w:autoSpaceDN w:val="0"/>
        <w:adjustRightInd w:val="0"/>
        <w:spacing w:before="120" w:after="120"/>
        <w:jc w:val="both"/>
        <w:rPr>
          <w:rFonts w:ascii="Times New Roman" w:hAnsi="Times New Roman"/>
          <w:sz w:val="24"/>
          <w:szCs w:val="24"/>
          <w:lang w:val="en-GB"/>
        </w:rPr>
      </w:pPr>
      <w:r>
        <w:rPr>
          <w:rFonts w:ascii="Times New Roman" w:hAnsi="Times New Roman"/>
          <w:sz w:val="24"/>
          <w:szCs w:val="24"/>
          <w:lang w:val="en-GB"/>
        </w:rPr>
        <w:t xml:space="preserve">The impact of boric acid leakage on </w:t>
      </w:r>
      <w:r w:rsidR="002F6F93">
        <w:rPr>
          <w:rFonts w:ascii="Times New Roman" w:hAnsi="Times New Roman"/>
          <w:sz w:val="24"/>
          <w:szCs w:val="24"/>
          <w:lang w:val="en-GB"/>
        </w:rPr>
        <w:t xml:space="preserve">components </w:t>
      </w:r>
      <w:r w:rsidR="00B4010D" w:rsidRPr="00B4010D">
        <w:rPr>
          <w:rFonts w:ascii="Times New Roman" w:hAnsi="Times New Roman"/>
          <w:sz w:val="24"/>
          <w:szCs w:val="24"/>
          <w:lang w:val="en-GB"/>
        </w:rPr>
        <w:t>made from carbon steel or low-alloy steel</w:t>
      </w:r>
      <w:r w:rsidR="002F6F93">
        <w:rPr>
          <w:rFonts w:ascii="Times New Roman" w:hAnsi="Times New Roman"/>
          <w:sz w:val="24"/>
          <w:szCs w:val="24"/>
          <w:lang w:val="en-GB"/>
        </w:rPr>
        <w:t xml:space="preserve"> </w:t>
      </w:r>
      <w:r w:rsidR="00B4010D" w:rsidRPr="00B4010D">
        <w:rPr>
          <w:rFonts w:ascii="Times New Roman" w:hAnsi="Times New Roman"/>
          <w:sz w:val="24"/>
          <w:szCs w:val="24"/>
          <w:lang w:val="en-GB"/>
        </w:rPr>
        <w:t>materials</w:t>
      </w:r>
      <w:r>
        <w:rPr>
          <w:rFonts w:ascii="Times New Roman" w:hAnsi="Times New Roman"/>
          <w:sz w:val="24"/>
          <w:szCs w:val="24"/>
          <w:lang w:val="en-GB"/>
        </w:rPr>
        <w:t xml:space="preserve"> is addressed </w:t>
      </w:r>
      <w:r w:rsidR="00E3135E">
        <w:rPr>
          <w:rFonts w:ascii="Times New Roman" w:hAnsi="Times New Roman"/>
          <w:sz w:val="24"/>
          <w:szCs w:val="24"/>
          <w:lang w:val="en-GB"/>
        </w:rPr>
        <w:t xml:space="preserve">in </w:t>
      </w:r>
      <w:r>
        <w:rPr>
          <w:rFonts w:ascii="Times New Roman" w:hAnsi="Times New Roman"/>
          <w:sz w:val="24"/>
          <w:szCs w:val="24"/>
          <w:lang w:val="en-GB"/>
        </w:rPr>
        <w:t>AMP 110</w:t>
      </w:r>
      <w:r w:rsidR="00B4010D">
        <w:rPr>
          <w:rFonts w:ascii="Times New Roman" w:hAnsi="Times New Roman"/>
          <w:sz w:val="24"/>
          <w:szCs w:val="24"/>
          <w:lang w:val="en-GB"/>
        </w:rPr>
        <w:t xml:space="preserve"> and </w:t>
      </w:r>
      <w:r w:rsidR="00F71D37" w:rsidRPr="00615AAC">
        <w:rPr>
          <w:rFonts w:ascii="Times New Roman" w:hAnsi="Times New Roman"/>
          <w:sz w:val="24"/>
          <w:szCs w:val="24"/>
          <w:lang w:eastAsia="en-US"/>
        </w:rPr>
        <w:t>IAEA-TECDOC-1361</w:t>
      </w:r>
      <w:r w:rsidR="00B4010D">
        <w:rPr>
          <w:rFonts w:ascii="Times New Roman" w:hAnsi="Times New Roman"/>
          <w:sz w:val="24"/>
          <w:szCs w:val="24"/>
          <w:lang w:val="en-GB"/>
        </w:rPr>
        <w:t xml:space="preserve"> [</w:t>
      </w:r>
      <w:r w:rsidR="00481B06">
        <w:rPr>
          <w:rFonts w:ascii="Times New Roman" w:hAnsi="Times New Roman"/>
          <w:sz w:val="24"/>
          <w:szCs w:val="24"/>
          <w:lang w:val="en-GB"/>
        </w:rPr>
        <w:t>7</w:t>
      </w:r>
      <w:r w:rsidR="00B4010D">
        <w:rPr>
          <w:rFonts w:ascii="Times New Roman" w:hAnsi="Times New Roman"/>
          <w:sz w:val="24"/>
          <w:szCs w:val="24"/>
          <w:lang w:val="en-GB"/>
        </w:rPr>
        <w:t>]</w:t>
      </w:r>
      <w:r>
        <w:rPr>
          <w:rFonts w:ascii="Times New Roman" w:hAnsi="Times New Roman"/>
          <w:sz w:val="24"/>
          <w:szCs w:val="24"/>
          <w:lang w:val="en-GB"/>
        </w:rPr>
        <w:t>.</w:t>
      </w:r>
    </w:p>
    <w:p w14:paraId="4ADC99B5" w14:textId="77777777" w:rsidR="00BB4960" w:rsidRDefault="00BB4960" w:rsidP="003E7A36">
      <w:pPr>
        <w:suppressAutoHyphens w:val="0"/>
        <w:autoSpaceDE w:val="0"/>
        <w:autoSpaceDN w:val="0"/>
        <w:adjustRightInd w:val="0"/>
        <w:spacing w:before="120" w:after="120"/>
        <w:jc w:val="both"/>
        <w:rPr>
          <w:rFonts w:ascii="Times New Roman" w:hAnsi="Times New Roman"/>
          <w:sz w:val="24"/>
          <w:szCs w:val="24"/>
          <w:lang w:val="en-GB"/>
        </w:rPr>
      </w:pPr>
    </w:p>
    <w:p w14:paraId="74260585" w14:textId="77777777" w:rsidR="000755D4" w:rsidRPr="00180FFF" w:rsidRDefault="00556FD6" w:rsidP="003E7A36">
      <w:pPr>
        <w:pStyle w:val="Body"/>
        <w:numPr>
          <w:ilvl w:val="0"/>
          <w:numId w:val="11"/>
        </w:numPr>
        <w:tabs>
          <w:tab w:val="clear" w:pos="360"/>
        </w:tabs>
        <w:ind w:left="425" w:hanging="357"/>
        <w:jc w:val="both"/>
        <w:rPr>
          <w:rFonts w:ascii="Times New Roman" w:hAnsi="Times New Roman"/>
          <w:b/>
          <w:bCs/>
          <w:i/>
          <w:iCs/>
          <w:sz w:val="24"/>
          <w:szCs w:val="24"/>
          <w:lang w:val="en-GB"/>
        </w:rPr>
      </w:pPr>
      <w:r w:rsidRPr="00180FFF">
        <w:rPr>
          <w:rFonts w:ascii="Times New Roman" w:hAnsi="Times New Roman"/>
          <w:b/>
          <w:bCs/>
          <w:i/>
          <w:iCs/>
          <w:sz w:val="24"/>
          <w:szCs w:val="24"/>
          <w:lang w:val="en-GB"/>
        </w:rPr>
        <w:t>Monitoring and trending of ageing effects:</w:t>
      </w:r>
    </w:p>
    <w:p w14:paraId="71AEB94C" w14:textId="77777777" w:rsidR="000755D4" w:rsidRPr="003B09D0" w:rsidRDefault="00556FD6" w:rsidP="003E7A36">
      <w:pPr>
        <w:pStyle w:val="BodyNumbered"/>
        <w:tabs>
          <w:tab w:val="clear" w:pos="360"/>
          <w:tab w:val="left" w:pos="0"/>
        </w:tabs>
        <w:ind w:left="0" w:firstLine="0"/>
        <w:jc w:val="both"/>
      </w:pPr>
      <w:r w:rsidRPr="003B09D0">
        <w:rPr>
          <w:rFonts w:ascii="Times New Roman" w:hAnsi="Times New Roman"/>
          <w:sz w:val="24"/>
          <w:lang w:val="en-GB"/>
        </w:rPr>
        <w:t xml:space="preserve">The methods for monitoring, recording, evaluating, and trending the data that result from the </w:t>
      </w:r>
      <w:r w:rsidR="003B09D0" w:rsidRPr="003B09D0">
        <w:rPr>
          <w:rFonts w:ascii="Times New Roman" w:hAnsi="Times New Roman"/>
          <w:sz w:val="24"/>
          <w:szCs w:val="24"/>
          <w:lang w:val="en-GB"/>
        </w:rPr>
        <w:t>programme’s</w:t>
      </w:r>
      <w:r w:rsidRPr="003B09D0">
        <w:rPr>
          <w:rFonts w:ascii="Times New Roman" w:hAnsi="Times New Roman"/>
          <w:sz w:val="24"/>
          <w:lang w:val="en-GB"/>
        </w:rPr>
        <w:t xml:space="preserve"> inspections shall provide identification of adverse ageing trends </w:t>
      </w:r>
      <w:r w:rsidR="00823A64">
        <w:rPr>
          <w:rFonts w:ascii="Times New Roman" w:hAnsi="Times New Roman"/>
          <w:sz w:val="24"/>
          <w:lang w:val="en-GB"/>
        </w:rPr>
        <w:t>so</w:t>
      </w:r>
      <w:r w:rsidR="00823A64" w:rsidRPr="003B09D0">
        <w:rPr>
          <w:rFonts w:ascii="Times New Roman" w:hAnsi="Times New Roman"/>
          <w:sz w:val="24"/>
          <w:lang w:val="en-GB"/>
        </w:rPr>
        <w:t xml:space="preserve"> </w:t>
      </w:r>
      <w:r w:rsidRPr="003B09D0">
        <w:rPr>
          <w:rFonts w:ascii="Times New Roman" w:hAnsi="Times New Roman"/>
          <w:sz w:val="24"/>
          <w:lang w:val="en-GB"/>
        </w:rPr>
        <w:t>that corrective action</w:t>
      </w:r>
      <w:r w:rsidR="00823A64">
        <w:rPr>
          <w:rFonts w:ascii="Times New Roman" w:hAnsi="Times New Roman"/>
          <w:sz w:val="24"/>
          <w:lang w:val="en-GB"/>
        </w:rPr>
        <w:t>s</w:t>
      </w:r>
      <w:r w:rsidRPr="003B09D0">
        <w:rPr>
          <w:rFonts w:ascii="Times New Roman" w:hAnsi="Times New Roman"/>
          <w:sz w:val="24"/>
          <w:lang w:val="en-GB"/>
        </w:rPr>
        <w:t xml:space="preserve"> can be performed in a timely manner</w:t>
      </w:r>
      <w:r w:rsidR="00823A64">
        <w:rPr>
          <w:rFonts w:ascii="Times New Roman" w:hAnsi="Times New Roman"/>
          <w:sz w:val="24"/>
          <w:lang w:val="en-GB"/>
        </w:rPr>
        <w:t xml:space="preserve"> if needed</w:t>
      </w:r>
      <w:r w:rsidRPr="003B09D0">
        <w:rPr>
          <w:rFonts w:ascii="Times New Roman" w:hAnsi="Times New Roman"/>
          <w:sz w:val="24"/>
          <w:lang w:val="en-GB"/>
        </w:rPr>
        <w:t>.</w:t>
      </w:r>
      <w:r w:rsidR="00E34CC9">
        <w:rPr>
          <w:rFonts w:ascii="Times New Roman" w:hAnsi="Times New Roman"/>
          <w:sz w:val="24"/>
          <w:lang w:val="en-GB"/>
        </w:rPr>
        <w:t xml:space="preserve"> </w:t>
      </w:r>
    </w:p>
    <w:p w14:paraId="57078DB9" w14:textId="77777777" w:rsidR="000755D4" w:rsidRPr="003B09D0" w:rsidRDefault="00556FD6" w:rsidP="003E7A36">
      <w:pPr>
        <w:pStyle w:val="BodyNumbered"/>
        <w:tabs>
          <w:tab w:val="clear" w:pos="360"/>
          <w:tab w:val="left" w:pos="0"/>
        </w:tabs>
        <w:ind w:left="0" w:firstLine="0"/>
        <w:jc w:val="both"/>
      </w:pPr>
      <w:r w:rsidRPr="003B09D0">
        <w:rPr>
          <w:rFonts w:ascii="Times New Roman" w:hAnsi="Times New Roman"/>
          <w:sz w:val="24"/>
          <w:szCs w:val="24"/>
          <w:u w:val="single"/>
          <w:lang w:val="en-GB"/>
        </w:rPr>
        <w:lastRenderedPageBreak/>
        <w:t xml:space="preserve">ISI results from monitoring and trending </w:t>
      </w:r>
    </w:p>
    <w:p w14:paraId="57D4C873" w14:textId="77777777" w:rsidR="000755D4" w:rsidRPr="003B09D0" w:rsidRDefault="00556FD6" w:rsidP="003E7A36">
      <w:pPr>
        <w:pStyle w:val="BodyNumbered"/>
        <w:tabs>
          <w:tab w:val="clear" w:pos="360"/>
          <w:tab w:val="left" w:pos="0"/>
        </w:tabs>
        <w:ind w:left="0" w:firstLine="0"/>
        <w:jc w:val="both"/>
      </w:pPr>
      <w:r w:rsidRPr="003B09D0">
        <w:rPr>
          <w:rFonts w:ascii="Times New Roman" w:hAnsi="Times New Roman"/>
          <w:sz w:val="24"/>
          <w:szCs w:val="24"/>
          <w:lang w:val="en-GB"/>
        </w:rPr>
        <w:t>A comparison of the current NDE results with previous ones is performed in order to determine the indications (flaws) growth rate.</w:t>
      </w:r>
      <w:r w:rsidRPr="003B09D0">
        <w:rPr>
          <w:rFonts w:ascii="Times New Roman" w:hAnsi="Times New Roman"/>
          <w:sz w:val="24"/>
          <w:szCs w:val="24"/>
        </w:rPr>
        <w:t xml:space="preserve"> To facilitate monitoring and trending of DMW</w:t>
      </w:r>
      <w:r w:rsidR="00823A64">
        <w:rPr>
          <w:rFonts w:ascii="Times New Roman" w:hAnsi="Times New Roman"/>
          <w:sz w:val="24"/>
          <w:szCs w:val="24"/>
        </w:rPr>
        <w:t>s</w:t>
      </w:r>
      <w:r w:rsidRPr="003B09D0">
        <w:rPr>
          <w:rFonts w:ascii="Times New Roman" w:hAnsi="Times New Roman"/>
          <w:sz w:val="24"/>
          <w:szCs w:val="24"/>
        </w:rPr>
        <w:t xml:space="preserve"> the data from inspection results are collected, </w:t>
      </w:r>
      <w:proofErr w:type="gramStart"/>
      <w:r w:rsidRPr="003B09D0">
        <w:rPr>
          <w:rFonts w:ascii="Times New Roman" w:hAnsi="Times New Roman"/>
          <w:sz w:val="24"/>
          <w:szCs w:val="24"/>
        </w:rPr>
        <w:t>compared</w:t>
      </w:r>
      <w:proofErr w:type="gramEnd"/>
      <w:r w:rsidRPr="003B09D0">
        <w:rPr>
          <w:rFonts w:ascii="Times New Roman" w:hAnsi="Times New Roman"/>
          <w:sz w:val="24"/>
          <w:szCs w:val="24"/>
        </w:rPr>
        <w:t xml:space="preserve"> and assessed to make future predictions.</w:t>
      </w:r>
    </w:p>
    <w:p w14:paraId="191AC03E" w14:textId="77777777" w:rsidR="000755D4" w:rsidRPr="003B09D0" w:rsidRDefault="00556FD6" w:rsidP="003E7A36">
      <w:pPr>
        <w:pStyle w:val="Bullet"/>
        <w:tabs>
          <w:tab w:val="clear" w:pos="1080"/>
          <w:tab w:val="clear" w:pos="2520"/>
        </w:tabs>
        <w:spacing w:before="120" w:after="120"/>
        <w:ind w:left="0" w:firstLine="0"/>
        <w:jc w:val="both"/>
      </w:pPr>
      <w:r w:rsidRPr="003B09D0">
        <w:rPr>
          <w:rFonts w:ascii="Times New Roman" w:hAnsi="Times New Roman"/>
          <w:sz w:val="24"/>
          <w:u w:val="single"/>
        </w:rPr>
        <w:t>Reduction of fracture toughness monitoring</w:t>
      </w:r>
    </w:p>
    <w:p w14:paraId="324DC38C" w14:textId="77777777" w:rsidR="000755D4" w:rsidRPr="003B09D0" w:rsidRDefault="00556FD6" w:rsidP="003E7A36">
      <w:pPr>
        <w:pStyle w:val="BodyNumbered"/>
        <w:tabs>
          <w:tab w:val="clear" w:pos="360"/>
          <w:tab w:val="left" w:pos="0"/>
        </w:tabs>
        <w:ind w:left="0" w:firstLine="0"/>
        <w:jc w:val="both"/>
        <w:rPr>
          <w:rFonts w:ascii="Times New Roman" w:hAnsi="Times New Roman"/>
          <w:sz w:val="24"/>
          <w:lang w:val="bg-BG"/>
        </w:rPr>
      </w:pPr>
      <w:r w:rsidRPr="003B09D0">
        <w:rPr>
          <w:rFonts w:ascii="Times New Roman" w:hAnsi="Times New Roman"/>
          <w:sz w:val="24"/>
          <w:szCs w:val="24"/>
        </w:rPr>
        <w:t xml:space="preserve">The activities for mechanical properties </w:t>
      </w:r>
      <w:r w:rsidRPr="003B09D0">
        <w:rPr>
          <w:rFonts w:ascii="Times New Roman" w:hAnsi="Times New Roman"/>
          <w:sz w:val="24"/>
        </w:rPr>
        <w:t>monitoring of the DMW are</w:t>
      </w:r>
      <w:r w:rsidRPr="003B09D0">
        <w:rPr>
          <w:rFonts w:ascii="Times New Roman" w:hAnsi="Times New Roman"/>
          <w:sz w:val="24"/>
          <w:szCs w:val="24"/>
        </w:rPr>
        <w:t xml:space="preserve"> indicated in </w:t>
      </w:r>
      <w:r w:rsidR="003B09D0">
        <w:rPr>
          <w:rFonts w:ascii="Times New Roman" w:hAnsi="Times New Roman"/>
          <w:sz w:val="24"/>
          <w:szCs w:val="24"/>
        </w:rPr>
        <w:t>section</w:t>
      </w:r>
      <w:r w:rsidRPr="003B09D0">
        <w:rPr>
          <w:rFonts w:ascii="Times New Roman" w:hAnsi="Times New Roman"/>
          <w:sz w:val="24"/>
          <w:szCs w:val="24"/>
        </w:rPr>
        <w:t xml:space="preserve"> 3.</w:t>
      </w:r>
    </w:p>
    <w:p w14:paraId="6C538E19" w14:textId="77777777" w:rsidR="000755D4" w:rsidRPr="003B09D0" w:rsidRDefault="00556FD6" w:rsidP="003E7A36">
      <w:pPr>
        <w:pStyle w:val="BodyNumbered"/>
        <w:tabs>
          <w:tab w:val="clear" w:pos="360"/>
        </w:tabs>
        <w:ind w:left="0" w:firstLine="0"/>
        <w:jc w:val="both"/>
      </w:pPr>
      <w:r w:rsidRPr="003B09D0">
        <w:rPr>
          <w:rFonts w:ascii="Times New Roman" w:hAnsi="Times New Roman"/>
          <w:bCs/>
          <w:sz w:val="24"/>
          <w:szCs w:val="24"/>
          <w:u w:val="single"/>
        </w:rPr>
        <w:t xml:space="preserve">The actual number of cycles monitoring and </w:t>
      </w:r>
      <w:r w:rsidRPr="003B09D0">
        <w:rPr>
          <w:rFonts w:ascii="Times New Roman" w:hAnsi="Times New Roman"/>
          <w:sz w:val="24"/>
          <w:szCs w:val="24"/>
          <w:u w:val="single"/>
        </w:rPr>
        <w:t>cumulative effect of fatigue</w:t>
      </w:r>
    </w:p>
    <w:p w14:paraId="5C7F56C8" w14:textId="77777777" w:rsidR="000755D4" w:rsidRDefault="00556FD6" w:rsidP="003E7A36">
      <w:pPr>
        <w:pStyle w:val="BodyNumbered"/>
        <w:tabs>
          <w:tab w:val="clear" w:pos="360"/>
          <w:tab w:val="left" w:pos="0"/>
        </w:tabs>
        <w:ind w:left="0" w:firstLine="0"/>
        <w:jc w:val="both"/>
        <w:rPr>
          <w:rFonts w:ascii="Times New Roman" w:hAnsi="Times New Roman"/>
          <w:sz w:val="24"/>
          <w:szCs w:val="24"/>
          <w:lang w:val="en-GB"/>
        </w:rPr>
      </w:pPr>
      <w:r w:rsidRPr="003B09D0">
        <w:rPr>
          <w:rFonts w:ascii="Times New Roman" w:hAnsi="Times New Roman"/>
          <w:sz w:val="24"/>
          <w:szCs w:val="24"/>
          <w:lang w:val="en-GB"/>
        </w:rPr>
        <w:t xml:space="preserve">Monitoring and trending of the </w:t>
      </w:r>
      <w:r w:rsidR="00F6045E" w:rsidRPr="00A019F7">
        <w:rPr>
          <w:rFonts w:ascii="Times New Roman" w:hAnsi="Times New Roman"/>
          <w:sz w:val="24"/>
          <w:szCs w:val="24"/>
        </w:rPr>
        <w:t xml:space="preserve">low-cycle fatigue effects </w:t>
      </w:r>
      <w:r w:rsidRPr="003B09D0">
        <w:rPr>
          <w:rFonts w:ascii="Times New Roman" w:hAnsi="Times New Roman"/>
          <w:sz w:val="24"/>
          <w:szCs w:val="24"/>
          <w:lang w:val="en-GB"/>
        </w:rPr>
        <w:t xml:space="preserve">are </w:t>
      </w:r>
      <w:r w:rsidR="005D7AA5" w:rsidRPr="005D7AA5">
        <w:rPr>
          <w:rFonts w:ascii="Times New Roman" w:hAnsi="Times New Roman"/>
          <w:sz w:val="24"/>
          <w:szCs w:val="24"/>
          <w:lang w:val="en-GB"/>
        </w:rPr>
        <w:t xml:space="preserve">addressed </w:t>
      </w:r>
      <w:r w:rsidR="00823A64">
        <w:rPr>
          <w:rFonts w:ascii="Times New Roman" w:hAnsi="Times New Roman"/>
          <w:sz w:val="24"/>
          <w:szCs w:val="24"/>
          <w:lang w:val="en-GB"/>
        </w:rPr>
        <w:t>in</w:t>
      </w:r>
      <w:r w:rsidR="00823A64" w:rsidRPr="005D7AA5">
        <w:rPr>
          <w:rFonts w:ascii="Times New Roman" w:hAnsi="Times New Roman"/>
          <w:sz w:val="24"/>
          <w:szCs w:val="24"/>
          <w:lang w:val="en-GB"/>
        </w:rPr>
        <w:t xml:space="preserve"> </w:t>
      </w:r>
      <w:r w:rsidRPr="003B09D0">
        <w:rPr>
          <w:rFonts w:ascii="Times New Roman" w:hAnsi="Times New Roman"/>
          <w:sz w:val="24"/>
          <w:szCs w:val="24"/>
          <w:lang w:val="en-GB"/>
        </w:rPr>
        <w:t>AMP101.</w:t>
      </w:r>
    </w:p>
    <w:p w14:paraId="1C3120AF" w14:textId="77777777" w:rsidR="00C55083" w:rsidRPr="006C5CE5" w:rsidRDefault="00C55083" w:rsidP="003E7A36">
      <w:pPr>
        <w:pStyle w:val="BodyNumbered"/>
        <w:tabs>
          <w:tab w:val="clear" w:pos="360"/>
          <w:tab w:val="left" w:pos="0"/>
        </w:tabs>
        <w:ind w:left="0" w:firstLine="0"/>
        <w:jc w:val="both"/>
        <w:rPr>
          <w:rFonts w:ascii="Times New Roman" w:hAnsi="Times New Roman"/>
          <w:sz w:val="24"/>
          <w:szCs w:val="24"/>
          <w:u w:val="single"/>
          <w:lang w:val="en-GB"/>
        </w:rPr>
      </w:pPr>
      <w:r w:rsidRPr="006C5CE5">
        <w:rPr>
          <w:rFonts w:ascii="Times New Roman" w:hAnsi="Times New Roman"/>
          <w:sz w:val="24"/>
          <w:szCs w:val="24"/>
          <w:u w:val="single"/>
        </w:rPr>
        <w:t xml:space="preserve">Leakage monitoring </w:t>
      </w:r>
    </w:p>
    <w:p w14:paraId="23BF8DE0" w14:textId="77777777" w:rsidR="00C55083" w:rsidRDefault="00C55083" w:rsidP="003E7A36">
      <w:pPr>
        <w:pStyle w:val="BodyNumbered"/>
        <w:tabs>
          <w:tab w:val="clear" w:pos="360"/>
          <w:tab w:val="left" w:pos="0"/>
        </w:tabs>
        <w:ind w:left="0" w:firstLine="0"/>
        <w:jc w:val="both"/>
        <w:rPr>
          <w:rFonts w:ascii="Times New Roman" w:hAnsi="Times New Roman"/>
          <w:sz w:val="24"/>
          <w:szCs w:val="24"/>
        </w:rPr>
      </w:pPr>
      <w:r w:rsidRPr="006840D4">
        <w:rPr>
          <w:rStyle w:val="FontStyle16"/>
        </w:rPr>
        <w:t>Implementation of the</w:t>
      </w:r>
      <w:r w:rsidRPr="006840D4">
        <w:rPr>
          <w:rFonts w:ascii="Times New Roman" w:hAnsi="Times New Roman"/>
          <w:sz w:val="24"/>
          <w:szCs w:val="24"/>
        </w:rPr>
        <w:t xml:space="preserve"> boric acid corrosion </w:t>
      </w:r>
      <w:r w:rsidRPr="006840D4">
        <w:rPr>
          <w:rFonts w:ascii="Times New Roman" w:hAnsi="Times New Roman"/>
          <w:sz w:val="24"/>
          <w:szCs w:val="24"/>
          <w:lang w:val="en-GB"/>
        </w:rPr>
        <w:t>programme</w:t>
      </w:r>
      <w:r w:rsidRPr="006840D4">
        <w:rPr>
          <w:rFonts w:ascii="Times New Roman" w:hAnsi="Times New Roman"/>
          <w:sz w:val="24"/>
          <w:szCs w:val="24"/>
        </w:rPr>
        <w:t xml:space="preserve"> is to monitor the leakage from the pressure boundar</w:t>
      </w:r>
      <w:r w:rsidR="00823A64">
        <w:rPr>
          <w:rFonts w:ascii="Times New Roman" w:hAnsi="Times New Roman"/>
          <w:sz w:val="24"/>
          <w:szCs w:val="24"/>
        </w:rPr>
        <w:t>y</w:t>
      </w:r>
      <w:r w:rsidRPr="006840D4">
        <w:rPr>
          <w:rFonts w:ascii="Times New Roman" w:hAnsi="Times New Roman"/>
          <w:sz w:val="24"/>
          <w:szCs w:val="24"/>
        </w:rPr>
        <w:t xml:space="preserve"> in </w:t>
      </w:r>
      <w:r w:rsidR="00823A64">
        <w:rPr>
          <w:rFonts w:ascii="Times New Roman" w:hAnsi="Times New Roman"/>
          <w:sz w:val="24"/>
          <w:szCs w:val="24"/>
        </w:rPr>
        <w:t xml:space="preserve">the </w:t>
      </w:r>
      <w:r w:rsidRPr="006840D4">
        <w:rPr>
          <w:rFonts w:ascii="Times New Roman" w:hAnsi="Times New Roman"/>
          <w:sz w:val="24"/>
          <w:szCs w:val="24"/>
        </w:rPr>
        <w:t>primary system.</w:t>
      </w:r>
      <w:r w:rsidR="006840D4">
        <w:rPr>
          <w:rFonts w:ascii="Times New Roman" w:hAnsi="Times New Roman"/>
          <w:sz w:val="24"/>
          <w:szCs w:val="24"/>
        </w:rPr>
        <w:t xml:space="preserve"> </w:t>
      </w:r>
      <w:r w:rsidR="006840D4" w:rsidRPr="001F46C4">
        <w:rPr>
          <w:rFonts w:ascii="Times New Roman" w:hAnsi="Times New Roman"/>
          <w:sz w:val="24"/>
          <w:szCs w:val="24"/>
        </w:rPr>
        <w:t xml:space="preserve">Leak detection systems are key element to detect a leakage from a through wall crack in </w:t>
      </w:r>
      <w:r w:rsidR="00823A64">
        <w:rPr>
          <w:rFonts w:ascii="Times New Roman" w:hAnsi="Times New Roman"/>
          <w:sz w:val="24"/>
          <w:szCs w:val="24"/>
        </w:rPr>
        <w:t>a</w:t>
      </w:r>
      <w:r w:rsidR="00823A64" w:rsidRPr="001F46C4">
        <w:rPr>
          <w:rFonts w:ascii="Times New Roman" w:hAnsi="Times New Roman"/>
          <w:sz w:val="24"/>
          <w:szCs w:val="24"/>
        </w:rPr>
        <w:t xml:space="preserve"> </w:t>
      </w:r>
      <w:r w:rsidR="006840D4" w:rsidRPr="001F46C4">
        <w:rPr>
          <w:rFonts w:ascii="Times New Roman" w:hAnsi="Times New Roman"/>
          <w:sz w:val="24"/>
          <w:szCs w:val="24"/>
        </w:rPr>
        <w:t>DMW</w:t>
      </w:r>
      <w:r w:rsidR="006840D4">
        <w:rPr>
          <w:rFonts w:ascii="Times New Roman" w:hAnsi="Times New Roman"/>
          <w:sz w:val="24"/>
          <w:szCs w:val="24"/>
        </w:rPr>
        <w:t>.</w:t>
      </w:r>
    </w:p>
    <w:p w14:paraId="06B29BFA" w14:textId="07C41CF3" w:rsidR="00227E33" w:rsidRPr="00873B1E" w:rsidRDefault="00227E33" w:rsidP="003E7A36">
      <w:pPr>
        <w:pStyle w:val="BodyNumbered"/>
        <w:tabs>
          <w:tab w:val="clear" w:pos="360"/>
          <w:tab w:val="left" w:pos="0"/>
        </w:tabs>
        <w:ind w:left="0" w:firstLine="0"/>
        <w:jc w:val="both"/>
        <w:rPr>
          <w:rFonts w:ascii="Times New Roman" w:hAnsi="Times New Roman"/>
          <w:sz w:val="24"/>
          <w:szCs w:val="24"/>
          <w:u w:val="single"/>
        </w:rPr>
      </w:pPr>
      <w:r w:rsidRPr="00873B1E">
        <w:rPr>
          <w:rFonts w:ascii="Times New Roman" w:hAnsi="Times New Roman"/>
          <w:sz w:val="24"/>
          <w:szCs w:val="24"/>
          <w:u w:val="single"/>
        </w:rPr>
        <w:t xml:space="preserve">Water </w:t>
      </w:r>
      <w:r w:rsidR="006F5758" w:rsidRPr="00873B1E">
        <w:rPr>
          <w:rFonts w:ascii="Times New Roman" w:hAnsi="Times New Roman"/>
          <w:sz w:val="24"/>
          <w:szCs w:val="24"/>
          <w:u w:val="single"/>
        </w:rPr>
        <w:t>c</w:t>
      </w:r>
      <w:r w:rsidRPr="00873B1E">
        <w:rPr>
          <w:rFonts w:ascii="Times New Roman" w:hAnsi="Times New Roman"/>
          <w:sz w:val="24"/>
          <w:szCs w:val="24"/>
          <w:u w:val="single"/>
        </w:rPr>
        <w:t>hemistry</w:t>
      </w:r>
      <w:r w:rsidR="006F5758" w:rsidRPr="00873B1E">
        <w:rPr>
          <w:rFonts w:ascii="Times New Roman" w:hAnsi="Times New Roman"/>
          <w:sz w:val="24"/>
          <w:szCs w:val="24"/>
          <w:u w:val="single"/>
        </w:rPr>
        <w:t xml:space="preserve"> </w:t>
      </w:r>
      <w:r w:rsidR="006F5758" w:rsidRPr="00873B1E">
        <w:rPr>
          <w:rFonts w:ascii="Times New Roman" w:eastAsia="Calibri" w:hAnsi="Times New Roman"/>
          <w:color w:val="000000"/>
          <w:sz w:val="24"/>
          <w:u w:val="single"/>
          <w:lang w:val="en-GB" w:eastAsia="en-US"/>
        </w:rPr>
        <w:t>parameters monitoring and trending</w:t>
      </w:r>
    </w:p>
    <w:p w14:paraId="0D1671E2" w14:textId="0C018A2D" w:rsidR="00227E33" w:rsidRDefault="00227E33" w:rsidP="003E7A36">
      <w:pPr>
        <w:pStyle w:val="BodyNumbered"/>
        <w:tabs>
          <w:tab w:val="clear" w:pos="360"/>
          <w:tab w:val="left" w:pos="0"/>
        </w:tabs>
        <w:ind w:left="0" w:firstLine="0"/>
        <w:jc w:val="both"/>
        <w:rPr>
          <w:rFonts w:ascii="Times New Roman" w:eastAsia="Calibri" w:hAnsi="Times New Roman"/>
          <w:color w:val="000000"/>
          <w:sz w:val="24"/>
          <w:lang w:val="en-GB" w:eastAsia="en-US"/>
        </w:rPr>
      </w:pPr>
      <w:r w:rsidRPr="00BC6D11">
        <w:rPr>
          <w:rFonts w:ascii="Times New Roman" w:eastAsia="Calibri" w:hAnsi="Times New Roman"/>
          <w:color w:val="000000"/>
          <w:sz w:val="24"/>
          <w:lang w:val="en-GB" w:eastAsia="en-US"/>
        </w:rPr>
        <w:t xml:space="preserve">In addition, trending of the monitored electrochemical corrosion potential (ECP) is an effective method </w:t>
      </w:r>
      <w:r w:rsidR="008D6BCC" w:rsidRPr="00BC6D11">
        <w:rPr>
          <w:rFonts w:ascii="Times New Roman" w:eastAsia="Calibri" w:hAnsi="Times New Roman"/>
          <w:color w:val="000000"/>
          <w:sz w:val="24"/>
          <w:lang w:val="en-GB" w:eastAsia="en-US"/>
        </w:rPr>
        <w:t>for</w:t>
      </w:r>
      <w:r w:rsidR="006C6F1E" w:rsidRPr="00BC6D11">
        <w:rPr>
          <w:rFonts w:ascii="Times New Roman" w:eastAsia="Calibri" w:hAnsi="Times New Roman"/>
          <w:color w:val="000000"/>
          <w:sz w:val="24"/>
          <w:lang w:val="en-GB" w:eastAsia="en-US"/>
        </w:rPr>
        <w:t xml:space="preserve"> BWRs</w:t>
      </w:r>
      <w:r w:rsidR="00322D5D" w:rsidRPr="00BC6D11">
        <w:rPr>
          <w:rFonts w:ascii="Times New Roman" w:eastAsia="Calibri" w:hAnsi="Times New Roman"/>
          <w:color w:val="000000"/>
          <w:sz w:val="24"/>
          <w:lang w:val="en-GB" w:eastAsia="en-US"/>
        </w:rPr>
        <w:t xml:space="preserve"> if HWC is applied</w:t>
      </w:r>
      <w:r w:rsidRPr="00BC6D11">
        <w:rPr>
          <w:rFonts w:ascii="Times New Roman" w:eastAsia="Calibri" w:hAnsi="Times New Roman"/>
          <w:color w:val="000000"/>
          <w:sz w:val="24"/>
          <w:lang w:val="en-GB" w:eastAsia="en-US"/>
        </w:rPr>
        <w:t>, as well as monitoring and trending of other water chemistry parameters</w:t>
      </w:r>
      <w:r w:rsidR="006C6F1E" w:rsidRPr="00BC6D11">
        <w:rPr>
          <w:rFonts w:ascii="Times New Roman" w:eastAsia="Calibri" w:hAnsi="Times New Roman"/>
          <w:color w:val="000000"/>
          <w:sz w:val="24"/>
          <w:lang w:val="en-GB" w:eastAsia="en-US"/>
        </w:rPr>
        <w:t xml:space="preserve"> for all types of reactors in scope</w:t>
      </w:r>
      <w:r w:rsidRPr="00BC6D11">
        <w:rPr>
          <w:rFonts w:ascii="Times New Roman" w:eastAsia="Calibri" w:hAnsi="Times New Roman"/>
          <w:color w:val="000000"/>
          <w:sz w:val="24"/>
          <w:lang w:val="en-GB" w:eastAsia="en-US"/>
        </w:rPr>
        <w:t>.</w:t>
      </w:r>
    </w:p>
    <w:p w14:paraId="321E9686" w14:textId="77777777" w:rsidR="00BB4960" w:rsidRDefault="00BB4960" w:rsidP="003E7A36">
      <w:pPr>
        <w:pStyle w:val="BodyNumbered"/>
        <w:tabs>
          <w:tab w:val="clear" w:pos="360"/>
          <w:tab w:val="left" w:pos="0"/>
        </w:tabs>
        <w:ind w:left="0" w:firstLine="0"/>
        <w:jc w:val="both"/>
        <w:rPr>
          <w:rFonts w:ascii="Times New Roman" w:hAnsi="Times New Roman"/>
          <w:sz w:val="24"/>
          <w:szCs w:val="24"/>
          <w:lang w:val="en-GB"/>
        </w:rPr>
      </w:pPr>
    </w:p>
    <w:p w14:paraId="311B9716" w14:textId="77777777" w:rsidR="000755D4" w:rsidRPr="00180FFF" w:rsidRDefault="00556FD6" w:rsidP="003E7A36">
      <w:pPr>
        <w:pStyle w:val="Body"/>
        <w:numPr>
          <w:ilvl w:val="0"/>
          <w:numId w:val="11"/>
        </w:numPr>
        <w:tabs>
          <w:tab w:val="clear" w:pos="360"/>
        </w:tabs>
        <w:ind w:left="425" w:hanging="357"/>
        <w:jc w:val="both"/>
        <w:rPr>
          <w:rFonts w:ascii="Times New Roman" w:hAnsi="Times New Roman"/>
          <w:b/>
          <w:bCs/>
          <w:i/>
          <w:iCs/>
          <w:sz w:val="24"/>
          <w:szCs w:val="24"/>
          <w:lang w:val="en-GB"/>
        </w:rPr>
      </w:pPr>
      <w:r>
        <w:rPr>
          <w:rFonts w:ascii="Times New Roman" w:hAnsi="Times New Roman"/>
          <w:b/>
          <w:bCs/>
          <w:i/>
          <w:iCs/>
          <w:sz w:val="24"/>
          <w:szCs w:val="24"/>
          <w:lang w:val="en-GB"/>
        </w:rPr>
        <w:t xml:space="preserve">Mitigating ageing effects: </w:t>
      </w:r>
    </w:p>
    <w:p w14:paraId="0A7FF260" w14:textId="77777777" w:rsidR="00E11378" w:rsidRDefault="00556FD6" w:rsidP="003E7A36">
      <w:pPr>
        <w:suppressAutoHyphens w:val="0"/>
        <w:spacing w:before="120" w:after="120"/>
        <w:jc w:val="both"/>
        <w:rPr>
          <w:rFonts w:ascii="Times New Roman" w:hAnsi="Times New Roman"/>
          <w:sz w:val="24"/>
          <w:szCs w:val="24"/>
        </w:rPr>
      </w:pPr>
      <w:r w:rsidRPr="003B09D0">
        <w:rPr>
          <w:rFonts w:ascii="Times New Roman" w:hAnsi="Times New Roman"/>
          <w:sz w:val="24"/>
          <w:szCs w:val="24"/>
        </w:rPr>
        <w:t>The activities</w:t>
      </w:r>
      <w:r w:rsidR="00B87B0B">
        <w:rPr>
          <w:rFonts w:ascii="Times New Roman" w:hAnsi="Times New Roman"/>
          <w:sz w:val="24"/>
          <w:szCs w:val="24"/>
        </w:rPr>
        <w:t xml:space="preserve"> </w:t>
      </w:r>
      <w:r w:rsidRPr="003B09D0">
        <w:rPr>
          <w:rFonts w:ascii="Times New Roman" w:hAnsi="Times New Roman"/>
          <w:sz w:val="24"/>
          <w:szCs w:val="24"/>
        </w:rPr>
        <w:t xml:space="preserve">referred to </w:t>
      </w:r>
      <w:r w:rsidR="003B09D0" w:rsidRPr="003B09D0">
        <w:rPr>
          <w:rFonts w:ascii="Times New Roman" w:hAnsi="Times New Roman"/>
          <w:sz w:val="24"/>
          <w:szCs w:val="24"/>
        </w:rPr>
        <w:t>section</w:t>
      </w:r>
      <w:r w:rsidRPr="003B09D0">
        <w:rPr>
          <w:rFonts w:ascii="Times New Roman" w:hAnsi="Times New Roman"/>
          <w:sz w:val="24"/>
          <w:szCs w:val="24"/>
        </w:rPr>
        <w:t xml:space="preserve"> 2 are implemented to mitigate degradation of ageing effects. </w:t>
      </w:r>
    </w:p>
    <w:p w14:paraId="6981F602" w14:textId="5A8152AB" w:rsidR="000755D4" w:rsidRDefault="001251A3" w:rsidP="003E7A36">
      <w:pPr>
        <w:suppressAutoHyphens w:val="0"/>
        <w:spacing w:before="120" w:after="120"/>
        <w:jc w:val="both"/>
        <w:rPr>
          <w:rFonts w:ascii="Times New Roman" w:hAnsi="Times New Roman"/>
          <w:sz w:val="24"/>
          <w:szCs w:val="24"/>
        </w:rPr>
      </w:pPr>
      <w:r>
        <w:rPr>
          <w:rFonts w:ascii="Times New Roman" w:hAnsi="Times New Roman"/>
          <w:sz w:val="24"/>
          <w:szCs w:val="24"/>
          <w:lang w:eastAsia="bg-BG"/>
        </w:rPr>
        <w:t>The a</w:t>
      </w:r>
      <w:r w:rsidR="00E11378">
        <w:rPr>
          <w:rFonts w:ascii="Times New Roman" w:hAnsi="Times New Roman"/>
          <w:sz w:val="24"/>
          <w:szCs w:val="24"/>
          <w:lang w:val="bg-BG" w:eastAsia="bg-BG"/>
        </w:rPr>
        <w:t>pproaches for mitigating SCC</w:t>
      </w:r>
      <w:r>
        <w:rPr>
          <w:rFonts w:ascii="Times New Roman" w:hAnsi="Times New Roman"/>
          <w:sz w:val="24"/>
          <w:szCs w:val="24"/>
          <w:lang w:eastAsia="bg-BG"/>
        </w:rPr>
        <w:t xml:space="preserve"> (</w:t>
      </w:r>
      <w:r w:rsidRPr="001251A3">
        <w:rPr>
          <w:rFonts w:ascii="Times New Roman" w:hAnsi="Times New Roman"/>
          <w:sz w:val="24"/>
          <w:szCs w:val="24"/>
          <w:lang w:eastAsia="bg-BG"/>
        </w:rPr>
        <w:t>specific methods to modify the material, environment, or stress condition of susceptible locations</w:t>
      </w:r>
      <w:r>
        <w:rPr>
          <w:rFonts w:ascii="Times New Roman" w:hAnsi="Times New Roman"/>
          <w:sz w:val="24"/>
          <w:szCs w:val="24"/>
          <w:lang w:eastAsia="bg-BG"/>
        </w:rPr>
        <w:t xml:space="preserve">) and </w:t>
      </w:r>
      <w:r w:rsidRPr="00CF62C3">
        <w:rPr>
          <w:rFonts w:ascii="Times New Roman" w:hAnsi="Times New Roman"/>
          <w:sz w:val="24"/>
          <w:szCs w:val="24"/>
          <w:lang w:val="en-GB"/>
        </w:rPr>
        <w:t>thermal fatigue</w:t>
      </w:r>
      <w:r>
        <w:rPr>
          <w:rFonts w:ascii="Times New Roman" w:hAnsi="Times New Roman"/>
          <w:sz w:val="24"/>
          <w:szCs w:val="24"/>
          <w:lang w:val="en-GB"/>
        </w:rPr>
        <w:t xml:space="preserve"> a</w:t>
      </w:r>
      <w:r w:rsidRPr="00CF62C3">
        <w:rPr>
          <w:rFonts w:ascii="Times New Roman" w:hAnsi="Times New Roman"/>
          <w:sz w:val="24"/>
          <w:szCs w:val="24"/>
          <w:lang w:val="en-GB"/>
        </w:rPr>
        <w:t>geing mitigation</w:t>
      </w:r>
      <w:r>
        <w:rPr>
          <w:rFonts w:ascii="Times New Roman" w:hAnsi="Times New Roman"/>
          <w:sz w:val="24"/>
          <w:szCs w:val="24"/>
        </w:rPr>
        <w:t xml:space="preserve"> </w:t>
      </w:r>
      <w:r>
        <w:rPr>
          <w:rFonts w:ascii="Times New Roman" w:hAnsi="Times New Roman"/>
          <w:sz w:val="24"/>
          <w:szCs w:val="24"/>
          <w:lang w:eastAsia="bg-BG"/>
        </w:rPr>
        <w:t xml:space="preserve">are </w:t>
      </w:r>
      <w:r w:rsidR="00B35C27">
        <w:rPr>
          <w:rFonts w:ascii="Times New Roman" w:hAnsi="Times New Roman"/>
          <w:sz w:val="24"/>
          <w:szCs w:val="24"/>
        </w:rPr>
        <w:t xml:space="preserve">described in </w:t>
      </w:r>
      <w:r>
        <w:rPr>
          <w:rFonts w:ascii="Times New Roman" w:hAnsi="Times New Roman"/>
          <w:sz w:val="24"/>
          <w:szCs w:val="24"/>
        </w:rPr>
        <w:t>MRP-139 [</w:t>
      </w:r>
      <w:r w:rsidR="00481B06">
        <w:rPr>
          <w:rFonts w:ascii="Times New Roman" w:hAnsi="Times New Roman"/>
          <w:sz w:val="24"/>
          <w:szCs w:val="24"/>
        </w:rPr>
        <w:t>12</w:t>
      </w:r>
      <w:r>
        <w:rPr>
          <w:rFonts w:ascii="Times New Roman" w:hAnsi="Times New Roman"/>
          <w:sz w:val="24"/>
          <w:szCs w:val="24"/>
        </w:rPr>
        <w:t xml:space="preserve">] and </w:t>
      </w:r>
      <w:r w:rsidRPr="00615AAC">
        <w:rPr>
          <w:rFonts w:ascii="Times New Roman" w:hAnsi="Times New Roman"/>
          <w:sz w:val="24"/>
          <w:szCs w:val="24"/>
          <w:lang w:eastAsia="en-US"/>
        </w:rPr>
        <w:t>IAEA-TECDOC-1852</w:t>
      </w:r>
      <w:r w:rsidRPr="003B09D0">
        <w:rPr>
          <w:rFonts w:ascii="Times New Roman" w:hAnsi="Times New Roman"/>
          <w:sz w:val="24"/>
          <w:szCs w:val="24"/>
        </w:rPr>
        <w:t xml:space="preserve"> </w:t>
      </w:r>
      <w:r w:rsidR="00556FD6" w:rsidRPr="003B09D0">
        <w:rPr>
          <w:rFonts w:ascii="Times New Roman" w:hAnsi="Times New Roman"/>
          <w:sz w:val="24"/>
          <w:szCs w:val="24"/>
        </w:rPr>
        <w:t>[4]</w:t>
      </w:r>
      <w:r>
        <w:rPr>
          <w:rFonts w:ascii="Times New Roman" w:hAnsi="Times New Roman"/>
          <w:sz w:val="24"/>
          <w:szCs w:val="24"/>
        </w:rPr>
        <w:t xml:space="preserve"> respectively</w:t>
      </w:r>
      <w:r w:rsidR="00556FD6" w:rsidRPr="003B09D0">
        <w:rPr>
          <w:rFonts w:ascii="Times New Roman" w:hAnsi="Times New Roman"/>
          <w:sz w:val="24"/>
          <w:szCs w:val="24"/>
        </w:rPr>
        <w:t xml:space="preserve">. </w:t>
      </w:r>
    </w:p>
    <w:p w14:paraId="2E4D489B" w14:textId="77777777" w:rsidR="00BB4960" w:rsidRDefault="00BB4960" w:rsidP="003E7A36">
      <w:pPr>
        <w:suppressAutoHyphens w:val="0"/>
        <w:spacing w:before="120" w:after="120"/>
        <w:jc w:val="both"/>
        <w:rPr>
          <w:rFonts w:ascii="Times New Roman" w:hAnsi="Times New Roman"/>
          <w:sz w:val="24"/>
          <w:szCs w:val="24"/>
        </w:rPr>
      </w:pPr>
    </w:p>
    <w:p w14:paraId="39C7A037" w14:textId="77777777" w:rsidR="006600B1" w:rsidRPr="00180FFF" w:rsidRDefault="00556FD6" w:rsidP="003E7A36">
      <w:pPr>
        <w:pStyle w:val="Body"/>
        <w:numPr>
          <w:ilvl w:val="0"/>
          <w:numId w:val="11"/>
        </w:numPr>
        <w:tabs>
          <w:tab w:val="clear" w:pos="360"/>
        </w:tabs>
        <w:ind w:left="425" w:hanging="357"/>
        <w:jc w:val="both"/>
        <w:rPr>
          <w:rFonts w:ascii="Times New Roman" w:hAnsi="Times New Roman"/>
          <w:b/>
          <w:bCs/>
          <w:i/>
          <w:iCs/>
          <w:sz w:val="24"/>
          <w:szCs w:val="24"/>
          <w:lang w:val="en-GB"/>
        </w:rPr>
      </w:pPr>
      <w:r>
        <w:rPr>
          <w:rFonts w:ascii="Times New Roman" w:hAnsi="Times New Roman"/>
          <w:b/>
          <w:bCs/>
          <w:i/>
          <w:iCs/>
          <w:sz w:val="24"/>
          <w:szCs w:val="24"/>
          <w:lang w:val="en-GB"/>
        </w:rPr>
        <w:t>Acceptance criteria:</w:t>
      </w:r>
    </w:p>
    <w:p w14:paraId="3A5A30A1" w14:textId="77777777" w:rsidR="000755D4" w:rsidRPr="003B09D0" w:rsidRDefault="00556FD6" w:rsidP="003E7A36">
      <w:pPr>
        <w:pStyle w:val="Body"/>
        <w:tabs>
          <w:tab w:val="clear" w:pos="360"/>
        </w:tabs>
        <w:ind w:left="0" w:firstLine="0"/>
        <w:jc w:val="both"/>
      </w:pPr>
      <w:r w:rsidRPr="003B09D0">
        <w:rPr>
          <w:rFonts w:ascii="Times New Roman" w:hAnsi="Times New Roman"/>
          <w:sz w:val="24"/>
          <w:lang w:val="en-GB"/>
        </w:rPr>
        <w:t>Acceptance criteria are provided by pertinent governing requirements or guidance documents for the NPP.</w:t>
      </w:r>
    </w:p>
    <w:p w14:paraId="31085161" w14:textId="77777777" w:rsidR="000755D4" w:rsidRPr="001E5CAB" w:rsidRDefault="00556FD6" w:rsidP="003E7A36">
      <w:pPr>
        <w:pStyle w:val="ListParagraph"/>
        <w:numPr>
          <w:ilvl w:val="0"/>
          <w:numId w:val="28"/>
        </w:numPr>
        <w:suppressAutoHyphens w:val="0"/>
        <w:spacing w:before="120" w:after="120"/>
        <w:ind w:left="0" w:firstLine="0"/>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 xml:space="preserve">Acceptance criteria for </w:t>
      </w:r>
      <w:r w:rsidR="006836D4" w:rsidRPr="001E5CAB">
        <w:rPr>
          <w:rFonts w:ascii="Times New Roman" w:eastAsia="Calibri" w:hAnsi="Times New Roman"/>
          <w:bCs/>
          <w:sz w:val="24"/>
          <w:szCs w:val="24"/>
          <w:lang w:val="en-GB" w:eastAsia="en-US" w:bidi="en-US"/>
        </w:rPr>
        <w:t>NDE</w:t>
      </w:r>
      <w:r w:rsidR="004A27A4" w:rsidRPr="001E5CAB">
        <w:rPr>
          <w:rFonts w:ascii="Times New Roman" w:eastAsia="Calibri" w:hAnsi="Times New Roman"/>
          <w:bCs/>
          <w:sz w:val="24"/>
          <w:szCs w:val="24"/>
          <w:lang w:val="en-GB" w:eastAsia="en-US" w:bidi="en-US"/>
        </w:rPr>
        <w:t xml:space="preserve"> (VT, PT and UT) </w:t>
      </w:r>
      <w:r w:rsidRPr="001E5CAB">
        <w:rPr>
          <w:rFonts w:ascii="Times New Roman" w:eastAsia="Calibri" w:hAnsi="Times New Roman"/>
          <w:bCs/>
          <w:sz w:val="24"/>
          <w:szCs w:val="24"/>
          <w:lang w:val="en-GB" w:eastAsia="en-US" w:bidi="en-US"/>
        </w:rPr>
        <w:t>are derived from applicable national regulations, codes</w:t>
      </w:r>
      <w:r w:rsidR="006836D4" w:rsidRPr="001E5CAB">
        <w:rPr>
          <w:rFonts w:ascii="Times New Roman" w:eastAsia="Calibri" w:hAnsi="Times New Roman"/>
          <w:bCs/>
          <w:sz w:val="24"/>
          <w:szCs w:val="24"/>
          <w:lang w:val="en-GB" w:eastAsia="en-US" w:bidi="en-US"/>
        </w:rPr>
        <w:t xml:space="preserve"> &amp;</w:t>
      </w:r>
      <w:r w:rsidRPr="001E5CAB">
        <w:rPr>
          <w:rFonts w:ascii="Times New Roman" w:eastAsia="Calibri" w:hAnsi="Times New Roman"/>
          <w:bCs/>
          <w:sz w:val="24"/>
          <w:szCs w:val="24"/>
          <w:lang w:val="en-GB" w:eastAsia="en-US" w:bidi="en-US"/>
        </w:rPr>
        <w:t xml:space="preserve"> </w:t>
      </w:r>
      <w:proofErr w:type="gramStart"/>
      <w:r w:rsidRPr="001E5CAB">
        <w:rPr>
          <w:rFonts w:ascii="Times New Roman" w:eastAsia="Calibri" w:hAnsi="Times New Roman"/>
          <w:bCs/>
          <w:sz w:val="24"/>
          <w:szCs w:val="24"/>
          <w:lang w:val="en-GB" w:eastAsia="en-US" w:bidi="en-US"/>
        </w:rPr>
        <w:t>standards</w:t>
      </w:r>
      <w:proofErr w:type="gramEnd"/>
      <w:r w:rsidRPr="001E5CAB">
        <w:rPr>
          <w:rFonts w:ascii="Times New Roman" w:eastAsia="Calibri" w:hAnsi="Times New Roman"/>
          <w:bCs/>
          <w:sz w:val="24"/>
          <w:szCs w:val="24"/>
          <w:lang w:val="en-GB" w:eastAsia="en-US" w:bidi="en-US"/>
        </w:rPr>
        <w:t xml:space="preserve"> and guidelines </w:t>
      </w:r>
      <w:r w:rsidR="00891B9C" w:rsidRPr="001E5CAB">
        <w:rPr>
          <w:rFonts w:ascii="Times New Roman" w:eastAsia="Calibri" w:hAnsi="Times New Roman"/>
          <w:bCs/>
          <w:sz w:val="24"/>
          <w:szCs w:val="24"/>
          <w:lang w:val="en-GB" w:eastAsia="en-US" w:bidi="en-US"/>
        </w:rPr>
        <w:t>(e.g.</w:t>
      </w:r>
      <w:r w:rsidRPr="001E5CAB">
        <w:rPr>
          <w:rFonts w:ascii="Times New Roman" w:eastAsia="Calibri" w:hAnsi="Times New Roman"/>
          <w:bCs/>
          <w:sz w:val="24"/>
          <w:szCs w:val="24"/>
          <w:lang w:val="en-GB" w:eastAsia="en-US" w:bidi="en-US"/>
        </w:rPr>
        <w:t xml:space="preserve"> [</w:t>
      </w:r>
      <w:r w:rsidR="0015149E" w:rsidRPr="001E5CAB">
        <w:rPr>
          <w:rFonts w:ascii="Times New Roman" w:eastAsia="Calibri" w:hAnsi="Times New Roman"/>
          <w:bCs/>
          <w:sz w:val="24"/>
          <w:szCs w:val="24"/>
          <w:lang w:val="en-GB" w:eastAsia="en-US" w:bidi="en-US"/>
        </w:rPr>
        <w:t>2</w:t>
      </w:r>
      <w:r w:rsidRPr="001E5CAB">
        <w:rPr>
          <w:rFonts w:ascii="Times New Roman" w:eastAsia="Calibri" w:hAnsi="Times New Roman"/>
          <w:bCs/>
          <w:sz w:val="24"/>
          <w:szCs w:val="24"/>
          <w:lang w:val="en-GB" w:eastAsia="en-US" w:bidi="en-US"/>
        </w:rPr>
        <w:t xml:space="preserve">, </w:t>
      </w:r>
      <w:r w:rsidR="00481B06" w:rsidRPr="001E5CAB">
        <w:rPr>
          <w:rFonts w:ascii="Times New Roman" w:eastAsia="Calibri" w:hAnsi="Times New Roman"/>
          <w:bCs/>
          <w:sz w:val="24"/>
          <w:szCs w:val="24"/>
          <w:lang w:val="en-GB" w:eastAsia="en-US" w:bidi="en-US"/>
        </w:rPr>
        <w:t>9</w:t>
      </w:r>
      <w:r w:rsidR="00095723" w:rsidRPr="001E5CAB">
        <w:rPr>
          <w:rFonts w:ascii="Times New Roman" w:eastAsia="Calibri" w:hAnsi="Times New Roman"/>
          <w:bCs/>
          <w:sz w:val="24"/>
          <w:szCs w:val="24"/>
          <w:lang w:val="en-GB" w:eastAsia="en-US" w:bidi="en-US"/>
        </w:rPr>
        <w:t>,</w:t>
      </w:r>
      <w:r w:rsidR="008E79E3" w:rsidRPr="001E5CAB">
        <w:rPr>
          <w:rFonts w:ascii="Times New Roman" w:eastAsia="Calibri" w:hAnsi="Times New Roman"/>
          <w:bCs/>
          <w:sz w:val="24"/>
          <w:szCs w:val="24"/>
          <w:lang w:val="en-GB" w:eastAsia="en-US" w:bidi="en-US"/>
        </w:rPr>
        <w:t xml:space="preserve"> </w:t>
      </w:r>
      <w:r w:rsidR="00095723" w:rsidRPr="001E5CAB">
        <w:rPr>
          <w:rFonts w:ascii="Times New Roman" w:eastAsia="Calibri" w:hAnsi="Times New Roman"/>
          <w:bCs/>
          <w:sz w:val="24"/>
          <w:szCs w:val="24"/>
          <w:lang w:val="en-GB" w:eastAsia="en-US" w:bidi="en-US"/>
        </w:rPr>
        <w:t>1</w:t>
      </w:r>
      <w:r w:rsidR="00B7002C" w:rsidRPr="001E5CAB">
        <w:rPr>
          <w:rFonts w:ascii="Times New Roman" w:eastAsia="Calibri" w:hAnsi="Times New Roman"/>
          <w:bCs/>
          <w:sz w:val="24"/>
          <w:szCs w:val="24"/>
          <w:lang w:val="en-GB" w:eastAsia="en-US" w:bidi="en-US"/>
        </w:rPr>
        <w:t>4</w:t>
      </w:r>
      <w:r w:rsidRPr="001E5CAB">
        <w:rPr>
          <w:rFonts w:ascii="Times New Roman" w:eastAsia="Calibri" w:hAnsi="Times New Roman"/>
          <w:bCs/>
          <w:sz w:val="24"/>
          <w:szCs w:val="24"/>
          <w:lang w:val="en-GB" w:eastAsia="en-US" w:bidi="en-US"/>
        </w:rPr>
        <w:t>]</w:t>
      </w:r>
      <w:r w:rsidR="00891B9C" w:rsidRPr="001E5CAB">
        <w:rPr>
          <w:rFonts w:ascii="Times New Roman" w:eastAsia="Calibri" w:hAnsi="Times New Roman"/>
          <w:bCs/>
          <w:sz w:val="24"/>
          <w:szCs w:val="24"/>
          <w:lang w:val="en-GB" w:eastAsia="en-US" w:bidi="en-US"/>
        </w:rPr>
        <w:t>)</w:t>
      </w:r>
      <w:r w:rsidRPr="001E5CAB">
        <w:rPr>
          <w:rFonts w:ascii="Times New Roman" w:eastAsia="Calibri" w:hAnsi="Times New Roman"/>
          <w:bCs/>
          <w:sz w:val="24"/>
          <w:szCs w:val="24"/>
          <w:lang w:val="en-GB" w:eastAsia="en-US" w:bidi="en-US"/>
        </w:rPr>
        <w:t xml:space="preserve">. </w:t>
      </w:r>
    </w:p>
    <w:p w14:paraId="2726B541" w14:textId="77777777" w:rsidR="0058257B" w:rsidRDefault="00E13309" w:rsidP="003E7A36">
      <w:pPr>
        <w:pStyle w:val="Body"/>
        <w:tabs>
          <w:tab w:val="clear" w:pos="360"/>
        </w:tabs>
        <w:ind w:left="0" w:firstLine="0"/>
        <w:jc w:val="both"/>
        <w:rPr>
          <w:rFonts w:ascii="Times New Roman" w:hAnsi="Times New Roman"/>
          <w:sz w:val="24"/>
          <w:szCs w:val="24"/>
          <w:lang w:val="en-GB" w:eastAsia="ja-JP"/>
        </w:rPr>
      </w:pPr>
      <w:r>
        <w:rPr>
          <w:rFonts w:ascii="Times New Roman" w:hAnsi="Times New Roman"/>
          <w:sz w:val="24"/>
          <w:szCs w:val="24"/>
          <w:lang w:val="en-GB" w:eastAsia="ja-JP"/>
        </w:rPr>
        <w:t xml:space="preserve">For </w:t>
      </w:r>
      <w:proofErr w:type="gramStart"/>
      <w:r>
        <w:rPr>
          <w:rFonts w:ascii="Times New Roman" w:hAnsi="Times New Roman"/>
          <w:sz w:val="24"/>
          <w:szCs w:val="24"/>
          <w:lang w:val="en-GB" w:eastAsia="ja-JP"/>
        </w:rPr>
        <w:t>example</w:t>
      </w:r>
      <w:proofErr w:type="gramEnd"/>
      <w:r w:rsidR="00094234">
        <w:rPr>
          <w:rFonts w:ascii="Times New Roman" w:hAnsi="Times New Roman"/>
          <w:sz w:val="24"/>
          <w:szCs w:val="24"/>
          <w:lang w:val="en-GB" w:eastAsia="ja-JP"/>
        </w:rPr>
        <w:t xml:space="preserve"> MRP-139 [</w:t>
      </w:r>
      <w:r w:rsidR="00481B06">
        <w:rPr>
          <w:rFonts w:ascii="Times New Roman" w:hAnsi="Times New Roman"/>
          <w:sz w:val="24"/>
          <w:szCs w:val="24"/>
          <w:lang w:val="en-GB" w:eastAsia="ja-JP"/>
        </w:rPr>
        <w:t>12</w:t>
      </w:r>
      <w:r w:rsidR="00094234">
        <w:rPr>
          <w:rFonts w:ascii="Times New Roman" w:hAnsi="Times New Roman"/>
          <w:sz w:val="24"/>
          <w:szCs w:val="24"/>
          <w:lang w:val="en-GB" w:eastAsia="ja-JP"/>
        </w:rPr>
        <w:t>] and</w:t>
      </w:r>
      <w:r>
        <w:rPr>
          <w:rFonts w:ascii="Times New Roman" w:hAnsi="Times New Roman"/>
          <w:sz w:val="24"/>
          <w:szCs w:val="24"/>
          <w:lang w:val="en-GB" w:eastAsia="ja-JP"/>
        </w:rPr>
        <w:t xml:space="preserve"> </w:t>
      </w:r>
      <w:r w:rsidR="00891B9C">
        <w:rPr>
          <w:rFonts w:ascii="Times New Roman" w:hAnsi="Times New Roman"/>
          <w:sz w:val="24"/>
          <w:szCs w:val="24"/>
          <w:lang w:val="en-GB" w:eastAsia="ja-JP"/>
        </w:rPr>
        <w:t>MRP-287 [</w:t>
      </w:r>
      <w:r w:rsidR="00481B06">
        <w:rPr>
          <w:rFonts w:ascii="Times New Roman" w:hAnsi="Times New Roman"/>
          <w:sz w:val="24"/>
          <w:szCs w:val="24"/>
          <w:lang w:val="en-GB" w:eastAsia="ja-JP"/>
        </w:rPr>
        <w:t>1</w:t>
      </w:r>
      <w:r w:rsidR="00234202">
        <w:rPr>
          <w:rFonts w:ascii="Times New Roman" w:hAnsi="Times New Roman"/>
          <w:sz w:val="24"/>
          <w:szCs w:val="24"/>
          <w:lang w:val="en-GB" w:eastAsia="ja-JP"/>
        </w:rPr>
        <w:t>9</w:t>
      </w:r>
      <w:r w:rsidR="00891B9C">
        <w:rPr>
          <w:rFonts w:ascii="Times New Roman" w:hAnsi="Times New Roman"/>
          <w:sz w:val="24"/>
          <w:szCs w:val="24"/>
          <w:lang w:val="en-GB" w:eastAsia="ja-JP"/>
        </w:rPr>
        <w:t>]</w:t>
      </w:r>
      <w:r w:rsidR="00891B9C" w:rsidRPr="00891B9C">
        <w:rPr>
          <w:rFonts w:ascii="Times New Roman" w:hAnsi="Times New Roman"/>
          <w:sz w:val="24"/>
          <w:szCs w:val="24"/>
          <w:lang w:val="en-GB" w:eastAsia="ja-JP"/>
        </w:rPr>
        <w:t xml:space="preserve"> provide important considerations when performing ASME Section XI</w:t>
      </w:r>
      <w:r w:rsidR="00891B9C">
        <w:rPr>
          <w:rFonts w:ascii="Times New Roman" w:hAnsi="Times New Roman"/>
          <w:sz w:val="24"/>
          <w:szCs w:val="24"/>
          <w:lang w:val="en-GB" w:eastAsia="ja-JP"/>
        </w:rPr>
        <w:t xml:space="preserve"> [2]</w:t>
      </w:r>
      <w:r w:rsidR="00891B9C" w:rsidRPr="00891B9C">
        <w:rPr>
          <w:rFonts w:ascii="Times New Roman" w:hAnsi="Times New Roman"/>
          <w:sz w:val="24"/>
          <w:szCs w:val="24"/>
          <w:lang w:val="en-GB" w:eastAsia="ja-JP"/>
        </w:rPr>
        <w:t xml:space="preserve"> flaw evaluations of </w:t>
      </w:r>
      <w:r w:rsidR="00891B9C">
        <w:rPr>
          <w:rFonts w:ascii="Times New Roman" w:hAnsi="Times New Roman"/>
          <w:sz w:val="24"/>
          <w:szCs w:val="24"/>
          <w:lang w:val="en-GB" w:eastAsia="ja-JP"/>
        </w:rPr>
        <w:t>ISI</w:t>
      </w:r>
      <w:r w:rsidR="00891B9C" w:rsidRPr="00891B9C">
        <w:rPr>
          <w:rFonts w:ascii="Times New Roman" w:hAnsi="Times New Roman"/>
          <w:sz w:val="24"/>
          <w:szCs w:val="24"/>
          <w:lang w:val="en-GB" w:eastAsia="ja-JP"/>
        </w:rPr>
        <w:t xml:space="preserve"> indications in Alloy 600/82/182 </w:t>
      </w:r>
      <w:r w:rsidR="006836D4">
        <w:rPr>
          <w:rFonts w:ascii="Times New Roman" w:hAnsi="Times New Roman"/>
          <w:sz w:val="24"/>
          <w:szCs w:val="24"/>
          <w:lang w:val="en-GB" w:eastAsia="ja-JP"/>
        </w:rPr>
        <w:t>DMWs</w:t>
      </w:r>
      <w:r w:rsidR="00891B9C" w:rsidRPr="00891B9C">
        <w:rPr>
          <w:rFonts w:ascii="Times New Roman" w:hAnsi="Times New Roman"/>
          <w:sz w:val="24"/>
          <w:szCs w:val="24"/>
          <w:lang w:val="en-GB" w:eastAsia="ja-JP"/>
        </w:rPr>
        <w:t xml:space="preserve"> in PWR primary coolant system piping and components.</w:t>
      </w:r>
      <w:r w:rsidR="009F59DA">
        <w:rPr>
          <w:rFonts w:ascii="Times New Roman" w:hAnsi="Times New Roman"/>
          <w:sz w:val="24"/>
          <w:szCs w:val="24"/>
          <w:lang w:val="en-GB" w:eastAsia="ja-JP"/>
        </w:rPr>
        <w:t xml:space="preserve"> </w:t>
      </w:r>
    </w:p>
    <w:p w14:paraId="13044F3D" w14:textId="77777777" w:rsidR="00891B9C" w:rsidRPr="00891B9C" w:rsidRDefault="009F59DA" w:rsidP="003E7A36">
      <w:pPr>
        <w:pStyle w:val="Body"/>
        <w:tabs>
          <w:tab w:val="clear" w:pos="360"/>
        </w:tabs>
        <w:ind w:left="0" w:firstLine="0"/>
        <w:jc w:val="both"/>
        <w:rPr>
          <w:rFonts w:ascii="Times New Roman" w:hAnsi="Times New Roman"/>
          <w:sz w:val="24"/>
          <w:szCs w:val="24"/>
          <w:lang w:val="en-GB" w:eastAsia="ja-JP"/>
        </w:rPr>
      </w:pPr>
      <w:r>
        <w:rPr>
          <w:rFonts w:ascii="Times New Roman" w:hAnsi="Times New Roman"/>
          <w:sz w:val="24"/>
          <w:szCs w:val="24"/>
          <w:lang w:val="en-GB" w:eastAsia="ja-JP"/>
        </w:rPr>
        <w:t xml:space="preserve">For BWRs </w:t>
      </w:r>
      <w:r>
        <w:rPr>
          <w:rFonts w:ascii="Times New Roman" w:eastAsia="Arial" w:hAnsi="Times New Roman"/>
          <w:color w:val="000000"/>
          <w:sz w:val="24"/>
        </w:rPr>
        <w:t xml:space="preserve">information </w:t>
      </w:r>
      <w:r w:rsidR="00E433AD">
        <w:rPr>
          <w:rFonts w:ascii="Times New Roman" w:eastAsia="Arial" w:hAnsi="Times New Roman"/>
          <w:color w:val="000000"/>
          <w:sz w:val="24"/>
        </w:rPr>
        <w:t>on</w:t>
      </w:r>
      <w:r>
        <w:rPr>
          <w:rFonts w:ascii="Times New Roman" w:eastAsia="Arial" w:hAnsi="Times New Roman"/>
          <w:color w:val="000000"/>
          <w:sz w:val="24"/>
        </w:rPr>
        <w:t xml:space="preserve"> crack growth rates </w:t>
      </w:r>
      <w:r w:rsidR="007438E1">
        <w:rPr>
          <w:rFonts w:ascii="Times New Roman" w:eastAsia="Arial" w:hAnsi="Times New Roman"/>
          <w:color w:val="000000"/>
          <w:sz w:val="24"/>
        </w:rPr>
        <w:t xml:space="preserve">in Alloy 82/182 </w:t>
      </w:r>
      <w:r>
        <w:rPr>
          <w:rFonts w:ascii="Times New Roman" w:eastAsia="Arial" w:hAnsi="Times New Roman"/>
          <w:color w:val="000000"/>
          <w:sz w:val="24"/>
        </w:rPr>
        <w:t xml:space="preserve">to use in evaluating cracking can be found in </w:t>
      </w:r>
      <w:r w:rsidRPr="003B3598">
        <w:rPr>
          <w:rFonts w:ascii="Times New Roman" w:eastAsia="Arial" w:hAnsi="Times New Roman"/>
          <w:color w:val="000000"/>
          <w:sz w:val="24"/>
        </w:rPr>
        <w:t>[</w:t>
      </w:r>
      <w:r w:rsidR="00B7002C">
        <w:rPr>
          <w:rFonts w:ascii="Times New Roman" w:eastAsia="Arial" w:hAnsi="Times New Roman"/>
          <w:color w:val="000000"/>
          <w:sz w:val="24"/>
        </w:rPr>
        <w:t>20</w:t>
      </w:r>
      <w:r w:rsidRPr="003B3598">
        <w:rPr>
          <w:rFonts w:ascii="Times New Roman" w:eastAsia="Arial" w:hAnsi="Times New Roman"/>
          <w:color w:val="000000"/>
          <w:sz w:val="24"/>
        </w:rPr>
        <w:t>].</w:t>
      </w:r>
      <w:r w:rsidR="007438E1">
        <w:rPr>
          <w:rFonts w:ascii="Times New Roman" w:eastAsia="Arial" w:hAnsi="Times New Roman"/>
          <w:color w:val="000000"/>
          <w:sz w:val="24"/>
        </w:rPr>
        <w:t xml:space="preserve"> </w:t>
      </w:r>
      <w:r w:rsidR="00262424" w:rsidRPr="00262424">
        <w:rPr>
          <w:rFonts w:ascii="Times New Roman" w:eastAsia="Arial" w:hAnsi="Times New Roman"/>
          <w:color w:val="000000"/>
          <w:sz w:val="24"/>
        </w:rPr>
        <w:t xml:space="preserve">When HWC is used to mitigate SCC, information on whether this mitigation method is effective for the component </w:t>
      </w:r>
      <w:r w:rsidR="00E433AD">
        <w:rPr>
          <w:rFonts w:ascii="Times New Roman" w:eastAsia="Arial" w:hAnsi="Times New Roman"/>
          <w:color w:val="000000"/>
          <w:sz w:val="24"/>
        </w:rPr>
        <w:t>in scope</w:t>
      </w:r>
      <w:r w:rsidR="00262424" w:rsidRPr="00262424">
        <w:rPr>
          <w:rFonts w:ascii="Times New Roman" w:eastAsia="Arial" w:hAnsi="Times New Roman"/>
          <w:color w:val="000000"/>
          <w:sz w:val="24"/>
        </w:rPr>
        <w:t xml:space="preserve"> can be obtained from a </w:t>
      </w:r>
      <w:r w:rsidR="00262424">
        <w:rPr>
          <w:rFonts w:ascii="Times New Roman" w:eastAsia="Arial" w:hAnsi="Times New Roman"/>
          <w:color w:val="000000"/>
          <w:sz w:val="24"/>
        </w:rPr>
        <w:t>plant</w:t>
      </w:r>
      <w:r w:rsidR="00262424" w:rsidRPr="00262424">
        <w:rPr>
          <w:rFonts w:ascii="Times New Roman" w:eastAsia="Arial" w:hAnsi="Times New Roman"/>
          <w:color w:val="000000"/>
          <w:sz w:val="24"/>
        </w:rPr>
        <w:t>-specific assessment.</w:t>
      </w:r>
    </w:p>
    <w:p w14:paraId="27609BB9" w14:textId="77777777" w:rsidR="000755D4" w:rsidRDefault="00500F1D" w:rsidP="003E7A36">
      <w:pPr>
        <w:pStyle w:val="Bullet"/>
        <w:tabs>
          <w:tab w:val="clear" w:pos="1080"/>
          <w:tab w:val="clear" w:pos="2520"/>
        </w:tabs>
        <w:spacing w:before="120" w:after="120"/>
        <w:ind w:left="0" w:firstLine="0"/>
        <w:jc w:val="both"/>
        <w:rPr>
          <w:rFonts w:ascii="Times New Roman" w:hAnsi="Times New Roman"/>
          <w:sz w:val="24"/>
          <w:szCs w:val="24"/>
          <w:lang w:val="en-GB" w:eastAsia="ja-JP"/>
        </w:rPr>
      </w:pPr>
      <w:r w:rsidRPr="00862177">
        <w:rPr>
          <w:rFonts w:ascii="Times New Roman" w:hAnsi="Times New Roman"/>
          <w:sz w:val="24"/>
          <w:szCs w:val="24"/>
          <w:lang w:val="en-GB" w:eastAsia="ja-JP"/>
        </w:rPr>
        <w:t>The</w:t>
      </w:r>
      <w:r w:rsidR="00556FD6" w:rsidRPr="00862177">
        <w:rPr>
          <w:rFonts w:ascii="Times New Roman" w:hAnsi="Times New Roman"/>
          <w:sz w:val="24"/>
          <w:szCs w:val="24"/>
          <w:lang w:val="en-GB" w:eastAsia="ja-JP"/>
        </w:rPr>
        <w:t xml:space="preserve"> reliability of </w:t>
      </w:r>
      <w:r w:rsidR="003B09D0" w:rsidRPr="00862177">
        <w:rPr>
          <w:rFonts w:ascii="Times New Roman" w:hAnsi="Times New Roman"/>
          <w:sz w:val="24"/>
          <w:szCs w:val="24"/>
          <w:lang w:val="en-GB" w:eastAsia="ja-JP"/>
        </w:rPr>
        <w:t xml:space="preserve">flaw </w:t>
      </w:r>
      <w:r w:rsidR="00556FD6" w:rsidRPr="00862177">
        <w:rPr>
          <w:rFonts w:ascii="Times New Roman" w:hAnsi="Times New Roman"/>
          <w:sz w:val="24"/>
          <w:szCs w:val="24"/>
          <w:lang w:val="en-GB" w:eastAsia="ja-JP"/>
        </w:rPr>
        <w:t xml:space="preserve">detection and </w:t>
      </w:r>
      <w:r w:rsidR="003B09D0" w:rsidRPr="00862177">
        <w:rPr>
          <w:rFonts w:ascii="Times New Roman" w:hAnsi="Times New Roman"/>
          <w:sz w:val="24"/>
          <w:szCs w:val="24"/>
          <w:lang w:val="en-GB" w:eastAsia="ja-JP"/>
        </w:rPr>
        <w:t>sizing</w:t>
      </w:r>
      <w:r w:rsidR="000435CD" w:rsidRPr="00862177">
        <w:rPr>
          <w:rFonts w:ascii="Times New Roman" w:hAnsi="Times New Roman"/>
          <w:sz w:val="24"/>
          <w:szCs w:val="24"/>
          <w:lang w:val="en-GB" w:eastAsia="ja-JP"/>
        </w:rPr>
        <w:t xml:space="preserve"> is</w:t>
      </w:r>
      <w:r w:rsidR="00556FD6" w:rsidRPr="00862177">
        <w:rPr>
          <w:rFonts w:ascii="Times New Roman" w:hAnsi="Times New Roman"/>
          <w:sz w:val="24"/>
          <w:szCs w:val="24"/>
          <w:lang w:val="en-GB" w:eastAsia="ja-JP"/>
        </w:rPr>
        <w:t xml:space="preserve"> confirmed by the </w:t>
      </w:r>
      <w:r w:rsidR="00F966CE" w:rsidRPr="00862177">
        <w:rPr>
          <w:rFonts w:ascii="Times New Roman" w:hAnsi="Times New Roman"/>
          <w:sz w:val="24"/>
          <w:szCs w:val="24"/>
          <w:lang w:val="en-GB" w:eastAsia="ja-JP"/>
        </w:rPr>
        <w:t>ISI</w:t>
      </w:r>
      <w:r w:rsidR="00556FD6" w:rsidRPr="00862177">
        <w:rPr>
          <w:rFonts w:ascii="Times New Roman" w:hAnsi="Times New Roman"/>
          <w:sz w:val="24"/>
          <w:szCs w:val="24"/>
          <w:lang w:val="en-GB" w:eastAsia="ja-JP"/>
        </w:rPr>
        <w:t xml:space="preserve"> system qualification of the </w:t>
      </w:r>
      <w:r w:rsidR="006C5CE5">
        <w:rPr>
          <w:rFonts w:ascii="Times New Roman" w:hAnsi="Times New Roman"/>
          <w:sz w:val="24"/>
          <w:szCs w:val="24"/>
          <w:lang w:val="en-GB" w:eastAsia="ja-JP"/>
        </w:rPr>
        <w:t>DMWs</w:t>
      </w:r>
      <w:r w:rsidR="00556FD6" w:rsidRPr="00862177">
        <w:rPr>
          <w:rFonts w:ascii="Times New Roman" w:hAnsi="Times New Roman"/>
          <w:sz w:val="24"/>
          <w:szCs w:val="24"/>
          <w:lang w:val="en-GB" w:eastAsia="ja-JP"/>
        </w:rPr>
        <w:t xml:space="preserve"> in accordance with </w:t>
      </w:r>
      <w:r w:rsidR="00F353AA" w:rsidRPr="00862177">
        <w:rPr>
          <w:rFonts w:ascii="Times New Roman" w:hAnsi="Times New Roman"/>
          <w:sz w:val="24"/>
          <w:szCs w:val="24"/>
          <w:lang w:val="en-GB" w:eastAsia="ja-JP"/>
        </w:rPr>
        <w:t>national or international requirements (e.g.</w:t>
      </w:r>
      <w:r w:rsidR="00355CA0" w:rsidRPr="00862177">
        <w:rPr>
          <w:rFonts w:ascii="Times New Roman" w:hAnsi="Times New Roman"/>
          <w:sz w:val="24"/>
          <w:szCs w:val="24"/>
          <w:lang w:val="bg-BG" w:eastAsia="ja-JP"/>
        </w:rPr>
        <w:t xml:space="preserve"> </w:t>
      </w:r>
      <w:r w:rsidR="00556FD6" w:rsidRPr="00862177">
        <w:rPr>
          <w:rFonts w:ascii="Times New Roman" w:hAnsi="Times New Roman"/>
          <w:sz w:val="24"/>
          <w:szCs w:val="24"/>
          <w:lang w:val="en-GB"/>
        </w:rPr>
        <w:t>[</w:t>
      </w:r>
      <w:r w:rsidR="0015149E">
        <w:rPr>
          <w:rFonts w:ascii="Times New Roman" w:hAnsi="Times New Roman"/>
          <w:sz w:val="24"/>
          <w:szCs w:val="24"/>
          <w:lang w:val="en-GB"/>
        </w:rPr>
        <w:t>2</w:t>
      </w:r>
      <w:r w:rsidR="00FB6E2B" w:rsidRPr="00862177">
        <w:rPr>
          <w:rFonts w:ascii="Times New Roman" w:hAnsi="Times New Roman"/>
          <w:sz w:val="24"/>
          <w:szCs w:val="24"/>
          <w:lang w:val="en-GB"/>
        </w:rPr>
        <w:t xml:space="preserve">, </w:t>
      </w:r>
      <w:r w:rsidR="003B3598">
        <w:rPr>
          <w:rFonts w:ascii="Times New Roman" w:hAnsi="Times New Roman"/>
          <w:sz w:val="24"/>
          <w:szCs w:val="24"/>
          <w:lang w:val="en-GB"/>
        </w:rPr>
        <w:t>2</w:t>
      </w:r>
      <w:r w:rsidR="00B7002C">
        <w:rPr>
          <w:rFonts w:ascii="Times New Roman" w:hAnsi="Times New Roman"/>
          <w:sz w:val="24"/>
          <w:szCs w:val="24"/>
          <w:lang w:val="en-GB"/>
        </w:rPr>
        <w:t>1</w:t>
      </w:r>
      <w:r w:rsidR="00D83073">
        <w:rPr>
          <w:rFonts w:ascii="Times New Roman" w:hAnsi="Times New Roman"/>
          <w:sz w:val="24"/>
          <w:szCs w:val="24"/>
          <w:lang w:val="en-GB"/>
        </w:rPr>
        <w:t>–</w:t>
      </w:r>
      <w:r w:rsidR="00D05893" w:rsidRPr="003B3598">
        <w:rPr>
          <w:rFonts w:ascii="Times New Roman" w:hAnsi="Times New Roman"/>
          <w:sz w:val="24"/>
          <w:szCs w:val="24"/>
          <w:lang w:val="en-GB"/>
        </w:rPr>
        <w:t>2</w:t>
      </w:r>
      <w:r w:rsidR="00B7002C">
        <w:rPr>
          <w:rFonts w:ascii="Times New Roman" w:hAnsi="Times New Roman"/>
          <w:sz w:val="24"/>
          <w:szCs w:val="24"/>
          <w:lang w:val="en-GB"/>
        </w:rPr>
        <w:t>4</w:t>
      </w:r>
      <w:r w:rsidR="00556FD6" w:rsidRPr="00862177">
        <w:rPr>
          <w:rFonts w:ascii="Times New Roman" w:hAnsi="Times New Roman"/>
          <w:sz w:val="24"/>
          <w:szCs w:val="24"/>
          <w:lang w:val="en-GB"/>
        </w:rPr>
        <w:t>]</w:t>
      </w:r>
      <w:r w:rsidR="00FB6E2B" w:rsidRPr="00862177">
        <w:rPr>
          <w:rFonts w:ascii="Times New Roman" w:hAnsi="Times New Roman"/>
          <w:sz w:val="24"/>
          <w:szCs w:val="24"/>
          <w:lang w:val="en-GB"/>
        </w:rPr>
        <w:t>)</w:t>
      </w:r>
      <w:r w:rsidR="00F353AA" w:rsidRPr="00862177">
        <w:rPr>
          <w:rFonts w:ascii="Times New Roman" w:hAnsi="Times New Roman"/>
          <w:sz w:val="24"/>
          <w:szCs w:val="24"/>
          <w:lang w:val="en-GB"/>
        </w:rPr>
        <w:t>,</w:t>
      </w:r>
      <w:r w:rsidR="00CE77EE" w:rsidRPr="00862177">
        <w:rPr>
          <w:rFonts w:ascii="Times New Roman" w:hAnsi="Times New Roman"/>
          <w:sz w:val="24"/>
          <w:szCs w:val="24"/>
          <w:lang w:val="en-GB"/>
        </w:rPr>
        <w:t xml:space="preserve"> </w:t>
      </w:r>
      <w:r w:rsidR="00F353AA" w:rsidRPr="00862177">
        <w:rPr>
          <w:rFonts w:ascii="Times New Roman" w:hAnsi="Times New Roman"/>
          <w:sz w:val="24"/>
          <w:szCs w:val="24"/>
          <w:lang w:val="en-GB" w:eastAsia="ja-JP"/>
        </w:rPr>
        <w:t xml:space="preserve">since the detection of fatigue cracking is </w:t>
      </w:r>
      <w:r w:rsidR="00E433AD">
        <w:rPr>
          <w:rFonts w:ascii="Times New Roman" w:hAnsi="Times New Roman"/>
          <w:sz w:val="24"/>
          <w:szCs w:val="24"/>
          <w:lang w:val="en-GB" w:eastAsia="ja-JP"/>
        </w:rPr>
        <w:t>challenging</w:t>
      </w:r>
      <w:r w:rsidR="00F353AA" w:rsidRPr="00862177">
        <w:rPr>
          <w:rFonts w:ascii="Times New Roman" w:hAnsi="Times New Roman"/>
          <w:sz w:val="24"/>
          <w:szCs w:val="24"/>
          <w:lang w:val="en-GB" w:eastAsia="ja-JP"/>
        </w:rPr>
        <w:t>.</w:t>
      </w:r>
    </w:p>
    <w:p w14:paraId="4042C367" w14:textId="77777777" w:rsidR="006F629C" w:rsidRPr="00DB6708" w:rsidRDefault="006F629C" w:rsidP="003E7A36">
      <w:pPr>
        <w:pStyle w:val="CommentText"/>
        <w:spacing w:before="120" w:after="120"/>
        <w:jc w:val="both"/>
        <w:rPr>
          <w:rFonts w:ascii="Times New Roman" w:hAnsi="Times New Roman"/>
          <w:sz w:val="24"/>
          <w:szCs w:val="24"/>
        </w:rPr>
      </w:pPr>
      <w:r w:rsidRPr="001F46C4">
        <w:rPr>
          <w:rFonts w:ascii="Times New Roman" w:hAnsi="Times New Roman"/>
          <w:sz w:val="24"/>
          <w:szCs w:val="24"/>
        </w:rPr>
        <w:lastRenderedPageBreak/>
        <w:t xml:space="preserve">The </w:t>
      </w:r>
      <w:r w:rsidRPr="00DB6708">
        <w:rPr>
          <w:rFonts w:ascii="Times New Roman" w:hAnsi="Times New Roman"/>
          <w:sz w:val="24"/>
          <w:szCs w:val="24"/>
        </w:rPr>
        <w:t xml:space="preserve">following two analyses may be required when a crack like defect in </w:t>
      </w:r>
      <w:r w:rsidR="00E433AD">
        <w:rPr>
          <w:rFonts w:ascii="Times New Roman" w:hAnsi="Times New Roman"/>
          <w:sz w:val="24"/>
          <w:szCs w:val="24"/>
        </w:rPr>
        <w:t>a</w:t>
      </w:r>
      <w:r w:rsidR="00E433AD" w:rsidRPr="00DB6708">
        <w:rPr>
          <w:rFonts w:ascii="Times New Roman" w:hAnsi="Times New Roman"/>
          <w:sz w:val="24"/>
          <w:szCs w:val="24"/>
        </w:rPr>
        <w:t xml:space="preserve"> </w:t>
      </w:r>
      <w:r w:rsidRPr="00DB6708">
        <w:rPr>
          <w:rFonts w:ascii="Times New Roman" w:hAnsi="Times New Roman"/>
          <w:sz w:val="24"/>
          <w:szCs w:val="24"/>
        </w:rPr>
        <w:t>DMW is detected by</w:t>
      </w:r>
      <w:r>
        <w:rPr>
          <w:rFonts w:ascii="Times New Roman" w:hAnsi="Times New Roman"/>
          <w:sz w:val="24"/>
          <w:szCs w:val="24"/>
        </w:rPr>
        <w:t xml:space="preserve"> </w:t>
      </w:r>
      <w:r w:rsidRPr="00DB6708">
        <w:rPr>
          <w:rFonts w:ascii="Times New Roman" w:hAnsi="Times New Roman"/>
          <w:sz w:val="24"/>
          <w:szCs w:val="24"/>
        </w:rPr>
        <w:t>UT to ensure the structural integrity up to the next planned outage:</w:t>
      </w:r>
    </w:p>
    <w:p w14:paraId="5C4F0CED" w14:textId="77777777" w:rsidR="006F629C" w:rsidRPr="001E5CAB" w:rsidRDefault="006F629C"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Deterministic leak before break (LBB) assessment</w:t>
      </w:r>
      <w:r w:rsidR="00BD7283" w:rsidRPr="001E5CAB">
        <w:rPr>
          <w:rFonts w:ascii="Times New Roman" w:eastAsia="Calibri" w:hAnsi="Times New Roman"/>
          <w:bCs/>
          <w:sz w:val="24"/>
          <w:szCs w:val="24"/>
          <w:lang w:val="en-GB" w:eastAsia="en-US" w:bidi="en-US"/>
        </w:rPr>
        <w:t xml:space="preserve"> </w:t>
      </w:r>
      <w:r w:rsidRPr="001E5CAB">
        <w:rPr>
          <w:rFonts w:ascii="Times New Roman" w:eastAsia="Calibri" w:hAnsi="Times New Roman"/>
          <w:bCs/>
          <w:sz w:val="24"/>
          <w:szCs w:val="24"/>
          <w:lang w:val="en-GB" w:eastAsia="en-US" w:bidi="en-US"/>
        </w:rPr>
        <w:t>(</w:t>
      </w:r>
      <w:proofErr w:type="gramStart"/>
      <w:r w:rsidRPr="001E5CAB">
        <w:rPr>
          <w:rFonts w:ascii="Times New Roman" w:eastAsia="Calibri" w:hAnsi="Times New Roman"/>
          <w:bCs/>
          <w:sz w:val="24"/>
          <w:szCs w:val="24"/>
          <w:lang w:val="en-GB" w:eastAsia="en-US" w:bidi="en-US"/>
        </w:rPr>
        <w:t>e.g.</w:t>
      </w:r>
      <w:proofErr w:type="gramEnd"/>
      <w:r w:rsidR="00BD7283" w:rsidRPr="001E5CAB">
        <w:rPr>
          <w:rFonts w:ascii="Times New Roman" w:eastAsia="Calibri" w:hAnsi="Times New Roman"/>
          <w:bCs/>
          <w:sz w:val="24"/>
          <w:szCs w:val="24"/>
          <w:lang w:val="en-GB" w:eastAsia="en-US" w:bidi="en-US"/>
        </w:rPr>
        <w:t xml:space="preserve"> advance finite element analysis, similar to the finite element approach </w:t>
      </w:r>
      <w:r w:rsidRPr="001E5CAB">
        <w:rPr>
          <w:rFonts w:ascii="Times New Roman" w:eastAsia="Calibri" w:hAnsi="Times New Roman"/>
          <w:bCs/>
          <w:sz w:val="24"/>
          <w:szCs w:val="24"/>
          <w:lang w:val="en-GB" w:eastAsia="en-US" w:bidi="en-US"/>
        </w:rPr>
        <w:t>[</w:t>
      </w:r>
      <w:r w:rsidR="00D05893" w:rsidRPr="001E5CAB">
        <w:rPr>
          <w:rFonts w:ascii="Times New Roman" w:eastAsia="Calibri" w:hAnsi="Times New Roman"/>
          <w:bCs/>
          <w:sz w:val="24"/>
          <w:szCs w:val="24"/>
          <w:lang w:val="en-GB" w:eastAsia="en-US" w:bidi="en-US"/>
        </w:rPr>
        <w:t>2</w:t>
      </w:r>
      <w:r w:rsidR="00B7002C" w:rsidRPr="001E5CAB">
        <w:rPr>
          <w:rFonts w:ascii="Times New Roman" w:eastAsia="Calibri" w:hAnsi="Times New Roman"/>
          <w:bCs/>
          <w:sz w:val="24"/>
          <w:szCs w:val="24"/>
          <w:lang w:val="en-GB" w:eastAsia="en-US" w:bidi="en-US"/>
        </w:rPr>
        <w:t>5</w:t>
      </w:r>
      <w:r w:rsidRPr="001E5CAB">
        <w:rPr>
          <w:rFonts w:ascii="Times New Roman" w:eastAsia="Calibri" w:hAnsi="Times New Roman"/>
          <w:bCs/>
          <w:sz w:val="24"/>
          <w:szCs w:val="24"/>
          <w:lang w:val="en-GB" w:eastAsia="en-US" w:bidi="en-US"/>
        </w:rPr>
        <w:t>]);</w:t>
      </w:r>
    </w:p>
    <w:p w14:paraId="5FAFB703" w14:textId="77777777" w:rsidR="006F629C" w:rsidRPr="001E5CAB" w:rsidRDefault="006F629C"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Probabilistic LBB assessment to demonstrate the low probability of failure using Probabilistic Fracture Mechanics code.</w:t>
      </w:r>
    </w:p>
    <w:p w14:paraId="730CE2E6" w14:textId="77777777" w:rsidR="00E433AD" w:rsidRDefault="00E433AD" w:rsidP="003E7A36">
      <w:pPr>
        <w:pStyle w:val="CommentText"/>
        <w:spacing w:before="120" w:after="120"/>
        <w:jc w:val="both"/>
        <w:rPr>
          <w:rFonts w:ascii="Times New Roman" w:hAnsi="Times New Roman"/>
          <w:sz w:val="24"/>
          <w:szCs w:val="24"/>
          <w:lang w:val="en-GB" w:eastAsia="ja-JP"/>
        </w:rPr>
      </w:pPr>
      <w:r>
        <w:rPr>
          <w:rFonts w:ascii="Times New Roman" w:hAnsi="Times New Roman"/>
          <w:sz w:val="24"/>
          <w:szCs w:val="24"/>
        </w:rPr>
        <w:t xml:space="preserve">Deterministic and probabilistic LBB assessment </w:t>
      </w:r>
      <w:r w:rsidR="00E8112D">
        <w:rPr>
          <w:rFonts w:ascii="Times New Roman" w:hAnsi="Times New Roman"/>
          <w:sz w:val="24"/>
          <w:szCs w:val="24"/>
        </w:rPr>
        <w:t>account f</w:t>
      </w:r>
      <w:r w:rsidRPr="00DB6708">
        <w:rPr>
          <w:rFonts w:ascii="Times New Roman" w:hAnsi="Times New Roman"/>
          <w:sz w:val="24"/>
          <w:szCs w:val="24"/>
        </w:rPr>
        <w:t>o</w:t>
      </w:r>
      <w:r w:rsidR="00E8112D">
        <w:rPr>
          <w:rFonts w:ascii="Times New Roman" w:hAnsi="Times New Roman"/>
          <w:sz w:val="24"/>
          <w:szCs w:val="24"/>
        </w:rPr>
        <w:t>r</w:t>
      </w:r>
      <w:r w:rsidRPr="00DB6708">
        <w:rPr>
          <w:rFonts w:ascii="Times New Roman" w:hAnsi="Times New Roman"/>
          <w:sz w:val="24"/>
          <w:szCs w:val="24"/>
        </w:rPr>
        <w:t xml:space="preserve"> uncertainties of several parameters that could affect </w:t>
      </w:r>
      <w:r w:rsidR="00E8112D">
        <w:rPr>
          <w:rFonts w:ascii="Times New Roman" w:hAnsi="Times New Roman"/>
          <w:sz w:val="24"/>
          <w:szCs w:val="24"/>
        </w:rPr>
        <w:t>possible</w:t>
      </w:r>
      <w:r w:rsidRPr="00DB6708">
        <w:rPr>
          <w:rFonts w:ascii="Times New Roman" w:hAnsi="Times New Roman"/>
          <w:sz w:val="24"/>
          <w:szCs w:val="24"/>
        </w:rPr>
        <w:t xml:space="preserve"> crack growth</w:t>
      </w:r>
      <w:r w:rsidR="00E8112D">
        <w:rPr>
          <w:rFonts w:ascii="Times New Roman" w:hAnsi="Times New Roman"/>
          <w:sz w:val="24"/>
          <w:szCs w:val="24"/>
        </w:rPr>
        <w:t xml:space="preserve"> in DMWs.</w:t>
      </w:r>
    </w:p>
    <w:p w14:paraId="50699893" w14:textId="77777777" w:rsidR="006C5CE5" w:rsidRDefault="006C5CE5" w:rsidP="003E7A36">
      <w:pPr>
        <w:pStyle w:val="CommentText"/>
        <w:spacing w:before="120" w:after="120"/>
        <w:jc w:val="both"/>
        <w:rPr>
          <w:rFonts w:ascii="Times New Roman" w:hAnsi="Times New Roman"/>
          <w:sz w:val="24"/>
          <w:szCs w:val="24"/>
        </w:rPr>
      </w:pPr>
      <w:r w:rsidRPr="00FB6E2B">
        <w:rPr>
          <w:rFonts w:ascii="Times New Roman" w:hAnsi="Times New Roman"/>
          <w:sz w:val="24"/>
          <w:szCs w:val="24"/>
          <w:lang w:val="en-GB" w:eastAsia="ja-JP"/>
        </w:rPr>
        <w:t>Strength calculations (cyclical crack growth due</w:t>
      </w:r>
      <w:r w:rsidRPr="003B09D0">
        <w:rPr>
          <w:rFonts w:ascii="Times New Roman" w:hAnsi="Times New Roman"/>
          <w:sz w:val="24"/>
          <w:szCs w:val="24"/>
          <w:lang w:val="en-GB" w:eastAsia="ja-JP"/>
        </w:rPr>
        <w:t xml:space="preserve"> to fatigue mechanism, resistance to brittle fracture for postulated or fixed discontinuities) are applied to estimate </w:t>
      </w:r>
      <w:r w:rsidR="00E8112D">
        <w:rPr>
          <w:rFonts w:ascii="Times New Roman" w:hAnsi="Times New Roman"/>
          <w:sz w:val="24"/>
          <w:szCs w:val="24"/>
          <w:lang w:val="en-GB" w:eastAsia="ja-JP"/>
        </w:rPr>
        <w:t xml:space="preserve">the </w:t>
      </w:r>
      <w:r w:rsidRPr="003B09D0">
        <w:rPr>
          <w:rFonts w:ascii="Times New Roman" w:hAnsi="Times New Roman"/>
          <w:sz w:val="24"/>
          <w:szCs w:val="24"/>
          <w:lang w:val="en-GB" w:eastAsia="ja-JP"/>
        </w:rPr>
        <w:t>critical size of crack-like defect</w:t>
      </w:r>
      <w:r w:rsidR="00E8112D">
        <w:rPr>
          <w:rFonts w:ascii="Times New Roman" w:hAnsi="Times New Roman"/>
          <w:sz w:val="24"/>
          <w:szCs w:val="24"/>
          <w:lang w:val="en-GB" w:eastAsia="ja-JP"/>
        </w:rPr>
        <w:t>s</w:t>
      </w:r>
      <w:r w:rsidRPr="003B09D0">
        <w:rPr>
          <w:rFonts w:ascii="Times New Roman" w:hAnsi="Times New Roman"/>
          <w:sz w:val="24"/>
          <w:szCs w:val="24"/>
          <w:lang w:val="en-GB" w:eastAsia="ja-JP"/>
        </w:rPr>
        <w:t xml:space="preserve"> </w:t>
      </w:r>
      <w:r>
        <w:rPr>
          <w:rFonts w:ascii="Times New Roman" w:hAnsi="Times New Roman"/>
          <w:sz w:val="24"/>
          <w:szCs w:val="24"/>
          <w:lang w:val="en-GB" w:eastAsia="ja-JP"/>
        </w:rPr>
        <w:t>(</w:t>
      </w:r>
      <w:r>
        <w:rPr>
          <w:rFonts w:ascii="Times New Roman" w:hAnsi="Times New Roman"/>
          <w:sz w:val="24"/>
          <w:szCs w:val="24"/>
          <w:lang w:eastAsia="ja-JP"/>
        </w:rPr>
        <w:t>e</w:t>
      </w:r>
      <w:r>
        <w:rPr>
          <w:rFonts w:ascii="Times New Roman" w:hAnsi="Times New Roman"/>
          <w:sz w:val="24"/>
          <w:szCs w:val="24"/>
          <w:lang w:val="bg-BG" w:eastAsia="ja-JP"/>
        </w:rPr>
        <w:t>.</w:t>
      </w:r>
      <w:r>
        <w:rPr>
          <w:rFonts w:ascii="Times New Roman" w:hAnsi="Times New Roman"/>
          <w:sz w:val="24"/>
          <w:szCs w:val="24"/>
          <w:lang w:eastAsia="ja-JP"/>
        </w:rPr>
        <w:t>g</w:t>
      </w:r>
      <w:r>
        <w:rPr>
          <w:rFonts w:ascii="Times New Roman" w:hAnsi="Times New Roman"/>
          <w:sz w:val="24"/>
          <w:szCs w:val="24"/>
          <w:lang w:val="bg-BG" w:eastAsia="ja-JP"/>
        </w:rPr>
        <w:t xml:space="preserve">. </w:t>
      </w:r>
      <w:r w:rsidRPr="003B09D0">
        <w:rPr>
          <w:rFonts w:ascii="Times New Roman" w:hAnsi="Times New Roman"/>
          <w:sz w:val="24"/>
          <w:szCs w:val="24"/>
          <w:lang w:val="en-GB" w:eastAsia="ja-JP"/>
        </w:rPr>
        <w:t>[</w:t>
      </w:r>
      <w:r w:rsidR="00D05893" w:rsidRPr="003B3598">
        <w:rPr>
          <w:rFonts w:ascii="Times New Roman" w:hAnsi="Times New Roman"/>
          <w:sz w:val="24"/>
          <w:szCs w:val="24"/>
          <w:lang w:val="en-GB" w:eastAsia="ja-JP"/>
        </w:rPr>
        <w:t>2</w:t>
      </w:r>
      <w:r w:rsidR="00B7002C">
        <w:rPr>
          <w:rFonts w:ascii="Times New Roman" w:hAnsi="Times New Roman"/>
          <w:sz w:val="24"/>
          <w:szCs w:val="24"/>
          <w:lang w:val="en-GB" w:eastAsia="ja-JP"/>
        </w:rPr>
        <w:t>5</w:t>
      </w:r>
      <w:r w:rsidR="00D05893" w:rsidRPr="003B3598">
        <w:rPr>
          <w:rFonts w:ascii="Times New Roman" w:hAnsi="Times New Roman"/>
          <w:sz w:val="24"/>
          <w:szCs w:val="24"/>
          <w:lang w:val="en-GB" w:eastAsia="ja-JP"/>
        </w:rPr>
        <w:t>, 2</w:t>
      </w:r>
      <w:r w:rsidR="00B7002C">
        <w:rPr>
          <w:rFonts w:ascii="Times New Roman" w:hAnsi="Times New Roman"/>
          <w:sz w:val="24"/>
          <w:szCs w:val="24"/>
          <w:lang w:val="en-GB" w:eastAsia="ja-JP"/>
        </w:rPr>
        <w:t>6</w:t>
      </w:r>
      <w:r w:rsidRPr="003B09D0">
        <w:rPr>
          <w:rFonts w:ascii="Times New Roman" w:hAnsi="Times New Roman"/>
          <w:sz w:val="24"/>
          <w:szCs w:val="24"/>
          <w:lang w:val="en-GB" w:eastAsia="ja-JP"/>
        </w:rPr>
        <w:t>]</w:t>
      </w:r>
      <w:r>
        <w:rPr>
          <w:rFonts w:ascii="Times New Roman" w:hAnsi="Times New Roman"/>
          <w:sz w:val="24"/>
          <w:szCs w:val="24"/>
          <w:lang w:val="en-GB" w:eastAsia="ja-JP"/>
        </w:rPr>
        <w:t>)</w:t>
      </w:r>
      <w:r w:rsidRPr="003B09D0">
        <w:rPr>
          <w:rFonts w:ascii="Times New Roman" w:hAnsi="Times New Roman"/>
          <w:sz w:val="24"/>
          <w:szCs w:val="24"/>
          <w:lang w:val="en-GB" w:eastAsia="ja-JP"/>
        </w:rPr>
        <w:t>.</w:t>
      </w:r>
      <w:r w:rsidRPr="006F629C">
        <w:rPr>
          <w:rFonts w:ascii="Times New Roman" w:hAnsi="Times New Roman"/>
          <w:sz w:val="24"/>
          <w:szCs w:val="24"/>
        </w:rPr>
        <w:t xml:space="preserve"> </w:t>
      </w:r>
    </w:p>
    <w:p w14:paraId="7E0F2587" w14:textId="77777777" w:rsidR="00532D6D" w:rsidRPr="00532D6D" w:rsidRDefault="0056031D" w:rsidP="003E7A36">
      <w:pPr>
        <w:pStyle w:val="Bullet"/>
        <w:tabs>
          <w:tab w:val="clear" w:pos="1080"/>
          <w:tab w:val="clear" w:pos="2520"/>
          <w:tab w:val="left" w:pos="2268"/>
        </w:tabs>
        <w:spacing w:before="120" w:after="120"/>
        <w:ind w:left="0" w:firstLine="0"/>
        <w:jc w:val="both"/>
        <w:rPr>
          <w:rFonts w:ascii="Times New Roman" w:hAnsi="Times New Roman"/>
          <w:sz w:val="24"/>
          <w:szCs w:val="24"/>
          <w:lang w:val="en-GB" w:eastAsia="ja-JP"/>
        </w:rPr>
      </w:pPr>
      <w:r w:rsidRPr="006A65BD">
        <w:rPr>
          <w:rFonts w:ascii="Times New Roman" w:hAnsi="Times New Roman"/>
          <w:sz w:val="24"/>
          <w:szCs w:val="24"/>
          <w:lang w:val="en-GB" w:eastAsia="ja-JP"/>
        </w:rPr>
        <w:t xml:space="preserve">Evaluation </w:t>
      </w:r>
      <w:r w:rsidR="008B2E6F">
        <w:rPr>
          <w:rFonts w:ascii="Times New Roman" w:hAnsi="Times New Roman"/>
          <w:sz w:val="24"/>
          <w:szCs w:val="24"/>
          <w:lang w:val="en-GB" w:eastAsia="ja-JP"/>
        </w:rPr>
        <w:t xml:space="preserve">of </w:t>
      </w:r>
      <w:r w:rsidRPr="006A65BD">
        <w:rPr>
          <w:rFonts w:ascii="Times New Roman" w:hAnsi="Times New Roman"/>
          <w:sz w:val="24"/>
          <w:szCs w:val="24"/>
          <w:lang w:val="en-GB" w:eastAsia="ja-JP"/>
        </w:rPr>
        <w:t xml:space="preserve">PWSCC initiation and growth in Alloy 82/182 butt welds and the role </w:t>
      </w:r>
      <w:r w:rsidR="008B2E6F">
        <w:rPr>
          <w:rFonts w:ascii="Times New Roman" w:hAnsi="Times New Roman"/>
          <w:sz w:val="24"/>
          <w:szCs w:val="24"/>
          <w:lang w:val="en-GB" w:eastAsia="ja-JP"/>
        </w:rPr>
        <w:t>of</w:t>
      </w:r>
      <w:r w:rsidRPr="006A65BD">
        <w:rPr>
          <w:rFonts w:ascii="Times New Roman" w:hAnsi="Times New Roman"/>
          <w:sz w:val="24"/>
          <w:szCs w:val="24"/>
          <w:lang w:val="en-GB" w:eastAsia="ja-JP"/>
        </w:rPr>
        <w:t xml:space="preserve"> residual stresses including the effect of weld repairs are reported in MRP-106 [</w:t>
      </w:r>
      <w:r w:rsidR="00D05893" w:rsidRPr="003B3598">
        <w:rPr>
          <w:rFonts w:ascii="Times New Roman" w:hAnsi="Times New Roman"/>
          <w:sz w:val="24"/>
          <w:szCs w:val="24"/>
          <w:lang w:val="en-GB" w:eastAsia="ja-JP"/>
        </w:rPr>
        <w:t>2</w:t>
      </w:r>
      <w:r w:rsidR="00B7002C">
        <w:rPr>
          <w:rFonts w:ascii="Times New Roman" w:hAnsi="Times New Roman"/>
          <w:sz w:val="24"/>
          <w:szCs w:val="24"/>
          <w:lang w:val="en-GB" w:eastAsia="ja-JP"/>
        </w:rPr>
        <w:t>7</w:t>
      </w:r>
      <w:r w:rsidRPr="006A65BD">
        <w:rPr>
          <w:rFonts w:ascii="Times New Roman" w:hAnsi="Times New Roman"/>
          <w:sz w:val="24"/>
          <w:szCs w:val="24"/>
          <w:lang w:val="en-GB" w:eastAsia="ja-JP"/>
        </w:rPr>
        <w:t xml:space="preserve">], </w:t>
      </w:r>
      <w:r w:rsidR="000B5CAE" w:rsidRPr="006A65BD">
        <w:rPr>
          <w:rFonts w:ascii="Times New Roman" w:hAnsi="Times New Roman"/>
          <w:sz w:val="24"/>
          <w:szCs w:val="24"/>
          <w:lang w:val="en-GB" w:eastAsia="ja-JP"/>
        </w:rPr>
        <w:t xml:space="preserve">MRP-113NP </w:t>
      </w:r>
      <w:r w:rsidRPr="006A65BD">
        <w:rPr>
          <w:rFonts w:ascii="Times New Roman" w:hAnsi="Times New Roman"/>
          <w:sz w:val="24"/>
          <w:szCs w:val="24"/>
          <w:lang w:val="en-GB" w:eastAsia="ja-JP"/>
        </w:rPr>
        <w:t>[</w:t>
      </w:r>
      <w:r w:rsidR="00D05893" w:rsidRPr="003B3598">
        <w:rPr>
          <w:rFonts w:ascii="Times New Roman" w:hAnsi="Times New Roman"/>
          <w:sz w:val="24"/>
          <w:szCs w:val="24"/>
          <w:lang w:val="en-GB" w:eastAsia="ja-JP"/>
        </w:rPr>
        <w:t>2</w:t>
      </w:r>
      <w:r w:rsidR="00B7002C">
        <w:rPr>
          <w:rFonts w:ascii="Times New Roman" w:hAnsi="Times New Roman"/>
          <w:sz w:val="24"/>
          <w:szCs w:val="24"/>
          <w:lang w:val="en-GB" w:eastAsia="ja-JP"/>
        </w:rPr>
        <w:t>8</w:t>
      </w:r>
      <w:r w:rsidRPr="006A65BD">
        <w:rPr>
          <w:rFonts w:ascii="Times New Roman" w:hAnsi="Times New Roman"/>
          <w:sz w:val="24"/>
          <w:szCs w:val="24"/>
          <w:lang w:val="en-GB" w:eastAsia="ja-JP"/>
        </w:rPr>
        <w:t xml:space="preserve">] and </w:t>
      </w:r>
      <w:r w:rsidR="000B5CAE" w:rsidRPr="006A65BD">
        <w:rPr>
          <w:rFonts w:ascii="Times New Roman" w:hAnsi="Times New Roman"/>
          <w:sz w:val="24"/>
          <w:szCs w:val="24"/>
          <w:lang w:val="en-GB" w:eastAsia="ja-JP"/>
        </w:rPr>
        <w:t xml:space="preserve">MRP-114 </w:t>
      </w:r>
      <w:r w:rsidRPr="006A65BD">
        <w:rPr>
          <w:rFonts w:ascii="Times New Roman" w:hAnsi="Times New Roman"/>
          <w:sz w:val="24"/>
          <w:szCs w:val="24"/>
          <w:lang w:val="en-GB" w:eastAsia="ja-JP"/>
        </w:rPr>
        <w:t>[</w:t>
      </w:r>
      <w:r w:rsidR="00000210">
        <w:rPr>
          <w:rFonts w:ascii="Times New Roman" w:hAnsi="Times New Roman"/>
          <w:sz w:val="24"/>
          <w:szCs w:val="24"/>
          <w:lang w:val="en-GB" w:eastAsia="ja-JP"/>
        </w:rPr>
        <w:t>2</w:t>
      </w:r>
      <w:r w:rsidR="00B7002C">
        <w:rPr>
          <w:rFonts w:ascii="Times New Roman" w:hAnsi="Times New Roman"/>
          <w:sz w:val="24"/>
          <w:szCs w:val="24"/>
          <w:lang w:val="en-GB" w:eastAsia="ja-JP"/>
        </w:rPr>
        <w:t>9</w:t>
      </w:r>
      <w:r w:rsidRPr="006A65BD">
        <w:rPr>
          <w:rFonts w:ascii="Times New Roman" w:hAnsi="Times New Roman"/>
          <w:sz w:val="24"/>
          <w:szCs w:val="24"/>
          <w:lang w:val="en-GB" w:eastAsia="ja-JP"/>
        </w:rPr>
        <w:t>].</w:t>
      </w:r>
    </w:p>
    <w:p w14:paraId="261F9BFD" w14:textId="4CC83670" w:rsidR="000755D4" w:rsidRPr="001E5CAB" w:rsidRDefault="00556FD6" w:rsidP="003E7A36">
      <w:pPr>
        <w:pStyle w:val="ListParagraph"/>
        <w:numPr>
          <w:ilvl w:val="0"/>
          <w:numId w:val="28"/>
        </w:numPr>
        <w:suppressAutoHyphens w:val="0"/>
        <w:spacing w:before="120" w:after="120"/>
        <w:ind w:left="0" w:firstLine="0"/>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 xml:space="preserve">Acceptance criteria for mechanical properties are their compliance (conformity) </w:t>
      </w:r>
      <w:r w:rsidR="008B2E6F" w:rsidRPr="001E5CAB">
        <w:rPr>
          <w:rFonts w:ascii="Times New Roman" w:eastAsia="Calibri" w:hAnsi="Times New Roman"/>
          <w:bCs/>
          <w:sz w:val="24"/>
          <w:szCs w:val="24"/>
          <w:lang w:val="en-GB" w:eastAsia="en-US" w:bidi="en-US"/>
        </w:rPr>
        <w:t>with</w:t>
      </w:r>
      <w:r w:rsidRPr="001E5CAB">
        <w:rPr>
          <w:rFonts w:ascii="Times New Roman" w:eastAsia="Calibri" w:hAnsi="Times New Roman"/>
          <w:bCs/>
          <w:sz w:val="24"/>
          <w:szCs w:val="24"/>
          <w:lang w:val="en-GB" w:eastAsia="en-US" w:bidi="en-US"/>
        </w:rPr>
        <w:t xml:space="preserve"> manufacturer data or Technical Specifications (for conservative assessment) for a given grade of material (</w:t>
      </w:r>
      <w:proofErr w:type="gramStart"/>
      <w:r w:rsidR="00BF4115" w:rsidRPr="001E5CAB">
        <w:rPr>
          <w:rFonts w:ascii="Times New Roman" w:eastAsia="Calibri" w:hAnsi="Times New Roman"/>
          <w:bCs/>
          <w:sz w:val="24"/>
          <w:szCs w:val="24"/>
          <w:lang w:val="en-GB" w:eastAsia="en-US" w:bidi="en-US"/>
        </w:rPr>
        <w:t>e.g.</w:t>
      </w:r>
      <w:proofErr w:type="gramEnd"/>
      <w:r w:rsidRPr="001E5CAB">
        <w:rPr>
          <w:rFonts w:ascii="Times New Roman" w:eastAsia="Calibri" w:hAnsi="Times New Roman"/>
          <w:bCs/>
          <w:sz w:val="24"/>
          <w:szCs w:val="24"/>
          <w:lang w:val="en-GB" w:eastAsia="en-US" w:bidi="en-US"/>
        </w:rPr>
        <w:t xml:space="preserve"> Russian regulations for base metal [</w:t>
      </w:r>
      <w:r w:rsidR="00B7002C" w:rsidRPr="001E5CAB">
        <w:rPr>
          <w:rFonts w:ascii="Times New Roman" w:eastAsia="Calibri" w:hAnsi="Times New Roman"/>
          <w:bCs/>
          <w:sz w:val="24"/>
          <w:szCs w:val="24"/>
          <w:lang w:val="en-GB" w:eastAsia="en-US" w:bidi="en-US"/>
        </w:rPr>
        <w:t>30</w:t>
      </w:r>
      <w:r w:rsidRPr="001E5CAB">
        <w:rPr>
          <w:rFonts w:ascii="Times New Roman" w:eastAsia="Calibri" w:hAnsi="Times New Roman"/>
          <w:bCs/>
          <w:sz w:val="24"/>
          <w:szCs w:val="24"/>
          <w:lang w:val="en-GB" w:eastAsia="en-US" w:bidi="en-US"/>
        </w:rPr>
        <w:t xml:space="preserve">] and welding </w:t>
      </w:r>
      <w:r w:rsidR="004A48AA" w:rsidRPr="001E5CAB">
        <w:rPr>
          <w:rFonts w:ascii="Times New Roman" w:eastAsia="Calibri" w:hAnsi="Times New Roman"/>
          <w:bCs/>
          <w:sz w:val="24"/>
          <w:szCs w:val="24"/>
          <w:lang w:val="en-GB" w:eastAsia="en-US" w:bidi="en-US"/>
        </w:rPr>
        <w:t>materials</w:t>
      </w:r>
      <w:r w:rsidRPr="001E5CAB">
        <w:rPr>
          <w:rFonts w:ascii="Times New Roman" w:eastAsia="Calibri" w:hAnsi="Times New Roman"/>
          <w:bCs/>
          <w:sz w:val="24"/>
          <w:szCs w:val="24"/>
          <w:lang w:val="en-GB" w:eastAsia="en-US" w:bidi="en-US"/>
        </w:rPr>
        <w:t xml:space="preserve"> [</w:t>
      </w:r>
      <w:r w:rsidR="00D05893" w:rsidRPr="001E5CAB">
        <w:rPr>
          <w:rFonts w:ascii="Times New Roman" w:eastAsia="Calibri" w:hAnsi="Times New Roman"/>
          <w:bCs/>
          <w:sz w:val="24"/>
          <w:szCs w:val="24"/>
          <w:lang w:val="en-GB" w:eastAsia="en-US" w:bidi="en-US"/>
        </w:rPr>
        <w:t>3</w:t>
      </w:r>
      <w:r w:rsidR="00B7002C" w:rsidRPr="001E5CAB">
        <w:rPr>
          <w:rFonts w:ascii="Times New Roman" w:eastAsia="Calibri" w:hAnsi="Times New Roman"/>
          <w:bCs/>
          <w:sz w:val="24"/>
          <w:szCs w:val="24"/>
          <w:lang w:val="en-GB" w:eastAsia="en-US" w:bidi="en-US"/>
        </w:rPr>
        <w:t>1</w:t>
      </w:r>
      <w:r w:rsidRPr="001E5CAB">
        <w:rPr>
          <w:rFonts w:ascii="Times New Roman" w:eastAsia="Calibri" w:hAnsi="Times New Roman"/>
          <w:bCs/>
          <w:sz w:val="24"/>
          <w:szCs w:val="24"/>
          <w:lang w:val="en-GB" w:eastAsia="en-US" w:bidi="en-US"/>
        </w:rPr>
        <w:t xml:space="preserve">]). </w:t>
      </w:r>
    </w:p>
    <w:p w14:paraId="25AFFAC6" w14:textId="77777777" w:rsidR="000755D4" w:rsidRDefault="00556FD6" w:rsidP="003E7A36">
      <w:pPr>
        <w:pStyle w:val="Bullet"/>
        <w:tabs>
          <w:tab w:val="clear" w:pos="1080"/>
          <w:tab w:val="clear" w:pos="2520"/>
          <w:tab w:val="left" w:pos="2268"/>
        </w:tabs>
        <w:spacing w:before="120" w:after="120"/>
        <w:ind w:left="0" w:firstLine="0"/>
        <w:jc w:val="both"/>
      </w:pPr>
      <w:r w:rsidRPr="00BF4115">
        <w:rPr>
          <w:rFonts w:ascii="Times New Roman" w:hAnsi="Times New Roman"/>
          <w:sz w:val="24"/>
          <w:szCs w:val="24"/>
          <w:lang w:val="en-GB" w:eastAsia="ja-JP"/>
        </w:rPr>
        <w:t>There are currently no specific rules or standards regarding DMW. They are treated in the same way as similar welded joints and their mechanical properties are assumed to be equivalent to the material with the guaranteed (normative) mechanical properties of the materials used in welding. This approach leads to the use of very conservative assumptions. The main methods for evaluati</w:t>
      </w:r>
      <w:r w:rsidR="00635970">
        <w:rPr>
          <w:rFonts w:ascii="Times New Roman" w:hAnsi="Times New Roman"/>
          <w:sz w:val="24"/>
          <w:szCs w:val="24"/>
          <w:lang w:val="en-GB" w:eastAsia="ja-JP"/>
        </w:rPr>
        <w:t>ng</w:t>
      </w:r>
      <w:r w:rsidRPr="00BF4115">
        <w:rPr>
          <w:rFonts w:ascii="Times New Roman" w:hAnsi="Times New Roman"/>
          <w:sz w:val="24"/>
          <w:szCs w:val="24"/>
          <w:lang w:val="en-GB" w:eastAsia="ja-JP"/>
        </w:rPr>
        <w:t xml:space="preserve"> </w:t>
      </w:r>
      <w:r w:rsidR="00133880">
        <w:rPr>
          <w:rFonts w:ascii="Times New Roman" w:hAnsi="Times New Roman"/>
          <w:sz w:val="24"/>
          <w:szCs w:val="24"/>
          <w:lang w:val="en-GB" w:eastAsia="ja-JP"/>
        </w:rPr>
        <w:t>DMW</w:t>
      </w:r>
      <w:r w:rsidRPr="00BF4115">
        <w:rPr>
          <w:rFonts w:ascii="Times New Roman" w:hAnsi="Times New Roman"/>
          <w:sz w:val="24"/>
          <w:szCs w:val="24"/>
          <w:lang w:val="en-GB" w:eastAsia="ja-JP"/>
        </w:rPr>
        <w:t>s have been developed or are under development within different programmes</w:t>
      </w:r>
      <w:r w:rsidR="00133880">
        <w:rPr>
          <w:rFonts w:ascii="Times New Roman" w:hAnsi="Times New Roman"/>
          <w:sz w:val="24"/>
          <w:szCs w:val="24"/>
          <w:lang w:val="en-GB" w:eastAsia="ja-JP"/>
        </w:rPr>
        <w:t xml:space="preserve"> </w:t>
      </w:r>
      <w:r w:rsidR="00133880" w:rsidRPr="000B5CAE">
        <w:rPr>
          <w:rFonts w:ascii="Times New Roman" w:hAnsi="Times New Roman"/>
          <w:sz w:val="24"/>
          <w:szCs w:val="24"/>
          <w:lang w:val="en-GB" w:eastAsia="ja-JP"/>
        </w:rPr>
        <w:t>(e.g., MRP-106</w:t>
      </w:r>
      <w:r w:rsidR="007212A1" w:rsidRPr="000B5CAE">
        <w:rPr>
          <w:rFonts w:ascii="Times New Roman" w:hAnsi="Times New Roman"/>
          <w:sz w:val="24"/>
          <w:szCs w:val="24"/>
          <w:lang w:val="en-GB" w:eastAsia="ja-JP"/>
        </w:rPr>
        <w:t xml:space="preserve"> </w:t>
      </w:r>
      <w:r w:rsidR="00330436" w:rsidRPr="000B5CAE">
        <w:rPr>
          <w:rFonts w:ascii="Times New Roman" w:hAnsi="Times New Roman"/>
          <w:sz w:val="24"/>
          <w:szCs w:val="24"/>
          <w:lang w:val="en-GB" w:eastAsia="ja-JP"/>
        </w:rPr>
        <w:t>[</w:t>
      </w:r>
      <w:r w:rsidR="00D05893" w:rsidRPr="003B3598">
        <w:rPr>
          <w:rFonts w:ascii="Times New Roman" w:hAnsi="Times New Roman"/>
          <w:sz w:val="24"/>
          <w:szCs w:val="24"/>
          <w:lang w:val="en-GB" w:eastAsia="ja-JP"/>
        </w:rPr>
        <w:t>2</w:t>
      </w:r>
      <w:r w:rsidR="00B7002C">
        <w:rPr>
          <w:rFonts w:ascii="Times New Roman" w:hAnsi="Times New Roman"/>
          <w:sz w:val="24"/>
          <w:szCs w:val="24"/>
          <w:lang w:val="en-GB" w:eastAsia="ja-JP"/>
        </w:rPr>
        <w:t>7</w:t>
      </w:r>
      <w:r w:rsidR="00330436" w:rsidRPr="000B5CAE">
        <w:rPr>
          <w:rFonts w:ascii="Times New Roman" w:hAnsi="Times New Roman"/>
          <w:sz w:val="24"/>
          <w:szCs w:val="24"/>
          <w:lang w:val="en-GB" w:eastAsia="ja-JP"/>
        </w:rPr>
        <w:t>]</w:t>
      </w:r>
      <w:r w:rsidR="00133880" w:rsidRPr="000B5CAE">
        <w:rPr>
          <w:rFonts w:ascii="Times New Roman" w:hAnsi="Times New Roman"/>
          <w:sz w:val="24"/>
          <w:szCs w:val="24"/>
          <w:lang w:val="en-GB" w:eastAsia="ja-JP"/>
        </w:rPr>
        <w:t>,</w:t>
      </w:r>
      <w:r w:rsidR="00C96054" w:rsidRPr="000B5CAE">
        <w:rPr>
          <w:rFonts w:ascii="Times New Roman" w:hAnsi="Times New Roman"/>
          <w:sz w:val="24"/>
          <w:szCs w:val="24"/>
          <w:lang w:val="en-GB" w:eastAsia="ja-JP"/>
        </w:rPr>
        <w:t xml:space="preserve"> MRP</w:t>
      </w:r>
      <w:r w:rsidR="00C96054" w:rsidRPr="000B5CAE">
        <w:rPr>
          <w:rFonts w:ascii="Times New Roman" w:hAnsi="Times New Roman"/>
          <w:sz w:val="24"/>
          <w:szCs w:val="24"/>
          <w:lang w:val="bg-BG" w:eastAsia="bg-BG"/>
        </w:rPr>
        <w:t>-1</w:t>
      </w:r>
      <w:r w:rsidR="00C96054" w:rsidRPr="000B5CAE">
        <w:rPr>
          <w:rFonts w:ascii="Times New Roman" w:hAnsi="Times New Roman"/>
          <w:sz w:val="24"/>
          <w:szCs w:val="24"/>
          <w:lang w:eastAsia="bg-BG"/>
        </w:rPr>
        <w:t>12</w:t>
      </w:r>
      <w:r w:rsidR="00330436" w:rsidRPr="000B5CAE">
        <w:rPr>
          <w:rFonts w:ascii="Times New Roman" w:hAnsi="Times New Roman"/>
          <w:sz w:val="24"/>
          <w:szCs w:val="24"/>
          <w:lang w:eastAsia="bg-BG"/>
        </w:rPr>
        <w:t xml:space="preserve"> [</w:t>
      </w:r>
      <w:r w:rsidR="00000210">
        <w:rPr>
          <w:rFonts w:ascii="Times New Roman" w:hAnsi="Times New Roman"/>
          <w:sz w:val="24"/>
          <w:szCs w:val="24"/>
          <w:lang w:eastAsia="bg-BG"/>
        </w:rPr>
        <w:t>3</w:t>
      </w:r>
      <w:r w:rsidR="00B7002C">
        <w:rPr>
          <w:rFonts w:ascii="Times New Roman" w:hAnsi="Times New Roman"/>
          <w:sz w:val="24"/>
          <w:szCs w:val="24"/>
          <w:lang w:eastAsia="bg-BG"/>
        </w:rPr>
        <w:t>2</w:t>
      </w:r>
      <w:r w:rsidR="00330436" w:rsidRPr="000B5CAE">
        <w:rPr>
          <w:rFonts w:ascii="Times New Roman" w:hAnsi="Times New Roman"/>
          <w:sz w:val="24"/>
          <w:szCs w:val="24"/>
          <w:lang w:eastAsia="bg-BG"/>
        </w:rPr>
        <w:t>]</w:t>
      </w:r>
      <w:r w:rsidR="00C96054" w:rsidRPr="000B5CAE">
        <w:rPr>
          <w:rFonts w:ascii="Times New Roman" w:hAnsi="Times New Roman"/>
          <w:sz w:val="24"/>
          <w:szCs w:val="24"/>
          <w:lang w:eastAsia="bg-BG"/>
        </w:rPr>
        <w:t xml:space="preserve">, </w:t>
      </w:r>
      <w:r w:rsidR="00C96054" w:rsidRPr="000B5CAE">
        <w:rPr>
          <w:rFonts w:ascii="Times New Roman" w:hAnsi="Times New Roman"/>
          <w:sz w:val="24"/>
          <w:szCs w:val="24"/>
          <w:lang w:val="bg-BG" w:eastAsia="bg-BG"/>
        </w:rPr>
        <w:t>MRP-1</w:t>
      </w:r>
      <w:r w:rsidR="00C96054" w:rsidRPr="000B5CAE">
        <w:rPr>
          <w:rFonts w:ascii="Times New Roman" w:hAnsi="Times New Roman"/>
          <w:sz w:val="24"/>
          <w:szCs w:val="24"/>
          <w:lang w:eastAsia="bg-BG"/>
        </w:rPr>
        <w:t>13</w:t>
      </w:r>
      <w:r w:rsidR="00331EA9">
        <w:rPr>
          <w:rFonts w:ascii="Times New Roman" w:hAnsi="Times New Roman"/>
          <w:sz w:val="24"/>
          <w:szCs w:val="24"/>
          <w:lang w:eastAsia="bg-BG"/>
        </w:rPr>
        <w:t>NP [</w:t>
      </w:r>
      <w:r w:rsidR="00D05893" w:rsidRPr="003B3598">
        <w:rPr>
          <w:rFonts w:ascii="Times New Roman" w:hAnsi="Times New Roman"/>
          <w:sz w:val="24"/>
          <w:szCs w:val="24"/>
          <w:lang w:eastAsia="bg-BG"/>
        </w:rPr>
        <w:t>2</w:t>
      </w:r>
      <w:r w:rsidR="00B7002C">
        <w:rPr>
          <w:rFonts w:ascii="Times New Roman" w:hAnsi="Times New Roman"/>
          <w:sz w:val="24"/>
          <w:szCs w:val="24"/>
          <w:lang w:eastAsia="bg-BG"/>
        </w:rPr>
        <w:t>8</w:t>
      </w:r>
      <w:r w:rsidR="00330436" w:rsidRPr="000B5CAE">
        <w:rPr>
          <w:rFonts w:ascii="Times New Roman" w:hAnsi="Times New Roman"/>
          <w:sz w:val="24"/>
          <w:szCs w:val="24"/>
          <w:lang w:eastAsia="bg-BG"/>
        </w:rPr>
        <w:t>]</w:t>
      </w:r>
      <w:r w:rsidR="00C96054" w:rsidRPr="000B5CAE">
        <w:rPr>
          <w:rFonts w:ascii="Times New Roman" w:hAnsi="Times New Roman"/>
          <w:sz w:val="24"/>
          <w:szCs w:val="24"/>
          <w:lang w:eastAsia="bg-BG"/>
        </w:rPr>
        <w:t>,</w:t>
      </w:r>
      <w:r w:rsidR="00133880" w:rsidRPr="000B5CAE">
        <w:rPr>
          <w:rFonts w:ascii="Times New Roman" w:hAnsi="Times New Roman"/>
          <w:sz w:val="24"/>
          <w:szCs w:val="24"/>
          <w:lang w:eastAsia="bg-BG"/>
        </w:rPr>
        <w:t xml:space="preserve"> </w:t>
      </w:r>
      <w:r w:rsidR="00133880" w:rsidRPr="000B5CAE">
        <w:rPr>
          <w:rFonts w:ascii="Times New Roman" w:hAnsi="Times New Roman"/>
          <w:sz w:val="24"/>
          <w:szCs w:val="24"/>
          <w:lang w:val="bg-BG" w:eastAsia="bg-BG"/>
        </w:rPr>
        <w:t>MRP-1</w:t>
      </w:r>
      <w:r w:rsidR="00133880" w:rsidRPr="000B5CAE">
        <w:rPr>
          <w:rFonts w:ascii="Times New Roman" w:hAnsi="Times New Roman"/>
          <w:sz w:val="24"/>
          <w:szCs w:val="24"/>
          <w:lang w:eastAsia="bg-BG"/>
        </w:rPr>
        <w:t>14</w:t>
      </w:r>
      <w:r w:rsidR="00330436" w:rsidRPr="000B5CAE">
        <w:rPr>
          <w:rFonts w:ascii="Times New Roman" w:hAnsi="Times New Roman"/>
          <w:sz w:val="24"/>
          <w:szCs w:val="24"/>
          <w:lang w:eastAsia="bg-BG"/>
        </w:rPr>
        <w:t xml:space="preserve"> [</w:t>
      </w:r>
      <w:r w:rsidR="00000210">
        <w:rPr>
          <w:rFonts w:ascii="Times New Roman" w:hAnsi="Times New Roman"/>
          <w:sz w:val="24"/>
          <w:szCs w:val="24"/>
          <w:lang w:eastAsia="bg-BG"/>
        </w:rPr>
        <w:t>2</w:t>
      </w:r>
      <w:r w:rsidR="00B7002C">
        <w:rPr>
          <w:rFonts w:ascii="Times New Roman" w:hAnsi="Times New Roman"/>
          <w:sz w:val="24"/>
          <w:szCs w:val="24"/>
          <w:lang w:eastAsia="bg-BG"/>
        </w:rPr>
        <w:t>9</w:t>
      </w:r>
      <w:r w:rsidR="00330436" w:rsidRPr="000B5CAE">
        <w:rPr>
          <w:rFonts w:ascii="Times New Roman" w:hAnsi="Times New Roman"/>
          <w:sz w:val="24"/>
          <w:szCs w:val="24"/>
          <w:lang w:eastAsia="bg-BG"/>
        </w:rPr>
        <w:t>]</w:t>
      </w:r>
      <w:r w:rsidR="00133880" w:rsidRPr="000B5CAE">
        <w:rPr>
          <w:rFonts w:ascii="Times New Roman" w:hAnsi="Times New Roman"/>
          <w:sz w:val="24"/>
          <w:szCs w:val="24"/>
          <w:lang w:eastAsia="bg-BG"/>
        </w:rPr>
        <w:t xml:space="preserve">, </w:t>
      </w:r>
      <w:r w:rsidR="00133880" w:rsidRPr="000B5CAE">
        <w:rPr>
          <w:rFonts w:ascii="Times New Roman" w:hAnsi="Times New Roman"/>
          <w:sz w:val="24"/>
          <w:szCs w:val="24"/>
          <w:lang w:val="bg-BG" w:eastAsia="bg-BG"/>
        </w:rPr>
        <w:t>MRP-1</w:t>
      </w:r>
      <w:r w:rsidR="00133880" w:rsidRPr="000B5CAE">
        <w:rPr>
          <w:rFonts w:ascii="Times New Roman" w:hAnsi="Times New Roman"/>
          <w:sz w:val="24"/>
          <w:szCs w:val="24"/>
          <w:lang w:eastAsia="bg-BG"/>
        </w:rPr>
        <w:t>15</w:t>
      </w:r>
      <w:r w:rsidR="00330436" w:rsidRPr="000B5CAE">
        <w:rPr>
          <w:rFonts w:ascii="Times New Roman" w:hAnsi="Times New Roman"/>
          <w:sz w:val="24"/>
          <w:szCs w:val="24"/>
          <w:lang w:eastAsia="bg-BG"/>
        </w:rPr>
        <w:t xml:space="preserve"> [</w:t>
      </w:r>
      <w:r w:rsidR="00D05893" w:rsidRPr="003B3598">
        <w:rPr>
          <w:rFonts w:ascii="Times New Roman" w:hAnsi="Times New Roman"/>
          <w:sz w:val="24"/>
          <w:szCs w:val="24"/>
          <w:lang w:eastAsia="bg-BG"/>
        </w:rPr>
        <w:t>3</w:t>
      </w:r>
      <w:r w:rsidR="00B7002C">
        <w:rPr>
          <w:rFonts w:ascii="Times New Roman" w:hAnsi="Times New Roman"/>
          <w:sz w:val="24"/>
          <w:szCs w:val="24"/>
          <w:lang w:eastAsia="bg-BG"/>
        </w:rPr>
        <w:t>3</w:t>
      </w:r>
      <w:r w:rsidR="00330436" w:rsidRPr="003B3598">
        <w:rPr>
          <w:rFonts w:ascii="Times New Roman" w:hAnsi="Times New Roman"/>
          <w:sz w:val="24"/>
          <w:szCs w:val="24"/>
          <w:lang w:eastAsia="bg-BG"/>
        </w:rPr>
        <w:t>]</w:t>
      </w:r>
      <w:r w:rsidR="00133880" w:rsidRPr="000B5CAE">
        <w:rPr>
          <w:rFonts w:ascii="Times New Roman" w:hAnsi="Times New Roman"/>
          <w:sz w:val="24"/>
          <w:szCs w:val="24"/>
          <w:lang w:eastAsia="bg-BG"/>
        </w:rPr>
        <w:t xml:space="preserve">, </w:t>
      </w:r>
      <w:r w:rsidR="00133880" w:rsidRPr="000B5CAE">
        <w:rPr>
          <w:rFonts w:ascii="Times New Roman" w:hAnsi="Times New Roman"/>
          <w:sz w:val="24"/>
          <w:szCs w:val="24"/>
          <w:lang w:val="en-GB"/>
        </w:rPr>
        <w:t>MRP-116</w:t>
      </w:r>
      <w:r w:rsidR="00133880" w:rsidRPr="000B5CAE">
        <w:rPr>
          <w:rFonts w:ascii="Times New Roman" w:hAnsi="Times New Roman"/>
          <w:sz w:val="24"/>
          <w:szCs w:val="24"/>
          <w:lang w:val="en-GB" w:eastAsia="ja-JP"/>
        </w:rPr>
        <w:t xml:space="preserve"> [</w:t>
      </w:r>
      <w:r w:rsidR="00D05893" w:rsidRPr="003B3598">
        <w:rPr>
          <w:rFonts w:ascii="Times New Roman" w:hAnsi="Times New Roman"/>
          <w:sz w:val="24"/>
          <w:szCs w:val="24"/>
          <w:lang w:val="en-GB" w:eastAsia="ja-JP"/>
        </w:rPr>
        <w:t>3</w:t>
      </w:r>
      <w:r w:rsidR="00B7002C">
        <w:rPr>
          <w:rFonts w:ascii="Times New Roman" w:hAnsi="Times New Roman"/>
          <w:sz w:val="24"/>
          <w:szCs w:val="24"/>
          <w:lang w:val="en-GB" w:eastAsia="ja-JP"/>
        </w:rPr>
        <w:t>4</w:t>
      </w:r>
      <w:r w:rsidR="00133880" w:rsidRPr="000B5CAE">
        <w:rPr>
          <w:rFonts w:ascii="Times New Roman" w:hAnsi="Times New Roman"/>
          <w:sz w:val="24"/>
          <w:szCs w:val="24"/>
          <w:lang w:val="en-GB" w:eastAsia="ja-JP"/>
        </w:rPr>
        <w:t>]</w:t>
      </w:r>
      <w:r w:rsidR="007212A1" w:rsidRPr="000B5CAE">
        <w:rPr>
          <w:rFonts w:ascii="Times New Roman" w:hAnsi="Times New Roman"/>
          <w:sz w:val="24"/>
          <w:szCs w:val="24"/>
          <w:lang w:val="bg-BG" w:eastAsia="ja-JP"/>
        </w:rPr>
        <w:t>)</w:t>
      </w:r>
      <w:r w:rsidRPr="000B5CAE">
        <w:rPr>
          <w:rFonts w:ascii="Times New Roman" w:hAnsi="Times New Roman"/>
          <w:sz w:val="24"/>
          <w:szCs w:val="24"/>
          <w:lang w:val="en-GB" w:eastAsia="ja-JP"/>
        </w:rPr>
        <w:t>,</w:t>
      </w:r>
      <w:r w:rsidRPr="00BF4115">
        <w:rPr>
          <w:rFonts w:ascii="Times New Roman" w:hAnsi="Times New Roman"/>
          <w:sz w:val="24"/>
          <w:szCs w:val="24"/>
          <w:lang w:val="en-GB" w:eastAsia="ja-JP"/>
        </w:rPr>
        <w:t xml:space="preserve"> in order to determine the type and rate of development of degradation mechanisms and to assess the condition</w:t>
      </w:r>
      <w:r w:rsidRPr="00BF4115">
        <w:rPr>
          <w:rStyle w:val="tlid-translation"/>
        </w:rPr>
        <w:t>.</w:t>
      </w:r>
    </w:p>
    <w:p w14:paraId="6B344ACE" w14:textId="77777777" w:rsidR="000755D4" w:rsidRPr="001E5CAB" w:rsidRDefault="00556FD6" w:rsidP="003E7A36">
      <w:pPr>
        <w:pStyle w:val="ListParagraph"/>
        <w:numPr>
          <w:ilvl w:val="0"/>
          <w:numId w:val="28"/>
        </w:numPr>
        <w:suppressAutoHyphens w:val="0"/>
        <w:spacing w:before="120" w:after="120"/>
        <w:ind w:left="0" w:firstLine="0"/>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 xml:space="preserve">The estimated number of loading cycles is defined in the list of operation modes of the reactor installation </w:t>
      </w:r>
      <w:proofErr w:type="gramStart"/>
      <w:r w:rsidRPr="001E5CAB">
        <w:rPr>
          <w:rFonts w:ascii="Times New Roman" w:eastAsia="Calibri" w:hAnsi="Times New Roman"/>
          <w:bCs/>
          <w:sz w:val="24"/>
          <w:szCs w:val="24"/>
          <w:lang w:val="en-GB" w:eastAsia="en-US" w:bidi="en-US"/>
        </w:rPr>
        <w:t>taking into account</w:t>
      </w:r>
      <w:proofErr w:type="gramEnd"/>
      <w:r w:rsidRPr="001E5CAB">
        <w:rPr>
          <w:rFonts w:ascii="Times New Roman" w:eastAsia="Calibri" w:hAnsi="Times New Roman"/>
          <w:bCs/>
          <w:sz w:val="24"/>
          <w:szCs w:val="24"/>
          <w:lang w:val="en-GB" w:eastAsia="en-US" w:bidi="en-US"/>
        </w:rPr>
        <w:t xml:space="preserve"> extended lifetime period.</w:t>
      </w:r>
    </w:p>
    <w:p w14:paraId="5026A89C" w14:textId="65E73E05" w:rsidR="000755D4" w:rsidRDefault="00556FD6" w:rsidP="003E7A36">
      <w:pPr>
        <w:pStyle w:val="ListParagraph"/>
        <w:numPr>
          <w:ilvl w:val="0"/>
          <w:numId w:val="28"/>
        </w:numPr>
        <w:suppressAutoHyphens w:val="0"/>
        <w:spacing w:before="120" w:after="120"/>
        <w:ind w:left="0" w:firstLine="0"/>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 xml:space="preserve">Acceptance criteria of the fatigue cumulative usage factor </w:t>
      </w:r>
      <w:r w:rsidR="00180FFF" w:rsidRPr="001E5CAB">
        <w:rPr>
          <w:rFonts w:ascii="Times New Roman" w:eastAsia="Calibri" w:hAnsi="Times New Roman"/>
          <w:bCs/>
          <w:sz w:val="24"/>
          <w:szCs w:val="24"/>
          <w:lang w:val="en-GB" w:eastAsia="en-US" w:bidi="en-US"/>
        </w:rPr>
        <w:t>‘</w:t>
      </w:r>
      <w:r w:rsidRPr="001E5CAB">
        <w:rPr>
          <w:rFonts w:ascii="Times New Roman" w:eastAsia="Calibri" w:hAnsi="Times New Roman"/>
          <w:bCs/>
          <w:sz w:val="24"/>
          <w:szCs w:val="24"/>
          <w:lang w:val="en-GB" w:eastAsia="en-US" w:bidi="en-US"/>
        </w:rPr>
        <w:t>CUF</w:t>
      </w:r>
      <w:r w:rsidR="00180FFF" w:rsidRPr="001E5CAB">
        <w:rPr>
          <w:rFonts w:ascii="Times New Roman" w:eastAsia="Calibri" w:hAnsi="Times New Roman"/>
          <w:bCs/>
          <w:sz w:val="24"/>
          <w:szCs w:val="24"/>
          <w:lang w:val="en-GB" w:eastAsia="en-US" w:bidi="en-US"/>
        </w:rPr>
        <w:t>’</w:t>
      </w:r>
      <w:r w:rsidRPr="001E5CAB">
        <w:rPr>
          <w:rFonts w:ascii="Times New Roman" w:eastAsia="Calibri" w:hAnsi="Times New Roman"/>
          <w:bCs/>
          <w:sz w:val="24"/>
          <w:szCs w:val="24"/>
          <w:lang w:val="en-GB" w:eastAsia="en-US" w:bidi="en-US"/>
        </w:rPr>
        <w:t xml:space="preserve"> </w:t>
      </w:r>
      <w:r w:rsidR="00635970" w:rsidRPr="001E5CAB">
        <w:rPr>
          <w:rFonts w:ascii="Times New Roman" w:eastAsia="Calibri" w:hAnsi="Times New Roman"/>
          <w:bCs/>
          <w:sz w:val="24"/>
          <w:szCs w:val="24"/>
          <w:lang w:val="en-GB" w:eastAsia="en-US" w:bidi="en-US"/>
        </w:rPr>
        <w:t xml:space="preserve">with and </w:t>
      </w:r>
      <w:r w:rsidRPr="001E5CAB">
        <w:rPr>
          <w:rFonts w:ascii="Times New Roman" w:eastAsia="Calibri" w:hAnsi="Times New Roman"/>
          <w:bCs/>
          <w:sz w:val="24"/>
          <w:szCs w:val="24"/>
          <w:lang w:val="en-GB" w:eastAsia="en-US" w:bidi="en-US"/>
        </w:rPr>
        <w:t xml:space="preserve">without </w:t>
      </w:r>
      <w:proofErr w:type="gramStart"/>
      <w:r w:rsidRPr="001E5CAB">
        <w:rPr>
          <w:rFonts w:ascii="Times New Roman" w:eastAsia="Calibri" w:hAnsi="Times New Roman"/>
          <w:bCs/>
          <w:sz w:val="24"/>
          <w:szCs w:val="24"/>
          <w:lang w:val="en-GB" w:eastAsia="en-US" w:bidi="en-US"/>
        </w:rPr>
        <w:t>taking into account</w:t>
      </w:r>
      <w:proofErr w:type="gramEnd"/>
      <w:r w:rsidRPr="001E5CAB">
        <w:rPr>
          <w:rFonts w:ascii="Times New Roman" w:eastAsia="Calibri" w:hAnsi="Times New Roman"/>
          <w:bCs/>
          <w:sz w:val="24"/>
          <w:szCs w:val="24"/>
          <w:lang w:val="en-GB" w:eastAsia="en-US" w:bidi="en-US"/>
        </w:rPr>
        <w:t xml:space="preserve"> the environment influence </w:t>
      </w:r>
      <w:r w:rsidR="00180FFF" w:rsidRPr="001E5CAB">
        <w:rPr>
          <w:rFonts w:ascii="Times New Roman" w:eastAsia="Calibri" w:hAnsi="Times New Roman"/>
          <w:bCs/>
          <w:sz w:val="24"/>
          <w:szCs w:val="24"/>
          <w:lang w:val="en-GB" w:eastAsia="en-US" w:bidi="en-US"/>
        </w:rPr>
        <w:t>‘</w:t>
      </w:r>
      <w:proofErr w:type="spellStart"/>
      <w:r w:rsidRPr="001E5CAB">
        <w:rPr>
          <w:rFonts w:ascii="Times New Roman" w:eastAsia="Calibri" w:hAnsi="Times New Roman"/>
          <w:bCs/>
          <w:sz w:val="24"/>
          <w:szCs w:val="24"/>
          <w:lang w:val="en-GB" w:eastAsia="en-US" w:bidi="en-US"/>
        </w:rPr>
        <w:t>CUFen</w:t>
      </w:r>
      <w:proofErr w:type="spellEnd"/>
      <w:r w:rsidR="00180FFF" w:rsidRPr="001E5CAB">
        <w:rPr>
          <w:rFonts w:ascii="Times New Roman" w:eastAsia="Calibri" w:hAnsi="Times New Roman"/>
          <w:bCs/>
          <w:sz w:val="24"/>
          <w:szCs w:val="24"/>
          <w:lang w:val="en-GB" w:eastAsia="en-US" w:bidi="en-US"/>
        </w:rPr>
        <w:t xml:space="preserve">’ </w:t>
      </w:r>
      <w:r w:rsidRPr="001E5CAB">
        <w:rPr>
          <w:rFonts w:ascii="Times New Roman" w:eastAsia="Calibri" w:hAnsi="Times New Roman"/>
          <w:bCs/>
          <w:sz w:val="24"/>
          <w:szCs w:val="24"/>
          <w:lang w:val="en-GB" w:eastAsia="en-US" w:bidi="en-US"/>
        </w:rPr>
        <w:t>are addressed by AMP101.</w:t>
      </w:r>
    </w:p>
    <w:p w14:paraId="73432C3E" w14:textId="77777777" w:rsidR="00BB4960" w:rsidRPr="001E5CAB" w:rsidRDefault="00BB4960" w:rsidP="003E7A36">
      <w:pPr>
        <w:pStyle w:val="ListParagraph"/>
        <w:suppressAutoHyphens w:val="0"/>
        <w:spacing w:before="120" w:after="120"/>
        <w:ind w:left="709"/>
        <w:jc w:val="both"/>
        <w:rPr>
          <w:rFonts w:ascii="Times New Roman" w:eastAsia="Calibri" w:hAnsi="Times New Roman"/>
          <w:bCs/>
          <w:sz w:val="24"/>
          <w:szCs w:val="24"/>
          <w:lang w:val="en-GB" w:eastAsia="en-US" w:bidi="en-US"/>
        </w:rPr>
      </w:pPr>
    </w:p>
    <w:p w14:paraId="761F5889" w14:textId="77777777" w:rsidR="000755D4" w:rsidRPr="00180FFF" w:rsidRDefault="00556FD6" w:rsidP="003E7A36">
      <w:pPr>
        <w:pStyle w:val="Body"/>
        <w:numPr>
          <w:ilvl w:val="0"/>
          <w:numId w:val="11"/>
        </w:numPr>
        <w:tabs>
          <w:tab w:val="clear" w:pos="360"/>
        </w:tabs>
        <w:ind w:left="425" w:hanging="357"/>
        <w:jc w:val="both"/>
        <w:rPr>
          <w:rFonts w:ascii="Times New Roman" w:hAnsi="Times New Roman"/>
          <w:b/>
          <w:bCs/>
          <w:i/>
          <w:iCs/>
          <w:sz w:val="24"/>
          <w:szCs w:val="24"/>
          <w:lang w:val="en-GB"/>
        </w:rPr>
      </w:pPr>
      <w:r>
        <w:rPr>
          <w:rFonts w:ascii="Times New Roman" w:hAnsi="Times New Roman"/>
          <w:b/>
          <w:bCs/>
          <w:i/>
          <w:iCs/>
          <w:sz w:val="24"/>
          <w:szCs w:val="24"/>
          <w:lang w:val="en-GB"/>
        </w:rPr>
        <w:t>Corrective actions:</w:t>
      </w:r>
    </w:p>
    <w:p w14:paraId="2B94873E" w14:textId="77777777" w:rsidR="000755D4" w:rsidRPr="00272D3F" w:rsidRDefault="00556FD6" w:rsidP="003E7A36">
      <w:pPr>
        <w:spacing w:before="120" w:after="120"/>
        <w:jc w:val="both"/>
        <w:rPr>
          <w:lang w:val="en-GB"/>
        </w:rPr>
      </w:pPr>
      <w:r w:rsidRPr="00BF4115">
        <w:rPr>
          <w:rFonts w:ascii="Times New Roman" w:hAnsi="Times New Roman"/>
          <w:sz w:val="24"/>
        </w:rPr>
        <w:t xml:space="preserve">Corrective measures shall be carried out in accordance with the instructions, design rules, </w:t>
      </w:r>
      <w:proofErr w:type="gramStart"/>
      <w:r w:rsidRPr="00BF4115">
        <w:rPr>
          <w:rFonts w:ascii="Times New Roman" w:hAnsi="Times New Roman"/>
          <w:sz w:val="24"/>
        </w:rPr>
        <w:t>codes</w:t>
      </w:r>
      <w:proofErr w:type="gramEnd"/>
      <w:r w:rsidRPr="00BF4115">
        <w:rPr>
          <w:rFonts w:ascii="Times New Roman" w:hAnsi="Times New Roman"/>
          <w:sz w:val="24"/>
        </w:rPr>
        <w:t xml:space="preserve"> and standards applicable to</w:t>
      </w:r>
      <w:r w:rsidR="00063D03">
        <w:rPr>
          <w:rFonts w:ascii="Times New Roman" w:hAnsi="Times New Roman"/>
          <w:sz w:val="24"/>
        </w:rPr>
        <w:t xml:space="preserve"> </w:t>
      </w:r>
      <w:r w:rsidRPr="00BF4115">
        <w:rPr>
          <w:rFonts w:ascii="Times New Roman" w:hAnsi="Times New Roman"/>
          <w:sz w:val="24"/>
        </w:rPr>
        <w:t>NPP</w:t>
      </w:r>
      <w:r w:rsidR="004F1DA8">
        <w:rPr>
          <w:rFonts w:ascii="Times New Roman" w:hAnsi="Times New Roman"/>
          <w:sz w:val="24"/>
        </w:rPr>
        <w:t>s</w:t>
      </w:r>
      <w:r w:rsidRPr="00BF4115">
        <w:rPr>
          <w:rFonts w:ascii="Times New Roman" w:hAnsi="Times New Roman"/>
          <w:sz w:val="24"/>
        </w:rPr>
        <w:t>.</w:t>
      </w:r>
      <w:r w:rsidR="00B0426A">
        <w:rPr>
          <w:rFonts w:ascii="Times New Roman" w:hAnsi="Times New Roman"/>
          <w:sz w:val="24"/>
        </w:rPr>
        <w:t xml:space="preserve"> </w:t>
      </w:r>
      <w:r w:rsidR="00B0426A" w:rsidRPr="00DE74AB">
        <w:rPr>
          <w:rFonts w:ascii="Times New Roman" w:hAnsi="Times New Roman"/>
          <w:sz w:val="24"/>
          <w:lang w:val="en-GB" w:eastAsia="en-US"/>
        </w:rPr>
        <w:t xml:space="preserve">Corrective actions include material changes, corrosion resistant cladding, weld material </w:t>
      </w:r>
      <w:r w:rsidR="00B0426A" w:rsidRPr="00DE74AB">
        <w:rPr>
          <w:rFonts w:ascii="Times New Roman" w:eastAsia="Calibri" w:hAnsi="Times New Roman"/>
          <w:color w:val="000000"/>
          <w:sz w:val="24"/>
          <w:lang w:val="en-GB" w:eastAsia="en-US"/>
        </w:rPr>
        <w:t>changes, design changes, weld overlays, stress improvements, environmental improve</w:t>
      </w:r>
      <w:r w:rsidR="00B0426A" w:rsidRPr="00DE74AB">
        <w:rPr>
          <w:rFonts w:ascii="Times New Roman" w:eastAsia="Calibri" w:hAnsi="Times New Roman"/>
          <w:color w:val="000000"/>
          <w:sz w:val="24"/>
          <w:lang w:val="en-GB" w:eastAsia="en-US"/>
        </w:rPr>
        <w:softHyphen/>
        <w:t xml:space="preserve">ment, mechanical repair, and component replacement. Detailed information </w:t>
      </w:r>
      <w:r w:rsidR="004F1DA8">
        <w:rPr>
          <w:rFonts w:ascii="Times New Roman" w:eastAsia="Calibri" w:hAnsi="Times New Roman"/>
          <w:color w:val="000000"/>
          <w:sz w:val="24"/>
          <w:lang w:val="en-GB" w:eastAsia="en-US"/>
        </w:rPr>
        <w:t>on</w:t>
      </w:r>
      <w:r w:rsidR="00B0426A" w:rsidRPr="00DE74AB">
        <w:rPr>
          <w:rFonts w:ascii="Times New Roman" w:eastAsia="Calibri" w:hAnsi="Times New Roman"/>
          <w:color w:val="000000"/>
          <w:sz w:val="24"/>
          <w:lang w:val="en-GB" w:eastAsia="en-US"/>
        </w:rPr>
        <w:t xml:space="preserve"> these corrective actions </w:t>
      </w:r>
      <w:r w:rsidR="004F1DA8">
        <w:rPr>
          <w:rFonts w:ascii="Times New Roman" w:eastAsia="Calibri" w:hAnsi="Times New Roman"/>
          <w:color w:val="000000"/>
          <w:sz w:val="24"/>
          <w:lang w:val="en-GB" w:eastAsia="en-US"/>
        </w:rPr>
        <w:t>can be found</w:t>
      </w:r>
      <w:r w:rsidR="00B0426A" w:rsidRPr="00DE74AB">
        <w:rPr>
          <w:rFonts w:ascii="Times New Roman" w:eastAsia="Calibri" w:hAnsi="Times New Roman"/>
          <w:color w:val="000000"/>
          <w:sz w:val="24"/>
          <w:lang w:val="en-GB" w:eastAsia="en-US"/>
        </w:rPr>
        <w:t xml:space="preserve"> in guidelines such as IAEA Technical Report No. NP-T-3.13</w:t>
      </w:r>
      <w:r w:rsidR="00B0426A">
        <w:rPr>
          <w:rFonts w:ascii="Times New Roman" w:eastAsia="Calibri" w:hAnsi="Times New Roman"/>
          <w:color w:val="000000"/>
          <w:sz w:val="24"/>
          <w:lang w:val="en-GB" w:eastAsia="en-US"/>
        </w:rPr>
        <w:t xml:space="preserve"> [</w:t>
      </w:r>
      <w:r w:rsidR="007031A7">
        <w:rPr>
          <w:rFonts w:ascii="Times New Roman" w:eastAsia="Calibri" w:hAnsi="Times New Roman"/>
          <w:color w:val="000000"/>
          <w:sz w:val="24"/>
          <w:lang w:val="en-GB" w:eastAsia="en-US"/>
        </w:rPr>
        <w:t>8</w:t>
      </w:r>
      <w:r w:rsidR="00B0426A">
        <w:rPr>
          <w:rFonts w:ascii="Times New Roman" w:eastAsia="Calibri" w:hAnsi="Times New Roman"/>
          <w:color w:val="000000"/>
          <w:sz w:val="24"/>
          <w:lang w:val="en-GB" w:eastAsia="en-US"/>
        </w:rPr>
        <w:t>]</w:t>
      </w:r>
      <w:r w:rsidR="00B0426A" w:rsidRPr="00DE74AB">
        <w:rPr>
          <w:rFonts w:ascii="Times New Roman" w:eastAsia="Calibri" w:hAnsi="Times New Roman"/>
          <w:color w:val="000000"/>
          <w:sz w:val="24"/>
          <w:lang w:val="en-GB" w:eastAsia="en-US"/>
        </w:rPr>
        <w:t>, NUREG-0313, Rev. 2 [</w:t>
      </w:r>
      <w:r w:rsidR="00670696">
        <w:rPr>
          <w:rFonts w:ascii="Times New Roman" w:eastAsia="Calibri" w:hAnsi="Times New Roman"/>
          <w:color w:val="000000"/>
          <w:sz w:val="24"/>
          <w:lang w:val="en-GB" w:eastAsia="en-US"/>
        </w:rPr>
        <w:t>35</w:t>
      </w:r>
      <w:r w:rsidR="00B0426A" w:rsidRPr="00DE74AB">
        <w:rPr>
          <w:rFonts w:ascii="Times New Roman" w:eastAsia="Calibri" w:hAnsi="Times New Roman"/>
          <w:color w:val="000000"/>
          <w:sz w:val="24"/>
          <w:lang w:val="en-GB" w:eastAsia="en-US"/>
        </w:rPr>
        <w:t xml:space="preserve">], </w:t>
      </w:r>
      <w:r w:rsidR="00B0426A">
        <w:rPr>
          <w:rFonts w:ascii="Times New Roman" w:eastAsia="Calibri" w:hAnsi="Times New Roman"/>
          <w:color w:val="000000"/>
          <w:sz w:val="24"/>
          <w:lang w:val="en-GB" w:eastAsia="en-US"/>
        </w:rPr>
        <w:t>ASME Section XI Code and Code Cases [</w:t>
      </w:r>
      <w:r w:rsidR="00CF1B73">
        <w:rPr>
          <w:rFonts w:ascii="Times New Roman" w:eastAsia="Calibri" w:hAnsi="Times New Roman"/>
          <w:color w:val="000000"/>
          <w:sz w:val="24"/>
          <w:lang w:val="en-GB" w:eastAsia="en-US"/>
        </w:rPr>
        <w:t>11</w:t>
      </w:r>
      <w:r w:rsidR="00B0426A">
        <w:rPr>
          <w:rFonts w:ascii="Times New Roman" w:eastAsia="Calibri" w:hAnsi="Times New Roman"/>
          <w:color w:val="000000"/>
          <w:sz w:val="24"/>
          <w:lang w:val="en-GB" w:eastAsia="en-US"/>
        </w:rPr>
        <w:t xml:space="preserve">] </w:t>
      </w:r>
      <w:r w:rsidR="00B0426A" w:rsidRPr="00DE74AB">
        <w:rPr>
          <w:rFonts w:ascii="Times New Roman" w:eastAsia="Calibri" w:hAnsi="Times New Roman"/>
          <w:color w:val="000000"/>
          <w:sz w:val="24"/>
          <w:lang w:val="en-GB" w:eastAsia="en-US"/>
        </w:rPr>
        <w:t>and the pertinent governing requirements or guidance documents for the plant</w:t>
      </w:r>
      <w:r w:rsidR="00B0426A">
        <w:rPr>
          <w:rFonts w:ascii="Times New Roman" w:eastAsia="Calibri" w:hAnsi="Times New Roman"/>
          <w:color w:val="000000"/>
          <w:sz w:val="24"/>
          <w:lang w:val="en-GB" w:eastAsia="en-US"/>
        </w:rPr>
        <w:t>.</w:t>
      </w:r>
    </w:p>
    <w:p w14:paraId="7C151895" w14:textId="77777777" w:rsidR="000755D4" w:rsidRPr="00BF4115" w:rsidRDefault="00556FD6" w:rsidP="003E7A36">
      <w:pPr>
        <w:pStyle w:val="Body"/>
        <w:tabs>
          <w:tab w:val="clear" w:pos="360"/>
        </w:tabs>
        <w:ind w:left="0" w:firstLine="0"/>
        <w:jc w:val="both"/>
        <w:rPr>
          <w:rFonts w:ascii="Times New Roman" w:hAnsi="Times New Roman"/>
          <w:sz w:val="24"/>
          <w:lang w:val="en-GB"/>
        </w:rPr>
      </w:pPr>
      <w:r w:rsidRPr="00BF4115">
        <w:rPr>
          <w:rFonts w:ascii="Times New Roman" w:hAnsi="Times New Roman"/>
          <w:sz w:val="24"/>
          <w:szCs w:val="24"/>
          <w:lang w:val="en-GB"/>
        </w:rPr>
        <w:t>In order to satisfy the safety requirements, further evaluation to demonstrate fitness-for-service of the component until the end of the next periodic inspection interval may be required. Examination results and flaws that exceed the acceptance criteria given in the governing requirements or guida</w:t>
      </w:r>
      <w:r w:rsidRPr="00C257B3">
        <w:rPr>
          <w:rFonts w:ascii="Times New Roman" w:hAnsi="Times New Roman"/>
          <w:sz w:val="24"/>
          <w:szCs w:val="24"/>
          <w:lang w:val="en-GB"/>
        </w:rPr>
        <w:t>nc</w:t>
      </w:r>
      <w:r w:rsidRPr="00BF4115">
        <w:rPr>
          <w:rFonts w:ascii="Times New Roman" w:hAnsi="Times New Roman"/>
          <w:sz w:val="24"/>
          <w:szCs w:val="24"/>
          <w:lang w:val="en-GB"/>
        </w:rPr>
        <w:t xml:space="preserve">e documents may require </w:t>
      </w:r>
      <w:r w:rsidRPr="00BF4115">
        <w:rPr>
          <w:rFonts w:ascii="Times New Roman" w:hAnsi="Times New Roman"/>
          <w:sz w:val="24"/>
          <w:lang w:val="en-GB"/>
        </w:rPr>
        <w:t>analytical evaluation (for example</w:t>
      </w:r>
      <w:r w:rsidR="001B0934">
        <w:rPr>
          <w:rFonts w:ascii="Times New Roman" w:hAnsi="Times New Roman"/>
          <w:sz w:val="24"/>
          <w:lang w:val="en-GB"/>
        </w:rPr>
        <w:t>,</w:t>
      </w:r>
      <w:r w:rsidRPr="00BF4115">
        <w:rPr>
          <w:rFonts w:ascii="Times New Roman" w:hAnsi="Times New Roman"/>
          <w:sz w:val="24"/>
          <w:lang w:val="en-GB"/>
        </w:rPr>
        <w:t xml:space="preserve"> new </w:t>
      </w:r>
      <w:r w:rsidRPr="00BF4115">
        <w:rPr>
          <w:rFonts w:ascii="Times New Roman" w:eastAsia="Calibri" w:hAnsi="Times New Roman"/>
          <w:sz w:val="23"/>
          <w:szCs w:val="23"/>
          <w:lang w:eastAsia="bg-BG"/>
        </w:rPr>
        <w:lastRenderedPageBreak/>
        <w:t>s</w:t>
      </w:r>
      <w:r w:rsidRPr="00BF4115">
        <w:rPr>
          <w:rFonts w:ascii="Times New Roman" w:eastAsia="Calibri" w:hAnsi="Times New Roman"/>
          <w:sz w:val="23"/>
          <w:szCs w:val="23"/>
          <w:lang w:val="bg-BG" w:eastAsia="bg-BG"/>
        </w:rPr>
        <w:t>trength calculations</w:t>
      </w:r>
      <w:r w:rsidRPr="00BF4115">
        <w:rPr>
          <w:rFonts w:ascii="Times New Roman" w:eastAsia="Calibri" w:hAnsi="Times New Roman"/>
          <w:sz w:val="23"/>
          <w:szCs w:val="23"/>
          <w:lang w:eastAsia="bg-BG"/>
        </w:rPr>
        <w:t xml:space="preserve"> [</w:t>
      </w:r>
      <w:r w:rsidR="00071AEC" w:rsidRPr="00071AEC">
        <w:rPr>
          <w:rFonts w:ascii="Times New Roman" w:eastAsia="Times New Roman" w:hAnsi="Times New Roman"/>
          <w:sz w:val="24"/>
          <w:szCs w:val="24"/>
          <w:lang w:val="en-GB"/>
        </w:rPr>
        <w:t>2</w:t>
      </w:r>
      <w:r w:rsidR="00B7002C">
        <w:rPr>
          <w:rFonts w:ascii="Times New Roman" w:hAnsi="Times New Roman"/>
          <w:sz w:val="24"/>
          <w:szCs w:val="24"/>
          <w:lang w:val="en-GB"/>
        </w:rPr>
        <w:t>6</w:t>
      </w:r>
      <w:r w:rsidR="00071AEC" w:rsidRPr="00071AEC">
        <w:rPr>
          <w:rFonts w:ascii="Times New Roman" w:eastAsia="Times New Roman" w:hAnsi="Times New Roman"/>
          <w:sz w:val="24"/>
          <w:szCs w:val="24"/>
          <w:lang w:val="en-GB"/>
        </w:rPr>
        <w:t xml:space="preserve">, </w:t>
      </w:r>
      <w:r w:rsidR="00B7002C">
        <w:rPr>
          <w:rFonts w:ascii="Times New Roman" w:hAnsi="Times New Roman"/>
          <w:sz w:val="24"/>
          <w:szCs w:val="24"/>
          <w:lang w:val="en-GB"/>
        </w:rPr>
        <w:t>30</w:t>
      </w:r>
      <w:r w:rsidRPr="00BF4115">
        <w:rPr>
          <w:rFonts w:ascii="Times New Roman" w:eastAsia="Calibri" w:hAnsi="Times New Roman"/>
          <w:sz w:val="23"/>
          <w:szCs w:val="23"/>
          <w:lang w:eastAsia="bg-BG"/>
        </w:rPr>
        <w:t>])</w:t>
      </w:r>
      <w:r w:rsidRPr="00BF4115">
        <w:rPr>
          <w:rFonts w:ascii="Times New Roman" w:hAnsi="Times New Roman"/>
          <w:sz w:val="24"/>
          <w:lang w:val="en-GB"/>
        </w:rPr>
        <w:t xml:space="preserve"> for continued service until the next inspection</w:t>
      </w:r>
      <w:r w:rsidRPr="00BF4115">
        <w:rPr>
          <w:rFonts w:ascii="Times New Roman" w:hAnsi="Times New Roman"/>
          <w:sz w:val="24"/>
          <w:szCs w:val="24"/>
          <w:lang w:val="en-GB"/>
        </w:rPr>
        <w:t xml:space="preserve">, </w:t>
      </w:r>
      <w:r w:rsidRPr="00BF4115">
        <w:rPr>
          <w:rFonts w:ascii="Times New Roman" w:hAnsi="Times New Roman"/>
          <w:sz w:val="24"/>
          <w:lang w:val="en-GB"/>
        </w:rPr>
        <w:t>as well as supplementary examinations to further characterize the detected condition.</w:t>
      </w:r>
    </w:p>
    <w:p w14:paraId="505CFBC5" w14:textId="73052BF9" w:rsidR="002C1AE7" w:rsidRDefault="00556FD6" w:rsidP="003E7A36">
      <w:pPr>
        <w:pStyle w:val="Body"/>
        <w:tabs>
          <w:tab w:val="clear" w:pos="360"/>
        </w:tabs>
        <w:ind w:left="0" w:firstLine="0"/>
        <w:jc w:val="both"/>
        <w:rPr>
          <w:rFonts w:ascii="Times New Roman" w:hAnsi="Times New Roman"/>
          <w:sz w:val="24"/>
          <w:szCs w:val="24"/>
          <w:lang w:val="en-GB"/>
        </w:rPr>
      </w:pPr>
      <w:r w:rsidRPr="00BF4115">
        <w:rPr>
          <w:rFonts w:ascii="Times New Roman" w:hAnsi="Times New Roman"/>
          <w:sz w:val="24"/>
          <w:szCs w:val="24"/>
        </w:rPr>
        <w:t>Acceptable corrective actions may include repair or replacement of components, design modifications, revision of operating procedures, and more rigorous analysis to demonstrate that the design code limit will not be exceeded during the plant operating periods.</w:t>
      </w:r>
      <w:r w:rsidR="00357372">
        <w:rPr>
          <w:rFonts w:ascii="Times New Roman" w:hAnsi="Times New Roman"/>
          <w:sz w:val="24"/>
          <w:szCs w:val="24"/>
        </w:rPr>
        <w:t xml:space="preserve"> For </w:t>
      </w:r>
      <w:proofErr w:type="gramStart"/>
      <w:r w:rsidR="00357372">
        <w:rPr>
          <w:rFonts w:ascii="Times New Roman" w:hAnsi="Times New Roman"/>
          <w:sz w:val="24"/>
          <w:szCs w:val="24"/>
        </w:rPr>
        <w:t>example</w:t>
      </w:r>
      <w:proofErr w:type="gramEnd"/>
      <w:r w:rsidR="00357372">
        <w:rPr>
          <w:rFonts w:ascii="Times New Roman" w:hAnsi="Times New Roman"/>
          <w:sz w:val="24"/>
          <w:szCs w:val="24"/>
        </w:rPr>
        <w:t xml:space="preserve"> </w:t>
      </w:r>
      <w:r w:rsidR="00357372" w:rsidRPr="00357372">
        <w:rPr>
          <w:rFonts w:ascii="Times New Roman" w:hAnsi="Times New Roman"/>
          <w:sz w:val="24"/>
          <w:szCs w:val="24"/>
        </w:rPr>
        <w:t xml:space="preserve">fracture mechanics analyses of Alloy 182 butt welds to assess the potential for crack initiation and growth to </w:t>
      </w:r>
      <w:r w:rsidR="00357372">
        <w:rPr>
          <w:rFonts w:ascii="Times New Roman" w:hAnsi="Times New Roman"/>
          <w:sz w:val="24"/>
          <w:szCs w:val="24"/>
        </w:rPr>
        <w:t>evaluate</w:t>
      </w:r>
      <w:r w:rsidR="00357372" w:rsidRPr="00357372">
        <w:rPr>
          <w:rFonts w:ascii="Times New Roman" w:hAnsi="Times New Roman"/>
          <w:sz w:val="24"/>
          <w:szCs w:val="24"/>
        </w:rPr>
        <w:t xml:space="preserve"> the impact of weld repairs are refer</w:t>
      </w:r>
      <w:r w:rsidR="00357372">
        <w:rPr>
          <w:rFonts w:ascii="Times New Roman" w:hAnsi="Times New Roman"/>
          <w:sz w:val="24"/>
          <w:szCs w:val="24"/>
        </w:rPr>
        <w:t>r</w:t>
      </w:r>
      <w:r w:rsidR="00357372" w:rsidRPr="00357372">
        <w:rPr>
          <w:rFonts w:ascii="Times New Roman" w:hAnsi="Times New Roman"/>
          <w:sz w:val="24"/>
          <w:szCs w:val="24"/>
        </w:rPr>
        <w:t xml:space="preserve">ed </w:t>
      </w:r>
      <w:r w:rsidR="00D30F01">
        <w:rPr>
          <w:rFonts w:ascii="Times New Roman" w:hAnsi="Times New Roman"/>
          <w:sz w:val="24"/>
          <w:szCs w:val="24"/>
        </w:rPr>
        <w:t xml:space="preserve">to </w:t>
      </w:r>
      <w:r w:rsidR="00357372" w:rsidRPr="00357372">
        <w:rPr>
          <w:rFonts w:ascii="Times New Roman" w:hAnsi="Times New Roman"/>
          <w:sz w:val="24"/>
          <w:szCs w:val="24"/>
        </w:rPr>
        <w:t>in MRP-114</w:t>
      </w:r>
      <w:r w:rsidR="00330436">
        <w:rPr>
          <w:rFonts w:ascii="Times New Roman" w:hAnsi="Times New Roman"/>
          <w:sz w:val="24"/>
          <w:szCs w:val="24"/>
        </w:rPr>
        <w:t xml:space="preserve"> [</w:t>
      </w:r>
      <w:r w:rsidR="00000210">
        <w:rPr>
          <w:rFonts w:ascii="Times New Roman" w:hAnsi="Times New Roman"/>
          <w:sz w:val="24"/>
          <w:szCs w:val="24"/>
        </w:rPr>
        <w:t>2</w:t>
      </w:r>
      <w:r w:rsidR="00B7002C">
        <w:rPr>
          <w:rFonts w:ascii="Times New Roman" w:hAnsi="Times New Roman"/>
          <w:sz w:val="24"/>
          <w:szCs w:val="24"/>
        </w:rPr>
        <w:t>9</w:t>
      </w:r>
      <w:r w:rsidR="00330436">
        <w:rPr>
          <w:rFonts w:ascii="Times New Roman" w:hAnsi="Times New Roman"/>
          <w:sz w:val="24"/>
          <w:szCs w:val="24"/>
        </w:rPr>
        <w:t>]</w:t>
      </w:r>
      <w:r w:rsidR="009C058F">
        <w:rPr>
          <w:rFonts w:ascii="Times New Roman" w:hAnsi="Times New Roman"/>
          <w:sz w:val="24"/>
          <w:szCs w:val="24"/>
          <w:lang w:val="en-GB"/>
        </w:rPr>
        <w:t xml:space="preserve">. </w:t>
      </w:r>
    </w:p>
    <w:p w14:paraId="2874ED90" w14:textId="77777777" w:rsidR="00BB4960" w:rsidRDefault="00BB4960" w:rsidP="003E7A36">
      <w:pPr>
        <w:pStyle w:val="Body"/>
        <w:tabs>
          <w:tab w:val="clear" w:pos="360"/>
        </w:tabs>
        <w:ind w:left="0" w:firstLine="0"/>
        <w:jc w:val="both"/>
        <w:rPr>
          <w:rFonts w:ascii="Times New Roman" w:hAnsi="Times New Roman"/>
          <w:sz w:val="24"/>
          <w:szCs w:val="24"/>
          <w:lang w:val="en-GB"/>
        </w:rPr>
      </w:pPr>
    </w:p>
    <w:p w14:paraId="1A33A749" w14:textId="77777777" w:rsidR="000755D4" w:rsidRPr="00180FFF" w:rsidRDefault="00556FD6" w:rsidP="003E7A36">
      <w:pPr>
        <w:pStyle w:val="Body"/>
        <w:numPr>
          <w:ilvl w:val="0"/>
          <w:numId w:val="11"/>
        </w:numPr>
        <w:tabs>
          <w:tab w:val="clear" w:pos="360"/>
        </w:tabs>
        <w:ind w:left="425" w:hanging="357"/>
        <w:jc w:val="both"/>
        <w:rPr>
          <w:rFonts w:ascii="Times New Roman" w:hAnsi="Times New Roman"/>
          <w:b/>
          <w:bCs/>
          <w:i/>
          <w:iCs/>
          <w:sz w:val="24"/>
          <w:szCs w:val="24"/>
          <w:lang w:val="en-GB"/>
        </w:rPr>
      </w:pPr>
      <w:r>
        <w:rPr>
          <w:rFonts w:ascii="Times New Roman" w:hAnsi="Times New Roman"/>
          <w:b/>
          <w:bCs/>
          <w:i/>
          <w:iCs/>
          <w:sz w:val="24"/>
          <w:szCs w:val="24"/>
          <w:lang w:val="en-GB"/>
        </w:rPr>
        <w:t>Operating experience feedback and feedback of research and development results:</w:t>
      </w:r>
    </w:p>
    <w:p w14:paraId="4AA55284" w14:textId="77777777" w:rsidR="000755D4" w:rsidRPr="001B0934" w:rsidRDefault="00556FD6" w:rsidP="003E7A36">
      <w:pPr>
        <w:pStyle w:val="Body"/>
        <w:tabs>
          <w:tab w:val="clear" w:pos="360"/>
        </w:tabs>
        <w:ind w:left="0" w:firstLine="0"/>
        <w:jc w:val="both"/>
      </w:pPr>
      <w:r w:rsidRPr="001B0934">
        <w:rPr>
          <w:rFonts w:ascii="Times New Roman" w:hAnsi="Times New Roman"/>
          <w:sz w:val="24"/>
          <w:szCs w:val="24"/>
        </w:rPr>
        <w:t>This AMP addresses the industry-wide generic experience. Relevant plant-specific operating experience is considered in the development of the plant AMP to ensure the AMP is adequate for the plant. The plant implements a feedback process to periodically evaluate the plant and operating experience and research and development (R&amp;D) results [</w:t>
      </w:r>
      <w:r w:rsidR="00D05893" w:rsidRPr="00A8014E">
        <w:rPr>
          <w:rFonts w:ascii="Times New Roman" w:hAnsi="Times New Roman"/>
          <w:sz w:val="24"/>
          <w:szCs w:val="24"/>
        </w:rPr>
        <w:t>3</w:t>
      </w:r>
      <w:r w:rsidR="00B7002C">
        <w:rPr>
          <w:rFonts w:ascii="Times New Roman" w:hAnsi="Times New Roman"/>
          <w:sz w:val="24"/>
          <w:szCs w:val="24"/>
        </w:rPr>
        <w:t>6</w:t>
      </w:r>
      <w:r w:rsidR="00D05893" w:rsidRPr="00A8014E">
        <w:rPr>
          <w:rFonts w:ascii="Times New Roman" w:hAnsi="Times New Roman"/>
          <w:sz w:val="24"/>
          <w:szCs w:val="24"/>
        </w:rPr>
        <w:t>, 3</w:t>
      </w:r>
      <w:r w:rsidR="00B7002C">
        <w:rPr>
          <w:rFonts w:ascii="Times New Roman" w:hAnsi="Times New Roman"/>
          <w:sz w:val="24"/>
          <w:szCs w:val="24"/>
        </w:rPr>
        <w:t>7</w:t>
      </w:r>
      <w:r w:rsidRPr="001B0934">
        <w:rPr>
          <w:rFonts w:ascii="Times New Roman" w:hAnsi="Times New Roman"/>
          <w:sz w:val="24"/>
          <w:szCs w:val="24"/>
        </w:rPr>
        <w:t>], and, as necessary, either modifies the plant AMP or takes additional actions (</w:t>
      </w:r>
      <w:proofErr w:type="gramStart"/>
      <w:r w:rsidRPr="001B0934">
        <w:rPr>
          <w:rFonts w:ascii="Times New Roman" w:hAnsi="Times New Roman"/>
          <w:sz w:val="24"/>
          <w:szCs w:val="24"/>
        </w:rPr>
        <w:t>e.g.</w:t>
      </w:r>
      <w:proofErr w:type="gramEnd"/>
      <w:r w:rsidRPr="001B0934">
        <w:rPr>
          <w:rFonts w:ascii="Times New Roman" w:hAnsi="Times New Roman"/>
          <w:sz w:val="24"/>
          <w:szCs w:val="24"/>
        </w:rPr>
        <w:t xml:space="preserve"> develop a new plant-specific AMP) to ensure the continued effectiveness of the ageing management. </w:t>
      </w:r>
    </w:p>
    <w:p w14:paraId="435B783B" w14:textId="77777777" w:rsidR="000755D4" w:rsidRPr="001B0934" w:rsidRDefault="00556FD6" w:rsidP="003E7A36">
      <w:pPr>
        <w:pStyle w:val="Body"/>
        <w:tabs>
          <w:tab w:val="clear" w:pos="360"/>
        </w:tabs>
        <w:ind w:left="0" w:firstLine="0"/>
        <w:jc w:val="both"/>
      </w:pPr>
      <w:r w:rsidRPr="001B0934">
        <w:rPr>
          <w:rFonts w:ascii="Times New Roman" w:hAnsi="Times New Roman"/>
          <w:sz w:val="24"/>
          <w:szCs w:val="24"/>
          <w:lang w:val="en-GB"/>
        </w:rPr>
        <w:t>Appropriate sources of external operating experience are WANO Operating Experience Programme, IAEA IGALL Programme, etc. Effective experience exchange is an important element for implementing continuous improvement in this programme and in defining adequate   corrective actions.</w:t>
      </w:r>
    </w:p>
    <w:p w14:paraId="272046F4" w14:textId="77777777" w:rsidR="00DB517D" w:rsidRDefault="00556FD6" w:rsidP="003E7A36">
      <w:pPr>
        <w:tabs>
          <w:tab w:val="left" w:pos="6096"/>
        </w:tabs>
        <w:spacing w:before="120" w:after="120"/>
        <w:jc w:val="both"/>
        <w:rPr>
          <w:rFonts w:ascii="Times New Roman" w:hAnsi="Times New Roman"/>
          <w:sz w:val="24"/>
          <w:szCs w:val="24"/>
          <w:lang w:val="en-GB"/>
        </w:rPr>
      </w:pPr>
      <w:r w:rsidRPr="001B0934">
        <w:rPr>
          <w:rFonts w:ascii="Times New Roman" w:hAnsi="Times New Roman"/>
          <w:sz w:val="24"/>
          <w:szCs w:val="24"/>
          <w:lang w:val="en-GB"/>
        </w:rPr>
        <w:t>Operating experience has shown that nickel alloys used in the manufacturing of DMW</w:t>
      </w:r>
      <w:r w:rsidR="0024533D">
        <w:rPr>
          <w:rFonts w:ascii="Times New Roman" w:hAnsi="Times New Roman"/>
          <w:sz w:val="24"/>
          <w:szCs w:val="24"/>
          <w:lang w:val="en-GB"/>
        </w:rPr>
        <w:t>s</w:t>
      </w:r>
      <w:r w:rsidRPr="001B0934">
        <w:rPr>
          <w:rFonts w:ascii="Times New Roman" w:hAnsi="Times New Roman"/>
          <w:sz w:val="24"/>
          <w:szCs w:val="24"/>
          <w:lang w:val="en-GB"/>
        </w:rPr>
        <w:t xml:space="preserve"> in PWR</w:t>
      </w:r>
      <w:r w:rsidR="00B01A3D">
        <w:rPr>
          <w:rFonts w:ascii="Times New Roman" w:hAnsi="Times New Roman"/>
          <w:sz w:val="24"/>
          <w:szCs w:val="24"/>
          <w:lang w:val="en-GB"/>
        </w:rPr>
        <w:t xml:space="preserve"> </w:t>
      </w:r>
      <w:r w:rsidR="009A2DE1">
        <w:rPr>
          <w:rFonts w:ascii="Times New Roman" w:hAnsi="Times New Roman"/>
          <w:sz w:val="24"/>
          <w:szCs w:val="24"/>
          <w:lang w:val="en-GB"/>
        </w:rPr>
        <w:t xml:space="preserve">and BWR </w:t>
      </w:r>
      <w:r w:rsidRPr="001B0934">
        <w:rPr>
          <w:rFonts w:ascii="Times New Roman" w:hAnsi="Times New Roman"/>
          <w:sz w:val="24"/>
          <w:szCs w:val="24"/>
          <w:lang w:val="en-GB"/>
        </w:rPr>
        <w:t xml:space="preserve">plants may be susceptible to SCC. </w:t>
      </w:r>
      <w:r w:rsidR="00BA2B88" w:rsidRPr="00BA2B88">
        <w:rPr>
          <w:rFonts w:ascii="Times New Roman" w:hAnsi="Times New Roman"/>
          <w:sz w:val="24"/>
          <w:szCs w:val="24"/>
          <w:lang w:val="en-GB"/>
        </w:rPr>
        <w:t xml:space="preserve">Weld repairs of the inner diameter during fabrication are known to increase </w:t>
      </w:r>
      <w:r w:rsidR="008C55A8">
        <w:rPr>
          <w:rFonts w:ascii="Times New Roman" w:hAnsi="Times New Roman"/>
          <w:sz w:val="24"/>
          <w:szCs w:val="24"/>
          <w:lang w:val="en-GB"/>
        </w:rPr>
        <w:t xml:space="preserve">the </w:t>
      </w:r>
      <w:r w:rsidR="00BA2B88" w:rsidRPr="00BA2B88">
        <w:rPr>
          <w:rFonts w:ascii="Times New Roman" w:hAnsi="Times New Roman"/>
          <w:sz w:val="24"/>
          <w:szCs w:val="24"/>
          <w:lang w:val="en-GB"/>
        </w:rPr>
        <w:t xml:space="preserve">susceptibility to SCC by increasing </w:t>
      </w:r>
      <w:r w:rsidR="008C55A8">
        <w:rPr>
          <w:rFonts w:ascii="Times New Roman" w:hAnsi="Times New Roman"/>
          <w:sz w:val="24"/>
          <w:szCs w:val="24"/>
          <w:lang w:val="en-GB"/>
        </w:rPr>
        <w:t xml:space="preserve">the </w:t>
      </w:r>
      <w:r w:rsidR="00BA2B88" w:rsidRPr="00BA2B88">
        <w:rPr>
          <w:rFonts w:ascii="Times New Roman" w:hAnsi="Times New Roman"/>
          <w:sz w:val="24"/>
          <w:szCs w:val="24"/>
          <w:lang w:val="en-GB"/>
        </w:rPr>
        <w:t>residual stress</w:t>
      </w:r>
      <w:r w:rsidR="00BA2B88">
        <w:rPr>
          <w:rFonts w:ascii="Times New Roman" w:hAnsi="Times New Roman"/>
          <w:sz w:val="24"/>
          <w:szCs w:val="24"/>
          <w:lang w:val="en-GB"/>
        </w:rPr>
        <w:t xml:space="preserve"> profiles</w:t>
      </w:r>
      <w:r w:rsidR="00BA2B88" w:rsidRPr="00BA2B88">
        <w:rPr>
          <w:rFonts w:ascii="Times New Roman" w:hAnsi="Times New Roman"/>
          <w:sz w:val="24"/>
          <w:szCs w:val="24"/>
          <w:lang w:val="en-GB"/>
        </w:rPr>
        <w:t xml:space="preserve"> from the inner surface to a certain </w:t>
      </w:r>
      <w:r w:rsidR="0024533D">
        <w:rPr>
          <w:rFonts w:ascii="Times New Roman" w:hAnsi="Times New Roman"/>
          <w:sz w:val="24"/>
          <w:szCs w:val="24"/>
          <w:lang w:val="en-GB"/>
        </w:rPr>
        <w:t>depth</w:t>
      </w:r>
      <w:r w:rsidR="00BA2B88" w:rsidRPr="00BA2B88">
        <w:rPr>
          <w:rFonts w:ascii="Times New Roman" w:hAnsi="Times New Roman"/>
          <w:sz w:val="24"/>
          <w:szCs w:val="24"/>
          <w:lang w:val="en-GB"/>
        </w:rPr>
        <w:t xml:space="preserve"> of the wall thickness</w:t>
      </w:r>
      <w:r w:rsidR="0024533D">
        <w:rPr>
          <w:rFonts w:ascii="Times New Roman" w:hAnsi="Times New Roman"/>
          <w:sz w:val="24"/>
          <w:szCs w:val="24"/>
          <w:lang w:val="en-GB"/>
        </w:rPr>
        <w:t>,</w:t>
      </w:r>
      <w:r w:rsidR="00BA2B88" w:rsidRPr="00BA2B88">
        <w:rPr>
          <w:rFonts w:ascii="Times New Roman" w:hAnsi="Times New Roman"/>
          <w:sz w:val="24"/>
          <w:szCs w:val="24"/>
          <w:lang w:val="en-GB"/>
        </w:rPr>
        <w:t xml:space="preserve"> </w:t>
      </w:r>
      <w:proofErr w:type="gramStart"/>
      <w:r w:rsidR="00BA2B88" w:rsidRPr="00BA2B88">
        <w:rPr>
          <w:rFonts w:ascii="Times New Roman" w:hAnsi="Times New Roman"/>
          <w:sz w:val="24"/>
          <w:szCs w:val="24"/>
          <w:lang w:val="en-GB"/>
        </w:rPr>
        <w:t>e.g.</w:t>
      </w:r>
      <w:proofErr w:type="gramEnd"/>
      <w:r w:rsidR="00BA2B88" w:rsidRPr="00BA2B88">
        <w:rPr>
          <w:rFonts w:ascii="Times New Roman" w:hAnsi="Times New Roman"/>
          <w:sz w:val="24"/>
          <w:szCs w:val="24"/>
          <w:lang w:val="en-GB"/>
        </w:rPr>
        <w:t xml:space="preserve"> a</w:t>
      </w:r>
      <w:r w:rsidR="00BA2B88">
        <w:rPr>
          <w:rFonts w:ascii="Times New Roman" w:hAnsi="Times New Roman"/>
          <w:sz w:val="24"/>
          <w:szCs w:val="24"/>
          <w:lang w:val="en-GB"/>
        </w:rPr>
        <w:t>bout half of the wall thickness</w:t>
      </w:r>
      <w:r w:rsidR="00C36AEC" w:rsidRPr="00C36AEC">
        <w:rPr>
          <w:rFonts w:ascii="Times New Roman" w:hAnsi="Times New Roman"/>
          <w:sz w:val="24"/>
          <w:szCs w:val="24"/>
          <w:lang w:val="en-GB"/>
        </w:rPr>
        <w:t>.</w:t>
      </w:r>
      <w:r w:rsidR="00C36AEC">
        <w:rPr>
          <w:rFonts w:ascii="Times New Roman" w:hAnsi="Times New Roman"/>
          <w:sz w:val="24"/>
          <w:szCs w:val="24"/>
          <w:lang w:val="en-GB"/>
        </w:rPr>
        <w:t xml:space="preserve"> </w:t>
      </w:r>
      <w:r w:rsidRPr="001B0934">
        <w:rPr>
          <w:rFonts w:ascii="Times New Roman" w:hAnsi="Times New Roman"/>
          <w:sz w:val="24"/>
          <w:szCs w:val="24"/>
          <w:lang w:val="en-GB"/>
        </w:rPr>
        <w:t>Ageing degradation mechanisms effects detected in this type of DMW are presented in IAEA-TECDOC-1361 [</w:t>
      </w:r>
      <w:r w:rsidR="00CF1B73">
        <w:rPr>
          <w:rFonts w:ascii="Times New Roman" w:hAnsi="Times New Roman"/>
          <w:sz w:val="24"/>
          <w:szCs w:val="24"/>
          <w:lang w:val="en-GB"/>
        </w:rPr>
        <w:t>7</w:t>
      </w:r>
      <w:r w:rsidRPr="001B0934">
        <w:rPr>
          <w:rFonts w:ascii="Times New Roman" w:hAnsi="Times New Roman"/>
          <w:sz w:val="24"/>
          <w:szCs w:val="24"/>
          <w:lang w:val="en-GB"/>
        </w:rPr>
        <w:t xml:space="preserve">]. </w:t>
      </w:r>
      <w:r w:rsidR="00FD3A50">
        <w:rPr>
          <w:rFonts w:ascii="Times New Roman" w:hAnsi="Times New Roman"/>
          <w:sz w:val="24"/>
          <w:szCs w:val="24"/>
          <w:lang w:val="en-GB"/>
        </w:rPr>
        <w:t>Reference [</w:t>
      </w:r>
      <w:r w:rsidR="00CF1B73">
        <w:rPr>
          <w:rFonts w:ascii="Times New Roman" w:hAnsi="Times New Roman"/>
          <w:sz w:val="24"/>
          <w:szCs w:val="24"/>
          <w:lang w:val="en-GB"/>
        </w:rPr>
        <w:t>8</w:t>
      </w:r>
      <w:r w:rsidR="00FD3A50">
        <w:rPr>
          <w:rFonts w:ascii="Times New Roman" w:hAnsi="Times New Roman"/>
          <w:sz w:val="24"/>
          <w:szCs w:val="24"/>
          <w:lang w:val="en-GB"/>
        </w:rPr>
        <w:t>] provide</w:t>
      </w:r>
      <w:r w:rsidR="0024533D">
        <w:rPr>
          <w:rFonts w:ascii="Times New Roman" w:hAnsi="Times New Roman"/>
          <w:sz w:val="24"/>
          <w:szCs w:val="24"/>
          <w:lang w:val="en-GB"/>
        </w:rPr>
        <w:t>s</w:t>
      </w:r>
      <w:r w:rsidR="00FD3A50">
        <w:rPr>
          <w:rFonts w:ascii="Times New Roman" w:hAnsi="Times New Roman"/>
          <w:sz w:val="24"/>
          <w:szCs w:val="24"/>
          <w:lang w:val="en-GB"/>
        </w:rPr>
        <w:t xml:space="preserve"> </w:t>
      </w:r>
      <w:r w:rsidR="0064110D">
        <w:rPr>
          <w:rFonts w:ascii="Times New Roman" w:hAnsi="Times New Roman"/>
          <w:sz w:val="24"/>
          <w:szCs w:val="24"/>
          <w:lang w:val="en-GB"/>
        </w:rPr>
        <w:t xml:space="preserve">some additional </w:t>
      </w:r>
      <w:r w:rsidR="00FD3A50">
        <w:rPr>
          <w:rFonts w:ascii="Times New Roman" w:hAnsi="Times New Roman"/>
          <w:sz w:val="24"/>
          <w:szCs w:val="24"/>
          <w:lang w:val="en-GB"/>
        </w:rPr>
        <w:t>information on operating experience for all types of light water reactors.</w:t>
      </w:r>
      <w:r w:rsidR="0064110D">
        <w:rPr>
          <w:rFonts w:ascii="Times New Roman" w:hAnsi="Times New Roman"/>
          <w:sz w:val="24"/>
          <w:szCs w:val="24"/>
          <w:lang w:val="en-GB"/>
        </w:rPr>
        <w:t xml:space="preserve"> For BWRs </w:t>
      </w:r>
      <w:r w:rsidR="00123417">
        <w:rPr>
          <w:rFonts w:ascii="Times New Roman" w:hAnsi="Times New Roman"/>
          <w:sz w:val="24"/>
          <w:szCs w:val="24"/>
          <w:lang w:val="en-GB"/>
        </w:rPr>
        <w:t xml:space="preserve">some </w:t>
      </w:r>
      <w:r w:rsidR="0064110D">
        <w:rPr>
          <w:rFonts w:ascii="Times New Roman" w:hAnsi="Times New Roman"/>
          <w:sz w:val="24"/>
          <w:szCs w:val="24"/>
          <w:lang w:val="en-GB"/>
        </w:rPr>
        <w:t>information on operating experience can</w:t>
      </w:r>
      <w:r w:rsidR="004B26BA">
        <w:rPr>
          <w:rFonts w:ascii="Times New Roman" w:hAnsi="Times New Roman"/>
          <w:sz w:val="24"/>
          <w:szCs w:val="24"/>
          <w:lang w:val="en-GB"/>
        </w:rPr>
        <w:t xml:space="preserve"> be found in [3</w:t>
      </w:r>
      <w:r w:rsidR="00B7002C">
        <w:rPr>
          <w:rFonts w:ascii="Times New Roman" w:hAnsi="Times New Roman"/>
          <w:sz w:val="24"/>
          <w:szCs w:val="24"/>
          <w:lang w:val="en-GB"/>
        </w:rPr>
        <w:t>8</w:t>
      </w:r>
      <w:r w:rsidR="0064110D">
        <w:rPr>
          <w:rFonts w:ascii="Times New Roman" w:hAnsi="Times New Roman"/>
          <w:sz w:val="24"/>
          <w:szCs w:val="24"/>
          <w:lang w:val="en-GB"/>
        </w:rPr>
        <w:t>].</w:t>
      </w:r>
    </w:p>
    <w:p w14:paraId="1C4EB81D" w14:textId="77777777" w:rsidR="00794CB6" w:rsidRPr="006E3E7B" w:rsidRDefault="00DB517D" w:rsidP="003E7A36">
      <w:pPr>
        <w:tabs>
          <w:tab w:val="left" w:pos="6096"/>
        </w:tabs>
        <w:spacing w:before="120" w:after="120"/>
        <w:jc w:val="both"/>
        <w:rPr>
          <w:rFonts w:ascii="Times New Roman" w:hAnsi="Times New Roman"/>
          <w:sz w:val="24"/>
          <w:szCs w:val="24"/>
          <w:lang w:val="en-GB"/>
        </w:rPr>
      </w:pPr>
      <w:r w:rsidRPr="001B0934">
        <w:rPr>
          <w:rFonts w:ascii="Times New Roman" w:hAnsi="Times New Roman"/>
          <w:sz w:val="24"/>
          <w:szCs w:val="24"/>
          <w:lang w:val="en-GB"/>
        </w:rPr>
        <w:t>Summary of lessons learned and recommendations that may be obtained from several international studies on DMW</w:t>
      </w:r>
      <w:r w:rsidR="0024533D">
        <w:rPr>
          <w:rFonts w:ascii="Times New Roman" w:hAnsi="Times New Roman"/>
          <w:sz w:val="24"/>
          <w:szCs w:val="24"/>
          <w:lang w:val="en-GB"/>
        </w:rPr>
        <w:t>s</w:t>
      </w:r>
      <w:r w:rsidRPr="001B0934">
        <w:rPr>
          <w:rFonts w:ascii="Times New Roman" w:hAnsi="Times New Roman"/>
          <w:sz w:val="24"/>
          <w:szCs w:val="24"/>
          <w:lang w:val="en-GB"/>
        </w:rPr>
        <w:t xml:space="preserve"> with different NDE techniques and procedures are presented in the IAEA-TECDOC-1852 [</w:t>
      </w:r>
      <w:r>
        <w:rPr>
          <w:rFonts w:ascii="Times New Roman" w:hAnsi="Times New Roman"/>
          <w:sz w:val="24"/>
          <w:szCs w:val="24"/>
          <w:lang w:val="en-GB"/>
        </w:rPr>
        <w:t>4</w:t>
      </w:r>
      <w:r w:rsidRPr="001B0934">
        <w:rPr>
          <w:rFonts w:ascii="Times New Roman" w:hAnsi="Times New Roman"/>
          <w:sz w:val="24"/>
          <w:szCs w:val="24"/>
          <w:lang w:val="en-GB"/>
        </w:rPr>
        <w:t>]</w:t>
      </w:r>
      <w:r>
        <w:rPr>
          <w:rFonts w:ascii="Times New Roman" w:hAnsi="Times New Roman"/>
          <w:sz w:val="24"/>
          <w:szCs w:val="24"/>
          <w:lang w:val="en-GB"/>
        </w:rPr>
        <w:t xml:space="preserve">. </w:t>
      </w:r>
      <w:r w:rsidR="00794CB6" w:rsidRPr="00794CB6">
        <w:rPr>
          <w:rFonts w:ascii="Times New Roman" w:hAnsi="Times New Roman"/>
          <w:sz w:val="24"/>
          <w:szCs w:val="24"/>
          <w:lang w:val="en-GB"/>
        </w:rPr>
        <w:t xml:space="preserve">But some </w:t>
      </w:r>
      <w:r w:rsidR="0024533D">
        <w:rPr>
          <w:rFonts w:ascii="Times New Roman" w:hAnsi="Times New Roman"/>
          <w:sz w:val="24"/>
          <w:szCs w:val="24"/>
          <w:lang w:val="en-GB"/>
        </w:rPr>
        <w:t>of the</w:t>
      </w:r>
      <w:r w:rsidR="00794CB6" w:rsidRPr="00794CB6">
        <w:rPr>
          <w:rFonts w:ascii="Times New Roman" w:hAnsi="Times New Roman"/>
          <w:sz w:val="24"/>
          <w:szCs w:val="24"/>
          <w:lang w:val="en-GB"/>
        </w:rPr>
        <w:t xml:space="preserve"> U.S history of cracking </w:t>
      </w:r>
      <w:r w:rsidR="0024533D">
        <w:rPr>
          <w:rFonts w:ascii="Times New Roman" w:hAnsi="Times New Roman"/>
          <w:sz w:val="24"/>
          <w:szCs w:val="24"/>
          <w:lang w:val="en-GB"/>
        </w:rPr>
        <w:t>i</w:t>
      </w:r>
      <w:r w:rsidR="00794CB6" w:rsidRPr="00794CB6">
        <w:rPr>
          <w:rFonts w:ascii="Times New Roman" w:hAnsi="Times New Roman"/>
          <w:sz w:val="24"/>
          <w:szCs w:val="24"/>
          <w:lang w:val="en-GB"/>
        </w:rPr>
        <w:t>n DMWs in U.S</w:t>
      </w:r>
      <w:r w:rsidR="00C642FB">
        <w:rPr>
          <w:rFonts w:ascii="Times New Roman" w:hAnsi="Times New Roman"/>
          <w:sz w:val="24"/>
          <w:szCs w:val="24"/>
          <w:lang w:val="en-GB"/>
        </w:rPr>
        <w:t>.</w:t>
      </w:r>
      <w:r w:rsidR="00794CB6" w:rsidRPr="00794CB6">
        <w:rPr>
          <w:rFonts w:ascii="Times New Roman" w:hAnsi="Times New Roman"/>
          <w:sz w:val="24"/>
          <w:szCs w:val="24"/>
          <w:lang w:val="en-GB"/>
        </w:rPr>
        <w:t xml:space="preserve"> plants </w:t>
      </w:r>
      <w:r w:rsidR="0024533D">
        <w:rPr>
          <w:rFonts w:ascii="Times New Roman" w:hAnsi="Times New Roman"/>
          <w:sz w:val="24"/>
          <w:szCs w:val="24"/>
          <w:lang w:val="en-GB"/>
        </w:rPr>
        <w:t>is</w:t>
      </w:r>
      <w:r w:rsidR="0024533D" w:rsidRPr="00794CB6">
        <w:rPr>
          <w:rFonts w:ascii="Times New Roman" w:hAnsi="Times New Roman"/>
          <w:sz w:val="24"/>
          <w:szCs w:val="24"/>
          <w:lang w:val="en-GB"/>
        </w:rPr>
        <w:t xml:space="preserve"> </w:t>
      </w:r>
      <w:r w:rsidR="00794CB6" w:rsidRPr="00794CB6">
        <w:rPr>
          <w:rFonts w:ascii="Times New Roman" w:hAnsi="Times New Roman"/>
          <w:sz w:val="24"/>
          <w:szCs w:val="24"/>
          <w:lang w:val="en-GB"/>
        </w:rPr>
        <w:t xml:space="preserve">not </w:t>
      </w:r>
      <w:r w:rsidR="0024533D">
        <w:rPr>
          <w:rFonts w:ascii="Times New Roman" w:hAnsi="Times New Roman"/>
          <w:sz w:val="24"/>
          <w:szCs w:val="24"/>
          <w:lang w:val="en-GB"/>
        </w:rPr>
        <w:t>covered by</w:t>
      </w:r>
      <w:r w:rsidR="00794CB6" w:rsidRPr="00794CB6">
        <w:rPr>
          <w:rFonts w:ascii="Times New Roman" w:hAnsi="Times New Roman"/>
          <w:sz w:val="24"/>
          <w:szCs w:val="24"/>
          <w:lang w:val="en-GB"/>
        </w:rPr>
        <w:t xml:space="preserve"> IAEA-TECDOC-1852</w:t>
      </w:r>
      <w:r>
        <w:rPr>
          <w:rFonts w:ascii="Times New Roman" w:hAnsi="Times New Roman"/>
          <w:sz w:val="24"/>
          <w:szCs w:val="24"/>
          <w:lang w:val="en-GB"/>
        </w:rPr>
        <w:t xml:space="preserve"> </w:t>
      </w:r>
      <w:r w:rsidRPr="001B0934">
        <w:rPr>
          <w:rFonts w:ascii="Times New Roman" w:hAnsi="Times New Roman"/>
          <w:sz w:val="24"/>
          <w:szCs w:val="24"/>
          <w:lang w:val="en-GB"/>
        </w:rPr>
        <w:t>[</w:t>
      </w:r>
      <w:r>
        <w:rPr>
          <w:rFonts w:ascii="Times New Roman" w:hAnsi="Times New Roman"/>
          <w:sz w:val="24"/>
          <w:szCs w:val="24"/>
          <w:lang w:val="en-GB"/>
        </w:rPr>
        <w:t>4</w:t>
      </w:r>
      <w:r w:rsidRPr="001B0934">
        <w:rPr>
          <w:rFonts w:ascii="Times New Roman" w:hAnsi="Times New Roman"/>
          <w:sz w:val="24"/>
          <w:szCs w:val="24"/>
          <w:lang w:val="en-GB"/>
        </w:rPr>
        <w:t>]</w:t>
      </w:r>
      <w:r>
        <w:rPr>
          <w:rFonts w:ascii="Times New Roman" w:hAnsi="Times New Roman"/>
          <w:sz w:val="24"/>
          <w:szCs w:val="24"/>
          <w:lang w:val="en-GB"/>
        </w:rPr>
        <w:t>.</w:t>
      </w:r>
      <w:r w:rsidR="00794CB6">
        <w:rPr>
          <w:rFonts w:ascii="Times New Roman" w:hAnsi="Times New Roman"/>
          <w:sz w:val="24"/>
          <w:szCs w:val="24"/>
          <w:lang w:val="en-GB"/>
        </w:rPr>
        <w:t xml:space="preserve"> </w:t>
      </w:r>
      <w:r w:rsidR="00794CB6" w:rsidRPr="00DB517D">
        <w:rPr>
          <w:rFonts w:ascii="Times New Roman" w:hAnsi="Times New Roman"/>
          <w:sz w:val="24"/>
          <w:szCs w:val="24"/>
          <w:lang w:val="en-GB"/>
        </w:rPr>
        <w:t>Prior to 2006, PWSCC experience in DMWs in U.S</w:t>
      </w:r>
      <w:r w:rsidR="00C642FB">
        <w:rPr>
          <w:rFonts w:ascii="Times New Roman" w:hAnsi="Times New Roman"/>
          <w:sz w:val="24"/>
          <w:szCs w:val="24"/>
          <w:lang w:val="en-GB"/>
        </w:rPr>
        <w:t>.</w:t>
      </w:r>
      <w:r w:rsidR="00794CB6" w:rsidRPr="00DB517D">
        <w:rPr>
          <w:rFonts w:ascii="Times New Roman" w:hAnsi="Times New Roman"/>
          <w:sz w:val="24"/>
          <w:szCs w:val="24"/>
          <w:lang w:val="en-GB"/>
        </w:rPr>
        <w:t xml:space="preserve"> plants </w:t>
      </w:r>
      <w:r w:rsidR="0024533D">
        <w:rPr>
          <w:rFonts w:ascii="Times New Roman" w:hAnsi="Times New Roman"/>
          <w:sz w:val="24"/>
          <w:szCs w:val="24"/>
          <w:lang w:val="en-GB"/>
        </w:rPr>
        <w:t>involved</w:t>
      </w:r>
      <w:r w:rsidR="0024533D" w:rsidRPr="00DB517D">
        <w:rPr>
          <w:rFonts w:ascii="Times New Roman" w:hAnsi="Times New Roman"/>
          <w:sz w:val="24"/>
          <w:szCs w:val="24"/>
          <w:lang w:val="en-GB"/>
        </w:rPr>
        <w:t xml:space="preserve"> </w:t>
      </w:r>
      <w:r w:rsidR="00794CB6" w:rsidRPr="00DB517D">
        <w:rPr>
          <w:rFonts w:ascii="Times New Roman" w:hAnsi="Times New Roman"/>
          <w:sz w:val="24"/>
          <w:szCs w:val="24"/>
          <w:lang w:val="en-GB"/>
        </w:rPr>
        <w:t xml:space="preserve">primarily axially oriented cracking/leakage, and it was observed that </w:t>
      </w:r>
      <w:r w:rsidR="0024533D">
        <w:rPr>
          <w:rFonts w:ascii="Times New Roman" w:hAnsi="Times New Roman"/>
          <w:sz w:val="24"/>
          <w:szCs w:val="24"/>
          <w:lang w:val="en-GB"/>
        </w:rPr>
        <w:t>their</w:t>
      </w:r>
      <w:r w:rsidR="00794CB6" w:rsidRPr="00DB517D">
        <w:rPr>
          <w:rFonts w:ascii="Times New Roman" w:hAnsi="Times New Roman"/>
          <w:sz w:val="24"/>
          <w:szCs w:val="24"/>
          <w:lang w:val="en-GB"/>
        </w:rPr>
        <w:t xml:space="preserve"> length </w:t>
      </w:r>
      <w:r w:rsidR="0024533D">
        <w:rPr>
          <w:rFonts w:ascii="Times New Roman" w:hAnsi="Times New Roman"/>
          <w:sz w:val="24"/>
          <w:szCs w:val="24"/>
          <w:lang w:val="en-GB"/>
        </w:rPr>
        <w:t xml:space="preserve">was </w:t>
      </w:r>
      <w:r w:rsidR="00794CB6" w:rsidRPr="00DB517D">
        <w:rPr>
          <w:rFonts w:ascii="Times New Roman" w:hAnsi="Times New Roman"/>
          <w:sz w:val="24"/>
          <w:szCs w:val="24"/>
          <w:lang w:val="en-GB"/>
        </w:rPr>
        <w:t xml:space="preserve">limited by adjacent non-susceptible materials. However, </w:t>
      </w:r>
      <w:r w:rsidR="00794CB6" w:rsidRPr="0024533D">
        <w:rPr>
          <w:rFonts w:ascii="Times New Roman" w:hAnsi="Times New Roman"/>
          <w:sz w:val="24"/>
          <w:szCs w:val="24"/>
          <w:lang w:val="en-GB"/>
        </w:rPr>
        <w:t xml:space="preserve">in </w:t>
      </w:r>
      <w:r w:rsidR="00943497" w:rsidRPr="0024533D">
        <w:rPr>
          <w:rFonts w:ascii="Times New Roman" w:hAnsi="Times New Roman"/>
          <w:sz w:val="24"/>
          <w:szCs w:val="24"/>
          <w:lang w:val="en-GB"/>
        </w:rPr>
        <w:t>A</w:t>
      </w:r>
      <w:r w:rsidR="00071AEC" w:rsidRPr="00071AEC">
        <w:rPr>
          <w:rFonts w:ascii="Times New Roman" w:hAnsi="Times New Roman"/>
          <w:sz w:val="24"/>
          <w:szCs w:val="24"/>
          <w:lang w:val="en-GB"/>
        </w:rPr>
        <w:t>utumn</w:t>
      </w:r>
      <w:r w:rsidR="00794CB6" w:rsidRPr="00DB517D">
        <w:rPr>
          <w:rFonts w:ascii="Times New Roman" w:hAnsi="Times New Roman"/>
          <w:sz w:val="24"/>
          <w:szCs w:val="24"/>
          <w:lang w:val="en-GB"/>
        </w:rPr>
        <w:t xml:space="preserve"> 2006, several circumferential indications, which could lead to guillotine type of double-ended pipe break </w:t>
      </w:r>
      <w:r w:rsidR="0024533D">
        <w:rPr>
          <w:rFonts w:ascii="Times New Roman" w:hAnsi="Times New Roman"/>
          <w:sz w:val="24"/>
          <w:szCs w:val="24"/>
          <w:lang w:val="en-GB"/>
        </w:rPr>
        <w:t>if growing further</w:t>
      </w:r>
      <w:r w:rsidR="00794CB6" w:rsidRPr="00DB517D">
        <w:rPr>
          <w:rFonts w:ascii="Times New Roman" w:hAnsi="Times New Roman"/>
          <w:sz w:val="24"/>
          <w:szCs w:val="24"/>
          <w:lang w:val="en-GB"/>
        </w:rPr>
        <w:t xml:space="preserve">, were detected by UT in the DMWs of the pressurized nozzle at Wolf Creek </w:t>
      </w:r>
      <w:r w:rsidR="0049180F">
        <w:rPr>
          <w:rFonts w:ascii="Times New Roman" w:hAnsi="Times New Roman"/>
          <w:sz w:val="24"/>
          <w:szCs w:val="24"/>
          <w:lang w:val="en-GB"/>
        </w:rPr>
        <w:t xml:space="preserve">NPP </w:t>
      </w:r>
      <w:r w:rsidR="00794CB6" w:rsidRPr="00DB517D">
        <w:rPr>
          <w:rFonts w:ascii="Times New Roman" w:hAnsi="Times New Roman"/>
          <w:sz w:val="24"/>
          <w:szCs w:val="24"/>
          <w:lang w:val="en-GB"/>
        </w:rPr>
        <w:t xml:space="preserve">in the U.S. Advanced finite element analysis (AFEA) was used to evaluate the pressurized nozzle for the purpose of demonstrating LBB up to </w:t>
      </w:r>
      <w:r w:rsidR="0049180F">
        <w:rPr>
          <w:rFonts w:ascii="Times New Roman" w:hAnsi="Times New Roman"/>
          <w:sz w:val="24"/>
          <w:szCs w:val="24"/>
          <w:lang w:val="en-GB"/>
        </w:rPr>
        <w:t xml:space="preserve">the </w:t>
      </w:r>
      <w:r w:rsidR="00794CB6" w:rsidRPr="00DB517D">
        <w:rPr>
          <w:rFonts w:ascii="Times New Roman" w:hAnsi="Times New Roman"/>
          <w:sz w:val="24"/>
          <w:szCs w:val="24"/>
          <w:lang w:val="en-GB"/>
        </w:rPr>
        <w:t>Spring 2008 inspection.</w:t>
      </w:r>
      <w:r w:rsidR="006E3E7B">
        <w:rPr>
          <w:rFonts w:ascii="Times New Roman" w:hAnsi="Times New Roman"/>
          <w:sz w:val="24"/>
          <w:szCs w:val="24"/>
          <w:lang w:val="en-GB"/>
        </w:rPr>
        <w:t xml:space="preserve"> </w:t>
      </w:r>
      <w:r w:rsidR="00794CB6" w:rsidRPr="006E3E7B">
        <w:rPr>
          <w:rFonts w:ascii="Times New Roman" w:hAnsi="Times New Roman"/>
          <w:sz w:val="24"/>
          <w:szCs w:val="24"/>
          <w:lang w:val="en-GB"/>
        </w:rPr>
        <w:t xml:space="preserve">In addition, a complex crack was detected in the DMWs in the Duane Arnold BWR operating in </w:t>
      </w:r>
      <w:r w:rsidR="0049180F">
        <w:rPr>
          <w:rFonts w:ascii="Times New Roman" w:hAnsi="Times New Roman"/>
          <w:sz w:val="24"/>
          <w:szCs w:val="24"/>
          <w:lang w:val="en-GB"/>
        </w:rPr>
        <w:t xml:space="preserve">the </w:t>
      </w:r>
      <w:r w:rsidR="00794CB6" w:rsidRPr="006E3E7B">
        <w:rPr>
          <w:rFonts w:ascii="Times New Roman" w:hAnsi="Times New Roman"/>
          <w:sz w:val="24"/>
          <w:szCs w:val="24"/>
          <w:lang w:val="en-GB"/>
        </w:rPr>
        <w:t>U.S. This crack consisted of a 360-degree internal surface crack with a small portion of through wall penetration resulting in a short through wall crack</w:t>
      </w:r>
      <w:r w:rsidR="006A65BD">
        <w:rPr>
          <w:rFonts w:ascii="Times New Roman" w:hAnsi="Times New Roman"/>
          <w:sz w:val="24"/>
          <w:szCs w:val="24"/>
          <w:lang w:val="en-GB"/>
        </w:rPr>
        <w:t xml:space="preserve"> (MRP-216</w:t>
      </w:r>
      <w:r w:rsidR="006E3E7B" w:rsidRPr="006E3E7B">
        <w:rPr>
          <w:rFonts w:ascii="Times New Roman" w:hAnsi="Times New Roman"/>
          <w:sz w:val="24"/>
          <w:szCs w:val="24"/>
          <w:lang w:val="en-GB"/>
        </w:rPr>
        <w:t xml:space="preserve"> </w:t>
      </w:r>
      <w:r w:rsidRPr="00DB517D">
        <w:rPr>
          <w:rFonts w:ascii="Times New Roman" w:hAnsi="Times New Roman"/>
          <w:sz w:val="24"/>
          <w:szCs w:val="24"/>
          <w:lang w:val="en-GB"/>
        </w:rPr>
        <w:t>[</w:t>
      </w:r>
      <w:r w:rsidR="00AA44E6" w:rsidRPr="00C257B3">
        <w:rPr>
          <w:rFonts w:ascii="Times New Roman" w:hAnsi="Times New Roman"/>
          <w:sz w:val="24"/>
          <w:szCs w:val="24"/>
          <w:lang w:val="en-GB"/>
        </w:rPr>
        <w:t>25</w:t>
      </w:r>
      <w:r w:rsidRPr="00DB517D">
        <w:rPr>
          <w:rFonts w:ascii="Times New Roman" w:hAnsi="Times New Roman"/>
          <w:sz w:val="24"/>
          <w:szCs w:val="24"/>
          <w:lang w:val="en-GB"/>
        </w:rPr>
        <w:t>]</w:t>
      </w:r>
      <w:r w:rsidR="006A65BD">
        <w:rPr>
          <w:rFonts w:ascii="Times New Roman" w:hAnsi="Times New Roman"/>
          <w:sz w:val="24"/>
          <w:szCs w:val="24"/>
          <w:lang w:val="en-GB"/>
        </w:rPr>
        <w:t>)</w:t>
      </w:r>
      <w:r w:rsidR="00794CB6" w:rsidRPr="006E3E7B">
        <w:rPr>
          <w:rFonts w:ascii="Times New Roman" w:hAnsi="Times New Roman"/>
          <w:sz w:val="24"/>
          <w:szCs w:val="24"/>
          <w:lang w:val="en-GB"/>
        </w:rPr>
        <w:t>.</w:t>
      </w:r>
      <w:r w:rsidR="00F71D37">
        <w:rPr>
          <w:rFonts w:ascii="Times New Roman" w:hAnsi="Times New Roman"/>
          <w:sz w:val="24"/>
          <w:szCs w:val="24"/>
          <w:lang w:val="en-GB"/>
        </w:rPr>
        <w:t xml:space="preserve"> </w:t>
      </w:r>
    </w:p>
    <w:p w14:paraId="12F9F03A" w14:textId="77777777" w:rsidR="000755D4" w:rsidRPr="00B63615" w:rsidRDefault="0049180F" w:rsidP="003E7A36">
      <w:pPr>
        <w:tabs>
          <w:tab w:val="left" w:pos="6096"/>
        </w:tabs>
        <w:spacing w:before="120" w:after="120"/>
        <w:jc w:val="both"/>
        <w:rPr>
          <w:rFonts w:ascii="Times New Roman" w:hAnsi="Times New Roman"/>
          <w:sz w:val="24"/>
          <w:szCs w:val="24"/>
          <w:lang w:val="en-GB"/>
        </w:rPr>
      </w:pPr>
      <w:r>
        <w:rPr>
          <w:rFonts w:ascii="Times New Roman" w:hAnsi="Times New Roman"/>
          <w:sz w:val="24"/>
          <w:szCs w:val="24"/>
          <w:lang w:val="en-GB"/>
        </w:rPr>
        <w:t>R</w:t>
      </w:r>
      <w:r w:rsidR="00556FD6" w:rsidRPr="00B63615">
        <w:rPr>
          <w:rFonts w:ascii="Times New Roman" w:hAnsi="Times New Roman"/>
          <w:sz w:val="24"/>
          <w:szCs w:val="24"/>
          <w:lang w:val="en-GB"/>
        </w:rPr>
        <w:t>esearch activities are aimed at better justifying degradation mechanisms, developing qualified degradation assessment methods, and verifying models and analy</w:t>
      </w:r>
      <w:r>
        <w:rPr>
          <w:rFonts w:ascii="Times New Roman" w:hAnsi="Times New Roman"/>
          <w:sz w:val="24"/>
          <w:szCs w:val="24"/>
          <w:lang w:val="en-GB"/>
        </w:rPr>
        <w:t>s</w:t>
      </w:r>
      <w:r w:rsidR="00556FD6" w:rsidRPr="00B63615">
        <w:rPr>
          <w:rFonts w:ascii="Times New Roman" w:hAnsi="Times New Roman"/>
          <w:sz w:val="24"/>
          <w:szCs w:val="24"/>
          <w:lang w:val="en-GB"/>
        </w:rPr>
        <w:t>es.</w:t>
      </w:r>
      <w:r w:rsidR="00944784">
        <w:rPr>
          <w:rFonts w:ascii="Times New Roman" w:hAnsi="Times New Roman"/>
          <w:sz w:val="24"/>
          <w:szCs w:val="24"/>
          <w:lang w:val="bg-BG"/>
        </w:rPr>
        <w:t xml:space="preserve"> </w:t>
      </w:r>
      <w:r w:rsidR="00556FD6" w:rsidRPr="00B63615">
        <w:rPr>
          <w:rFonts w:ascii="Times New Roman" w:hAnsi="Times New Roman"/>
          <w:sz w:val="24"/>
          <w:szCs w:val="24"/>
          <w:lang w:val="en-GB"/>
        </w:rPr>
        <w:t xml:space="preserve">There </w:t>
      </w:r>
      <w:r>
        <w:rPr>
          <w:rFonts w:ascii="Times New Roman" w:hAnsi="Times New Roman"/>
          <w:sz w:val="24"/>
          <w:szCs w:val="24"/>
          <w:lang w:val="en-GB"/>
        </w:rPr>
        <w:t>were</w:t>
      </w:r>
      <w:r w:rsidRPr="00B63615">
        <w:rPr>
          <w:rFonts w:ascii="Times New Roman" w:hAnsi="Times New Roman"/>
          <w:sz w:val="24"/>
          <w:szCs w:val="24"/>
          <w:lang w:val="en-GB"/>
        </w:rPr>
        <w:t xml:space="preserve"> </w:t>
      </w:r>
      <w:r>
        <w:rPr>
          <w:rFonts w:ascii="Times New Roman" w:hAnsi="Times New Roman"/>
          <w:sz w:val="24"/>
          <w:szCs w:val="24"/>
          <w:lang w:val="en-GB"/>
        </w:rPr>
        <w:t>6</w:t>
      </w:r>
      <w:r w:rsidR="00556FD6" w:rsidRPr="00B63615">
        <w:rPr>
          <w:rFonts w:ascii="Times New Roman" w:hAnsi="Times New Roman"/>
          <w:sz w:val="24"/>
          <w:szCs w:val="24"/>
          <w:lang w:val="en-GB"/>
        </w:rPr>
        <w:t xml:space="preserve"> European projects that are directly related to the assessment of DMW degradation</w:t>
      </w:r>
      <w:r>
        <w:rPr>
          <w:rFonts w:ascii="Times New Roman" w:hAnsi="Times New Roman"/>
          <w:sz w:val="24"/>
          <w:szCs w:val="24"/>
          <w:lang w:val="en-GB"/>
        </w:rPr>
        <w:t xml:space="preserve"> and integrity</w:t>
      </w:r>
      <w:r w:rsidR="00556FD6" w:rsidRPr="00B63615">
        <w:rPr>
          <w:rFonts w:ascii="Times New Roman" w:hAnsi="Times New Roman"/>
          <w:sz w:val="24"/>
          <w:szCs w:val="24"/>
          <w:lang w:val="en-GB"/>
        </w:rPr>
        <w:t>:</w:t>
      </w:r>
    </w:p>
    <w:p w14:paraId="1981A3AF" w14:textId="77777777" w:rsidR="000755D4" w:rsidRPr="001E5CAB" w:rsidRDefault="00556FD6"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lastRenderedPageBreak/>
        <w:t>DISWEC - Evaluation of Techniques for Assessing Corrosion Cracking in Dissimilar Metal Welds [</w:t>
      </w:r>
      <w:r w:rsidR="00AA44E6" w:rsidRPr="001E5CAB">
        <w:rPr>
          <w:rFonts w:ascii="Times New Roman" w:eastAsia="Calibri" w:hAnsi="Times New Roman"/>
          <w:bCs/>
          <w:sz w:val="24"/>
          <w:szCs w:val="24"/>
          <w:lang w:val="en-GB" w:eastAsia="en-US" w:bidi="en-US"/>
        </w:rPr>
        <w:t>3</w:t>
      </w:r>
      <w:r w:rsidR="00B7002C" w:rsidRPr="001E5CAB">
        <w:rPr>
          <w:rFonts w:ascii="Times New Roman" w:eastAsia="Calibri" w:hAnsi="Times New Roman"/>
          <w:bCs/>
          <w:sz w:val="24"/>
          <w:szCs w:val="24"/>
          <w:lang w:val="en-GB" w:eastAsia="en-US" w:bidi="en-US"/>
        </w:rPr>
        <w:t>9</w:t>
      </w:r>
      <w:proofErr w:type="gramStart"/>
      <w:r w:rsidRPr="001E5CAB">
        <w:rPr>
          <w:rFonts w:ascii="Times New Roman" w:eastAsia="Calibri" w:hAnsi="Times New Roman"/>
          <w:bCs/>
          <w:sz w:val="24"/>
          <w:szCs w:val="24"/>
          <w:lang w:val="en-GB" w:eastAsia="en-US" w:bidi="en-US"/>
        </w:rPr>
        <w:t>];</w:t>
      </w:r>
      <w:proofErr w:type="gramEnd"/>
    </w:p>
    <w:p w14:paraId="1D713669" w14:textId="77777777" w:rsidR="000755D4" w:rsidRPr="001E5CAB" w:rsidRDefault="00556FD6"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BIMET - Structural Integrity of Bi-Metallic Components [</w:t>
      </w:r>
      <w:r w:rsidR="00B7002C" w:rsidRPr="001E5CAB">
        <w:rPr>
          <w:rFonts w:ascii="Times New Roman" w:eastAsia="Calibri" w:hAnsi="Times New Roman"/>
          <w:bCs/>
          <w:sz w:val="24"/>
          <w:szCs w:val="24"/>
          <w:lang w:val="en-GB" w:eastAsia="en-US" w:bidi="en-US"/>
        </w:rPr>
        <w:t>40</w:t>
      </w:r>
      <w:proofErr w:type="gramStart"/>
      <w:r w:rsidRPr="001E5CAB">
        <w:rPr>
          <w:rFonts w:ascii="Times New Roman" w:eastAsia="Calibri" w:hAnsi="Times New Roman"/>
          <w:bCs/>
          <w:sz w:val="24"/>
          <w:szCs w:val="24"/>
          <w:lang w:val="en-GB" w:eastAsia="en-US" w:bidi="en-US"/>
        </w:rPr>
        <w:t>];</w:t>
      </w:r>
      <w:proofErr w:type="gramEnd"/>
      <w:r w:rsidRPr="001E5CAB">
        <w:rPr>
          <w:rFonts w:ascii="Times New Roman" w:eastAsia="Calibri" w:hAnsi="Times New Roman"/>
          <w:bCs/>
          <w:sz w:val="24"/>
          <w:szCs w:val="24"/>
          <w:lang w:val="en-GB" w:eastAsia="en-US" w:bidi="en-US"/>
        </w:rPr>
        <w:t xml:space="preserve"> </w:t>
      </w:r>
    </w:p>
    <w:p w14:paraId="1B4118B6" w14:textId="77777777" w:rsidR="000755D4" w:rsidRPr="001E5CAB" w:rsidRDefault="00556FD6"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ADIMEW - Assessment of Aged Piping Dissimilar Metal Weld integrity [</w:t>
      </w:r>
      <w:r w:rsidR="00CE2431" w:rsidRPr="001E5CAB">
        <w:rPr>
          <w:rFonts w:ascii="Times New Roman" w:eastAsia="Calibri" w:hAnsi="Times New Roman"/>
          <w:bCs/>
          <w:sz w:val="24"/>
          <w:szCs w:val="24"/>
          <w:lang w:val="en-GB" w:eastAsia="en-US" w:bidi="en-US"/>
        </w:rPr>
        <w:t>4</w:t>
      </w:r>
      <w:r w:rsidR="00B7002C" w:rsidRPr="001E5CAB">
        <w:rPr>
          <w:rFonts w:ascii="Times New Roman" w:eastAsia="Calibri" w:hAnsi="Times New Roman"/>
          <w:bCs/>
          <w:sz w:val="24"/>
          <w:szCs w:val="24"/>
          <w:lang w:val="en-GB" w:eastAsia="en-US" w:bidi="en-US"/>
        </w:rPr>
        <w:t>1</w:t>
      </w:r>
      <w:proofErr w:type="gramStart"/>
      <w:r w:rsidRPr="001E5CAB">
        <w:rPr>
          <w:rFonts w:ascii="Times New Roman" w:eastAsia="Calibri" w:hAnsi="Times New Roman"/>
          <w:bCs/>
          <w:sz w:val="24"/>
          <w:szCs w:val="24"/>
          <w:lang w:val="en-GB" w:eastAsia="en-US" w:bidi="en-US"/>
        </w:rPr>
        <w:t>]</w:t>
      </w:r>
      <w:r w:rsidR="001E1E13" w:rsidRPr="001E5CAB">
        <w:rPr>
          <w:rFonts w:ascii="Times New Roman" w:eastAsia="Calibri" w:hAnsi="Times New Roman"/>
          <w:bCs/>
          <w:sz w:val="24"/>
          <w:szCs w:val="24"/>
          <w:lang w:val="en-GB" w:eastAsia="en-US" w:bidi="en-US"/>
        </w:rPr>
        <w:t>;</w:t>
      </w:r>
      <w:proofErr w:type="gramEnd"/>
    </w:p>
    <w:p w14:paraId="2B5DCB4B" w14:textId="77777777" w:rsidR="0049180F" w:rsidRPr="001E5CAB" w:rsidRDefault="00556FD6"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NESC-III Project [</w:t>
      </w:r>
      <w:r w:rsidR="00AA44E6" w:rsidRPr="001E5CAB">
        <w:rPr>
          <w:rFonts w:ascii="Times New Roman" w:eastAsia="Calibri" w:hAnsi="Times New Roman"/>
          <w:bCs/>
          <w:sz w:val="24"/>
          <w:szCs w:val="24"/>
          <w:lang w:val="en-GB" w:eastAsia="en-US" w:bidi="en-US"/>
        </w:rPr>
        <w:t>4</w:t>
      </w:r>
      <w:r w:rsidR="00B7002C" w:rsidRPr="001E5CAB">
        <w:rPr>
          <w:rFonts w:ascii="Times New Roman" w:eastAsia="Calibri" w:hAnsi="Times New Roman"/>
          <w:bCs/>
          <w:sz w:val="24"/>
          <w:szCs w:val="24"/>
          <w:lang w:val="en-GB" w:eastAsia="en-US" w:bidi="en-US"/>
        </w:rPr>
        <w:t>2</w:t>
      </w:r>
      <w:r w:rsidRPr="001E5CAB">
        <w:rPr>
          <w:rFonts w:ascii="Times New Roman" w:eastAsia="Calibri" w:hAnsi="Times New Roman"/>
          <w:bCs/>
          <w:sz w:val="24"/>
          <w:szCs w:val="24"/>
          <w:lang w:val="en-GB" w:eastAsia="en-US" w:bidi="en-US"/>
        </w:rPr>
        <w:t>] was organised by the Network for Evaluating Structural Components (NESC [</w:t>
      </w:r>
      <w:r w:rsidR="00AA44E6" w:rsidRPr="001E5CAB">
        <w:rPr>
          <w:rFonts w:ascii="Times New Roman" w:eastAsia="Calibri" w:hAnsi="Times New Roman"/>
          <w:bCs/>
          <w:sz w:val="24"/>
          <w:szCs w:val="24"/>
          <w:lang w:val="en-GB" w:eastAsia="en-US" w:bidi="en-US"/>
        </w:rPr>
        <w:t>4</w:t>
      </w:r>
      <w:r w:rsidR="00B7002C" w:rsidRPr="001E5CAB">
        <w:rPr>
          <w:rFonts w:ascii="Times New Roman" w:eastAsia="Calibri" w:hAnsi="Times New Roman"/>
          <w:bCs/>
          <w:sz w:val="24"/>
          <w:szCs w:val="24"/>
          <w:lang w:val="en-GB" w:eastAsia="en-US" w:bidi="en-US"/>
        </w:rPr>
        <w:t>3</w:t>
      </w:r>
      <w:r w:rsidRPr="001E5CAB">
        <w:rPr>
          <w:rFonts w:ascii="Times New Roman" w:eastAsia="Calibri" w:hAnsi="Times New Roman"/>
          <w:bCs/>
          <w:sz w:val="24"/>
          <w:szCs w:val="24"/>
          <w:lang w:val="en-GB" w:eastAsia="en-US" w:bidi="en-US"/>
        </w:rPr>
        <w:t xml:space="preserve">]) to extend the results obtained in the BIMET and ADIMEW </w:t>
      </w:r>
      <w:proofErr w:type="gramStart"/>
      <w:r w:rsidRPr="001E5CAB">
        <w:rPr>
          <w:rFonts w:ascii="Times New Roman" w:eastAsia="Calibri" w:hAnsi="Times New Roman"/>
          <w:bCs/>
          <w:sz w:val="24"/>
          <w:szCs w:val="24"/>
          <w:lang w:val="en-GB" w:eastAsia="en-US" w:bidi="en-US"/>
        </w:rPr>
        <w:t>projects</w:t>
      </w:r>
      <w:r w:rsidR="006B52A9" w:rsidRPr="001E5CAB">
        <w:rPr>
          <w:rFonts w:ascii="Times New Roman" w:eastAsia="Calibri" w:hAnsi="Times New Roman"/>
          <w:bCs/>
          <w:sz w:val="24"/>
          <w:szCs w:val="24"/>
          <w:lang w:val="en-GB" w:eastAsia="en-US" w:bidi="en-US"/>
        </w:rPr>
        <w:t>;</w:t>
      </w:r>
      <w:proofErr w:type="gramEnd"/>
    </w:p>
    <w:p w14:paraId="484CD988" w14:textId="77777777" w:rsidR="0049180F" w:rsidRPr="001E5CAB" w:rsidRDefault="0049180F"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STYLE</w:t>
      </w:r>
      <w:r w:rsidR="006B52A9" w:rsidRPr="001E5CAB">
        <w:rPr>
          <w:rFonts w:ascii="Times New Roman" w:eastAsia="Calibri" w:hAnsi="Times New Roman"/>
          <w:bCs/>
          <w:sz w:val="24"/>
          <w:szCs w:val="24"/>
          <w:lang w:val="en-GB" w:eastAsia="en-US" w:bidi="en-US"/>
        </w:rPr>
        <w:t xml:space="preserve"> – Structural integrity for lifetime management of non RPV components [4</w:t>
      </w:r>
      <w:r w:rsidR="00B7002C" w:rsidRPr="001E5CAB">
        <w:rPr>
          <w:rFonts w:ascii="Times New Roman" w:eastAsia="Calibri" w:hAnsi="Times New Roman"/>
          <w:bCs/>
          <w:sz w:val="24"/>
          <w:szCs w:val="24"/>
          <w:lang w:val="en-GB" w:eastAsia="en-US" w:bidi="en-US"/>
        </w:rPr>
        <w:t>4</w:t>
      </w:r>
      <w:proofErr w:type="gramStart"/>
      <w:r w:rsidR="006B52A9" w:rsidRPr="001E5CAB">
        <w:rPr>
          <w:rFonts w:ascii="Times New Roman" w:eastAsia="Calibri" w:hAnsi="Times New Roman"/>
          <w:bCs/>
          <w:sz w:val="24"/>
          <w:szCs w:val="24"/>
          <w:lang w:val="en-GB" w:eastAsia="en-US" w:bidi="en-US"/>
        </w:rPr>
        <w:t>];</w:t>
      </w:r>
      <w:proofErr w:type="gramEnd"/>
    </w:p>
    <w:p w14:paraId="474215B7" w14:textId="77777777" w:rsidR="000755D4" w:rsidRPr="001E5CAB" w:rsidRDefault="0049180F"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MULTIMETAL</w:t>
      </w:r>
      <w:r w:rsidR="00556FD6" w:rsidRPr="001E5CAB">
        <w:rPr>
          <w:rFonts w:ascii="Times New Roman" w:eastAsia="Calibri" w:hAnsi="Times New Roman"/>
          <w:bCs/>
          <w:sz w:val="24"/>
          <w:szCs w:val="24"/>
          <w:lang w:val="en-GB" w:eastAsia="en-US" w:bidi="en-US"/>
        </w:rPr>
        <w:t xml:space="preserve"> </w:t>
      </w:r>
      <w:r w:rsidR="006B52A9" w:rsidRPr="001E5CAB">
        <w:rPr>
          <w:rFonts w:ascii="Times New Roman" w:eastAsia="Calibri" w:hAnsi="Times New Roman"/>
          <w:bCs/>
          <w:sz w:val="24"/>
          <w:szCs w:val="24"/>
          <w:lang w:val="en-GB" w:eastAsia="en-US" w:bidi="en-US"/>
        </w:rPr>
        <w:t xml:space="preserve">– Structural performance of </w:t>
      </w:r>
      <w:proofErr w:type="spellStart"/>
      <w:r w:rsidR="006B52A9" w:rsidRPr="001E5CAB">
        <w:rPr>
          <w:rFonts w:ascii="Times New Roman" w:eastAsia="Calibri" w:hAnsi="Times New Roman"/>
          <w:bCs/>
          <w:sz w:val="24"/>
          <w:szCs w:val="24"/>
          <w:lang w:val="en-GB" w:eastAsia="en-US" w:bidi="en-US"/>
        </w:rPr>
        <w:t>multimetallic</w:t>
      </w:r>
      <w:proofErr w:type="spellEnd"/>
      <w:r w:rsidR="006B52A9" w:rsidRPr="001E5CAB">
        <w:rPr>
          <w:rFonts w:ascii="Times New Roman" w:eastAsia="Calibri" w:hAnsi="Times New Roman"/>
          <w:bCs/>
          <w:sz w:val="24"/>
          <w:szCs w:val="24"/>
          <w:lang w:val="en-GB" w:eastAsia="en-US" w:bidi="en-US"/>
        </w:rPr>
        <w:t xml:space="preserve"> components [4</w:t>
      </w:r>
      <w:r w:rsidR="00B7002C" w:rsidRPr="001E5CAB">
        <w:rPr>
          <w:rFonts w:ascii="Times New Roman" w:eastAsia="Calibri" w:hAnsi="Times New Roman"/>
          <w:bCs/>
          <w:sz w:val="24"/>
          <w:szCs w:val="24"/>
          <w:lang w:val="en-GB" w:eastAsia="en-US" w:bidi="en-US"/>
        </w:rPr>
        <w:t>5</w:t>
      </w:r>
      <w:r w:rsidR="006B52A9" w:rsidRPr="001E5CAB">
        <w:rPr>
          <w:rFonts w:ascii="Times New Roman" w:eastAsia="Calibri" w:hAnsi="Times New Roman"/>
          <w:bCs/>
          <w:sz w:val="24"/>
          <w:szCs w:val="24"/>
          <w:lang w:val="en-GB" w:eastAsia="en-US" w:bidi="en-US"/>
        </w:rPr>
        <w:t xml:space="preserve">]. </w:t>
      </w:r>
    </w:p>
    <w:p w14:paraId="4D47E91E" w14:textId="77777777" w:rsidR="0049180F" w:rsidRDefault="00444864" w:rsidP="003E7A36">
      <w:pPr>
        <w:pStyle w:val="BodyText"/>
        <w:spacing w:before="120" w:after="120"/>
        <w:jc w:val="both"/>
        <w:rPr>
          <w:rFonts w:ascii="Times New Roman" w:hAnsi="Times New Roman"/>
          <w:sz w:val="24"/>
          <w:szCs w:val="24"/>
          <w:lang w:val="en-GB"/>
        </w:rPr>
      </w:pPr>
      <w:r>
        <w:rPr>
          <w:rFonts w:ascii="Times New Roman" w:hAnsi="Times New Roman"/>
          <w:sz w:val="24"/>
          <w:szCs w:val="24"/>
          <w:lang w:val="en-GB"/>
        </w:rPr>
        <w:t xml:space="preserve">By the time of the 2021 revision of this AMP another Euratom funded project on pipe integrity assessment, including DMW integrity, called </w:t>
      </w:r>
      <w:proofErr w:type="spellStart"/>
      <w:r w:rsidR="0049180F">
        <w:rPr>
          <w:rFonts w:ascii="Times New Roman" w:hAnsi="Times New Roman"/>
          <w:sz w:val="24"/>
          <w:szCs w:val="24"/>
          <w:lang w:val="en-GB"/>
        </w:rPr>
        <w:t>ATLAS</w:t>
      </w:r>
      <w:r w:rsidR="009C0C43">
        <w:rPr>
          <w:rFonts w:ascii="Times New Roman" w:hAnsi="Times New Roman"/>
          <w:sz w:val="24"/>
          <w:szCs w:val="24"/>
          <w:lang w:val="en-GB"/>
        </w:rPr>
        <w:t>plus</w:t>
      </w:r>
      <w:proofErr w:type="spellEnd"/>
      <w:r w:rsidR="0049180F">
        <w:rPr>
          <w:rFonts w:ascii="Times New Roman" w:hAnsi="Times New Roman"/>
          <w:sz w:val="24"/>
          <w:szCs w:val="24"/>
          <w:lang w:val="en-GB"/>
        </w:rPr>
        <w:t xml:space="preserve"> </w:t>
      </w:r>
      <w:r w:rsidR="00801DA4">
        <w:rPr>
          <w:rFonts w:ascii="Times New Roman" w:hAnsi="Times New Roman"/>
          <w:sz w:val="24"/>
          <w:szCs w:val="24"/>
          <w:lang w:val="en-GB"/>
        </w:rPr>
        <w:t>(</w:t>
      </w:r>
      <w:r w:rsidR="00801DA4" w:rsidRPr="00801DA4">
        <w:rPr>
          <w:rFonts w:ascii="Times New Roman" w:hAnsi="Times New Roman"/>
          <w:sz w:val="24"/>
          <w:szCs w:val="24"/>
          <w:lang w:val="en-GB"/>
        </w:rPr>
        <w:t xml:space="preserve">Advanced Structural Integrity Assessment Tools for Safe </w:t>
      </w:r>
      <w:proofErr w:type="gramStart"/>
      <w:r w:rsidR="00801DA4" w:rsidRPr="00801DA4">
        <w:rPr>
          <w:rFonts w:ascii="Times New Roman" w:hAnsi="Times New Roman"/>
          <w:sz w:val="24"/>
          <w:szCs w:val="24"/>
          <w:lang w:val="en-GB"/>
        </w:rPr>
        <w:t>Long Term</w:t>
      </w:r>
      <w:proofErr w:type="gramEnd"/>
      <w:r w:rsidR="00801DA4" w:rsidRPr="00801DA4">
        <w:rPr>
          <w:rFonts w:ascii="Times New Roman" w:hAnsi="Times New Roman"/>
          <w:sz w:val="24"/>
          <w:szCs w:val="24"/>
          <w:lang w:val="en-GB"/>
        </w:rPr>
        <w:t xml:space="preserve"> Operation</w:t>
      </w:r>
      <w:r w:rsidR="00801DA4">
        <w:rPr>
          <w:rFonts w:ascii="Times New Roman" w:hAnsi="Times New Roman"/>
          <w:sz w:val="24"/>
          <w:szCs w:val="24"/>
          <w:lang w:val="en-GB"/>
        </w:rPr>
        <w:t xml:space="preserve">) </w:t>
      </w:r>
      <w:r>
        <w:rPr>
          <w:rFonts w:ascii="Times New Roman" w:hAnsi="Times New Roman"/>
          <w:sz w:val="24"/>
          <w:szCs w:val="24"/>
          <w:lang w:val="en-GB"/>
        </w:rPr>
        <w:t>was ongoing</w:t>
      </w:r>
      <w:r w:rsidR="0049180F">
        <w:rPr>
          <w:rFonts w:ascii="Times New Roman" w:hAnsi="Times New Roman"/>
          <w:sz w:val="24"/>
          <w:szCs w:val="24"/>
          <w:lang w:val="en-GB"/>
        </w:rPr>
        <w:t>.</w:t>
      </w:r>
    </w:p>
    <w:p w14:paraId="5AC7035B" w14:textId="77777777" w:rsidR="000755D4" w:rsidRPr="00B63615" w:rsidRDefault="00556FD6" w:rsidP="003E7A36">
      <w:pPr>
        <w:pStyle w:val="BodyText"/>
        <w:spacing w:before="120" w:after="120"/>
        <w:jc w:val="both"/>
        <w:rPr>
          <w:rFonts w:ascii="Times New Roman" w:hAnsi="Times New Roman"/>
          <w:sz w:val="24"/>
          <w:szCs w:val="24"/>
          <w:lang w:val="en-GB"/>
        </w:rPr>
      </w:pPr>
      <w:r w:rsidRPr="00B63615">
        <w:rPr>
          <w:rFonts w:ascii="Times New Roman" w:hAnsi="Times New Roman"/>
          <w:sz w:val="24"/>
          <w:szCs w:val="24"/>
          <w:lang w:val="en-GB"/>
        </w:rPr>
        <w:t>The following PHARE programs</w:t>
      </w:r>
      <w:r w:rsidR="0000258D">
        <w:rPr>
          <w:rFonts w:ascii="Times New Roman" w:hAnsi="Times New Roman"/>
          <w:sz w:val="24"/>
          <w:szCs w:val="24"/>
          <w:lang w:val="en-GB"/>
        </w:rPr>
        <w:t xml:space="preserve"> [</w:t>
      </w:r>
      <w:r w:rsidR="00AA44E6" w:rsidRPr="00C257B3">
        <w:rPr>
          <w:rFonts w:ascii="Times New Roman" w:hAnsi="Times New Roman"/>
          <w:sz w:val="24"/>
          <w:szCs w:val="24"/>
          <w:lang w:val="en-GB"/>
        </w:rPr>
        <w:t>4</w:t>
      </w:r>
      <w:r w:rsidR="00B7002C">
        <w:rPr>
          <w:rFonts w:ascii="Times New Roman" w:hAnsi="Times New Roman"/>
          <w:sz w:val="24"/>
          <w:szCs w:val="24"/>
          <w:lang w:val="en-GB"/>
        </w:rPr>
        <w:t>6</w:t>
      </w:r>
      <w:r w:rsidR="0000258D">
        <w:rPr>
          <w:rFonts w:ascii="Times New Roman" w:hAnsi="Times New Roman"/>
          <w:sz w:val="24"/>
          <w:szCs w:val="24"/>
          <w:lang w:val="en-GB"/>
        </w:rPr>
        <w:t>]</w:t>
      </w:r>
      <w:r w:rsidRPr="00B63615">
        <w:rPr>
          <w:rFonts w:ascii="Times New Roman" w:hAnsi="Times New Roman"/>
          <w:sz w:val="24"/>
          <w:szCs w:val="24"/>
          <w:lang w:val="en-GB"/>
        </w:rPr>
        <w:t xml:space="preserve"> have been implemented to enhance</w:t>
      </w:r>
      <w:r w:rsidR="00394BC3">
        <w:rPr>
          <w:rFonts w:ascii="Times New Roman" w:hAnsi="Times New Roman"/>
          <w:sz w:val="24"/>
          <w:szCs w:val="24"/>
          <w:lang w:val="en-GB"/>
        </w:rPr>
        <w:t xml:space="preserve"> the reliability of NDE at WWER </w:t>
      </w:r>
      <w:r w:rsidRPr="00B63615">
        <w:rPr>
          <w:rFonts w:ascii="Times New Roman" w:hAnsi="Times New Roman"/>
          <w:sz w:val="24"/>
          <w:szCs w:val="24"/>
          <w:lang w:val="en-GB"/>
        </w:rPr>
        <w:t>NPPs and to improve UT of DWM</w:t>
      </w:r>
      <w:r w:rsidR="0049180F">
        <w:rPr>
          <w:rFonts w:ascii="Times New Roman" w:hAnsi="Times New Roman"/>
          <w:sz w:val="24"/>
          <w:szCs w:val="24"/>
          <w:lang w:val="en-GB"/>
        </w:rPr>
        <w:t>s</w:t>
      </w:r>
      <w:r w:rsidRPr="00B63615">
        <w:rPr>
          <w:rFonts w:ascii="Times New Roman" w:hAnsi="Times New Roman"/>
          <w:sz w:val="24"/>
          <w:szCs w:val="24"/>
          <w:lang w:val="en-GB"/>
        </w:rPr>
        <w:t>:</w:t>
      </w:r>
    </w:p>
    <w:p w14:paraId="1FD8A3A3" w14:textId="77777777" w:rsidR="000755D4" w:rsidRPr="001E5CAB" w:rsidRDefault="00556FD6"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 xml:space="preserve">PHARE 4.1.2/93, WWER 440-213 In-Service Inspection (in part of "RPV safe-end weld"), completed July </w:t>
      </w:r>
      <w:proofErr w:type="gramStart"/>
      <w:r w:rsidRPr="001E5CAB">
        <w:rPr>
          <w:rFonts w:ascii="Times New Roman" w:eastAsia="Calibri" w:hAnsi="Times New Roman"/>
          <w:bCs/>
          <w:sz w:val="24"/>
          <w:szCs w:val="24"/>
          <w:lang w:val="en-GB" w:eastAsia="en-US" w:bidi="en-US"/>
        </w:rPr>
        <w:t>1997;</w:t>
      </w:r>
      <w:proofErr w:type="gramEnd"/>
    </w:p>
    <w:p w14:paraId="550A5511" w14:textId="77777777" w:rsidR="000755D4" w:rsidRPr="001E5CAB" w:rsidRDefault="00556FD6"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 xml:space="preserve">PHARE 1.02/94, Technical justification for the 5 inspection areas of PH 1.02/94, (in part of "WWER 440 steam generator collector dissimilar weld"), completed February </w:t>
      </w:r>
      <w:proofErr w:type="gramStart"/>
      <w:r w:rsidRPr="001E5CAB">
        <w:rPr>
          <w:rFonts w:ascii="Times New Roman" w:eastAsia="Calibri" w:hAnsi="Times New Roman"/>
          <w:bCs/>
          <w:sz w:val="24"/>
          <w:szCs w:val="24"/>
          <w:lang w:val="en-GB" w:eastAsia="en-US" w:bidi="en-US"/>
        </w:rPr>
        <w:t>1998;</w:t>
      </w:r>
      <w:proofErr w:type="gramEnd"/>
    </w:p>
    <w:p w14:paraId="086E5781" w14:textId="28CA7BC4" w:rsidR="000755D4" w:rsidRDefault="00556FD6" w:rsidP="003E7A36">
      <w:pPr>
        <w:pStyle w:val="ListParagraph"/>
        <w:numPr>
          <w:ilvl w:val="1"/>
          <w:numId w:val="26"/>
        </w:numPr>
        <w:suppressAutoHyphens w:val="0"/>
        <w:spacing w:before="120" w:after="120"/>
        <w:ind w:left="709" w:hanging="357"/>
        <w:contextualSpacing/>
        <w:jc w:val="both"/>
        <w:rPr>
          <w:rFonts w:ascii="Times New Roman" w:eastAsia="Calibri" w:hAnsi="Times New Roman"/>
          <w:bCs/>
          <w:sz w:val="24"/>
          <w:szCs w:val="24"/>
          <w:lang w:val="en-GB" w:eastAsia="en-US" w:bidi="en-US"/>
        </w:rPr>
      </w:pPr>
      <w:r w:rsidRPr="001E5CAB">
        <w:rPr>
          <w:rFonts w:ascii="Times New Roman" w:eastAsia="Calibri" w:hAnsi="Times New Roman"/>
          <w:bCs/>
          <w:sz w:val="24"/>
          <w:szCs w:val="24"/>
          <w:lang w:val="en-GB" w:eastAsia="en-US" w:bidi="en-US"/>
        </w:rPr>
        <w:t>PHARE 1.07/97A, In-</w:t>
      </w:r>
      <w:r w:rsidR="002432D9" w:rsidRPr="001E5CAB">
        <w:rPr>
          <w:rFonts w:ascii="Times New Roman" w:eastAsia="Calibri" w:hAnsi="Times New Roman"/>
          <w:bCs/>
          <w:sz w:val="24"/>
          <w:szCs w:val="24"/>
          <w:lang w:val="en-GB" w:eastAsia="en-US" w:bidi="en-US"/>
        </w:rPr>
        <w:t>S</w:t>
      </w:r>
      <w:r w:rsidRPr="001E5CAB">
        <w:rPr>
          <w:rFonts w:ascii="Times New Roman" w:eastAsia="Calibri" w:hAnsi="Times New Roman"/>
          <w:bCs/>
          <w:sz w:val="24"/>
          <w:szCs w:val="24"/>
          <w:lang w:val="en-GB" w:eastAsia="en-US" w:bidi="en-US"/>
        </w:rPr>
        <w:t xml:space="preserve">ervice Inspection of Primary Components (in part of "WWER 440 pressurizer dissimilar weld", </w:t>
      </w:r>
      <w:r w:rsidR="0000258D" w:rsidRPr="001E5CAB">
        <w:rPr>
          <w:rFonts w:ascii="Times New Roman" w:eastAsia="Calibri" w:hAnsi="Times New Roman"/>
          <w:bCs/>
          <w:sz w:val="24"/>
          <w:szCs w:val="24"/>
          <w:lang w:val="en-GB" w:eastAsia="en-US" w:bidi="en-US"/>
        </w:rPr>
        <w:t>completed May</w:t>
      </w:r>
      <w:r w:rsidR="00D35319" w:rsidRPr="001E5CAB">
        <w:rPr>
          <w:rFonts w:ascii="Times New Roman" w:eastAsia="Calibri" w:hAnsi="Times New Roman"/>
          <w:bCs/>
          <w:sz w:val="24"/>
          <w:szCs w:val="24"/>
          <w:lang w:val="en-GB" w:eastAsia="en-US" w:bidi="en-US"/>
        </w:rPr>
        <w:t xml:space="preserve"> </w:t>
      </w:r>
      <w:r w:rsidRPr="001E5CAB">
        <w:rPr>
          <w:rFonts w:ascii="Times New Roman" w:eastAsia="Calibri" w:hAnsi="Times New Roman"/>
          <w:bCs/>
          <w:sz w:val="24"/>
          <w:szCs w:val="24"/>
          <w:lang w:val="en-GB" w:eastAsia="en-US" w:bidi="en-US"/>
        </w:rPr>
        <w:t>200</w:t>
      </w:r>
      <w:r w:rsidR="0000258D" w:rsidRPr="001E5CAB">
        <w:rPr>
          <w:rFonts w:ascii="Times New Roman" w:eastAsia="Calibri" w:hAnsi="Times New Roman"/>
          <w:bCs/>
          <w:sz w:val="24"/>
          <w:szCs w:val="24"/>
          <w:lang w:val="en-GB" w:eastAsia="en-US" w:bidi="en-US"/>
        </w:rPr>
        <w:t>2</w:t>
      </w:r>
      <w:r w:rsidRPr="001E5CAB">
        <w:rPr>
          <w:rFonts w:ascii="Times New Roman" w:eastAsia="Calibri" w:hAnsi="Times New Roman"/>
          <w:bCs/>
          <w:sz w:val="24"/>
          <w:szCs w:val="24"/>
          <w:lang w:val="en-GB" w:eastAsia="en-US" w:bidi="en-US"/>
        </w:rPr>
        <w:t xml:space="preserve">. </w:t>
      </w:r>
    </w:p>
    <w:p w14:paraId="7AFAC87E" w14:textId="77777777" w:rsidR="00BB4960" w:rsidRPr="001E5CAB" w:rsidRDefault="00BB4960" w:rsidP="003E7A36">
      <w:pPr>
        <w:pStyle w:val="ListParagraph"/>
        <w:suppressAutoHyphens w:val="0"/>
        <w:spacing w:before="120" w:after="120"/>
        <w:ind w:left="709"/>
        <w:jc w:val="both"/>
        <w:rPr>
          <w:rFonts w:ascii="Times New Roman" w:eastAsia="Calibri" w:hAnsi="Times New Roman"/>
          <w:bCs/>
          <w:sz w:val="24"/>
          <w:szCs w:val="24"/>
          <w:lang w:val="en-GB" w:eastAsia="en-US" w:bidi="en-US"/>
        </w:rPr>
      </w:pPr>
    </w:p>
    <w:p w14:paraId="0C1F99AD" w14:textId="77777777" w:rsidR="000755D4" w:rsidRPr="00180FFF" w:rsidRDefault="00556FD6" w:rsidP="003E7A36">
      <w:pPr>
        <w:pStyle w:val="Body"/>
        <w:numPr>
          <w:ilvl w:val="0"/>
          <w:numId w:val="11"/>
        </w:numPr>
        <w:tabs>
          <w:tab w:val="clear" w:pos="360"/>
        </w:tabs>
        <w:ind w:left="425" w:hanging="357"/>
        <w:jc w:val="both"/>
        <w:rPr>
          <w:rFonts w:ascii="Times New Roman" w:hAnsi="Times New Roman"/>
          <w:b/>
          <w:bCs/>
          <w:i/>
          <w:iCs/>
          <w:sz w:val="24"/>
          <w:szCs w:val="24"/>
          <w:lang w:val="en-GB"/>
        </w:rPr>
      </w:pPr>
      <w:r>
        <w:rPr>
          <w:rFonts w:ascii="Times New Roman" w:hAnsi="Times New Roman"/>
          <w:b/>
          <w:bCs/>
          <w:i/>
          <w:iCs/>
          <w:sz w:val="24"/>
          <w:szCs w:val="24"/>
          <w:lang w:val="en-GB"/>
        </w:rPr>
        <w:t xml:space="preserve">Quality management: </w:t>
      </w:r>
    </w:p>
    <w:p w14:paraId="335742F6" w14:textId="77777777" w:rsidR="000755D4" w:rsidRPr="00B63615" w:rsidRDefault="00556FD6" w:rsidP="003E7A36">
      <w:pPr>
        <w:pStyle w:val="Default"/>
        <w:spacing w:before="120" w:after="120"/>
        <w:jc w:val="both"/>
        <w:rPr>
          <w:rFonts w:ascii="Times New Roman" w:hAnsi="Times New Roman" w:cs="Times New Roman"/>
          <w:color w:val="auto"/>
          <w:lang w:val="en-GB"/>
        </w:rPr>
      </w:pPr>
      <w:r w:rsidRPr="00B63615">
        <w:rPr>
          <w:rFonts w:ascii="Times New Roman" w:hAnsi="Times New Roman" w:cs="Times New Roman"/>
          <w:color w:val="auto"/>
          <w:lang w:val="en-GB"/>
        </w:rPr>
        <w:t xml:space="preserve">The AMP is carried out in agreement with site QA procedures, review and approval processes, and administrative controls, which are implemented in accordance with the different national or international regulatory requirements and standards </w:t>
      </w:r>
      <w:r w:rsidR="00D35319">
        <w:rPr>
          <w:rFonts w:ascii="Times New Roman" w:hAnsi="Times New Roman" w:cs="Times New Roman"/>
          <w:color w:val="auto"/>
          <w:lang w:val="en-GB"/>
        </w:rPr>
        <w:t>(see</w:t>
      </w:r>
      <w:r w:rsidRPr="00B63615">
        <w:rPr>
          <w:rFonts w:ascii="Times New Roman" w:hAnsi="Times New Roman" w:cs="Times New Roman"/>
          <w:color w:val="auto"/>
          <w:lang w:val="en-GB"/>
        </w:rPr>
        <w:t xml:space="preserve"> [</w:t>
      </w:r>
      <w:r w:rsidR="00AA44E6" w:rsidRPr="00747C42">
        <w:rPr>
          <w:rFonts w:ascii="Times New Roman" w:hAnsi="Times New Roman" w:cs="Times New Roman"/>
          <w:color w:val="auto"/>
          <w:lang w:val="en-GB"/>
        </w:rPr>
        <w:t>4</w:t>
      </w:r>
      <w:r w:rsidR="00B7002C">
        <w:rPr>
          <w:rFonts w:ascii="Times New Roman" w:hAnsi="Times New Roman" w:cs="Times New Roman"/>
          <w:color w:val="auto"/>
          <w:lang w:val="en-GB"/>
        </w:rPr>
        <w:t>7</w:t>
      </w:r>
      <w:r w:rsidR="00A87A66">
        <w:rPr>
          <w:rFonts w:ascii="Times New Roman" w:hAnsi="Times New Roman" w:cs="Times New Roman"/>
          <w:color w:val="auto"/>
          <w:lang w:val="bg-BG"/>
        </w:rPr>
        <w:t>-</w:t>
      </w:r>
      <w:r w:rsidR="00B7002C">
        <w:rPr>
          <w:rFonts w:ascii="Times New Roman" w:hAnsi="Times New Roman" w:cs="Times New Roman"/>
          <w:color w:val="auto"/>
          <w:lang w:val="en-GB"/>
        </w:rPr>
        <w:t>50</w:t>
      </w:r>
      <w:r w:rsidRPr="00B63615">
        <w:rPr>
          <w:rFonts w:ascii="Times New Roman" w:hAnsi="Times New Roman" w:cs="Times New Roman"/>
          <w:color w:val="auto"/>
          <w:lang w:val="en-GB"/>
        </w:rPr>
        <w:t>]</w:t>
      </w:r>
      <w:r w:rsidR="00D35319">
        <w:rPr>
          <w:rFonts w:ascii="Times New Roman" w:hAnsi="Times New Roman" w:cs="Times New Roman"/>
          <w:color w:val="auto"/>
          <w:lang w:val="en-GB"/>
        </w:rPr>
        <w:t xml:space="preserve"> as examples)</w:t>
      </w:r>
      <w:r w:rsidRPr="00B63615">
        <w:rPr>
          <w:rFonts w:ascii="Times New Roman" w:hAnsi="Times New Roman" w:cs="Times New Roman"/>
          <w:color w:val="auto"/>
          <w:lang w:val="en-GB"/>
        </w:rPr>
        <w:t>.</w:t>
      </w:r>
    </w:p>
    <w:p w14:paraId="35B0AB4A" w14:textId="01EA961E" w:rsidR="000755D4" w:rsidRDefault="00556FD6" w:rsidP="003E7A36">
      <w:pPr>
        <w:pStyle w:val="Default"/>
        <w:spacing w:before="120" w:after="120"/>
        <w:jc w:val="both"/>
        <w:rPr>
          <w:rFonts w:ascii="Times New Roman" w:hAnsi="Times New Roman" w:cs="Times New Roman"/>
          <w:color w:val="auto"/>
          <w:lang w:val="en-GB"/>
        </w:rPr>
      </w:pPr>
      <w:r w:rsidRPr="00B63615">
        <w:rPr>
          <w:rFonts w:ascii="Times New Roman" w:hAnsi="Times New Roman" w:cs="Times New Roman"/>
          <w:color w:val="auto"/>
          <w:lang w:val="en-GB"/>
        </w:rPr>
        <w:t xml:space="preserve">The inspections and monitoring are performed by qualified personnel using qualified techniques in accordance with approved licensee procedures. The </w:t>
      </w:r>
      <w:r w:rsidR="00615AAC" w:rsidRPr="00B63615">
        <w:rPr>
          <w:rFonts w:ascii="Times New Roman" w:hAnsi="Times New Roman" w:cs="Times New Roman"/>
          <w:color w:val="auto"/>
          <w:lang w:val="en-GB"/>
        </w:rPr>
        <w:t>personnel performing these inspections are</w:t>
      </w:r>
      <w:r w:rsidRPr="00B63615">
        <w:rPr>
          <w:rFonts w:ascii="Times New Roman" w:hAnsi="Times New Roman" w:cs="Times New Roman"/>
          <w:color w:val="auto"/>
          <w:lang w:val="en-GB"/>
        </w:rPr>
        <w:t xml:space="preserve"> certified by the international or national legal organizations</w:t>
      </w:r>
      <w:r w:rsidR="00B63615">
        <w:rPr>
          <w:rFonts w:ascii="Times New Roman" w:hAnsi="Times New Roman" w:cs="Times New Roman"/>
          <w:color w:val="auto"/>
          <w:lang w:val="en-GB"/>
        </w:rPr>
        <w:t xml:space="preserve">, e.g. </w:t>
      </w:r>
      <w:r w:rsidR="00B63615" w:rsidRPr="00B63615">
        <w:rPr>
          <w:rFonts w:ascii="Times New Roman" w:hAnsi="Times New Roman" w:cs="Times New Roman"/>
          <w:color w:val="auto"/>
          <w:lang w:val="en-GB"/>
        </w:rPr>
        <w:t>[</w:t>
      </w:r>
      <w:r w:rsidR="007C532E">
        <w:rPr>
          <w:rFonts w:ascii="Times New Roman" w:hAnsi="Times New Roman" w:cs="Times New Roman"/>
          <w:color w:val="auto"/>
          <w:lang w:val="en-GB"/>
        </w:rPr>
        <w:t>5</w:t>
      </w:r>
      <w:r w:rsidR="00B7002C">
        <w:rPr>
          <w:rFonts w:ascii="Times New Roman" w:hAnsi="Times New Roman" w:cs="Times New Roman"/>
          <w:color w:val="auto"/>
          <w:lang w:val="en-GB"/>
        </w:rPr>
        <w:t>1</w:t>
      </w:r>
      <w:r w:rsidR="00AA44E6">
        <w:rPr>
          <w:rFonts w:ascii="Times New Roman" w:hAnsi="Times New Roman" w:cs="Times New Roman"/>
          <w:color w:val="auto"/>
          <w:lang w:val="en-GB"/>
        </w:rPr>
        <w:t xml:space="preserve">, </w:t>
      </w:r>
      <w:r w:rsidR="007C532E">
        <w:rPr>
          <w:rFonts w:ascii="Times New Roman" w:hAnsi="Times New Roman" w:cs="Times New Roman"/>
          <w:color w:val="auto"/>
          <w:lang w:val="en-GB"/>
        </w:rPr>
        <w:t>5</w:t>
      </w:r>
      <w:r w:rsidR="00B7002C">
        <w:rPr>
          <w:rFonts w:ascii="Times New Roman" w:hAnsi="Times New Roman" w:cs="Times New Roman"/>
          <w:color w:val="auto"/>
          <w:lang w:val="en-GB"/>
        </w:rPr>
        <w:t>2</w:t>
      </w:r>
      <w:r w:rsidR="00B63615" w:rsidRPr="00B63615">
        <w:rPr>
          <w:rFonts w:ascii="Times New Roman" w:hAnsi="Times New Roman" w:cs="Times New Roman"/>
          <w:color w:val="auto"/>
          <w:lang w:val="en-GB"/>
        </w:rPr>
        <w:t>]</w:t>
      </w:r>
      <w:r w:rsidRPr="00B63615">
        <w:rPr>
          <w:rFonts w:ascii="Times New Roman" w:hAnsi="Times New Roman" w:cs="Times New Roman"/>
          <w:color w:val="auto"/>
          <w:lang w:val="en-GB"/>
        </w:rPr>
        <w:t xml:space="preserve">. </w:t>
      </w:r>
    </w:p>
    <w:p w14:paraId="1F8DB89E" w14:textId="77777777" w:rsidR="00BB4960" w:rsidRPr="00B63615" w:rsidRDefault="00BB4960" w:rsidP="003E7A36">
      <w:pPr>
        <w:pStyle w:val="Default"/>
        <w:spacing w:before="120" w:after="120"/>
        <w:jc w:val="both"/>
        <w:rPr>
          <w:rFonts w:ascii="Times New Roman" w:hAnsi="Times New Roman" w:cs="Times New Roman"/>
          <w:color w:val="auto"/>
          <w:lang w:val="en-GB"/>
        </w:rPr>
      </w:pPr>
    </w:p>
    <w:p w14:paraId="55A7FA24" w14:textId="77777777" w:rsidR="000755D4" w:rsidRDefault="00556FD6" w:rsidP="003E7A36">
      <w:pPr>
        <w:pStyle w:val="Heading3"/>
        <w:spacing w:before="120"/>
        <w:jc w:val="both"/>
      </w:pPr>
      <w:r>
        <w:rPr>
          <w:rFonts w:ascii="Times New Roman" w:hAnsi="Times New Roman"/>
          <w:sz w:val="24"/>
          <w:lang w:val="en-GB"/>
        </w:rPr>
        <w:t>References</w:t>
      </w:r>
    </w:p>
    <w:p w14:paraId="28342320" w14:textId="77777777" w:rsidR="001E7EA1" w:rsidRDefault="009A13E1"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bookmarkStart w:id="0" w:name="XI_M37"/>
      <w:bookmarkEnd w:id="0"/>
      <w:r w:rsidRPr="00F9410B">
        <w:rPr>
          <w:rFonts w:ascii="Times New Roman" w:hAnsi="Times New Roman" w:cs="Times New Roman"/>
          <w:sz w:val="24"/>
          <w:szCs w:val="24"/>
        </w:rPr>
        <w:t>ELECTRIC POWER RESEARCH INSTITUTE</w:t>
      </w:r>
      <w:r>
        <w:rPr>
          <w:rFonts w:ascii="Times New Roman" w:hAnsi="Times New Roman" w:cs="Times New Roman"/>
          <w:sz w:val="24"/>
          <w:szCs w:val="24"/>
        </w:rPr>
        <w:t>,</w:t>
      </w:r>
      <w:r>
        <w:rPr>
          <w:rFonts w:ascii="Times New Roman" w:hAnsi="Times New Roman" w:cs="Times New Roman"/>
          <w:sz w:val="24"/>
          <w:szCs w:val="24"/>
          <w:lang w:eastAsia="en-US"/>
        </w:rPr>
        <w:t xml:space="preserve"> </w:t>
      </w:r>
      <w:r w:rsidR="001E7EA1">
        <w:rPr>
          <w:rFonts w:ascii="Times New Roman" w:hAnsi="Times New Roman" w:cs="Times New Roman"/>
          <w:sz w:val="24"/>
          <w:szCs w:val="24"/>
          <w:lang w:eastAsia="en-US"/>
        </w:rPr>
        <w:t>EPRI Materials Degradation Matrix Revision 4</w:t>
      </w:r>
      <w:r>
        <w:rPr>
          <w:rFonts w:ascii="Times New Roman" w:hAnsi="Times New Roman" w:cs="Times New Roman"/>
          <w:sz w:val="24"/>
          <w:szCs w:val="24"/>
          <w:lang w:eastAsia="en-US"/>
        </w:rPr>
        <w:t>,</w:t>
      </w:r>
      <w:r w:rsidR="001E7EA1">
        <w:rPr>
          <w:rFonts w:ascii="Times New Roman" w:hAnsi="Times New Roman" w:cs="Times New Roman"/>
          <w:sz w:val="24"/>
          <w:szCs w:val="24"/>
          <w:lang w:eastAsia="en-US"/>
        </w:rPr>
        <w:t xml:space="preserve"> EPRI</w:t>
      </w:r>
      <w:r>
        <w:rPr>
          <w:rFonts w:ascii="Times New Roman" w:hAnsi="Times New Roman" w:cs="Times New Roman"/>
          <w:sz w:val="24"/>
          <w:szCs w:val="24"/>
          <w:lang w:eastAsia="en-US"/>
        </w:rPr>
        <w:t>,</w:t>
      </w:r>
      <w:r w:rsidR="001E7EA1">
        <w:rPr>
          <w:rFonts w:ascii="Times New Roman" w:hAnsi="Times New Roman" w:cs="Times New Roman"/>
          <w:sz w:val="24"/>
          <w:szCs w:val="24"/>
          <w:lang w:eastAsia="en-US"/>
        </w:rPr>
        <w:t xml:space="preserve"> Palo Alto, CA: 2018</w:t>
      </w:r>
      <w:r w:rsidR="001379C5">
        <w:rPr>
          <w:rFonts w:ascii="Times New Roman" w:hAnsi="Times New Roman" w:cs="Times New Roman"/>
          <w:sz w:val="24"/>
          <w:szCs w:val="24"/>
          <w:lang w:eastAsia="en-US"/>
        </w:rPr>
        <w:t>,</w:t>
      </w:r>
      <w:r w:rsidR="001379C5" w:rsidRPr="001379C5">
        <w:rPr>
          <w:rFonts w:ascii="Times New Roman" w:hAnsi="Times New Roman" w:cs="Times New Roman"/>
          <w:sz w:val="24"/>
          <w:szCs w:val="24"/>
          <w:lang w:eastAsia="en-US"/>
        </w:rPr>
        <w:t xml:space="preserve"> </w:t>
      </w:r>
      <w:r w:rsidR="001379C5">
        <w:rPr>
          <w:rFonts w:ascii="Times New Roman" w:hAnsi="Times New Roman" w:cs="Times New Roman"/>
          <w:sz w:val="24"/>
          <w:szCs w:val="24"/>
          <w:lang w:eastAsia="en-US"/>
        </w:rPr>
        <w:t>3002013781</w:t>
      </w:r>
      <w:r w:rsidR="00515935">
        <w:rPr>
          <w:rFonts w:ascii="Times New Roman" w:hAnsi="Times New Roman" w:cs="Times New Roman"/>
          <w:sz w:val="24"/>
          <w:szCs w:val="24"/>
          <w:lang w:eastAsia="en-US"/>
        </w:rPr>
        <w:t>.</w:t>
      </w:r>
    </w:p>
    <w:p w14:paraId="7334599D"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AMERICAN SOCIETY OF MECHANICAL ENGINEERS, ASME Boiler and Pressure Vessel Committee on Nuclear In</w:t>
      </w:r>
      <w:r w:rsidR="00500F1D">
        <w:rPr>
          <w:rFonts w:ascii="Times New Roman" w:hAnsi="Times New Roman" w:cs="Times New Roman"/>
          <w:sz w:val="24"/>
          <w:szCs w:val="24"/>
          <w:lang w:val="bg-BG" w:eastAsia="en-US"/>
        </w:rPr>
        <w:t>-</w:t>
      </w:r>
      <w:r w:rsidRPr="00615AAC">
        <w:rPr>
          <w:rFonts w:ascii="Times New Roman" w:hAnsi="Times New Roman" w:cs="Times New Roman"/>
          <w:sz w:val="24"/>
          <w:szCs w:val="24"/>
          <w:lang w:eastAsia="en-US"/>
        </w:rPr>
        <w:t>service In</w:t>
      </w:r>
      <w:r w:rsidR="0092278B">
        <w:rPr>
          <w:rFonts w:ascii="Times New Roman" w:hAnsi="Times New Roman" w:cs="Times New Roman"/>
          <w:sz w:val="24"/>
          <w:szCs w:val="24"/>
          <w:lang w:eastAsia="en-US"/>
        </w:rPr>
        <w:t>spection, Section XI, Rules for In-S</w:t>
      </w:r>
      <w:r w:rsidR="0092278B" w:rsidRPr="00615AAC">
        <w:rPr>
          <w:rFonts w:ascii="Times New Roman" w:hAnsi="Times New Roman" w:cs="Times New Roman"/>
          <w:sz w:val="24"/>
          <w:szCs w:val="24"/>
          <w:lang w:eastAsia="en-US"/>
        </w:rPr>
        <w:t>ervice</w:t>
      </w:r>
      <w:r w:rsidRPr="00615AAC">
        <w:rPr>
          <w:rFonts w:ascii="Times New Roman" w:hAnsi="Times New Roman" w:cs="Times New Roman"/>
          <w:sz w:val="24"/>
          <w:szCs w:val="24"/>
          <w:lang w:eastAsia="en-US"/>
        </w:rPr>
        <w:t xml:space="preserve"> I</w:t>
      </w:r>
      <w:r w:rsidR="0092278B">
        <w:rPr>
          <w:rFonts w:ascii="Times New Roman" w:hAnsi="Times New Roman" w:cs="Times New Roman"/>
          <w:sz w:val="24"/>
          <w:szCs w:val="24"/>
          <w:lang w:eastAsia="en-US"/>
        </w:rPr>
        <w:t>n</w:t>
      </w:r>
      <w:r w:rsidRPr="00615AAC">
        <w:rPr>
          <w:rFonts w:ascii="Times New Roman" w:hAnsi="Times New Roman" w:cs="Times New Roman"/>
          <w:sz w:val="24"/>
          <w:szCs w:val="24"/>
          <w:lang w:eastAsia="en-US"/>
        </w:rPr>
        <w:t>spection of Nuclear Power Plant Components, 2015</w:t>
      </w:r>
      <w:r w:rsidR="00515935">
        <w:rPr>
          <w:rFonts w:ascii="Times New Roman" w:hAnsi="Times New Roman" w:cs="Times New Roman"/>
          <w:sz w:val="24"/>
          <w:szCs w:val="24"/>
          <w:lang w:eastAsia="en-US"/>
        </w:rPr>
        <w:t>.</w:t>
      </w:r>
    </w:p>
    <w:p w14:paraId="3A5ED7D1"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INTERNATIONAL ATOMIC ENERGY AGENCY, Maintenance, Surveillance and In-Service Inspection in Nuclear Power Plants, Safety Guide, Safety Standards Series No. NS-G-2.6, IAEA, Vienna (2002)</w:t>
      </w:r>
      <w:r w:rsidR="00515935">
        <w:rPr>
          <w:rFonts w:ascii="Times New Roman" w:hAnsi="Times New Roman" w:cs="Times New Roman"/>
          <w:sz w:val="24"/>
          <w:szCs w:val="24"/>
          <w:lang w:eastAsia="en-US"/>
        </w:rPr>
        <w:t>.</w:t>
      </w:r>
    </w:p>
    <w:p w14:paraId="638A4976"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INTERNATIONAL ATOMIC ENERGY AGENCY, Dissimilar Metal Weld Inspection, Monitoring and Repair Approaches, IAEA-TECDOC-1852, IAEA, Vienna (2018)</w:t>
      </w:r>
      <w:r w:rsidR="00515935">
        <w:rPr>
          <w:rFonts w:ascii="Times New Roman" w:hAnsi="Times New Roman" w:cs="Times New Roman"/>
          <w:sz w:val="24"/>
          <w:szCs w:val="24"/>
          <w:lang w:eastAsia="en-US"/>
        </w:rPr>
        <w:t>.</w:t>
      </w:r>
    </w:p>
    <w:p w14:paraId="4B311A38" w14:textId="77777777" w:rsidR="001E1E13" w:rsidRPr="00331EA9" w:rsidRDefault="00AA096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F9410B">
        <w:rPr>
          <w:rFonts w:ascii="Times New Roman" w:hAnsi="Times New Roman" w:cs="Times New Roman"/>
          <w:sz w:val="24"/>
          <w:szCs w:val="24"/>
        </w:rPr>
        <w:lastRenderedPageBreak/>
        <w:t>ELECTRIC POWER RESEARCH INSTITUTE</w:t>
      </w:r>
      <w:r>
        <w:rPr>
          <w:rFonts w:ascii="Times New Roman" w:hAnsi="Times New Roman" w:cs="Times New Roman"/>
          <w:sz w:val="24"/>
          <w:szCs w:val="24"/>
        </w:rPr>
        <w:t>,</w:t>
      </w:r>
      <w:r w:rsidRPr="00331EA9">
        <w:rPr>
          <w:rFonts w:ascii="Times New Roman" w:hAnsi="Times New Roman" w:cs="Times New Roman"/>
          <w:sz w:val="24"/>
          <w:szCs w:val="24"/>
          <w:lang w:val="en-GB"/>
        </w:rPr>
        <w:t xml:space="preserve"> </w:t>
      </w:r>
      <w:r w:rsidR="001E1E13" w:rsidRPr="00331EA9">
        <w:rPr>
          <w:rFonts w:ascii="Times New Roman" w:hAnsi="Times New Roman" w:cs="Times New Roman"/>
          <w:sz w:val="24"/>
          <w:szCs w:val="24"/>
          <w:lang w:val="en-GB"/>
        </w:rPr>
        <w:t>Materials Reliability Program</w:t>
      </w:r>
      <w:r w:rsidR="00515935" w:rsidRPr="00331EA9">
        <w:rPr>
          <w:rFonts w:ascii="Times New Roman" w:hAnsi="Times New Roman" w:cs="Times New Roman"/>
          <w:sz w:val="24"/>
          <w:szCs w:val="24"/>
          <w:lang w:val="en-GB"/>
        </w:rPr>
        <w:t>:</w:t>
      </w:r>
      <w:r w:rsidR="001E1E13" w:rsidRPr="00331EA9">
        <w:rPr>
          <w:rFonts w:ascii="Times New Roman" w:hAnsi="Times New Roman" w:cs="Times New Roman"/>
          <w:sz w:val="24"/>
          <w:szCs w:val="24"/>
          <w:lang w:val="en-GB"/>
        </w:rPr>
        <w:t xml:space="preserve"> GE Experience Report on Cracking in Alloy 182 (MRP-57): BWR Alloy 182</w:t>
      </w:r>
      <w:r w:rsidR="001E1E13" w:rsidRPr="00331EA9">
        <w:rPr>
          <w:rFonts w:ascii="Times New Roman" w:hAnsi="Times New Roman" w:cs="Times New Roman"/>
          <w:sz w:val="24"/>
          <w:szCs w:val="24"/>
          <w:lang w:eastAsia="en-US"/>
        </w:rPr>
        <w:t xml:space="preserve"> Stress Corrosion Cracking,</w:t>
      </w:r>
      <w:r w:rsidR="0064603A" w:rsidRPr="00331EA9">
        <w:rPr>
          <w:rFonts w:ascii="Times New Roman" w:hAnsi="Times New Roman" w:cs="Times New Roman"/>
          <w:sz w:val="24"/>
          <w:szCs w:val="24"/>
          <w:lang w:eastAsia="en-US"/>
        </w:rPr>
        <w:t xml:space="preserve"> </w:t>
      </w:r>
      <w:r w:rsidR="001E1E13" w:rsidRPr="00331EA9">
        <w:rPr>
          <w:rFonts w:ascii="Times New Roman" w:hAnsi="Times New Roman" w:cs="Times New Roman"/>
          <w:sz w:val="24"/>
          <w:szCs w:val="24"/>
          <w:lang w:eastAsia="en-US"/>
        </w:rPr>
        <w:t>EPRI, Palo Alto, CA: 2001. 1006603</w:t>
      </w:r>
      <w:r w:rsidR="00515935" w:rsidRPr="00331EA9">
        <w:rPr>
          <w:rFonts w:ascii="Times New Roman" w:hAnsi="Times New Roman" w:cs="Times New Roman"/>
          <w:sz w:val="24"/>
          <w:szCs w:val="24"/>
          <w:lang w:eastAsia="en-US"/>
        </w:rPr>
        <w:t>.</w:t>
      </w:r>
    </w:p>
    <w:p w14:paraId="35C7B4D4" w14:textId="77777777" w:rsidR="00BF1752" w:rsidRPr="00AB7DEA" w:rsidRDefault="00AA096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AB7DEA">
        <w:rPr>
          <w:rFonts w:ascii="Times New Roman" w:hAnsi="Times New Roman" w:cs="Times New Roman"/>
          <w:sz w:val="24"/>
          <w:szCs w:val="24"/>
        </w:rPr>
        <w:t>ELECTRIC POWER RESEARCH INSTITUTE</w:t>
      </w:r>
      <w:r w:rsidR="00BF1752" w:rsidRPr="00AB7DEA">
        <w:rPr>
          <w:rFonts w:ascii="Times New Roman" w:hAnsi="Times New Roman" w:cs="Times New Roman"/>
          <w:sz w:val="24"/>
          <w:szCs w:val="24"/>
          <w:lang w:val="en-GB"/>
        </w:rPr>
        <w:t xml:space="preserve">, Materials Reliability Program: A Review of Thermal Aging Embrittlement in Pressurized Water Reactors (MRP-80). EPRI, </w:t>
      </w:r>
      <w:r w:rsidR="00BF1752" w:rsidRPr="00AB7DEA">
        <w:rPr>
          <w:rFonts w:ascii="Times New Roman" w:hAnsi="Times New Roman" w:cs="Times New Roman"/>
          <w:sz w:val="24"/>
          <w:szCs w:val="24"/>
          <w:lang w:val="en-GB" w:eastAsia="bg-BG"/>
        </w:rPr>
        <w:t>Palo Alto, CA: 2003. 1003523</w:t>
      </w:r>
      <w:r w:rsidR="00515935" w:rsidRPr="00AB7DEA">
        <w:rPr>
          <w:rFonts w:ascii="Times New Roman" w:hAnsi="Times New Roman" w:cs="Times New Roman"/>
          <w:sz w:val="24"/>
          <w:szCs w:val="24"/>
          <w:lang w:val="en-GB" w:eastAsia="bg-BG"/>
        </w:rPr>
        <w:t>.</w:t>
      </w:r>
    </w:p>
    <w:p w14:paraId="497104BA" w14:textId="77777777" w:rsidR="000755D4" w:rsidRPr="00AB7DEA"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val="en-GB" w:eastAsia="bg-BG"/>
        </w:rPr>
      </w:pPr>
      <w:r w:rsidRPr="00AB7DEA">
        <w:rPr>
          <w:rFonts w:ascii="Times New Roman" w:hAnsi="Times New Roman" w:cs="Times New Roman"/>
          <w:sz w:val="24"/>
          <w:szCs w:val="24"/>
          <w:lang w:eastAsia="en-US"/>
        </w:rPr>
        <w:t>INTERNATI</w:t>
      </w:r>
      <w:r w:rsidRPr="00AB7DEA">
        <w:rPr>
          <w:rFonts w:ascii="Times New Roman" w:hAnsi="Times New Roman" w:cs="Times New Roman"/>
          <w:sz w:val="24"/>
          <w:szCs w:val="24"/>
          <w:lang w:val="en-GB" w:eastAsia="en-US"/>
        </w:rPr>
        <w:t>ONAL ATOMIC ENERGY AGENCY, Assessment and Management of Ageing of Major NPP Components Important to Safety: Primary Piping in PWRs, IAEA-TECDOC-1361, IA</w:t>
      </w:r>
      <w:r w:rsidRPr="00AB7DEA">
        <w:rPr>
          <w:rFonts w:ascii="Times New Roman" w:hAnsi="Times New Roman" w:cs="Times New Roman"/>
          <w:sz w:val="24"/>
          <w:szCs w:val="24"/>
          <w:lang w:val="en-GB" w:eastAsia="bg-BG"/>
        </w:rPr>
        <w:t>EA, Vienna (2003)</w:t>
      </w:r>
      <w:r w:rsidR="00515935" w:rsidRPr="00AB7DEA">
        <w:rPr>
          <w:rFonts w:ascii="Times New Roman" w:hAnsi="Times New Roman" w:cs="Times New Roman"/>
          <w:sz w:val="24"/>
          <w:szCs w:val="24"/>
          <w:lang w:val="en-GB" w:eastAsia="bg-BG"/>
        </w:rPr>
        <w:t>.</w:t>
      </w:r>
    </w:p>
    <w:p w14:paraId="0FCF3A00" w14:textId="77777777" w:rsidR="004056A1" w:rsidRDefault="00F337B6" w:rsidP="003E7A36">
      <w:pPr>
        <w:pStyle w:val="References"/>
        <w:numPr>
          <w:ilvl w:val="0"/>
          <w:numId w:val="6"/>
        </w:numPr>
        <w:suppressAutoHyphens w:val="0"/>
        <w:ind w:left="567" w:hanging="567"/>
        <w:jc w:val="both"/>
        <w:rPr>
          <w:rFonts w:ascii="Times New Roman" w:hAnsi="Times New Roman" w:cs="Times New Roman"/>
          <w:sz w:val="24"/>
          <w:szCs w:val="24"/>
          <w:lang w:eastAsia="en-US"/>
        </w:rPr>
      </w:pPr>
      <w:r w:rsidRPr="00AB7DEA">
        <w:rPr>
          <w:rFonts w:ascii="Times New Roman" w:hAnsi="Times New Roman" w:cs="Times New Roman"/>
          <w:sz w:val="24"/>
          <w:szCs w:val="24"/>
          <w:lang w:val="en-GB" w:eastAsia="bg-BG"/>
        </w:rPr>
        <w:t>INTERNATIO</w:t>
      </w:r>
      <w:r w:rsidRPr="00AB7DEA">
        <w:rPr>
          <w:rFonts w:ascii="Times New Roman" w:hAnsi="Times New Roman" w:cs="Times New Roman"/>
          <w:sz w:val="24"/>
          <w:szCs w:val="24"/>
          <w:lang w:eastAsia="en-US"/>
        </w:rPr>
        <w:t>N</w:t>
      </w:r>
      <w:r w:rsidRPr="00F9410B">
        <w:rPr>
          <w:rFonts w:ascii="Times New Roman" w:hAnsi="Times New Roman" w:cs="Times New Roman"/>
          <w:sz w:val="24"/>
          <w:szCs w:val="24"/>
          <w:lang w:eastAsia="en-US"/>
        </w:rPr>
        <w:t>AL ATOMIC ENERGY AGENCY, Stress Corrosion Cracking in Light Water Reactors: Good Practices and Lessons Learned, IAEA Nuclear Energy Series No. NP-T-3.13, IAEA, Vienna, 2011</w:t>
      </w:r>
      <w:r>
        <w:rPr>
          <w:rFonts w:ascii="Times New Roman" w:hAnsi="Times New Roman" w:cs="Times New Roman"/>
          <w:sz w:val="24"/>
          <w:szCs w:val="24"/>
          <w:lang w:eastAsia="en-US"/>
        </w:rPr>
        <w:t>.</w:t>
      </w:r>
    </w:p>
    <w:p w14:paraId="1BF0D118" w14:textId="77777777" w:rsidR="000755D4" w:rsidRDefault="00AA096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ROSTEHNADZOR</w:t>
      </w:r>
      <w:r>
        <w:rPr>
          <w:rFonts w:ascii="Times New Roman" w:hAnsi="Times New Roman" w:cs="Times New Roman"/>
          <w:sz w:val="24"/>
          <w:szCs w:val="24"/>
          <w:lang w:eastAsia="en-US"/>
        </w:rPr>
        <w:t>,</w:t>
      </w:r>
      <w:r w:rsidRPr="00615AAC">
        <w:rPr>
          <w:rFonts w:ascii="Times New Roman" w:hAnsi="Times New Roman" w:cs="Times New Roman"/>
          <w:sz w:val="24"/>
          <w:szCs w:val="24"/>
          <w:lang w:eastAsia="en-US"/>
        </w:rPr>
        <w:t xml:space="preserve"> </w:t>
      </w:r>
      <w:r w:rsidR="00556FD6" w:rsidRPr="00615AAC">
        <w:rPr>
          <w:rFonts w:ascii="Times New Roman" w:hAnsi="Times New Roman" w:cs="Times New Roman"/>
          <w:sz w:val="24"/>
          <w:szCs w:val="24"/>
          <w:lang w:eastAsia="en-US"/>
        </w:rPr>
        <w:t xml:space="preserve">Federal Rules and Regulations in the </w:t>
      </w:r>
      <w:r w:rsidR="0092278B" w:rsidRPr="00615AAC">
        <w:rPr>
          <w:rFonts w:ascii="Times New Roman" w:hAnsi="Times New Roman" w:cs="Times New Roman"/>
          <w:sz w:val="24"/>
          <w:szCs w:val="24"/>
          <w:lang w:eastAsia="en-US"/>
        </w:rPr>
        <w:t>Field</w:t>
      </w:r>
      <w:r w:rsidR="00556FD6" w:rsidRPr="00615AAC">
        <w:rPr>
          <w:rFonts w:ascii="Times New Roman" w:hAnsi="Times New Roman" w:cs="Times New Roman"/>
          <w:sz w:val="24"/>
          <w:szCs w:val="24"/>
          <w:lang w:eastAsia="en-US"/>
        </w:rPr>
        <w:t xml:space="preserve"> of Nuclear Energy Use. Unified Inspection Procedures for Base Materials, Weld Joints and Weld Overlays </w:t>
      </w:r>
      <w:proofErr w:type="gramStart"/>
      <w:r w:rsidR="00556FD6" w:rsidRPr="00615AAC">
        <w:rPr>
          <w:rFonts w:ascii="Times New Roman" w:hAnsi="Times New Roman" w:cs="Times New Roman"/>
          <w:sz w:val="24"/>
          <w:szCs w:val="24"/>
          <w:lang w:eastAsia="en-US"/>
        </w:rPr>
        <w:t>in the Course of</w:t>
      </w:r>
      <w:proofErr w:type="gramEnd"/>
      <w:r w:rsidR="00556FD6" w:rsidRPr="00615AAC">
        <w:rPr>
          <w:rFonts w:ascii="Times New Roman" w:hAnsi="Times New Roman" w:cs="Times New Roman"/>
          <w:sz w:val="24"/>
          <w:szCs w:val="24"/>
          <w:lang w:eastAsia="en-US"/>
        </w:rPr>
        <w:t xml:space="preserve"> Operation of Equipment, Pipelines and Other Elements of Nuclear Power Plants, NP-084-15, Russia, 2015</w:t>
      </w:r>
      <w:r w:rsidR="00515935">
        <w:rPr>
          <w:rFonts w:ascii="Times New Roman" w:hAnsi="Times New Roman" w:cs="Times New Roman"/>
          <w:sz w:val="24"/>
          <w:szCs w:val="24"/>
          <w:lang w:eastAsia="en-US"/>
        </w:rPr>
        <w:t>.</w:t>
      </w:r>
    </w:p>
    <w:p w14:paraId="009236F3" w14:textId="77777777" w:rsidR="00C9272B" w:rsidRDefault="00257119" w:rsidP="003E7A36">
      <w:pPr>
        <w:pStyle w:val="References"/>
        <w:numPr>
          <w:ilvl w:val="0"/>
          <w:numId w:val="6"/>
        </w:numPr>
        <w:suppressAutoHyphens w:val="0"/>
        <w:ind w:left="567" w:hanging="567"/>
        <w:jc w:val="both"/>
        <w:rPr>
          <w:rFonts w:ascii="Times New Roman" w:hAnsi="Times New Roman" w:cs="Times New Roman"/>
          <w:sz w:val="24"/>
          <w:szCs w:val="24"/>
          <w:lang w:eastAsia="en-US"/>
        </w:rPr>
      </w:pPr>
      <w:r w:rsidRPr="00F3669F">
        <w:rPr>
          <w:rFonts w:ascii="Times New Roman" w:hAnsi="Times New Roman" w:cs="Times New Roman"/>
          <w:sz w:val="24"/>
          <w:szCs w:val="24"/>
          <w:lang w:eastAsia="en-US"/>
        </w:rPr>
        <w:t>ELECTRIC POWER RESEARCH INSTITUTE, BWRVIP-75-A: BWR Vessel and Internals Project, Technical Basis for Revisions to Generic Letter 88-01 Inspection Schedules, EPRI Technical Report 1012621, October 2005</w:t>
      </w:r>
      <w:r>
        <w:rPr>
          <w:rFonts w:ascii="Times New Roman" w:hAnsi="Times New Roman" w:cs="Times New Roman"/>
          <w:sz w:val="24"/>
          <w:szCs w:val="24"/>
          <w:lang w:eastAsia="en-US"/>
        </w:rPr>
        <w:t>.</w:t>
      </w:r>
    </w:p>
    <w:p w14:paraId="0452C8B8" w14:textId="77777777" w:rsidR="00F75CA5" w:rsidRDefault="00F75CA5" w:rsidP="003E7A36">
      <w:pPr>
        <w:pStyle w:val="References"/>
        <w:numPr>
          <w:ilvl w:val="0"/>
          <w:numId w:val="6"/>
        </w:numPr>
        <w:suppressAutoHyphens w:val="0"/>
        <w:ind w:left="567" w:hanging="567"/>
        <w:jc w:val="both"/>
        <w:rPr>
          <w:rFonts w:ascii="Times New Roman" w:hAnsi="Times New Roman" w:cs="Times New Roman"/>
          <w:sz w:val="24"/>
          <w:szCs w:val="24"/>
          <w:lang w:eastAsia="en-US"/>
        </w:rPr>
      </w:pPr>
      <w:r w:rsidRPr="00BC563D">
        <w:rPr>
          <w:rFonts w:ascii="Times New Roman" w:hAnsi="Times New Roman" w:cs="Times New Roman"/>
          <w:sz w:val="24"/>
          <w:szCs w:val="24"/>
          <w:lang w:eastAsia="en-US"/>
        </w:rPr>
        <w:t xml:space="preserve">AMERICAN SOCIETY OF MECHANICAL ENGINEERS, ASME Boiler and Pressure Vessel </w:t>
      </w:r>
      <w:r w:rsidRPr="002A6197">
        <w:rPr>
          <w:rFonts w:ascii="Times New Roman" w:hAnsi="Times New Roman"/>
          <w:sz w:val="24"/>
          <w:szCs w:val="24"/>
          <w:lang w:eastAsia="en-US"/>
        </w:rPr>
        <w:t>Code, Nuclear Components, Code Cases, 2017 edition</w:t>
      </w:r>
      <w:r>
        <w:rPr>
          <w:rFonts w:ascii="Times New Roman" w:hAnsi="Times New Roman"/>
          <w:sz w:val="24"/>
          <w:szCs w:val="24"/>
          <w:lang w:eastAsia="en-US"/>
        </w:rPr>
        <w:t>.</w:t>
      </w:r>
    </w:p>
    <w:p w14:paraId="76EAF669" w14:textId="77777777" w:rsidR="00A15C6D" w:rsidRPr="00A15C6D" w:rsidRDefault="00A15C6D" w:rsidP="003E7A36">
      <w:pPr>
        <w:pStyle w:val="References"/>
        <w:numPr>
          <w:ilvl w:val="0"/>
          <w:numId w:val="6"/>
        </w:numPr>
        <w:suppressAutoHyphens w:val="0"/>
        <w:ind w:left="567" w:hanging="567"/>
        <w:jc w:val="both"/>
        <w:rPr>
          <w:rFonts w:ascii="Times" w:eastAsia="Times New Roman" w:hAnsi="Times"/>
          <w:spacing w:val="6"/>
          <w:kern w:val="36"/>
          <w:sz w:val="24"/>
          <w:szCs w:val="24"/>
          <w:lang w:eastAsia="ja-JP"/>
        </w:rPr>
      </w:pPr>
      <w:r w:rsidRPr="00F9410B">
        <w:rPr>
          <w:rFonts w:ascii="Times New Roman" w:hAnsi="Times New Roman" w:cs="Times New Roman"/>
          <w:sz w:val="24"/>
          <w:szCs w:val="24"/>
        </w:rPr>
        <w:t>ELECTRIC POWER RESEARCH INSTITUTE</w:t>
      </w:r>
      <w:r>
        <w:rPr>
          <w:rFonts w:ascii="Times New Roman" w:hAnsi="Times New Roman" w:cs="Times New Roman"/>
          <w:sz w:val="24"/>
          <w:szCs w:val="24"/>
        </w:rPr>
        <w:t>,</w:t>
      </w:r>
      <w:r w:rsidRPr="00331EA9">
        <w:rPr>
          <w:rFonts w:ascii="Times New Roman" w:hAnsi="Times New Roman" w:cs="Times New Roman"/>
          <w:sz w:val="24"/>
          <w:szCs w:val="24"/>
          <w:lang w:val="en-GB"/>
        </w:rPr>
        <w:t xml:space="preserve"> Material Reliability Program: Primary System Piping Butt Weld Inspection and Evaluation Guideline (MRP-139, Revision 1). EPRI, Palo Alto, CA: 2008. 1015009.</w:t>
      </w:r>
    </w:p>
    <w:p w14:paraId="2EFC0EFE" w14:textId="77777777" w:rsidR="004056A1" w:rsidRDefault="00071AEC" w:rsidP="003E7A36">
      <w:pPr>
        <w:pStyle w:val="References"/>
        <w:numPr>
          <w:ilvl w:val="0"/>
          <w:numId w:val="6"/>
        </w:numPr>
        <w:suppressAutoHyphens w:val="0"/>
        <w:ind w:left="567" w:hanging="567"/>
        <w:jc w:val="both"/>
        <w:rPr>
          <w:rFonts w:ascii="Times" w:eastAsia="Times New Roman" w:hAnsi="Times"/>
          <w:spacing w:val="6"/>
          <w:kern w:val="36"/>
          <w:sz w:val="24"/>
          <w:szCs w:val="24"/>
          <w:lang w:eastAsia="ja-JP"/>
        </w:rPr>
      </w:pPr>
      <w:r w:rsidRPr="00071AEC">
        <w:rPr>
          <w:rFonts w:ascii="Times" w:eastAsia="Times New Roman" w:hAnsi="Times"/>
          <w:sz w:val="24"/>
          <w:szCs w:val="24"/>
          <w:lang w:eastAsia="en-US"/>
        </w:rPr>
        <w:t xml:space="preserve">UNITED STATES NUCLEAR REGULATORY COMMISSION, </w:t>
      </w:r>
      <w:r w:rsidRPr="00071AEC">
        <w:rPr>
          <w:rFonts w:ascii="Times" w:eastAsia="Times New Roman" w:hAnsi="Times"/>
          <w:spacing w:val="6"/>
          <w:kern w:val="36"/>
          <w:sz w:val="24"/>
          <w:szCs w:val="24"/>
          <w:lang w:eastAsia="ja-JP"/>
        </w:rPr>
        <w:t xml:space="preserve">NRC Position on IGSCC in BWR Austenitic </w:t>
      </w:r>
      <w:proofErr w:type="gramStart"/>
      <w:r w:rsidRPr="00071AEC">
        <w:rPr>
          <w:rFonts w:ascii="Times" w:eastAsia="Times New Roman" w:hAnsi="Times"/>
          <w:spacing w:val="6"/>
          <w:kern w:val="36"/>
          <w:sz w:val="24"/>
          <w:szCs w:val="24"/>
          <w:lang w:eastAsia="ja-JP"/>
        </w:rPr>
        <w:t>Stainless Steel</w:t>
      </w:r>
      <w:proofErr w:type="gramEnd"/>
      <w:r w:rsidRPr="00071AEC">
        <w:rPr>
          <w:rFonts w:ascii="Times" w:eastAsia="Times New Roman" w:hAnsi="Times"/>
          <w:spacing w:val="6"/>
          <w:kern w:val="36"/>
          <w:sz w:val="24"/>
          <w:szCs w:val="24"/>
          <w:lang w:eastAsia="ja-JP"/>
        </w:rPr>
        <w:t xml:space="preserve"> Piping, Generic Letter No. 88-01, U.S. NRC, 1988.</w:t>
      </w:r>
    </w:p>
    <w:p w14:paraId="16D7EFA2" w14:textId="77777777" w:rsidR="00F3669F" w:rsidRPr="00F3669F" w:rsidRDefault="00F3669F" w:rsidP="003E7A36">
      <w:pPr>
        <w:pStyle w:val="References"/>
        <w:numPr>
          <w:ilvl w:val="0"/>
          <w:numId w:val="6"/>
        </w:numPr>
        <w:suppressAutoHyphens w:val="0"/>
        <w:ind w:left="567" w:hanging="567"/>
        <w:jc w:val="both"/>
        <w:rPr>
          <w:rFonts w:ascii="Times New Roman" w:hAnsi="Times New Roman" w:cs="Times New Roman"/>
          <w:sz w:val="24"/>
          <w:szCs w:val="24"/>
          <w:lang w:eastAsia="en-US"/>
        </w:rPr>
      </w:pPr>
      <w:r w:rsidRPr="00F3669F">
        <w:rPr>
          <w:rFonts w:ascii="Times New Roman" w:hAnsi="Times New Roman" w:cs="Times New Roman"/>
          <w:sz w:val="24"/>
          <w:szCs w:val="24"/>
          <w:lang w:eastAsia="en-US"/>
        </w:rPr>
        <w:t>KERNTECHNISCHER AUSSCHUSS, Components of the Reactor Coolant Pressure Boundary of Light Water Reactors, Part 4: Inservice Inspections and Operational Monitoring, Nuclear Safety Standard KTA 3201.4, KTA, November 2010</w:t>
      </w:r>
      <w:r w:rsidR="00EA375D">
        <w:rPr>
          <w:rFonts w:ascii="Times New Roman" w:hAnsi="Times New Roman" w:cs="Times New Roman"/>
          <w:sz w:val="24"/>
          <w:szCs w:val="24"/>
          <w:lang w:eastAsia="en-US"/>
        </w:rPr>
        <w:t>.</w:t>
      </w:r>
    </w:p>
    <w:p w14:paraId="7510C6A8" w14:textId="77777777" w:rsidR="00F3669F" w:rsidRPr="00F3669F" w:rsidRDefault="00F3669F" w:rsidP="003E7A36">
      <w:pPr>
        <w:pStyle w:val="References"/>
        <w:numPr>
          <w:ilvl w:val="0"/>
          <w:numId w:val="6"/>
        </w:numPr>
        <w:suppressAutoHyphens w:val="0"/>
        <w:ind w:left="567" w:hanging="567"/>
        <w:jc w:val="both"/>
        <w:rPr>
          <w:rFonts w:ascii="Times New Roman" w:hAnsi="Times New Roman" w:cs="Times New Roman"/>
          <w:sz w:val="24"/>
          <w:szCs w:val="24"/>
          <w:lang w:eastAsia="en-US"/>
        </w:rPr>
      </w:pPr>
      <w:r w:rsidRPr="00F3669F">
        <w:rPr>
          <w:rFonts w:ascii="Times New Roman" w:hAnsi="Times New Roman" w:cs="Times New Roman"/>
          <w:sz w:val="24"/>
          <w:szCs w:val="24"/>
          <w:lang w:eastAsia="en-US"/>
        </w:rPr>
        <w:t>JAPAN SOCIETY OF MECHANICAL ENGINEERS, Code</w:t>
      </w:r>
      <w:r w:rsidR="00DE4485">
        <w:rPr>
          <w:rFonts w:ascii="Times New Roman" w:hAnsi="Times New Roman" w:cs="Times New Roman"/>
          <w:sz w:val="24"/>
          <w:szCs w:val="24"/>
          <w:lang w:eastAsia="en-US"/>
        </w:rPr>
        <w:t>s</w:t>
      </w:r>
      <w:r w:rsidRPr="00F3669F">
        <w:rPr>
          <w:rFonts w:ascii="Times New Roman" w:hAnsi="Times New Roman" w:cs="Times New Roman"/>
          <w:sz w:val="24"/>
          <w:szCs w:val="24"/>
          <w:lang w:eastAsia="en-US"/>
        </w:rPr>
        <w:t xml:space="preserve"> for Nuclear Power Generation Facilities, Rule</w:t>
      </w:r>
      <w:r w:rsidR="00DE4485">
        <w:rPr>
          <w:rFonts w:ascii="Times New Roman" w:hAnsi="Times New Roman" w:cs="Times New Roman"/>
          <w:sz w:val="24"/>
          <w:szCs w:val="24"/>
          <w:lang w:eastAsia="en-US"/>
        </w:rPr>
        <w:t>s</w:t>
      </w:r>
      <w:r w:rsidRPr="00F3669F">
        <w:rPr>
          <w:rFonts w:ascii="Times New Roman" w:hAnsi="Times New Roman" w:cs="Times New Roman"/>
          <w:sz w:val="24"/>
          <w:szCs w:val="24"/>
          <w:lang w:eastAsia="en-US"/>
        </w:rPr>
        <w:t xml:space="preserve"> on Fitness-for-Service for Nuclear Power Plants, JSME S NA1-20</w:t>
      </w:r>
      <w:r w:rsidR="00DE4485">
        <w:rPr>
          <w:rFonts w:ascii="Times New Roman" w:hAnsi="Times New Roman" w:cs="Times New Roman"/>
          <w:sz w:val="24"/>
          <w:szCs w:val="24"/>
          <w:lang w:eastAsia="en-US"/>
        </w:rPr>
        <w:t>16</w:t>
      </w:r>
      <w:r w:rsidRPr="00F3669F">
        <w:rPr>
          <w:rFonts w:ascii="Times New Roman" w:hAnsi="Times New Roman" w:cs="Times New Roman"/>
          <w:sz w:val="24"/>
          <w:szCs w:val="24"/>
          <w:lang w:eastAsia="en-US"/>
        </w:rPr>
        <w:t>, JSME</w:t>
      </w:r>
      <w:r w:rsidR="00EA375D">
        <w:rPr>
          <w:rFonts w:ascii="Times New Roman" w:hAnsi="Times New Roman" w:cs="Times New Roman"/>
          <w:sz w:val="24"/>
          <w:szCs w:val="24"/>
          <w:lang w:eastAsia="en-US"/>
        </w:rPr>
        <w:t>.</w:t>
      </w:r>
    </w:p>
    <w:p w14:paraId="1FA20CB3" w14:textId="77777777" w:rsidR="00F3669F" w:rsidRPr="00F3669F" w:rsidRDefault="00F3669F" w:rsidP="003E7A36">
      <w:pPr>
        <w:pStyle w:val="References"/>
        <w:numPr>
          <w:ilvl w:val="0"/>
          <w:numId w:val="6"/>
        </w:numPr>
        <w:suppressAutoHyphens w:val="0"/>
        <w:ind w:left="567" w:hanging="567"/>
        <w:jc w:val="both"/>
        <w:rPr>
          <w:rFonts w:ascii="Times New Roman" w:hAnsi="Times New Roman" w:cs="Times New Roman"/>
          <w:sz w:val="24"/>
          <w:szCs w:val="24"/>
          <w:lang w:eastAsia="en-US"/>
        </w:rPr>
      </w:pPr>
      <w:r w:rsidRPr="00F3669F">
        <w:rPr>
          <w:rFonts w:ascii="Times New Roman" w:hAnsi="Times New Roman" w:cs="Times New Roman"/>
          <w:sz w:val="24"/>
          <w:szCs w:val="24"/>
          <w:lang w:eastAsia="en-US"/>
        </w:rPr>
        <w:t>N</w:t>
      </w:r>
      <w:r w:rsidR="00EA375D">
        <w:rPr>
          <w:rFonts w:ascii="Times New Roman" w:hAnsi="Times New Roman" w:cs="Times New Roman"/>
          <w:sz w:val="24"/>
          <w:szCs w:val="24"/>
          <w:lang w:eastAsia="en-US"/>
        </w:rPr>
        <w:t>UCLEAR</w:t>
      </w:r>
      <w:r w:rsidR="00BB7B30">
        <w:rPr>
          <w:rFonts w:ascii="Times New Roman" w:hAnsi="Times New Roman" w:cs="Times New Roman"/>
          <w:sz w:val="24"/>
          <w:szCs w:val="24"/>
          <w:lang w:eastAsia="ja-JP"/>
        </w:rPr>
        <w:t xml:space="preserve"> </w:t>
      </w:r>
      <w:r w:rsidR="00BB7B30">
        <w:rPr>
          <w:rFonts w:ascii="Times New Roman" w:hAnsi="Times New Roman" w:cs="Times New Roman"/>
          <w:sz w:val="24"/>
          <w:szCs w:val="24"/>
          <w:lang w:eastAsia="en-US"/>
        </w:rPr>
        <w:t>REGULATION AUTHORITY</w:t>
      </w:r>
      <w:r w:rsidRPr="00F3669F">
        <w:rPr>
          <w:rFonts w:ascii="Times New Roman" w:hAnsi="Times New Roman" w:cs="Times New Roman"/>
          <w:sz w:val="24"/>
          <w:szCs w:val="24"/>
          <w:lang w:eastAsia="en-US"/>
        </w:rPr>
        <w:t>,</w:t>
      </w:r>
      <w:r w:rsidR="00BB7B30">
        <w:rPr>
          <w:rFonts w:ascii="Times New Roman" w:hAnsi="Times New Roman" w:cs="Times New Roman"/>
          <w:sz w:val="24"/>
          <w:szCs w:val="24"/>
          <w:lang w:eastAsia="en-US"/>
        </w:rPr>
        <w:t xml:space="preserve"> JAPAN,</w:t>
      </w:r>
      <w:r w:rsidRPr="00F3669F">
        <w:rPr>
          <w:rFonts w:ascii="Times New Roman" w:hAnsi="Times New Roman" w:cs="Times New Roman"/>
          <w:sz w:val="24"/>
          <w:szCs w:val="24"/>
          <w:lang w:eastAsia="en-US"/>
        </w:rPr>
        <w:t xml:space="preserve"> Inspection of Crack in Core Shroud and Primary Loop Recirculation Piping, etc. (in Japanese), </w:t>
      </w:r>
      <w:r w:rsidR="00BB7B30" w:rsidRPr="00BC563D">
        <w:rPr>
          <w:rFonts w:ascii="Times New Roman" w:hAnsi="Times New Roman" w:cs="Times New Roman"/>
          <w:sz w:val="24"/>
          <w:szCs w:val="24"/>
          <w:lang w:eastAsia="en-US"/>
        </w:rPr>
        <w:t>NRA-1408063</w:t>
      </w:r>
      <w:r w:rsidRPr="00F3669F">
        <w:rPr>
          <w:rFonts w:ascii="Times New Roman" w:hAnsi="Times New Roman" w:cs="Times New Roman"/>
          <w:sz w:val="24"/>
          <w:szCs w:val="24"/>
          <w:lang w:eastAsia="en-US"/>
        </w:rPr>
        <w:t xml:space="preserve">, </w:t>
      </w:r>
      <w:r w:rsidR="00BB7B30">
        <w:rPr>
          <w:rFonts w:ascii="Times New Roman" w:hAnsi="Times New Roman" w:cs="Times New Roman"/>
          <w:sz w:val="24"/>
          <w:szCs w:val="24"/>
          <w:lang w:eastAsia="en-US"/>
        </w:rPr>
        <w:t>NRA</w:t>
      </w:r>
      <w:r w:rsidRPr="00F3669F">
        <w:rPr>
          <w:rFonts w:ascii="Times New Roman" w:hAnsi="Times New Roman" w:cs="Times New Roman"/>
          <w:sz w:val="24"/>
          <w:szCs w:val="24"/>
          <w:lang w:eastAsia="en-US"/>
        </w:rPr>
        <w:t xml:space="preserve">, </w:t>
      </w:r>
      <w:r w:rsidR="00BB7B30">
        <w:rPr>
          <w:rFonts w:ascii="Times New Roman" w:hAnsi="Times New Roman" w:cs="Times New Roman"/>
          <w:sz w:val="24"/>
          <w:szCs w:val="24"/>
          <w:lang w:eastAsia="en-US"/>
        </w:rPr>
        <w:t>August</w:t>
      </w:r>
      <w:r w:rsidRPr="00F3669F">
        <w:rPr>
          <w:rFonts w:ascii="Times New Roman" w:hAnsi="Times New Roman" w:cs="Times New Roman"/>
          <w:sz w:val="24"/>
          <w:szCs w:val="24"/>
          <w:lang w:eastAsia="en-US"/>
        </w:rPr>
        <w:t xml:space="preserve"> 20</w:t>
      </w:r>
      <w:r w:rsidR="00BB7B30">
        <w:rPr>
          <w:rFonts w:ascii="Times New Roman" w:hAnsi="Times New Roman" w:cs="Times New Roman" w:hint="eastAsia"/>
          <w:sz w:val="24"/>
          <w:szCs w:val="24"/>
          <w:lang w:eastAsia="ja-JP"/>
        </w:rPr>
        <w:t>14</w:t>
      </w:r>
      <w:r w:rsidR="00EA375D">
        <w:rPr>
          <w:rFonts w:ascii="Times New Roman" w:hAnsi="Times New Roman" w:cs="Times New Roman"/>
          <w:sz w:val="24"/>
          <w:szCs w:val="24"/>
          <w:lang w:eastAsia="en-US"/>
        </w:rPr>
        <w:t>.</w:t>
      </w:r>
    </w:p>
    <w:p w14:paraId="26CDF7A2" w14:textId="77777777" w:rsidR="00F3669F" w:rsidRDefault="00F3669F" w:rsidP="003E7A36">
      <w:pPr>
        <w:pStyle w:val="References"/>
        <w:numPr>
          <w:ilvl w:val="0"/>
          <w:numId w:val="6"/>
        </w:numPr>
        <w:suppressAutoHyphens w:val="0"/>
        <w:ind w:left="567" w:hanging="567"/>
        <w:jc w:val="both"/>
        <w:rPr>
          <w:rFonts w:ascii="Times New Roman" w:hAnsi="Times New Roman" w:cs="Times New Roman"/>
          <w:sz w:val="24"/>
          <w:szCs w:val="24"/>
          <w:lang w:eastAsia="en-US"/>
        </w:rPr>
      </w:pPr>
      <w:r w:rsidRPr="00F3669F">
        <w:rPr>
          <w:rFonts w:ascii="Times New Roman" w:hAnsi="Times New Roman" w:cs="Times New Roman"/>
          <w:sz w:val="24"/>
          <w:szCs w:val="24"/>
          <w:lang w:eastAsia="en-US"/>
        </w:rPr>
        <w:t>S</w:t>
      </w:r>
      <w:r w:rsidR="00EA375D">
        <w:rPr>
          <w:rFonts w:ascii="Times New Roman" w:hAnsi="Times New Roman" w:cs="Times New Roman"/>
          <w:sz w:val="24"/>
          <w:szCs w:val="24"/>
          <w:lang w:eastAsia="en-US"/>
        </w:rPr>
        <w:t>WEDISH RADIATION SAFETY AUTHORITY (SSM)</w:t>
      </w:r>
      <w:r w:rsidRPr="00F3669F">
        <w:rPr>
          <w:rFonts w:ascii="Times New Roman" w:hAnsi="Times New Roman" w:cs="Times New Roman"/>
          <w:sz w:val="24"/>
          <w:szCs w:val="24"/>
          <w:lang w:eastAsia="en-US"/>
        </w:rPr>
        <w:t xml:space="preserve">, </w:t>
      </w:r>
      <w:proofErr w:type="spellStart"/>
      <w:r w:rsidRPr="00F3669F">
        <w:rPr>
          <w:rFonts w:ascii="Times New Roman" w:hAnsi="Times New Roman" w:cs="Times New Roman"/>
          <w:sz w:val="24"/>
          <w:szCs w:val="24"/>
          <w:lang w:eastAsia="en-US"/>
        </w:rPr>
        <w:t>Strålsäkerhetsmyndighetens</w:t>
      </w:r>
      <w:proofErr w:type="spellEnd"/>
      <w:r w:rsidRPr="00F3669F">
        <w:rPr>
          <w:rFonts w:ascii="Times New Roman" w:hAnsi="Times New Roman" w:cs="Times New Roman"/>
          <w:sz w:val="24"/>
          <w:szCs w:val="24"/>
          <w:lang w:eastAsia="en-US"/>
        </w:rPr>
        <w:t xml:space="preserve"> </w:t>
      </w:r>
      <w:proofErr w:type="spellStart"/>
      <w:r w:rsidRPr="00F3669F">
        <w:rPr>
          <w:rFonts w:ascii="Times New Roman" w:hAnsi="Times New Roman" w:cs="Times New Roman"/>
          <w:sz w:val="24"/>
          <w:szCs w:val="24"/>
          <w:lang w:eastAsia="en-US"/>
        </w:rPr>
        <w:t>föreskrifter</w:t>
      </w:r>
      <w:proofErr w:type="spellEnd"/>
      <w:r w:rsidRPr="00F3669F">
        <w:rPr>
          <w:rFonts w:ascii="Times New Roman" w:hAnsi="Times New Roman" w:cs="Times New Roman"/>
          <w:sz w:val="24"/>
          <w:szCs w:val="24"/>
          <w:lang w:eastAsia="en-US"/>
        </w:rPr>
        <w:t xml:space="preserve"> om </w:t>
      </w:r>
      <w:proofErr w:type="spellStart"/>
      <w:r w:rsidRPr="00F3669F">
        <w:rPr>
          <w:rFonts w:ascii="Times New Roman" w:hAnsi="Times New Roman" w:cs="Times New Roman"/>
          <w:sz w:val="24"/>
          <w:szCs w:val="24"/>
          <w:lang w:eastAsia="en-US"/>
        </w:rPr>
        <w:t>mekaniska</w:t>
      </w:r>
      <w:proofErr w:type="spellEnd"/>
      <w:r w:rsidRPr="00F3669F">
        <w:rPr>
          <w:rFonts w:ascii="Times New Roman" w:hAnsi="Times New Roman" w:cs="Times New Roman"/>
          <w:sz w:val="24"/>
          <w:szCs w:val="24"/>
          <w:lang w:eastAsia="en-US"/>
        </w:rPr>
        <w:t xml:space="preserve"> </w:t>
      </w:r>
      <w:proofErr w:type="spellStart"/>
      <w:r w:rsidRPr="00F3669F">
        <w:rPr>
          <w:rFonts w:ascii="Times New Roman" w:hAnsi="Times New Roman" w:cs="Times New Roman"/>
          <w:sz w:val="24"/>
          <w:szCs w:val="24"/>
          <w:lang w:eastAsia="en-US"/>
        </w:rPr>
        <w:t>anordningar</w:t>
      </w:r>
      <w:proofErr w:type="spellEnd"/>
      <w:r w:rsidRPr="00F3669F">
        <w:rPr>
          <w:rFonts w:ascii="Times New Roman" w:hAnsi="Times New Roman" w:cs="Times New Roman"/>
          <w:sz w:val="24"/>
          <w:szCs w:val="24"/>
          <w:lang w:eastAsia="en-US"/>
        </w:rPr>
        <w:t xml:space="preserve"> i </w:t>
      </w:r>
      <w:proofErr w:type="spellStart"/>
      <w:r w:rsidRPr="00F3669F">
        <w:rPr>
          <w:rFonts w:ascii="Times New Roman" w:hAnsi="Times New Roman" w:cs="Times New Roman"/>
          <w:sz w:val="24"/>
          <w:szCs w:val="24"/>
          <w:lang w:eastAsia="en-US"/>
        </w:rPr>
        <w:t>vissa</w:t>
      </w:r>
      <w:proofErr w:type="spellEnd"/>
      <w:r w:rsidRPr="00F3669F">
        <w:rPr>
          <w:rFonts w:ascii="Times New Roman" w:hAnsi="Times New Roman" w:cs="Times New Roman"/>
          <w:sz w:val="24"/>
          <w:szCs w:val="24"/>
          <w:lang w:eastAsia="en-US"/>
        </w:rPr>
        <w:t xml:space="preserve"> </w:t>
      </w:r>
      <w:proofErr w:type="spellStart"/>
      <w:r w:rsidRPr="00F3669F">
        <w:rPr>
          <w:rFonts w:ascii="Times New Roman" w:hAnsi="Times New Roman" w:cs="Times New Roman"/>
          <w:sz w:val="24"/>
          <w:szCs w:val="24"/>
          <w:lang w:eastAsia="en-US"/>
        </w:rPr>
        <w:t>kärntekniska</w:t>
      </w:r>
      <w:proofErr w:type="spellEnd"/>
      <w:r w:rsidRPr="00F3669F">
        <w:rPr>
          <w:rFonts w:ascii="Times New Roman" w:hAnsi="Times New Roman" w:cs="Times New Roman"/>
          <w:sz w:val="24"/>
          <w:szCs w:val="24"/>
          <w:lang w:eastAsia="en-US"/>
        </w:rPr>
        <w:t xml:space="preserve"> </w:t>
      </w:r>
      <w:proofErr w:type="spellStart"/>
      <w:r w:rsidRPr="00F3669F">
        <w:rPr>
          <w:rFonts w:ascii="Times New Roman" w:hAnsi="Times New Roman" w:cs="Times New Roman"/>
          <w:sz w:val="24"/>
          <w:szCs w:val="24"/>
          <w:lang w:eastAsia="en-US"/>
        </w:rPr>
        <w:t>anläggningar</w:t>
      </w:r>
      <w:proofErr w:type="spellEnd"/>
      <w:r w:rsidRPr="00F3669F">
        <w:rPr>
          <w:rFonts w:ascii="Times New Roman" w:hAnsi="Times New Roman" w:cs="Times New Roman"/>
          <w:sz w:val="24"/>
          <w:szCs w:val="24"/>
          <w:lang w:eastAsia="en-US"/>
        </w:rPr>
        <w:t>; SSMFS 2008:13, ISSN 2000-0987, 2008</w:t>
      </w:r>
      <w:r w:rsidR="00EA375D">
        <w:rPr>
          <w:rFonts w:ascii="Times New Roman" w:hAnsi="Times New Roman" w:cs="Times New Roman"/>
          <w:sz w:val="24"/>
          <w:szCs w:val="24"/>
          <w:lang w:eastAsia="en-US"/>
        </w:rPr>
        <w:t>.</w:t>
      </w:r>
    </w:p>
    <w:p w14:paraId="46A1DC11" w14:textId="77777777" w:rsidR="00C71332" w:rsidRDefault="00C71332"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 xml:space="preserve">GOSATOMENERGONADZOR of the USSR, </w:t>
      </w:r>
      <w:r w:rsidRPr="00ED7DE1">
        <w:rPr>
          <w:rFonts w:ascii="Times New Roman" w:hAnsi="Times New Roman" w:cs="Times New Roman"/>
          <w:sz w:val="24"/>
          <w:szCs w:val="24"/>
          <w:lang w:val="en-GB"/>
        </w:rPr>
        <w:t>Federal Rules and Regulations in the Fie</w:t>
      </w:r>
      <w:r w:rsidR="00AA0966">
        <w:rPr>
          <w:rFonts w:ascii="Times New Roman" w:hAnsi="Times New Roman" w:cs="Times New Roman"/>
          <w:sz w:val="24"/>
          <w:szCs w:val="24"/>
          <w:lang w:val="en-GB"/>
        </w:rPr>
        <w:t>l</w:t>
      </w:r>
      <w:r w:rsidRPr="00ED7DE1">
        <w:rPr>
          <w:rFonts w:ascii="Times New Roman" w:hAnsi="Times New Roman" w:cs="Times New Roman"/>
          <w:sz w:val="24"/>
          <w:szCs w:val="24"/>
          <w:lang w:val="en-GB"/>
        </w:rPr>
        <w:t>d of Nuclear Energy Use</w:t>
      </w:r>
      <w:r>
        <w:rPr>
          <w:rFonts w:ascii="Times New Roman" w:hAnsi="Times New Roman" w:cs="Times New Roman"/>
          <w:sz w:val="24"/>
          <w:szCs w:val="24"/>
          <w:lang w:val="en-GB"/>
        </w:rPr>
        <w:t>:</w:t>
      </w:r>
      <w:r w:rsidRPr="00ED7DE1">
        <w:rPr>
          <w:rFonts w:ascii="Times New Roman" w:hAnsi="Times New Roman" w:cs="Times New Roman"/>
          <w:sz w:val="24"/>
          <w:szCs w:val="24"/>
          <w:lang w:val="en-GB"/>
        </w:rPr>
        <w:t xml:space="preserve"> Rules for Design and Safe Operation of Equipment and Pipelines of Nuclear Power Installations</w:t>
      </w:r>
      <w:r>
        <w:rPr>
          <w:rFonts w:ascii="Times New Roman" w:hAnsi="Times New Roman" w:cs="Times New Roman"/>
          <w:sz w:val="24"/>
          <w:szCs w:val="24"/>
        </w:rPr>
        <w:t>, NP-089-15.</w:t>
      </w:r>
    </w:p>
    <w:p w14:paraId="4A844653" w14:textId="77777777" w:rsidR="00234202" w:rsidRPr="00234202" w:rsidRDefault="00234202"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Pr>
          <w:rFonts w:ascii="Times New Roman" w:hAnsi="Times New Roman" w:cs="Times New Roman"/>
          <w:sz w:val="24"/>
          <w:szCs w:val="24"/>
          <w:lang w:val="en-GB"/>
        </w:rPr>
        <w:lastRenderedPageBreak/>
        <w:t xml:space="preserve">ELECTRIC POWER RESEARCH INSTITUTE, </w:t>
      </w:r>
      <w:r w:rsidRPr="006A65BD">
        <w:rPr>
          <w:rFonts w:ascii="Times New Roman" w:hAnsi="Times New Roman" w:cs="Times New Roman"/>
          <w:sz w:val="24"/>
          <w:szCs w:val="24"/>
          <w:lang w:val="en-GB"/>
        </w:rPr>
        <w:t>Materials Reliability Program: Primary Water Stress Corrosion Cracking (PWSCC) Flaw Evaluation Guidance (MRP-287)</w:t>
      </w:r>
      <w:r>
        <w:rPr>
          <w:rFonts w:ascii="Times New Roman" w:hAnsi="Times New Roman" w:cs="Times New Roman"/>
          <w:sz w:val="24"/>
          <w:szCs w:val="24"/>
          <w:lang w:val="en-GB"/>
        </w:rPr>
        <w:t>,</w:t>
      </w:r>
      <w:r w:rsidRPr="006A65BD">
        <w:rPr>
          <w:rFonts w:ascii="Courier New" w:hAnsi="Courier New" w:cs="Courier New"/>
          <w:sz w:val="30"/>
          <w:szCs w:val="30"/>
        </w:rPr>
        <w:t xml:space="preserve"> </w:t>
      </w:r>
      <w:r w:rsidRPr="006A65BD">
        <w:rPr>
          <w:rFonts w:ascii="Times New Roman" w:hAnsi="Times New Roman"/>
          <w:sz w:val="24"/>
          <w:szCs w:val="24"/>
          <w:lang w:val="en-GB"/>
        </w:rPr>
        <w:t>EPRI, Palo Alto, CA: 2010. 1021023.</w:t>
      </w:r>
    </w:p>
    <w:p w14:paraId="4F8AC94D" w14:textId="77777777" w:rsidR="00234202" w:rsidRDefault="00234202"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BC563D">
        <w:rPr>
          <w:rFonts w:ascii="Times New Roman" w:hAnsi="Times New Roman" w:cs="Times New Roman"/>
          <w:sz w:val="24"/>
          <w:szCs w:val="24"/>
        </w:rPr>
        <w:t>ELECTRIC POWER RESEARCH INSTITUTE, BWRVIP-59-A: BWR Vessel and Internals Project, Evaluation of Crack Growth in BWR Nickel Base Austenitic Alloys in RPV Internals, EPRI Technical Report 1014874, May 2007.</w:t>
      </w:r>
    </w:p>
    <w:p w14:paraId="1A595F13" w14:textId="77777777" w:rsidR="00203CBA" w:rsidRPr="006A65BD" w:rsidRDefault="00203CBA"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A65BD">
        <w:rPr>
          <w:rFonts w:ascii="Times New Roman" w:hAnsi="Times New Roman" w:cs="Times New Roman"/>
          <w:sz w:val="24"/>
          <w:szCs w:val="24"/>
          <w:lang w:eastAsia="en-US"/>
        </w:rPr>
        <w:t>INTERNATIONAL ATOMIC ENERGY AGENCY, Methodology for Qualification of In-Service Inspection Systems for WWER Nuclear Power Plants IAEA-EBR-WWER-11, Vienna, 1998.</w:t>
      </w:r>
    </w:p>
    <w:p w14:paraId="71A1160B" w14:textId="77777777" w:rsidR="000755D4" w:rsidRPr="006A65BD" w:rsidRDefault="00D1424E"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Pr>
          <w:rFonts w:ascii="Times New Roman" w:hAnsi="Times New Roman" w:cs="Times New Roman"/>
          <w:sz w:val="24"/>
          <w:szCs w:val="24"/>
          <w:lang w:eastAsia="en-US"/>
        </w:rPr>
        <w:t>NUGENIA Association</w:t>
      </w:r>
      <w:r w:rsidR="00556FD6" w:rsidRPr="006A65BD">
        <w:rPr>
          <w:rFonts w:ascii="Times New Roman" w:hAnsi="Times New Roman" w:cs="Times New Roman"/>
          <w:sz w:val="24"/>
          <w:szCs w:val="24"/>
          <w:lang w:eastAsia="en-US"/>
        </w:rPr>
        <w:t>, Euro</w:t>
      </w:r>
      <w:r w:rsidR="005E0847" w:rsidRPr="006A65BD">
        <w:rPr>
          <w:rFonts w:ascii="Times New Roman" w:hAnsi="Times New Roman" w:cs="Times New Roman"/>
          <w:sz w:val="24"/>
          <w:szCs w:val="24"/>
          <w:lang w:eastAsia="en-US"/>
        </w:rPr>
        <w:t>pean M</w:t>
      </w:r>
      <w:r w:rsidR="00556FD6" w:rsidRPr="006A65BD">
        <w:rPr>
          <w:rFonts w:ascii="Times New Roman" w:hAnsi="Times New Roman" w:cs="Times New Roman"/>
          <w:sz w:val="24"/>
          <w:szCs w:val="24"/>
          <w:lang w:eastAsia="en-US"/>
        </w:rPr>
        <w:t xml:space="preserve">ethodology for </w:t>
      </w:r>
      <w:r w:rsidR="005E0847" w:rsidRPr="006A65BD">
        <w:rPr>
          <w:rFonts w:ascii="Times New Roman" w:hAnsi="Times New Roman" w:cs="Times New Roman"/>
          <w:sz w:val="24"/>
          <w:szCs w:val="24"/>
          <w:lang w:eastAsia="en-US"/>
        </w:rPr>
        <w:t>Q</w:t>
      </w:r>
      <w:r w:rsidR="00556FD6" w:rsidRPr="006A65BD">
        <w:rPr>
          <w:rFonts w:ascii="Times New Roman" w:hAnsi="Times New Roman" w:cs="Times New Roman"/>
          <w:sz w:val="24"/>
          <w:szCs w:val="24"/>
          <w:lang w:eastAsia="en-US"/>
        </w:rPr>
        <w:t xml:space="preserve">ualification of </w:t>
      </w:r>
      <w:r w:rsidR="005E0847" w:rsidRPr="006A65BD">
        <w:rPr>
          <w:rFonts w:ascii="Times New Roman" w:hAnsi="Times New Roman" w:cs="Times New Roman"/>
          <w:sz w:val="24"/>
          <w:szCs w:val="24"/>
          <w:lang w:eastAsia="en-US"/>
        </w:rPr>
        <w:t>N</w:t>
      </w:r>
      <w:r w:rsidR="00556FD6" w:rsidRPr="006A65BD">
        <w:rPr>
          <w:rFonts w:ascii="Times New Roman" w:hAnsi="Times New Roman" w:cs="Times New Roman"/>
          <w:sz w:val="24"/>
          <w:szCs w:val="24"/>
          <w:lang w:eastAsia="en-US"/>
        </w:rPr>
        <w:t>on-</w:t>
      </w:r>
      <w:r>
        <w:rPr>
          <w:rFonts w:ascii="Times New Roman" w:hAnsi="Times New Roman" w:cs="Times New Roman"/>
          <w:sz w:val="24"/>
          <w:szCs w:val="24"/>
          <w:lang w:eastAsia="en-US"/>
        </w:rPr>
        <w:t>D</w:t>
      </w:r>
      <w:r w:rsidR="00556FD6" w:rsidRPr="006A65BD">
        <w:rPr>
          <w:rFonts w:ascii="Times New Roman" w:hAnsi="Times New Roman" w:cs="Times New Roman"/>
          <w:sz w:val="24"/>
          <w:szCs w:val="24"/>
          <w:lang w:eastAsia="en-US"/>
        </w:rPr>
        <w:t xml:space="preserve">estructive </w:t>
      </w:r>
      <w:r w:rsidR="005E0847" w:rsidRPr="006A65BD">
        <w:rPr>
          <w:rFonts w:ascii="Times New Roman" w:hAnsi="Times New Roman" w:cs="Times New Roman"/>
          <w:sz w:val="24"/>
          <w:szCs w:val="24"/>
          <w:lang w:eastAsia="en-US"/>
        </w:rPr>
        <w:t>T</w:t>
      </w:r>
      <w:r w:rsidR="00556FD6" w:rsidRPr="006A65BD">
        <w:rPr>
          <w:rFonts w:ascii="Times New Roman" w:hAnsi="Times New Roman" w:cs="Times New Roman"/>
          <w:sz w:val="24"/>
          <w:szCs w:val="24"/>
          <w:lang w:eastAsia="en-US"/>
        </w:rPr>
        <w:t>esting</w:t>
      </w:r>
      <w:r>
        <w:rPr>
          <w:rFonts w:ascii="Times New Roman" w:hAnsi="Times New Roman" w:cs="Times New Roman"/>
          <w:sz w:val="24"/>
          <w:szCs w:val="24"/>
          <w:lang w:eastAsia="en-US"/>
        </w:rPr>
        <w:t xml:space="preserve"> - I</w:t>
      </w:r>
      <w:r w:rsidR="00556FD6" w:rsidRPr="006A65BD">
        <w:rPr>
          <w:rFonts w:ascii="Times New Roman" w:hAnsi="Times New Roman" w:cs="Times New Roman"/>
          <w:sz w:val="24"/>
          <w:szCs w:val="24"/>
          <w:lang w:eastAsia="en-US"/>
        </w:rPr>
        <w:t>ssue</w:t>
      </w:r>
      <w:r>
        <w:rPr>
          <w:rFonts w:ascii="Times New Roman" w:hAnsi="Times New Roman" w:cs="Times New Roman"/>
          <w:sz w:val="24"/>
          <w:szCs w:val="24"/>
          <w:lang w:eastAsia="en-US"/>
        </w:rPr>
        <w:t xml:space="preserve"> 4</w:t>
      </w:r>
      <w:r w:rsidR="00556FD6" w:rsidRPr="006A65BD">
        <w:rPr>
          <w:rFonts w:ascii="Times New Roman" w:hAnsi="Times New Roman" w:cs="Times New Roman"/>
          <w:sz w:val="24"/>
          <w:szCs w:val="24"/>
          <w:lang w:eastAsia="en-US"/>
        </w:rPr>
        <w:t xml:space="preserve">, </w:t>
      </w:r>
      <w:r>
        <w:rPr>
          <w:rFonts w:ascii="Times New Roman" w:hAnsi="Times New Roman" w:cs="Times New Roman"/>
          <w:sz w:val="24"/>
          <w:szCs w:val="24"/>
          <w:lang w:eastAsia="en-US"/>
        </w:rPr>
        <w:t>ENIQ report no. 61</w:t>
      </w:r>
      <w:r w:rsidR="00556FD6" w:rsidRPr="006A65BD">
        <w:rPr>
          <w:rFonts w:ascii="Times New Roman" w:hAnsi="Times New Roman" w:cs="Times New Roman"/>
          <w:sz w:val="24"/>
          <w:szCs w:val="24"/>
          <w:lang w:eastAsia="en-US"/>
        </w:rPr>
        <w:t>,</w:t>
      </w:r>
      <w:r>
        <w:rPr>
          <w:rFonts w:ascii="Times New Roman" w:hAnsi="Times New Roman" w:cs="Times New Roman"/>
          <w:sz w:val="24"/>
          <w:szCs w:val="24"/>
          <w:lang w:eastAsia="en-US"/>
        </w:rPr>
        <w:t xml:space="preserve"> NUGENIA Association, Brussels, </w:t>
      </w:r>
      <w:r w:rsidR="00556FD6" w:rsidRPr="006A65BD">
        <w:rPr>
          <w:rFonts w:ascii="Times New Roman" w:hAnsi="Times New Roman" w:cs="Times New Roman"/>
          <w:sz w:val="24"/>
          <w:szCs w:val="24"/>
          <w:lang w:eastAsia="en-US"/>
        </w:rPr>
        <w:t>20</w:t>
      </w:r>
      <w:r>
        <w:rPr>
          <w:rFonts w:ascii="Times New Roman" w:hAnsi="Times New Roman" w:cs="Times New Roman"/>
          <w:sz w:val="24"/>
          <w:szCs w:val="24"/>
          <w:lang w:eastAsia="en-US"/>
        </w:rPr>
        <w:t>19</w:t>
      </w:r>
      <w:r w:rsidR="00515935" w:rsidRPr="006A65BD">
        <w:rPr>
          <w:rFonts w:ascii="Times New Roman" w:hAnsi="Times New Roman" w:cs="Times New Roman"/>
          <w:sz w:val="24"/>
          <w:szCs w:val="24"/>
          <w:lang w:eastAsia="en-US"/>
        </w:rPr>
        <w:t>.</w:t>
      </w:r>
    </w:p>
    <w:p w14:paraId="4BD7A266" w14:textId="77777777" w:rsidR="006C5CE5" w:rsidRPr="006A65BD" w:rsidRDefault="00E352B7"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A65BD">
        <w:rPr>
          <w:rFonts w:ascii="Times New Roman" w:hAnsi="Times New Roman" w:cs="Times New Roman"/>
          <w:sz w:val="24"/>
          <w:szCs w:val="24"/>
          <w:lang w:eastAsia="en-US"/>
        </w:rPr>
        <w:t>R</w:t>
      </w:r>
      <w:r>
        <w:rPr>
          <w:rFonts w:ascii="Times New Roman" w:hAnsi="Times New Roman" w:cs="Times New Roman"/>
          <w:sz w:val="24"/>
          <w:szCs w:val="24"/>
          <w:lang w:eastAsia="en-US"/>
        </w:rPr>
        <w:t>OSENERGOATOM,</w:t>
      </w:r>
      <w:r w:rsidRPr="006A65BD">
        <w:rPr>
          <w:rFonts w:ascii="Times New Roman" w:hAnsi="Times New Roman" w:cs="Times New Roman"/>
          <w:sz w:val="24"/>
          <w:szCs w:val="24"/>
          <w:lang w:eastAsia="en-US"/>
        </w:rPr>
        <w:t xml:space="preserve"> </w:t>
      </w:r>
      <w:r w:rsidR="00203CBA" w:rsidRPr="006A65BD">
        <w:rPr>
          <w:rFonts w:ascii="Times New Roman" w:hAnsi="Times New Roman" w:cs="Times New Roman"/>
          <w:sz w:val="24"/>
          <w:szCs w:val="24"/>
          <w:lang w:eastAsia="en-US"/>
        </w:rPr>
        <w:t xml:space="preserve">Development of terms of reference, testing and conditions for the application of the means and </w:t>
      </w:r>
      <w:proofErr w:type="spellStart"/>
      <w:r w:rsidR="00203CBA" w:rsidRPr="006A65BD">
        <w:rPr>
          <w:rFonts w:ascii="Times New Roman" w:hAnsi="Times New Roman" w:cs="Times New Roman"/>
          <w:sz w:val="24"/>
          <w:szCs w:val="24"/>
          <w:lang w:eastAsia="en-US"/>
        </w:rPr>
        <w:t>methodоlogy</w:t>
      </w:r>
      <w:proofErr w:type="spellEnd"/>
      <w:r w:rsidR="00203CBA" w:rsidRPr="006A65BD">
        <w:rPr>
          <w:rFonts w:ascii="Times New Roman" w:hAnsi="Times New Roman" w:cs="Times New Roman"/>
          <w:sz w:val="24"/>
          <w:szCs w:val="24"/>
          <w:lang w:eastAsia="en-US"/>
        </w:rPr>
        <w:t xml:space="preserve"> of in-service non-destructive testing control at NPPs. Requirements, RD EO 1.1.2.25.0487, </w:t>
      </w:r>
      <w:proofErr w:type="spellStart"/>
      <w:r w:rsidR="00203CBA" w:rsidRPr="006A65BD">
        <w:rPr>
          <w:rFonts w:ascii="Times New Roman" w:hAnsi="Times New Roman" w:cs="Times New Roman"/>
          <w:sz w:val="24"/>
          <w:szCs w:val="24"/>
          <w:lang w:eastAsia="en-US"/>
        </w:rPr>
        <w:t>Rosenergoatom</w:t>
      </w:r>
      <w:proofErr w:type="spellEnd"/>
      <w:r w:rsidR="00203CBA" w:rsidRPr="006A65BD">
        <w:rPr>
          <w:rFonts w:ascii="Times New Roman" w:hAnsi="Times New Roman" w:cs="Times New Roman"/>
          <w:sz w:val="24"/>
          <w:szCs w:val="24"/>
          <w:lang w:eastAsia="en-US"/>
        </w:rPr>
        <w:t xml:space="preserve"> Concern OJSC, 2015</w:t>
      </w:r>
      <w:r w:rsidR="00556FD6" w:rsidRPr="006A65BD">
        <w:rPr>
          <w:rFonts w:ascii="Times New Roman" w:hAnsi="Times New Roman" w:cs="Times New Roman"/>
          <w:sz w:val="24"/>
          <w:szCs w:val="24"/>
          <w:lang w:eastAsia="en-US"/>
        </w:rPr>
        <w:t xml:space="preserve">. </w:t>
      </w:r>
    </w:p>
    <w:p w14:paraId="2A7E0D61" w14:textId="7EF5FF6F" w:rsidR="00500D90" w:rsidRPr="003E7A36" w:rsidRDefault="00E352B7" w:rsidP="003E7A36">
      <w:pPr>
        <w:pStyle w:val="References"/>
        <w:numPr>
          <w:ilvl w:val="0"/>
          <w:numId w:val="6"/>
        </w:numPr>
        <w:tabs>
          <w:tab w:val="left" w:pos="0"/>
        </w:tabs>
        <w:suppressAutoHyphens w:val="0"/>
        <w:ind w:left="539" w:hanging="539"/>
        <w:jc w:val="both"/>
        <w:rPr>
          <w:rFonts w:ascii="Times New Roman" w:hAnsi="Times New Roman" w:cs="Times New Roman"/>
          <w:color w:val="FF0000"/>
          <w:sz w:val="24"/>
          <w:szCs w:val="24"/>
          <w:lang w:eastAsia="en-US"/>
        </w:rPr>
      </w:pPr>
      <w:r w:rsidRPr="003E7A36">
        <w:rPr>
          <w:rFonts w:ascii="Times New Roman" w:hAnsi="Times New Roman" w:cs="Times New Roman"/>
          <w:color w:val="FF0000"/>
          <w:sz w:val="24"/>
          <w:szCs w:val="24"/>
        </w:rPr>
        <w:t>ELECTRIC POWER RESEARCH INSTITUTE,</w:t>
      </w:r>
      <w:r w:rsidRPr="003E7A36">
        <w:rPr>
          <w:rFonts w:ascii="Times New Roman" w:hAnsi="Times New Roman"/>
          <w:color w:val="FF0000"/>
          <w:sz w:val="24"/>
          <w:szCs w:val="24"/>
          <w:lang w:val="en-GB"/>
        </w:rPr>
        <w:t xml:space="preserve"> </w:t>
      </w:r>
      <w:proofErr w:type="spellStart"/>
      <w:r w:rsidR="00500D90" w:rsidRPr="003E7A36">
        <w:rPr>
          <w:rFonts w:ascii="Times New Roman" w:hAnsi="Times New Roman"/>
          <w:color w:val="FF0000"/>
          <w:sz w:val="24"/>
          <w:szCs w:val="24"/>
          <w:lang w:val="en-GB"/>
        </w:rPr>
        <w:t>Nondestructive</w:t>
      </w:r>
      <w:proofErr w:type="spellEnd"/>
      <w:r w:rsidR="00500D90" w:rsidRPr="003E7A36">
        <w:rPr>
          <w:rFonts w:ascii="Times New Roman" w:hAnsi="Times New Roman"/>
          <w:color w:val="FF0000"/>
          <w:sz w:val="24"/>
          <w:szCs w:val="24"/>
          <w:lang w:val="en-GB"/>
        </w:rPr>
        <w:t xml:space="preserve"> Evaluation: Guideline for Conducting Ultrasonic Examinations of Dissimilar Metal Welds.</w:t>
      </w:r>
      <w:r w:rsidR="00F35FB5" w:rsidRPr="003E7A36">
        <w:rPr>
          <w:color w:val="FF0000"/>
        </w:rPr>
        <w:t xml:space="preserve"> </w:t>
      </w:r>
      <w:r w:rsidR="00F35FB5" w:rsidRPr="003E7A36">
        <w:rPr>
          <w:rFonts w:ascii="Times New Roman" w:hAnsi="Times New Roman"/>
          <w:color w:val="FF0000"/>
          <w:sz w:val="24"/>
          <w:szCs w:val="24"/>
          <w:lang w:val="en-GB"/>
        </w:rPr>
        <w:t>Revision 3.</w:t>
      </w:r>
      <w:r w:rsidR="00500D90" w:rsidRPr="003E7A36">
        <w:rPr>
          <w:rFonts w:ascii="Times New Roman" w:hAnsi="Times New Roman"/>
          <w:color w:val="FF0000"/>
          <w:sz w:val="24"/>
          <w:szCs w:val="24"/>
          <w:lang w:val="en-GB"/>
        </w:rPr>
        <w:t xml:space="preserve"> EPRI, Palo Alto, CA: 20</w:t>
      </w:r>
      <w:r w:rsidR="00F35FB5" w:rsidRPr="003E7A36">
        <w:rPr>
          <w:rFonts w:ascii="Times New Roman" w:hAnsi="Times New Roman"/>
          <w:color w:val="FF0000"/>
          <w:sz w:val="24"/>
          <w:szCs w:val="24"/>
          <w:lang w:val="en-GB"/>
        </w:rPr>
        <w:t>18</w:t>
      </w:r>
      <w:r w:rsidR="00500D90" w:rsidRPr="003E7A36">
        <w:rPr>
          <w:rFonts w:ascii="Times New Roman" w:hAnsi="Times New Roman"/>
          <w:color w:val="FF0000"/>
          <w:sz w:val="24"/>
          <w:szCs w:val="24"/>
          <w:lang w:val="en-GB"/>
        </w:rPr>
        <w:t xml:space="preserve">. </w:t>
      </w:r>
      <w:r w:rsidR="00F35FB5" w:rsidRPr="003E7A36">
        <w:rPr>
          <w:rFonts w:ascii="Times New Roman" w:hAnsi="Times New Roman"/>
          <w:color w:val="FF0000"/>
          <w:sz w:val="24"/>
          <w:szCs w:val="24"/>
          <w:lang w:val="en-GB"/>
        </w:rPr>
        <w:t>3002012244</w:t>
      </w:r>
      <w:r w:rsidR="00500D90" w:rsidRPr="003E7A36">
        <w:rPr>
          <w:rFonts w:ascii="Times New Roman" w:hAnsi="Times New Roman"/>
          <w:color w:val="FF0000"/>
          <w:sz w:val="24"/>
          <w:szCs w:val="24"/>
          <w:lang w:val="en-GB"/>
        </w:rPr>
        <w:t>.</w:t>
      </w:r>
    </w:p>
    <w:p w14:paraId="40D41269" w14:textId="77777777" w:rsidR="00500D90" w:rsidRPr="006A65BD" w:rsidRDefault="00E352B7"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9677AF">
        <w:rPr>
          <w:rFonts w:ascii="Times New Roman" w:hAnsi="Times New Roman" w:cs="Times New Roman"/>
          <w:sz w:val="24"/>
          <w:szCs w:val="24"/>
        </w:rPr>
        <w:t>ELECTRIC POWER RESEARCH INSTITUTE</w:t>
      </w:r>
      <w:r>
        <w:rPr>
          <w:rFonts w:ascii="Times New Roman" w:hAnsi="Times New Roman" w:cs="Times New Roman"/>
          <w:sz w:val="24"/>
          <w:szCs w:val="24"/>
        </w:rPr>
        <w:t>,</w:t>
      </w:r>
      <w:r w:rsidRPr="006A65BD">
        <w:rPr>
          <w:rFonts w:ascii="Times New Roman" w:hAnsi="Times New Roman" w:cs="Times New Roman"/>
          <w:sz w:val="24"/>
          <w:szCs w:val="24"/>
          <w:lang w:val="en-GB"/>
        </w:rPr>
        <w:t xml:space="preserve"> </w:t>
      </w:r>
      <w:r w:rsidR="00C44413" w:rsidRPr="006A65BD">
        <w:rPr>
          <w:rFonts w:ascii="Times New Roman" w:hAnsi="Times New Roman" w:cs="Times New Roman"/>
          <w:sz w:val="24"/>
          <w:szCs w:val="24"/>
          <w:lang w:val="en-GB"/>
        </w:rPr>
        <w:t>Material Reliability Program: Advanced FEA Evaluation of Growth of Postulated Circumferential PWSCC Flaws in Pressurizer Nozzle Dissimilar Metal Welds (MRP-216): Evaluations Specific to Nine Subject Plants, EPRI, Palo Alto, CA: 2007. 1015383.</w:t>
      </w:r>
    </w:p>
    <w:p w14:paraId="22D32D9F"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A65BD">
        <w:rPr>
          <w:rFonts w:ascii="Times New Roman" w:hAnsi="Times New Roman" w:cs="Times New Roman"/>
          <w:sz w:val="24"/>
          <w:szCs w:val="24"/>
          <w:lang w:eastAsia="en-US"/>
        </w:rPr>
        <w:t>ROSENERGOATOM, Guidance on strength calculation of equipment and pipelines of RBMK, VVER and EGP reactor plants</w:t>
      </w:r>
      <w:r w:rsidRPr="00615AAC">
        <w:rPr>
          <w:rFonts w:ascii="Times New Roman" w:hAnsi="Times New Roman" w:cs="Times New Roman"/>
          <w:sz w:val="24"/>
          <w:szCs w:val="24"/>
          <w:lang w:eastAsia="en-US"/>
        </w:rPr>
        <w:t xml:space="preserve"> during operation phase, including operation beyond the design-basis</w:t>
      </w:r>
      <w:r w:rsidR="006C5CE5">
        <w:rPr>
          <w:rFonts w:ascii="Times New Roman" w:hAnsi="Times New Roman" w:cs="Times New Roman"/>
          <w:sz w:val="24"/>
          <w:szCs w:val="24"/>
          <w:lang w:eastAsia="en-US"/>
        </w:rPr>
        <w:t xml:space="preserve"> </w:t>
      </w:r>
      <w:r w:rsidRPr="00615AAC">
        <w:rPr>
          <w:rFonts w:ascii="Times New Roman" w:hAnsi="Times New Roman" w:cs="Times New Roman"/>
          <w:sz w:val="24"/>
          <w:szCs w:val="24"/>
          <w:lang w:eastAsia="en-US"/>
        </w:rPr>
        <w:t>lifetime RD EO 1.2.2.05.0330-2012, 2012</w:t>
      </w:r>
      <w:r w:rsidR="00515935">
        <w:rPr>
          <w:rFonts w:ascii="Times New Roman" w:hAnsi="Times New Roman" w:cs="Times New Roman"/>
          <w:sz w:val="24"/>
          <w:szCs w:val="24"/>
          <w:lang w:eastAsia="en-US"/>
        </w:rPr>
        <w:t>.</w:t>
      </w:r>
    </w:p>
    <w:p w14:paraId="1A8A00AF" w14:textId="77777777" w:rsidR="00330436" w:rsidRPr="009961A8" w:rsidRDefault="00E352B7"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9677AF">
        <w:rPr>
          <w:rFonts w:ascii="Times New Roman" w:hAnsi="Times New Roman" w:cs="Times New Roman"/>
          <w:sz w:val="24"/>
          <w:szCs w:val="24"/>
        </w:rPr>
        <w:t>ELECTRIC POWER RESEARCH INSTITUTE</w:t>
      </w:r>
      <w:r>
        <w:rPr>
          <w:rFonts w:ascii="Times New Roman" w:hAnsi="Times New Roman" w:cs="Times New Roman"/>
          <w:sz w:val="24"/>
          <w:szCs w:val="24"/>
        </w:rPr>
        <w:t>,</w:t>
      </w:r>
      <w:r w:rsidRPr="00331EA9">
        <w:rPr>
          <w:rFonts w:ascii="Times New Roman" w:hAnsi="Times New Roman" w:cs="Times New Roman"/>
          <w:sz w:val="24"/>
          <w:szCs w:val="24"/>
          <w:lang w:eastAsia="en-US"/>
        </w:rPr>
        <w:t xml:space="preserve"> </w:t>
      </w:r>
      <w:r w:rsidR="00330436" w:rsidRPr="00331EA9">
        <w:rPr>
          <w:rFonts w:ascii="Times New Roman" w:hAnsi="Times New Roman" w:cs="Times New Roman"/>
          <w:sz w:val="24"/>
          <w:szCs w:val="24"/>
          <w:lang w:eastAsia="en-US"/>
        </w:rPr>
        <w:t>Materials Reliability Program: Welding Residual and Operating Stresses in PWR Alloy 182 Butt Welds (MRP-106), EPRI, Palo Alto, CA: 2004. 1009378</w:t>
      </w:r>
      <w:r w:rsidR="00330436" w:rsidRPr="00331EA9">
        <w:rPr>
          <w:rFonts w:ascii="Times New Roman" w:hAnsi="Times New Roman" w:cs="Times New Roman"/>
          <w:sz w:val="24"/>
          <w:szCs w:val="24"/>
          <w:lang w:val="en-GB"/>
        </w:rPr>
        <w:t>.</w:t>
      </w:r>
    </w:p>
    <w:p w14:paraId="3B48FDD6" w14:textId="657EFEA3" w:rsidR="009961A8" w:rsidRPr="003E7A36" w:rsidRDefault="00E352B7" w:rsidP="003E7A36">
      <w:pPr>
        <w:pStyle w:val="References"/>
        <w:numPr>
          <w:ilvl w:val="0"/>
          <w:numId w:val="6"/>
        </w:numPr>
        <w:tabs>
          <w:tab w:val="left" w:pos="0"/>
        </w:tabs>
        <w:suppressAutoHyphens w:val="0"/>
        <w:ind w:left="539" w:hanging="539"/>
        <w:jc w:val="both"/>
        <w:rPr>
          <w:rFonts w:ascii="Times New Roman" w:hAnsi="Times New Roman" w:cs="Times New Roman"/>
          <w:color w:val="FF0000"/>
          <w:sz w:val="24"/>
          <w:szCs w:val="24"/>
          <w:lang w:eastAsia="en-US"/>
        </w:rPr>
      </w:pPr>
      <w:r w:rsidRPr="003E7A36">
        <w:rPr>
          <w:rFonts w:ascii="Times New Roman" w:hAnsi="Times New Roman" w:cs="Times New Roman"/>
          <w:color w:val="FF0000"/>
          <w:sz w:val="24"/>
          <w:szCs w:val="24"/>
        </w:rPr>
        <w:t>ELECTRIC POWER RESEARCH INSTITUTE,</w:t>
      </w:r>
      <w:r w:rsidRPr="003E7A36">
        <w:rPr>
          <w:rFonts w:ascii="Times New Roman" w:hAnsi="Times New Roman" w:cs="Times New Roman"/>
          <w:color w:val="FF0000"/>
          <w:sz w:val="24"/>
          <w:szCs w:val="24"/>
          <w:lang w:val="en-GB"/>
        </w:rPr>
        <w:t xml:space="preserve"> </w:t>
      </w:r>
      <w:r w:rsidR="009961A8" w:rsidRPr="003E7A36">
        <w:rPr>
          <w:rFonts w:ascii="Times New Roman" w:hAnsi="Times New Roman" w:cs="Times New Roman"/>
          <w:color w:val="FF0000"/>
          <w:sz w:val="24"/>
          <w:szCs w:val="24"/>
          <w:lang w:val="en-GB"/>
        </w:rPr>
        <w:t>Materials Reliability Program: Alloy 82/182 Pipe Butt Weld Safety Assessment for US PWR Plant Designs (MRP-113NP), EPRI, Palo Alto, CA: 200</w:t>
      </w:r>
      <w:r w:rsidR="00F35FB5" w:rsidRPr="003E7A36">
        <w:rPr>
          <w:rFonts w:ascii="Times New Roman" w:hAnsi="Times New Roman" w:cs="Times New Roman"/>
          <w:color w:val="FF0000"/>
          <w:sz w:val="24"/>
          <w:szCs w:val="24"/>
          <w:lang w:val="en-GB"/>
        </w:rPr>
        <w:t>6</w:t>
      </w:r>
      <w:r w:rsidR="009961A8" w:rsidRPr="003E7A36">
        <w:rPr>
          <w:rFonts w:ascii="Times New Roman" w:hAnsi="Times New Roman" w:cs="Times New Roman"/>
          <w:color w:val="FF0000"/>
          <w:sz w:val="24"/>
          <w:szCs w:val="24"/>
          <w:lang w:val="en-GB"/>
        </w:rPr>
        <w:t xml:space="preserve">. </w:t>
      </w:r>
      <w:r w:rsidR="00F35FB5" w:rsidRPr="003E7A36">
        <w:rPr>
          <w:rFonts w:ascii="Times New Roman" w:hAnsi="Times New Roman" w:cs="Times New Roman"/>
          <w:color w:val="FF0000"/>
          <w:sz w:val="24"/>
          <w:szCs w:val="24"/>
          <w:lang w:val="en-GB"/>
        </w:rPr>
        <w:t>1009549</w:t>
      </w:r>
      <w:r w:rsidR="009961A8" w:rsidRPr="003E7A36">
        <w:rPr>
          <w:rFonts w:ascii="Times New Roman" w:hAnsi="Times New Roman" w:cs="Times New Roman"/>
          <w:color w:val="FF0000"/>
          <w:sz w:val="24"/>
          <w:szCs w:val="24"/>
          <w:lang w:val="en-GB"/>
        </w:rPr>
        <w:t>-NP.</w:t>
      </w:r>
    </w:p>
    <w:p w14:paraId="7A3EC06C" w14:textId="77777777" w:rsidR="001A3AFE" w:rsidRPr="001A3AFE" w:rsidRDefault="001A3AFE"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9677AF">
        <w:rPr>
          <w:rFonts w:ascii="Times New Roman" w:hAnsi="Times New Roman" w:cs="Times New Roman"/>
          <w:sz w:val="24"/>
          <w:szCs w:val="24"/>
        </w:rPr>
        <w:t>ELECTRIC POWER RESEARCH INSTITUTE</w:t>
      </w:r>
      <w:r>
        <w:rPr>
          <w:rFonts w:ascii="Times New Roman" w:hAnsi="Times New Roman" w:cs="Times New Roman"/>
          <w:sz w:val="24"/>
          <w:szCs w:val="24"/>
        </w:rPr>
        <w:t>,</w:t>
      </w:r>
      <w:r w:rsidRPr="001D5061">
        <w:rPr>
          <w:rFonts w:ascii="Times New Roman" w:hAnsi="Times New Roman"/>
          <w:sz w:val="24"/>
          <w:szCs w:val="24"/>
          <w:lang w:val="en-GB"/>
        </w:rPr>
        <w:t xml:space="preserve"> Materials Reliability Program: Evaluation of the Effect of Weld Repairs on Dissimilar Metal Butt Welds (MRP-114), EPRI, Palo Alto, CA: 2004. 1009559.</w:t>
      </w:r>
    </w:p>
    <w:p w14:paraId="5468EC97" w14:textId="77777777" w:rsidR="00331EA9" w:rsidRPr="001D5061" w:rsidRDefault="00331EA9"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1D5061">
        <w:rPr>
          <w:rFonts w:ascii="Times New Roman" w:hAnsi="Times New Roman" w:cs="Times New Roman"/>
          <w:sz w:val="24"/>
          <w:szCs w:val="24"/>
          <w:lang w:eastAsia="en-US"/>
        </w:rPr>
        <w:t xml:space="preserve">GOSATOMENERGONADZOR of the USSR, Rules and Standards in Nuclear-Power Engineering, Rules of strength calculation for equipment and pipelines of nuclear power plants. PNAE G-7-002-86, Moscow, </w:t>
      </w:r>
      <w:proofErr w:type="spellStart"/>
      <w:r w:rsidRPr="001D5061">
        <w:rPr>
          <w:rFonts w:ascii="Times New Roman" w:hAnsi="Times New Roman" w:cs="Times New Roman"/>
          <w:sz w:val="24"/>
          <w:szCs w:val="24"/>
          <w:lang w:eastAsia="en-US"/>
        </w:rPr>
        <w:t>Energoatomizdat</w:t>
      </w:r>
      <w:proofErr w:type="spellEnd"/>
      <w:r w:rsidRPr="001D5061">
        <w:rPr>
          <w:rFonts w:ascii="Times New Roman" w:hAnsi="Times New Roman" w:cs="Times New Roman"/>
          <w:sz w:val="24"/>
          <w:szCs w:val="24"/>
          <w:lang w:eastAsia="en-US"/>
        </w:rPr>
        <w:t>, 1989.</w:t>
      </w:r>
    </w:p>
    <w:p w14:paraId="58493259" w14:textId="77777777" w:rsidR="00331EA9" w:rsidRDefault="00331EA9"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1D5061">
        <w:rPr>
          <w:rFonts w:ascii="Times New Roman" w:hAnsi="Times New Roman" w:cs="Times New Roman"/>
          <w:sz w:val="24"/>
          <w:szCs w:val="24"/>
          <w:lang w:eastAsia="en-US"/>
        </w:rPr>
        <w:t xml:space="preserve">GOSATOMNADZOR of the USSR, Federal Standards and Regulations in the Nuclear Power Utilization, Equipment and Piping of Nuclear Power Installations. Weld Joints and </w:t>
      </w:r>
      <w:r w:rsidRPr="006A65BD">
        <w:rPr>
          <w:rFonts w:ascii="Times New Roman" w:hAnsi="Times New Roman" w:cs="Times New Roman"/>
          <w:sz w:val="24"/>
          <w:szCs w:val="24"/>
          <w:lang w:eastAsia="en-US"/>
        </w:rPr>
        <w:t>Weld Overlays. Rules of Inspection. PNAE G -7-010-89, Moscow, Rev. 1, 2000.</w:t>
      </w:r>
    </w:p>
    <w:p w14:paraId="0B1D63D7" w14:textId="77777777" w:rsidR="00000210" w:rsidRPr="00000210" w:rsidRDefault="00207E4E"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9677AF">
        <w:rPr>
          <w:rFonts w:ascii="Times New Roman" w:hAnsi="Times New Roman" w:cs="Times New Roman"/>
          <w:sz w:val="24"/>
          <w:szCs w:val="24"/>
        </w:rPr>
        <w:t>ELECTRIC POWER RESEARCH INSTITUTE</w:t>
      </w:r>
      <w:r>
        <w:rPr>
          <w:rFonts w:ascii="Times New Roman" w:hAnsi="Times New Roman" w:cs="Times New Roman"/>
          <w:sz w:val="24"/>
          <w:szCs w:val="24"/>
        </w:rPr>
        <w:t>,</w:t>
      </w:r>
      <w:r w:rsidRPr="00331EA9">
        <w:rPr>
          <w:rFonts w:ascii="Times New Roman" w:hAnsi="Times New Roman" w:cs="Times New Roman"/>
          <w:sz w:val="24"/>
          <w:szCs w:val="24"/>
          <w:lang w:eastAsia="en-US"/>
        </w:rPr>
        <w:t xml:space="preserve"> </w:t>
      </w:r>
      <w:r w:rsidR="00000210" w:rsidRPr="00331EA9">
        <w:rPr>
          <w:rFonts w:ascii="Times New Roman" w:hAnsi="Times New Roman" w:cs="Times New Roman"/>
          <w:sz w:val="24"/>
          <w:szCs w:val="24"/>
          <w:lang w:eastAsia="en-US"/>
        </w:rPr>
        <w:t>Materials Reliability Program Alloy 82/182 Pipe Butt Weld Safety Assessment for US PWR Plant Designs: Babcock &amp; Wilcox Design Plants (MRP-112), EPRI, Palo Alto, CA: 2004. 1009805.</w:t>
      </w:r>
    </w:p>
    <w:p w14:paraId="018BEAFA" w14:textId="77777777" w:rsidR="00330436" w:rsidRPr="006A65BD" w:rsidRDefault="00207E4E"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9677AF">
        <w:rPr>
          <w:rFonts w:ascii="Times New Roman" w:hAnsi="Times New Roman" w:cs="Times New Roman"/>
          <w:sz w:val="24"/>
          <w:szCs w:val="24"/>
        </w:rPr>
        <w:lastRenderedPageBreak/>
        <w:t>ELECTRIC POWER RESEARCH INSTITUTE</w:t>
      </w:r>
      <w:r>
        <w:rPr>
          <w:rFonts w:ascii="Times New Roman" w:hAnsi="Times New Roman" w:cs="Times New Roman"/>
          <w:sz w:val="24"/>
          <w:szCs w:val="24"/>
        </w:rPr>
        <w:t>,</w:t>
      </w:r>
      <w:r w:rsidRPr="006A65BD">
        <w:rPr>
          <w:rFonts w:ascii="Times New Roman" w:hAnsi="Times New Roman" w:cs="Times New Roman"/>
          <w:sz w:val="24"/>
          <w:szCs w:val="24"/>
          <w:lang w:val="en-GB"/>
        </w:rPr>
        <w:t xml:space="preserve"> </w:t>
      </w:r>
      <w:r w:rsidR="00330436" w:rsidRPr="006A65BD">
        <w:rPr>
          <w:rFonts w:ascii="Times New Roman" w:hAnsi="Times New Roman" w:cs="Times New Roman"/>
          <w:sz w:val="24"/>
          <w:szCs w:val="24"/>
          <w:lang w:val="en-GB"/>
        </w:rPr>
        <w:t>Materials Reliability Program Crack Growth Rates for Evaluating Primary Water Stress Corrosion Cracking (PWSCC) of Alloy 82, 182, and 132 Welds (MRP-115), EPRI, Palo Alto, CA: 2004. 1006696.</w:t>
      </w:r>
    </w:p>
    <w:p w14:paraId="6FC23150" w14:textId="77777777" w:rsidR="00330436" w:rsidRPr="00C642FB" w:rsidRDefault="00207E4E"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9677AF">
        <w:rPr>
          <w:rFonts w:ascii="Times New Roman" w:hAnsi="Times New Roman" w:cs="Times New Roman"/>
          <w:sz w:val="24"/>
          <w:szCs w:val="24"/>
        </w:rPr>
        <w:t>ELECTRIC POWER RESEARCH INSTITUTE</w:t>
      </w:r>
      <w:r>
        <w:rPr>
          <w:rFonts w:ascii="Times New Roman" w:hAnsi="Times New Roman" w:cs="Times New Roman"/>
          <w:sz w:val="24"/>
          <w:szCs w:val="24"/>
        </w:rPr>
        <w:t>,</w:t>
      </w:r>
      <w:r w:rsidRPr="006A65BD">
        <w:rPr>
          <w:rFonts w:ascii="Times New Roman" w:hAnsi="Times New Roman" w:cs="Times New Roman"/>
          <w:sz w:val="24"/>
          <w:szCs w:val="24"/>
          <w:lang w:val="en-GB"/>
        </w:rPr>
        <w:t xml:space="preserve"> </w:t>
      </w:r>
      <w:r w:rsidR="00330436" w:rsidRPr="006A65BD">
        <w:rPr>
          <w:rFonts w:ascii="Times New Roman" w:hAnsi="Times New Roman" w:cs="Times New Roman"/>
          <w:sz w:val="24"/>
          <w:szCs w:val="24"/>
          <w:lang w:val="en-GB"/>
        </w:rPr>
        <w:t>Materials Reliability Program: Probabilistic Risk Assessment of Alloy 82/182 Piping Butt Welds (MRP-116), EPRI, Palo Alto, CA: 2004.</w:t>
      </w:r>
      <w:r w:rsidR="00330436" w:rsidRPr="006A65BD">
        <w:t xml:space="preserve"> </w:t>
      </w:r>
      <w:r w:rsidR="00330436" w:rsidRPr="006A65BD">
        <w:rPr>
          <w:rFonts w:ascii="Times New Roman" w:hAnsi="Times New Roman" w:cs="Times New Roman"/>
          <w:sz w:val="24"/>
          <w:szCs w:val="24"/>
          <w:lang w:val="en-GB"/>
        </w:rPr>
        <w:t>1009806.</w:t>
      </w:r>
    </w:p>
    <w:p w14:paraId="07EAC89F" w14:textId="77777777" w:rsidR="004056A1" w:rsidRDefault="00C642FB" w:rsidP="003E7A36">
      <w:pPr>
        <w:pStyle w:val="References"/>
        <w:numPr>
          <w:ilvl w:val="0"/>
          <w:numId w:val="6"/>
        </w:numPr>
        <w:tabs>
          <w:tab w:val="left" w:pos="0"/>
        </w:tabs>
        <w:suppressAutoHyphens w:val="0"/>
        <w:ind w:left="567" w:hanging="567"/>
        <w:jc w:val="both"/>
        <w:rPr>
          <w:rFonts w:ascii="Times New Roman" w:hAnsi="Times New Roman" w:cs="Times New Roman"/>
          <w:sz w:val="24"/>
          <w:szCs w:val="24"/>
          <w:lang w:eastAsia="en-US"/>
        </w:rPr>
      </w:pPr>
      <w:r w:rsidRPr="004E3557">
        <w:rPr>
          <w:rFonts w:ascii="Times New Roman" w:hAnsi="Times New Roman" w:cs="Times New Roman"/>
          <w:sz w:val="24"/>
          <w:szCs w:val="24"/>
        </w:rPr>
        <w:t>UNITED STATES NUCLEAR REGULATORY COMMISSION, Technical Report on Material Selection and Processing Guidelines</w:t>
      </w:r>
      <w:r w:rsidRPr="00A05C75">
        <w:rPr>
          <w:rFonts w:ascii="Times New Roman" w:hAnsi="Times New Roman" w:cs="Times New Roman"/>
          <w:sz w:val="24"/>
          <w:szCs w:val="24"/>
        </w:rPr>
        <w:t xml:space="preserve"> for </w:t>
      </w:r>
      <w:r w:rsidRPr="00B01A3D">
        <w:rPr>
          <w:rFonts w:ascii="Times New Roman" w:hAnsi="Times New Roman" w:cs="Times New Roman"/>
          <w:sz w:val="24"/>
          <w:szCs w:val="24"/>
        </w:rPr>
        <w:t>BWR Coolant Pressure Boundary Piping, NUREG-0313, Rev. 2, U</w:t>
      </w:r>
      <w:r>
        <w:rPr>
          <w:rFonts w:ascii="Times New Roman" w:hAnsi="Times New Roman" w:cs="Times New Roman"/>
          <w:sz w:val="24"/>
          <w:szCs w:val="24"/>
        </w:rPr>
        <w:t>.</w:t>
      </w:r>
      <w:r w:rsidRPr="00B01A3D">
        <w:rPr>
          <w:rFonts w:ascii="Times New Roman" w:hAnsi="Times New Roman" w:cs="Times New Roman"/>
          <w:sz w:val="24"/>
          <w:szCs w:val="24"/>
        </w:rPr>
        <w:t>S</w:t>
      </w:r>
      <w:r>
        <w:rPr>
          <w:rFonts w:ascii="Times New Roman" w:hAnsi="Times New Roman" w:cs="Times New Roman"/>
          <w:sz w:val="24"/>
          <w:szCs w:val="24"/>
        </w:rPr>
        <w:t xml:space="preserve">. </w:t>
      </w:r>
      <w:r w:rsidRPr="00B01A3D">
        <w:rPr>
          <w:rFonts w:ascii="Times New Roman" w:hAnsi="Times New Roman" w:cs="Times New Roman"/>
          <w:sz w:val="24"/>
          <w:szCs w:val="24"/>
        </w:rPr>
        <w:t>NRC,</w:t>
      </w:r>
      <w:r w:rsidRPr="005832C9">
        <w:rPr>
          <w:rFonts w:ascii="Times New Roman" w:hAnsi="Times New Roman" w:cs="Times New Roman"/>
          <w:sz w:val="24"/>
          <w:szCs w:val="24"/>
        </w:rPr>
        <w:t xml:space="preserve"> 1988</w:t>
      </w:r>
      <w:r>
        <w:rPr>
          <w:rFonts w:ascii="Times New Roman" w:hAnsi="Times New Roman" w:cs="Times New Roman"/>
          <w:sz w:val="24"/>
          <w:szCs w:val="24"/>
        </w:rPr>
        <w:t>.</w:t>
      </w:r>
    </w:p>
    <w:p w14:paraId="551F32D5"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A65BD">
        <w:rPr>
          <w:rFonts w:ascii="Times New Roman" w:hAnsi="Times New Roman" w:cs="Times New Roman"/>
          <w:sz w:val="24"/>
          <w:szCs w:val="24"/>
          <w:lang w:eastAsia="en-US"/>
        </w:rPr>
        <w:t>INTERNATIONAL ATOMIC ENERGY AGENCY,</w:t>
      </w:r>
      <w:r w:rsidR="00C642FB">
        <w:rPr>
          <w:rFonts w:ascii="Times New Roman" w:hAnsi="Times New Roman" w:cs="Times New Roman"/>
          <w:sz w:val="24"/>
          <w:szCs w:val="24"/>
          <w:lang w:eastAsia="en-US"/>
        </w:rPr>
        <w:t xml:space="preserve"> </w:t>
      </w:r>
      <w:r w:rsidRPr="006A65BD">
        <w:rPr>
          <w:rFonts w:ascii="Times New Roman" w:hAnsi="Times New Roman" w:cs="Times New Roman"/>
          <w:bCs/>
          <w:sz w:val="24"/>
          <w:szCs w:val="24"/>
        </w:rPr>
        <w:t xml:space="preserve">Safety of NPPs: Commissioning and Operation, </w:t>
      </w:r>
      <w:r w:rsidRPr="006A65BD">
        <w:rPr>
          <w:rFonts w:ascii="Times New Roman" w:hAnsi="Times New Roman" w:cs="Times New Roman"/>
          <w:sz w:val="24"/>
          <w:szCs w:val="24"/>
          <w:lang w:eastAsia="en-US"/>
        </w:rPr>
        <w:t>IAEA</w:t>
      </w:r>
      <w:r w:rsidRPr="006A65BD">
        <w:rPr>
          <w:rFonts w:ascii="Times New Roman" w:hAnsi="Times New Roman" w:cs="Times New Roman"/>
          <w:bCs/>
          <w:sz w:val="24"/>
          <w:szCs w:val="24"/>
        </w:rPr>
        <w:t xml:space="preserve"> Specific</w:t>
      </w:r>
      <w:r w:rsidRPr="00615AAC">
        <w:rPr>
          <w:rFonts w:ascii="Times New Roman" w:hAnsi="Times New Roman" w:cs="Times New Roman"/>
          <w:bCs/>
          <w:sz w:val="24"/>
          <w:szCs w:val="24"/>
        </w:rPr>
        <w:t xml:space="preserve"> </w:t>
      </w:r>
      <w:r w:rsidRPr="00615AAC">
        <w:rPr>
          <w:rFonts w:ascii="Times New Roman" w:hAnsi="Times New Roman" w:cs="Times New Roman"/>
          <w:sz w:val="24"/>
          <w:szCs w:val="24"/>
          <w:lang w:eastAsia="en-US"/>
        </w:rPr>
        <w:t>Safety Requirements</w:t>
      </w:r>
      <w:r w:rsidR="002A6197">
        <w:rPr>
          <w:rFonts w:ascii="Times New Roman" w:hAnsi="Times New Roman" w:cs="Times New Roman"/>
          <w:sz w:val="24"/>
          <w:szCs w:val="24"/>
          <w:lang w:eastAsia="en-US"/>
        </w:rPr>
        <w:t xml:space="preserve"> </w:t>
      </w:r>
      <w:r w:rsidRPr="00615AAC">
        <w:rPr>
          <w:rFonts w:ascii="Times New Roman" w:hAnsi="Times New Roman" w:cs="Times New Roman"/>
          <w:sz w:val="24"/>
          <w:szCs w:val="24"/>
          <w:lang w:eastAsia="en-US"/>
        </w:rPr>
        <w:t xml:space="preserve">No. </w:t>
      </w:r>
      <w:r w:rsidRPr="00615AAC">
        <w:rPr>
          <w:rFonts w:ascii="Times New Roman" w:hAnsi="Times New Roman" w:cs="Times New Roman"/>
          <w:sz w:val="24"/>
          <w:szCs w:val="24"/>
        </w:rPr>
        <w:t xml:space="preserve">SSR-2/2 (Rev. 1), </w:t>
      </w:r>
      <w:r w:rsidRPr="00615AAC">
        <w:rPr>
          <w:rFonts w:ascii="Times New Roman" w:hAnsi="Times New Roman" w:cs="Times New Roman"/>
          <w:sz w:val="24"/>
          <w:szCs w:val="24"/>
          <w:lang w:eastAsia="en-US"/>
        </w:rPr>
        <w:t>IAEA, Vienna</w:t>
      </w:r>
      <w:r w:rsidR="00C642FB">
        <w:rPr>
          <w:rFonts w:ascii="Times New Roman" w:hAnsi="Times New Roman" w:cs="Times New Roman"/>
          <w:sz w:val="24"/>
          <w:szCs w:val="24"/>
          <w:lang w:eastAsia="en-US"/>
        </w:rPr>
        <w:t>,</w:t>
      </w:r>
      <w:r w:rsidRPr="00615AAC">
        <w:rPr>
          <w:rFonts w:ascii="Times New Roman" w:hAnsi="Times New Roman" w:cs="Times New Roman"/>
          <w:sz w:val="24"/>
          <w:szCs w:val="24"/>
          <w:lang w:eastAsia="en-US"/>
        </w:rPr>
        <w:t xml:space="preserve"> 2016</w:t>
      </w:r>
      <w:r w:rsidR="00515935">
        <w:rPr>
          <w:rFonts w:ascii="Times New Roman" w:hAnsi="Times New Roman" w:cs="Times New Roman"/>
          <w:sz w:val="24"/>
          <w:szCs w:val="24"/>
          <w:lang w:eastAsia="en-US"/>
        </w:rPr>
        <w:t>.</w:t>
      </w:r>
    </w:p>
    <w:p w14:paraId="28EE02A0" w14:textId="77777777" w:rsidR="000755D4"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INTERNATIONAL ATOMIC ENERGY AGENCY,</w:t>
      </w:r>
      <w:r w:rsidR="00C642FB">
        <w:rPr>
          <w:rFonts w:ascii="Times New Roman" w:hAnsi="Times New Roman" w:cs="Times New Roman"/>
          <w:sz w:val="24"/>
          <w:szCs w:val="24"/>
          <w:lang w:eastAsia="en-US"/>
        </w:rPr>
        <w:t xml:space="preserve"> </w:t>
      </w:r>
      <w:r w:rsidRPr="00615AAC">
        <w:rPr>
          <w:rFonts w:ascii="Times New Roman" w:hAnsi="Times New Roman"/>
          <w:bCs/>
          <w:iCs/>
          <w:sz w:val="24"/>
          <w:szCs w:val="24"/>
          <w:lang w:val="en-GB"/>
        </w:rPr>
        <w:t>Operating Experience Feedback for Nuclear Installations</w:t>
      </w:r>
      <w:r w:rsidRPr="00615AAC">
        <w:rPr>
          <w:rFonts w:ascii="Times New Roman" w:hAnsi="Times New Roman" w:cs="Times New Roman"/>
          <w:bCs/>
          <w:sz w:val="24"/>
          <w:szCs w:val="24"/>
        </w:rPr>
        <w:t xml:space="preserve">, </w:t>
      </w:r>
      <w:r w:rsidRPr="00615AAC">
        <w:rPr>
          <w:rFonts w:ascii="Times New Roman" w:hAnsi="Times New Roman" w:cs="Times New Roman"/>
          <w:sz w:val="24"/>
          <w:szCs w:val="24"/>
          <w:lang w:eastAsia="en-US"/>
        </w:rPr>
        <w:t>IAEA</w:t>
      </w:r>
      <w:r w:rsidRPr="00615AAC">
        <w:rPr>
          <w:rFonts w:ascii="Times New Roman" w:hAnsi="Times New Roman" w:cs="Times New Roman"/>
          <w:bCs/>
          <w:sz w:val="24"/>
          <w:szCs w:val="24"/>
        </w:rPr>
        <w:t xml:space="preserve"> Specific </w:t>
      </w:r>
      <w:r w:rsidRPr="00615AAC">
        <w:rPr>
          <w:rFonts w:ascii="Times New Roman" w:hAnsi="Times New Roman" w:cs="Times New Roman"/>
          <w:sz w:val="24"/>
          <w:szCs w:val="24"/>
          <w:lang w:eastAsia="en-US"/>
        </w:rPr>
        <w:t>Safety Guide</w:t>
      </w:r>
      <w:r w:rsidR="002A6197">
        <w:rPr>
          <w:rFonts w:ascii="Times New Roman" w:hAnsi="Times New Roman" w:cs="Times New Roman"/>
          <w:sz w:val="24"/>
          <w:szCs w:val="24"/>
          <w:lang w:eastAsia="en-US"/>
        </w:rPr>
        <w:t xml:space="preserve"> </w:t>
      </w:r>
      <w:r w:rsidRPr="00615AAC">
        <w:rPr>
          <w:rFonts w:ascii="Times New Roman" w:hAnsi="Times New Roman" w:cs="Times New Roman"/>
          <w:sz w:val="24"/>
          <w:szCs w:val="24"/>
          <w:lang w:eastAsia="en-US"/>
        </w:rPr>
        <w:t xml:space="preserve">No. </w:t>
      </w:r>
      <w:r w:rsidRPr="00615AAC">
        <w:rPr>
          <w:rFonts w:ascii="Times New Roman" w:hAnsi="Times New Roman" w:cs="Times New Roman"/>
          <w:sz w:val="24"/>
          <w:szCs w:val="24"/>
        </w:rPr>
        <w:t xml:space="preserve">SSG-50, </w:t>
      </w:r>
      <w:r w:rsidRPr="00615AAC">
        <w:rPr>
          <w:rFonts w:ascii="Times New Roman" w:hAnsi="Times New Roman" w:cs="Times New Roman"/>
          <w:sz w:val="24"/>
          <w:szCs w:val="24"/>
          <w:lang w:eastAsia="en-US"/>
        </w:rPr>
        <w:t>IAEA, Vienna</w:t>
      </w:r>
      <w:r w:rsidR="00C642FB">
        <w:rPr>
          <w:rFonts w:ascii="Times New Roman" w:hAnsi="Times New Roman" w:cs="Times New Roman"/>
          <w:sz w:val="24"/>
          <w:szCs w:val="24"/>
          <w:lang w:eastAsia="en-US"/>
        </w:rPr>
        <w:t>,</w:t>
      </w:r>
      <w:r w:rsidRPr="00615AAC">
        <w:rPr>
          <w:rFonts w:ascii="Times New Roman" w:hAnsi="Times New Roman" w:cs="Times New Roman"/>
          <w:sz w:val="24"/>
          <w:szCs w:val="24"/>
          <w:lang w:eastAsia="en-US"/>
        </w:rPr>
        <w:t xml:space="preserve"> 2018</w:t>
      </w:r>
      <w:r w:rsidR="00515935">
        <w:rPr>
          <w:rFonts w:ascii="Times New Roman" w:hAnsi="Times New Roman" w:cs="Times New Roman"/>
          <w:sz w:val="24"/>
          <w:szCs w:val="24"/>
          <w:lang w:eastAsia="en-US"/>
        </w:rPr>
        <w:t>.</w:t>
      </w:r>
    </w:p>
    <w:p w14:paraId="4DE78785" w14:textId="77777777" w:rsidR="00786778" w:rsidRDefault="00786778"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8C55A8">
        <w:rPr>
          <w:rFonts w:ascii="Times New Roman" w:hAnsi="Times New Roman" w:cs="Times New Roman"/>
          <w:sz w:val="24"/>
          <w:szCs w:val="24"/>
          <w:lang w:eastAsia="en-US"/>
        </w:rPr>
        <w:t xml:space="preserve">INTERNATIONAL ATOMIC ENERGY AGENCY, Assessment and management of ageing of major nuclear power plant components important to safety: BWR pressure vessels, IAEA-TECDOC-1470, IAEA, Vienna, </w:t>
      </w:r>
      <w:proofErr w:type="gramStart"/>
      <w:r w:rsidRPr="008C55A8">
        <w:rPr>
          <w:rFonts w:ascii="Times New Roman" w:hAnsi="Times New Roman" w:cs="Times New Roman"/>
          <w:sz w:val="24"/>
          <w:szCs w:val="24"/>
          <w:lang w:eastAsia="en-US"/>
        </w:rPr>
        <w:t>October</w:t>
      </w:r>
      <w:r w:rsidR="00C642FB">
        <w:rPr>
          <w:rFonts w:ascii="Times New Roman" w:hAnsi="Times New Roman" w:cs="Times New Roman"/>
          <w:sz w:val="24"/>
          <w:szCs w:val="24"/>
          <w:lang w:eastAsia="en-US"/>
        </w:rPr>
        <w:t>,</w:t>
      </w:r>
      <w:proofErr w:type="gramEnd"/>
      <w:r w:rsidRPr="008C55A8">
        <w:rPr>
          <w:rFonts w:ascii="Times New Roman" w:hAnsi="Times New Roman" w:cs="Times New Roman"/>
          <w:sz w:val="24"/>
          <w:szCs w:val="24"/>
          <w:lang w:eastAsia="en-US"/>
        </w:rPr>
        <w:t xml:space="preserve"> 2005</w:t>
      </w:r>
      <w:r w:rsidR="00C642FB">
        <w:rPr>
          <w:rFonts w:ascii="Times New Roman" w:hAnsi="Times New Roman" w:cs="Times New Roman"/>
          <w:sz w:val="24"/>
          <w:szCs w:val="24"/>
          <w:lang w:eastAsia="en-US"/>
        </w:rPr>
        <w:t>.</w:t>
      </w:r>
    </w:p>
    <w:p w14:paraId="4646D986"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Tice D.R. et al, Evaluation of Techniques for Assessing Corrosion Cracking in Dissimilar Metal Welds, Final Project Report, AEAT-4717, December 1998</w:t>
      </w:r>
      <w:r w:rsidR="00515935">
        <w:rPr>
          <w:rFonts w:ascii="Times New Roman" w:hAnsi="Times New Roman" w:cs="Times New Roman"/>
          <w:sz w:val="24"/>
          <w:szCs w:val="24"/>
          <w:lang w:eastAsia="en-US"/>
        </w:rPr>
        <w:t>.</w:t>
      </w:r>
    </w:p>
    <w:p w14:paraId="2713CC36"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sz w:val="24"/>
          <w:szCs w:val="24"/>
          <w:lang w:val="bg-BG"/>
        </w:rPr>
        <w:t>Chas</w:t>
      </w:r>
      <w:r w:rsidR="00207E4E">
        <w:rPr>
          <w:rFonts w:ascii="Times New Roman" w:hAnsi="Times New Roman"/>
          <w:sz w:val="24"/>
          <w:szCs w:val="24"/>
        </w:rPr>
        <w:t>,</w:t>
      </w:r>
      <w:r w:rsidRPr="00615AAC">
        <w:rPr>
          <w:rFonts w:ascii="Times New Roman" w:hAnsi="Times New Roman"/>
          <w:sz w:val="24"/>
          <w:szCs w:val="24"/>
          <w:lang w:val="bg-BG"/>
        </w:rPr>
        <w:t xml:space="preserve"> G</w:t>
      </w:r>
      <w:r w:rsidR="00207E4E">
        <w:rPr>
          <w:rFonts w:ascii="Times New Roman" w:hAnsi="Times New Roman"/>
          <w:sz w:val="24"/>
          <w:szCs w:val="24"/>
        </w:rPr>
        <w:t>.</w:t>
      </w:r>
      <w:r w:rsidRPr="00615AAC">
        <w:rPr>
          <w:rFonts w:ascii="Times New Roman" w:hAnsi="Times New Roman"/>
          <w:sz w:val="24"/>
          <w:szCs w:val="24"/>
          <w:lang w:val="bg-BG"/>
        </w:rPr>
        <w:t>, Faidy</w:t>
      </w:r>
      <w:r w:rsidR="00207E4E">
        <w:rPr>
          <w:rFonts w:ascii="Times New Roman" w:hAnsi="Times New Roman"/>
          <w:sz w:val="24"/>
          <w:szCs w:val="24"/>
        </w:rPr>
        <w:t>,</w:t>
      </w:r>
      <w:r w:rsidRPr="00615AAC">
        <w:rPr>
          <w:rFonts w:ascii="Times New Roman" w:hAnsi="Times New Roman"/>
          <w:sz w:val="24"/>
          <w:szCs w:val="24"/>
          <w:lang w:val="bg-BG"/>
        </w:rPr>
        <w:t xml:space="preserve"> C</w:t>
      </w:r>
      <w:r w:rsidR="00207E4E">
        <w:rPr>
          <w:rFonts w:ascii="Times New Roman" w:hAnsi="Times New Roman"/>
          <w:sz w:val="24"/>
          <w:szCs w:val="24"/>
        </w:rPr>
        <w:t>.</w:t>
      </w:r>
      <w:r w:rsidRPr="00615AAC">
        <w:rPr>
          <w:rFonts w:ascii="Times New Roman" w:hAnsi="Times New Roman"/>
          <w:sz w:val="24"/>
          <w:szCs w:val="24"/>
          <w:lang w:val="bg-BG"/>
        </w:rPr>
        <w:t xml:space="preserve"> and Hurst</w:t>
      </w:r>
      <w:r w:rsidR="00207E4E">
        <w:rPr>
          <w:rFonts w:ascii="Times New Roman" w:hAnsi="Times New Roman"/>
          <w:sz w:val="24"/>
          <w:szCs w:val="24"/>
        </w:rPr>
        <w:t>,</w:t>
      </w:r>
      <w:r w:rsidRPr="00615AAC">
        <w:rPr>
          <w:rFonts w:ascii="Times New Roman" w:hAnsi="Times New Roman"/>
          <w:sz w:val="24"/>
          <w:szCs w:val="24"/>
          <w:lang w:val="bg-BG"/>
        </w:rPr>
        <w:t xml:space="preserve"> R</w:t>
      </w:r>
      <w:r w:rsidR="00207E4E">
        <w:rPr>
          <w:rFonts w:ascii="Times New Roman" w:hAnsi="Times New Roman"/>
          <w:sz w:val="24"/>
          <w:szCs w:val="24"/>
        </w:rPr>
        <w:t>.</w:t>
      </w:r>
      <w:r w:rsidRPr="00615AAC">
        <w:rPr>
          <w:rFonts w:ascii="Times New Roman" w:hAnsi="Times New Roman"/>
          <w:sz w:val="24"/>
          <w:szCs w:val="24"/>
          <w:lang w:val="bg-BG"/>
        </w:rPr>
        <w:t xml:space="preserve"> C</w:t>
      </w:r>
      <w:r w:rsidR="00207E4E">
        <w:rPr>
          <w:rFonts w:ascii="Times New Roman" w:hAnsi="Times New Roman"/>
          <w:sz w:val="24"/>
          <w:szCs w:val="24"/>
        </w:rPr>
        <w:t>.</w:t>
      </w:r>
      <w:r w:rsidRPr="00615AAC">
        <w:rPr>
          <w:rFonts w:ascii="Times New Roman" w:hAnsi="Times New Roman"/>
          <w:sz w:val="24"/>
          <w:szCs w:val="24"/>
          <w:lang w:val="bg-BG"/>
        </w:rPr>
        <w:t>: ‘Structural integrity of bi-metallic components program (BIMET): fracture testing of bi-metallic welds’, Paper 8585, Proc. ICONE 8,  2000, Baltimore USA</w:t>
      </w:r>
      <w:r w:rsidR="00515935">
        <w:rPr>
          <w:rFonts w:ascii="Times New Roman" w:hAnsi="Times New Roman"/>
          <w:sz w:val="24"/>
          <w:szCs w:val="24"/>
        </w:rPr>
        <w:t>.</w:t>
      </w:r>
    </w:p>
    <w:p w14:paraId="3D8E07FD"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proofErr w:type="spellStart"/>
      <w:r w:rsidRPr="00615AAC">
        <w:rPr>
          <w:rFonts w:ascii="Times New Roman" w:hAnsi="Times New Roman"/>
          <w:sz w:val="24"/>
          <w:szCs w:val="24"/>
        </w:rPr>
        <w:t>Faidy</w:t>
      </w:r>
      <w:proofErr w:type="spellEnd"/>
      <w:r w:rsidR="00207E4E">
        <w:rPr>
          <w:rFonts w:ascii="Times New Roman" w:hAnsi="Times New Roman"/>
          <w:sz w:val="24"/>
          <w:szCs w:val="24"/>
        </w:rPr>
        <w:t>,</w:t>
      </w:r>
      <w:r w:rsidRPr="00615AAC">
        <w:rPr>
          <w:rFonts w:ascii="Times New Roman" w:hAnsi="Times New Roman"/>
          <w:sz w:val="24"/>
          <w:szCs w:val="24"/>
        </w:rPr>
        <w:t xml:space="preserve"> C. et al, Assessment of aged piping dissimilar metal weld integrity (ADIMEW), FISA-2003, EU Research Conf. </w:t>
      </w:r>
      <w:r w:rsidR="00207E4E">
        <w:rPr>
          <w:rFonts w:ascii="Times New Roman" w:hAnsi="Times New Roman"/>
          <w:sz w:val="24"/>
          <w:szCs w:val="24"/>
        </w:rPr>
        <w:t>o</w:t>
      </w:r>
      <w:r w:rsidRPr="00615AAC">
        <w:rPr>
          <w:rFonts w:ascii="Times New Roman" w:hAnsi="Times New Roman"/>
          <w:sz w:val="24"/>
          <w:szCs w:val="24"/>
        </w:rPr>
        <w:t>n Reactor Safety, Luxembourg, 2003</w:t>
      </w:r>
      <w:r w:rsidR="00515935">
        <w:rPr>
          <w:rFonts w:ascii="Times New Roman" w:hAnsi="Times New Roman"/>
          <w:sz w:val="24"/>
          <w:szCs w:val="24"/>
        </w:rPr>
        <w:t>.</w:t>
      </w:r>
    </w:p>
    <w:p w14:paraId="0CD53C9F"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sz w:val="24"/>
          <w:szCs w:val="24"/>
        </w:rPr>
        <w:t xml:space="preserve">Taylor, </w:t>
      </w:r>
      <w:r w:rsidR="00207E4E">
        <w:rPr>
          <w:rFonts w:ascii="Times New Roman" w:hAnsi="Times New Roman"/>
          <w:sz w:val="24"/>
          <w:szCs w:val="24"/>
        </w:rPr>
        <w:t xml:space="preserve">N., </w:t>
      </w:r>
      <w:proofErr w:type="spellStart"/>
      <w:r w:rsidRPr="00615AAC">
        <w:rPr>
          <w:rFonts w:ascii="Times New Roman" w:hAnsi="Times New Roman"/>
          <w:sz w:val="24"/>
          <w:szCs w:val="24"/>
        </w:rPr>
        <w:t>Faidy</w:t>
      </w:r>
      <w:proofErr w:type="spellEnd"/>
      <w:r w:rsidR="00207E4E">
        <w:rPr>
          <w:rFonts w:ascii="Times New Roman" w:hAnsi="Times New Roman"/>
          <w:sz w:val="24"/>
          <w:szCs w:val="24"/>
        </w:rPr>
        <w:t>, C. and</w:t>
      </w:r>
      <w:r w:rsidRPr="00615AAC">
        <w:rPr>
          <w:rFonts w:ascii="Times New Roman" w:hAnsi="Times New Roman"/>
          <w:sz w:val="24"/>
          <w:szCs w:val="24"/>
        </w:rPr>
        <w:t xml:space="preserve"> Gilles</w:t>
      </w:r>
      <w:r w:rsidR="00207E4E">
        <w:rPr>
          <w:rFonts w:ascii="Times New Roman" w:hAnsi="Times New Roman"/>
          <w:sz w:val="24"/>
          <w:szCs w:val="24"/>
        </w:rPr>
        <w:t>, P.</w:t>
      </w:r>
      <w:r w:rsidRPr="00615AAC">
        <w:rPr>
          <w:rFonts w:ascii="Times New Roman" w:hAnsi="Times New Roman"/>
          <w:sz w:val="24"/>
          <w:szCs w:val="24"/>
        </w:rPr>
        <w:t>, NESC-III Project Final Report: Dissimilar Weld Integrity, NESCDOC-05-008, 2006</w:t>
      </w:r>
      <w:r w:rsidR="00515935">
        <w:rPr>
          <w:rFonts w:ascii="Times New Roman" w:hAnsi="Times New Roman"/>
          <w:sz w:val="24"/>
          <w:szCs w:val="24"/>
        </w:rPr>
        <w:t>.</w:t>
      </w:r>
    </w:p>
    <w:p w14:paraId="6B834CB7" w14:textId="77777777" w:rsidR="000755D4"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Taylor</w:t>
      </w:r>
      <w:r w:rsidR="00207E4E">
        <w:rPr>
          <w:rFonts w:ascii="Times New Roman" w:hAnsi="Times New Roman" w:cs="Times New Roman"/>
          <w:sz w:val="24"/>
          <w:szCs w:val="24"/>
          <w:lang w:eastAsia="en-US"/>
        </w:rPr>
        <w:t>, N.</w:t>
      </w:r>
      <w:r w:rsidRPr="00615AAC">
        <w:rPr>
          <w:rFonts w:ascii="Times New Roman" w:hAnsi="Times New Roman" w:cs="Times New Roman"/>
          <w:sz w:val="24"/>
          <w:szCs w:val="24"/>
          <w:lang w:eastAsia="en-US"/>
        </w:rPr>
        <w:t xml:space="preserve"> </w:t>
      </w:r>
      <w:r w:rsidR="00207E4E">
        <w:rPr>
          <w:rFonts w:ascii="Times New Roman" w:hAnsi="Times New Roman" w:cs="Times New Roman"/>
          <w:sz w:val="24"/>
          <w:szCs w:val="24"/>
          <w:lang w:eastAsia="en-US"/>
        </w:rPr>
        <w:t>and</w:t>
      </w:r>
      <w:r w:rsidRPr="00615AAC">
        <w:rPr>
          <w:rFonts w:ascii="Times New Roman" w:hAnsi="Times New Roman" w:cs="Times New Roman"/>
          <w:sz w:val="24"/>
          <w:szCs w:val="24"/>
          <w:lang w:eastAsia="en-US"/>
        </w:rPr>
        <w:t xml:space="preserve"> </w:t>
      </w:r>
      <w:proofErr w:type="spellStart"/>
      <w:r w:rsidRPr="00615AAC">
        <w:rPr>
          <w:rFonts w:ascii="Times New Roman" w:hAnsi="Times New Roman" w:cs="Times New Roman"/>
          <w:sz w:val="24"/>
          <w:szCs w:val="24"/>
          <w:lang w:eastAsia="en-US"/>
        </w:rPr>
        <w:t>Lidbury</w:t>
      </w:r>
      <w:proofErr w:type="spellEnd"/>
      <w:r w:rsidR="00207E4E">
        <w:rPr>
          <w:rFonts w:ascii="Times New Roman" w:hAnsi="Times New Roman" w:cs="Times New Roman"/>
          <w:sz w:val="24"/>
          <w:szCs w:val="24"/>
          <w:lang w:eastAsia="en-US"/>
        </w:rPr>
        <w:t>, D.P.G.</w:t>
      </w:r>
      <w:r w:rsidRPr="00615AAC">
        <w:rPr>
          <w:rFonts w:ascii="Times New Roman" w:hAnsi="Times New Roman" w:cs="Times New Roman"/>
          <w:sz w:val="24"/>
          <w:szCs w:val="24"/>
          <w:lang w:eastAsia="en-US"/>
        </w:rPr>
        <w:t>, Improving Structural Integrity Assessment Techniques, 1st Symposium - Nuclear Pressure Equipment Expertise and Regulation, International Conference, Dijon, June 2005</w:t>
      </w:r>
      <w:r w:rsidR="00515935">
        <w:rPr>
          <w:rFonts w:ascii="Times New Roman" w:hAnsi="Times New Roman" w:cs="Times New Roman"/>
          <w:sz w:val="24"/>
          <w:szCs w:val="24"/>
          <w:lang w:eastAsia="en-US"/>
        </w:rPr>
        <w:t>.</w:t>
      </w:r>
    </w:p>
    <w:p w14:paraId="27230816" w14:textId="77777777" w:rsidR="006B52A9" w:rsidRDefault="006B52A9"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STYLE - Structural integrity for lifetime management of non-RPV components, final report summary, </w:t>
      </w:r>
      <w:hyperlink r:id="rId12" w:history="1">
        <w:r w:rsidR="007C532E" w:rsidRPr="00262C45">
          <w:rPr>
            <w:rStyle w:val="Hyperlink"/>
            <w:rFonts w:ascii="Times New Roman" w:hAnsi="Times New Roman"/>
            <w:color w:val="auto"/>
            <w:sz w:val="24"/>
            <w:szCs w:val="24"/>
            <w:u w:val="none"/>
            <w:lang w:eastAsia="en-US"/>
          </w:rPr>
          <w:t>https://cordis.europa.eu/project/id/249648/reporting</w:t>
        </w:r>
      </w:hyperlink>
      <w:r>
        <w:rPr>
          <w:rFonts w:ascii="Times New Roman" w:hAnsi="Times New Roman" w:cs="Times New Roman"/>
          <w:sz w:val="24"/>
          <w:szCs w:val="24"/>
          <w:lang w:eastAsia="en-US"/>
        </w:rPr>
        <w:t>, 2014.</w:t>
      </w:r>
    </w:p>
    <w:p w14:paraId="05F9F45C" w14:textId="77777777" w:rsidR="004056A1" w:rsidRDefault="006B52A9"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Pr>
          <w:rFonts w:ascii="Times New Roman" w:hAnsi="Times New Roman" w:cs="Times New Roman"/>
          <w:sz w:val="24"/>
          <w:szCs w:val="24"/>
          <w:lang w:eastAsia="en-US"/>
        </w:rPr>
        <w:t xml:space="preserve">MULTIMETAL – Structural performance of </w:t>
      </w:r>
      <w:proofErr w:type="spellStart"/>
      <w:r>
        <w:rPr>
          <w:rFonts w:ascii="Times New Roman" w:hAnsi="Times New Roman" w:cs="Times New Roman"/>
          <w:sz w:val="24"/>
          <w:szCs w:val="24"/>
          <w:lang w:eastAsia="en-US"/>
        </w:rPr>
        <w:t>multimetallic</w:t>
      </w:r>
      <w:proofErr w:type="spellEnd"/>
      <w:r>
        <w:rPr>
          <w:rFonts w:ascii="Times New Roman" w:hAnsi="Times New Roman" w:cs="Times New Roman"/>
          <w:sz w:val="24"/>
          <w:szCs w:val="24"/>
          <w:lang w:eastAsia="en-US"/>
        </w:rPr>
        <w:t xml:space="preserve"> components, final report summary, </w:t>
      </w:r>
      <w:hyperlink r:id="rId13" w:history="1">
        <w:r w:rsidR="007C532E" w:rsidRPr="00262C45">
          <w:rPr>
            <w:rStyle w:val="Hyperlink"/>
            <w:rFonts w:ascii="Times New Roman" w:hAnsi="Times New Roman"/>
            <w:color w:val="auto"/>
            <w:sz w:val="24"/>
            <w:szCs w:val="24"/>
            <w:u w:val="none"/>
            <w:lang w:eastAsia="en-US"/>
          </w:rPr>
          <w:t>https://cordis.europa.eu/project/id/295968/reporting/es</w:t>
        </w:r>
      </w:hyperlink>
      <w:r w:rsidR="007C532E" w:rsidRPr="00262C45">
        <w:rPr>
          <w:rStyle w:val="Hyperlink"/>
          <w:color w:val="auto"/>
          <w:u w:val="none"/>
        </w:rPr>
        <w:t>,</w:t>
      </w:r>
      <w:r w:rsidR="007C532E">
        <w:rPr>
          <w:rFonts w:ascii="Times New Roman" w:hAnsi="Times New Roman" w:cs="Times New Roman"/>
          <w:sz w:val="24"/>
          <w:szCs w:val="24"/>
          <w:lang w:eastAsia="en-US"/>
        </w:rPr>
        <w:t xml:space="preserve"> 2015.</w:t>
      </w:r>
    </w:p>
    <w:p w14:paraId="61202205" w14:textId="77777777" w:rsidR="0000258D" w:rsidRPr="00615AAC" w:rsidRDefault="00536B4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proofErr w:type="spellStart"/>
      <w:r w:rsidRPr="00536B46">
        <w:rPr>
          <w:rFonts w:ascii="Times New Roman" w:hAnsi="Times New Roman" w:cs="Times New Roman"/>
          <w:sz w:val="24"/>
          <w:szCs w:val="24"/>
          <w:lang w:eastAsia="en-US"/>
        </w:rPr>
        <w:t>Zdarek</w:t>
      </w:r>
      <w:proofErr w:type="spellEnd"/>
      <w:r w:rsidR="00207E4E">
        <w:rPr>
          <w:rFonts w:ascii="Times New Roman" w:hAnsi="Times New Roman" w:cs="Times New Roman"/>
          <w:sz w:val="24"/>
          <w:szCs w:val="24"/>
          <w:lang w:eastAsia="en-US"/>
        </w:rPr>
        <w:t>, J.</w:t>
      </w:r>
      <w:r>
        <w:rPr>
          <w:rFonts w:ascii="Times New Roman" w:hAnsi="Times New Roman" w:cs="Times New Roman"/>
          <w:sz w:val="24"/>
          <w:szCs w:val="24"/>
          <w:lang w:eastAsia="en-US"/>
        </w:rPr>
        <w:t xml:space="preserve">, </w:t>
      </w:r>
      <w:r w:rsidR="0000258D" w:rsidRPr="00536B46">
        <w:rPr>
          <w:rFonts w:ascii="Times New Roman" w:hAnsi="Times New Roman" w:cs="Times New Roman"/>
          <w:sz w:val="24"/>
          <w:szCs w:val="24"/>
          <w:lang w:eastAsia="en-US"/>
        </w:rPr>
        <w:t>Seminar 2</w:t>
      </w:r>
      <w:r w:rsidR="00944784">
        <w:rPr>
          <w:rFonts w:ascii="Times New Roman" w:hAnsi="Times New Roman" w:cs="Times New Roman"/>
          <w:sz w:val="24"/>
          <w:szCs w:val="24"/>
          <w:lang w:val="bg-BG" w:eastAsia="en-US"/>
        </w:rPr>
        <w:t xml:space="preserve">, </w:t>
      </w:r>
      <w:r w:rsidR="0000258D" w:rsidRPr="00536B46">
        <w:rPr>
          <w:rFonts w:ascii="Times New Roman" w:hAnsi="Times New Roman" w:cs="Times New Roman"/>
          <w:sz w:val="24"/>
          <w:szCs w:val="24"/>
          <w:lang w:eastAsia="en-US"/>
        </w:rPr>
        <w:t>Nuclear Installation Safety</w:t>
      </w:r>
      <w:r w:rsidR="00207E4E">
        <w:rPr>
          <w:rFonts w:ascii="Times New Roman" w:hAnsi="Times New Roman" w:cs="Times New Roman"/>
          <w:sz w:val="24"/>
          <w:szCs w:val="24"/>
          <w:lang w:eastAsia="en-US"/>
        </w:rPr>
        <w:t xml:space="preserve"> </w:t>
      </w:r>
      <w:r w:rsidR="0000258D" w:rsidRPr="00536B46">
        <w:rPr>
          <w:rFonts w:ascii="Times New Roman" w:hAnsi="Times New Roman" w:cs="Times New Roman"/>
          <w:sz w:val="24"/>
          <w:szCs w:val="24"/>
          <w:lang w:eastAsia="en-US"/>
        </w:rPr>
        <w:t>Research</w:t>
      </w:r>
      <w:r w:rsidRPr="00536B46">
        <w:rPr>
          <w:rFonts w:ascii="Times New Roman" w:hAnsi="Times New Roman" w:cs="Times New Roman"/>
          <w:sz w:val="24"/>
          <w:szCs w:val="24"/>
          <w:lang w:eastAsia="en-US"/>
        </w:rPr>
        <w:t xml:space="preserve">, </w:t>
      </w:r>
      <w:r w:rsidR="0000258D" w:rsidRPr="00536B46">
        <w:rPr>
          <w:rFonts w:ascii="Times New Roman" w:hAnsi="Times New Roman" w:cs="Times New Roman"/>
          <w:sz w:val="24"/>
          <w:szCs w:val="24"/>
          <w:lang w:eastAsia="en-US"/>
        </w:rPr>
        <w:t>Q</w:t>
      </w:r>
      <w:r>
        <w:rPr>
          <w:rFonts w:ascii="Times New Roman" w:hAnsi="Times New Roman" w:cs="Times New Roman"/>
          <w:sz w:val="24"/>
          <w:szCs w:val="24"/>
          <w:lang w:eastAsia="en-US"/>
        </w:rPr>
        <w:t>ualification of</w:t>
      </w:r>
      <w:r w:rsidR="0000258D" w:rsidRPr="00536B46">
        <w:rPr>
          <w:rFonts w:ascii="Times New Roman" w:hAnsi="Times New Roman" w:cs="Times New Roman"/>
          <w:sz w:val="24"/>
          <w:szCs w:val="24"/>
          <w:lang w:eastAsia="en-US"/>
        </w:rPr>
        <w:t xml:space="preserve"> N</w:t>
      </w:r>
      <w:r>
        <w:rPr>
          <w:rFonts w:ascii="Times New Roman" w:hAnsi="Times New Roman" w:cs="Times New Roman"/>
          <w:sz w:val="24"/>
          <w:szCs w:val="24"/>
          <w:lang w:eastAsia="en-US"/>
        </w:rPr>
        <w:t>on</w:t>
      </w:r>
      <w:r w:rsidR="0000258D" w:rsidRPr="00536B46">
        <w:rPr>
          <w:rFonts w:ascii="Times New Roman" w:hAnsi="Times New Roman" w:cs="Times New Roman"/>
          <w:sz w:val="24"/>
          <w:szCs w:val="24"/>
          <w:lang w:eastAsia="en-US"/>
        </w:rPr>
        <w:t>-D</w:t>
      </w:r>
      <w:r>
        <w:rPr>
          <w:rFonts w:ascii="Times New Roman" w:hAnsi="Times New Roman" w:cs="Times New Roman"/>
          <w:sz w:val="24"/>
          <w:szCs w:val="24"/>
          <w:lang w:eastAsia="en-US"/>
        </w:rPr>
        <w:t xml:space="preserve">estructive </w:t>
      </w:r>
      <w:r w:rsidR="0000258D" w:rsidRPr="00536B46">
        <w:rPr>
          <w:rFonts w:ascii="Times New Roman" w:hAnsi="Times New Roman" w:cs="Times New Roman"/>
          <w:sz w:val="24"/>
          <w:szCs w:val="24"/>
          <w:lang w:eastAsia="en-US"/>
        </w:rPr>
        <w:t>E</w:t>
      </w:r>
      <w:r>
        <w:rPr>
          <w:rFonts w:ascii="Times New Roman" w:hAnsi="Times New Roman" w:cs="Times New Roman"/>
          <w:sz w:val="24"/>
          <w:szCs w:val="24"/>
          <w:lang w:eastAsia="en-US"/>
        </w:rPr>
        <w:t xml:space="preserve">xamination </w:t>
      </w:r>
      <w:r w:rsidR="0000258D" w:rsidRPr="00536B46">
        <w:rPr>
          <w:rFonts w:ascii="Times New Roman" w:hAnsi="Times New Roman" w:cs="Times New Roman"/>
          <w:sz w:val="24"/>
          <w:szCs w:val="24"/>
          <w:lang w:eastAsia="en-US"/>
        </w:rPr>
        <w:t>M</w:t>
      </w:r>
      <w:r>
        <w:rPr>
          <w:rFonts w:ascii="Times New Roman" w:hAnsi="Times New Roman" w:cs="Times New Roman"/>
          <w:sz w:val="24"/>
          <w:szCs w:val="24"/>
          <w:lang w:eastAsia="en-US"/>
        </w:rPr>
        <w:t>ethods on</w:t>
      </w:r>
      <w:r w:rsidR="0000258D" w:rsidRPr="00536B46">
        <w:rPr>
          <w:rFonts w:ascii="Times New Roman" w:hAnsi="Times New Roman" w:cs="Times New Roman"/>
          <w:sz w:val="24"/>
          <w:szCs w:val="24"/>
          <w:lang w:eastAsia="en-US"/>
        </w:rPr>
        <w:t xml:space="preserve"> C</w:t>
      </w:r>
      <w:r>
        <w:rPr>
          <w:rFonts w:ascii="Times New Roman" w:hAnsi="Times New Roman" w:cs="Times New Roman"/>
          <w:sz w:val="24"/>
          <w:szCs w:val="24"/>
          <w:lang w:eastAsia="en-US"/>
        </w:rPr>
        <w:t xml:space="preserve">ritical </w:t>
      </w:r>
      <w:r w:rsidR="0000258D" w:rsidRPr="00536B46">
        <w:rPr>
          <w:rFonts w:ascii="Times New Roman" w:hAnsi="Times New Roman" w:cs="Times New Roman"/>
          <w:sz w:val="24"/>
          <w:szCs w:val="24"/>
          <w:lang w:eastAsia="en-US"/>
        </w:rPr>
        <w:t>C</w:t>
      </w:r>
      <w:r>
        <w:rPr>
          <w:rFonts w:ascii="Times New Roman" w:hAnsi="Times New Roman" w:cs="Times New Roman"/>
          <w:sz w:val="24"/>
          <w:szCs w:val="24"/>
          <w:lang w:eastAsia="en-US"/>
        </w:rPr>
        <w:t xml:space="preserve">omponents, </w:t>
      </w:r>
      <w:r w:rsidRPr="00536B46">
        <w:rPr>
          <w:rFonts w:ascii="Times New Roman" w:hAnsi="Times New Roman" w:cs="Times New Roman"/>
          <w:sz w:val="24"/>
          <w:szCs w:val="24"/>
          <w:lang w:eastAsia="en-US"/>
        </w:rPr>
        <w:t>Nuclear Research Institute REZ, Czech Republic</w:t>
      </w:r>
      <w:r w:rsidR="00515935">
        <w:rPr>
          <w:rFonts w:ascii="Times New Roman" w:hAnsi="Times New Roman" w:cs="Times New Roman"/>
          <w:sz w:val="24"/>
          <w:szCs w:val="24"/>
          <w:lang w:eastAsia="en-US"/>
        </w:rPr>
        <w:t>.</w:t>
      </w:r>
    </w:p>
    <w:p w14:paraId="28C6074A"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INTERNATIONAL ATOMIC ENERGY AGENCY, The Management System for Facilities and Activities, Safety Requirements No. GS-R-3, IAEA, Vienna, 2006</w:t>
      </w:r>
      <w:r w:rsidR="00515935">
        <w:rPr>
          <w:rFonts w:ascii="Times New Roman" w:hAnsi="Times New Roman" w:cs="Times New Roman"/>
          <w:sz w:val="24"/>
          <w:szCs w:val="24"/>
          <w:lang w:eastAsia="en-US"/>
        </w:rPr>
        <w:t>.</w:t>
      </w:r>
    </w:p>
    <w:p w14:paraId="501263D2"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EN ISO 9001: 2015 Quality Management Systems – Requirements</w:t>
      </w:r>
      <w:r w:rsidR="00515935">
        <w:rPr>
          <w:rFonts w:ascii="Times New Roman" w:hAnsi="Times New Roman" w:cs="Times New Roman"/>
          <w:sz w:val="24"/>
          <w:szCs w:val="24"/>
          <w:lang w:eastAsia="en-US"/>
        </w:rPr>
        <w:t>.</w:t>
      </w:r>
    </w:p>
    <w:p w14:paraId="6C8C4322"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ISO 14001:2015 Environmental Management Systems – Requirements with Guidance for Use</w:t>
      </w:r>
      <w:r w:rsidR="00515935">
        <w:rPr>
          <w:rFonts w:ascii="Times New Roman" w:hAnsi="Times New Roman" w:cs="Times New Roman"/>
          <w:sz w:val="24"/>
          <w:szCs w:val="24"/>
          <w:lang w:eastAsia="en-US"/>
        </w:rPr>
        <w:t>.</w:t>
      </w:r>
    </w:p>
    <w:p w14:paraId="5BF85301"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lastRenderedPageBreak/>
        <w:t>UNITED STATES NUCLEAR REGULATORY COMMISSION, 10 CFR Part 50, Appendix B, Quality Assurance Criteria for Nuclear Power Plants, Office of the Federal Register, National Archives and Records Administration, U</w:t>
      </w:r>
      <w:r w:rsidR="00207E4E">
        <w:rPr>
          <w:rFonts w:ascii="Times New Roman" w:hAnsi="Times New Roman" w:cs="Times New Roman"/>
          <w:sz w:val="24"/>
          <w:szCs w:val="24"/>
          <w:lang w:eastAsia="en-US"/>
        </w:rPr>
        <w:t>.</w:t>
      </w:r>
      <w:r w:rsidRPr="00615AAC">
        <w:rPr>
          <w:rFonts w:ascii="Times New Roman" w:hAnsi="Times New Roman" w:cs="Times New Roman"/>
          <w:sz w:val="24"/>
          <w:szCs w:val="24"/>
          <w:lang w:eastAsia="en-US"/>
        </w:rPr>
        <w:t>S</w:t>
      </w:r>
      <w:r w:rsidR="00207E4E">
        <w:rPr>
          <w:rFonts w:ascii="Times New Roman" w:hAnsi="Times New Roman" w:cs="Times New Roman"/>
          <w:sz w:val="24"/>
          <w:szCs w:val="24"/>
          <w:lang w:eastAsia="en-US"/>
        </w:rPr>
        <w:t xml:space="preserve">. </w:t>
      </w:r>
      <w:r w:rsidRPr="00615AAC">
        <w:rPr>
          <w:rFonts w:ascii="Times New Roman" w:hAnsi="Times New Roman" w:cs="Times New Roman"/>
          <w:sz w:val="24"/>
          <w:szCs w:val="24"/>
          <w:lang w:eastAsia="en-US"/>
        </w:rPr>
        <w:t>NRC, Latest Edition</w:t>
      </w:r>
      <w:r w:rsidR="00515935">
        <w:rPr>
          <w:rFonts w:ascii="Times New Roman" w:hAnsi="Times New Roman" w:cs="Times New Roman"/>
          <w:sz w:val="24"/>
          <w:szCs w:val="24"/>
          <w:lang w:eastAsia="en-US"/>
        </w:rPr>
        <w:t>.</w:t>
      </w:r>
    </w:p>
    <w:p w14:paraId="60953DAE" w14:textId="77777777" w:rsidR="000755D4" w:rsidRPr="00615AAC"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EN ISO 9712: 2012 Non-Destructive Testing — Qualification and Certification of NDT Personnel</w:t>
      </w:r>
      <w:r w:rsidR="00515935">
        <w:rPr>
          <w:rFonts w:ascii="Times New Roman" w:hAnsi="Times New Roman" w:cs="Times New Roman"/>
          <w:sz w:val="24"/>
          <w:szCs w:val="24"/>
          <w:lang w:eastAsia="en-US"/>
        </w:rPr>
        <w:t>.</w:t>
      </w:r>
    </w:p>
    <w:p w14:paraId="586C20C3" w14:textId="77777777" w:rsidR="009961A8" w:rsidRPr="007C532E" w:rsidRDefault="00556FD6" w:rsidP="003E7A36">
      <w:pPr>
        <w:pStyle w:val="References"/>
        <w:numPr>
          <w:ilvl w:val="0"/>
          <w:numId w:val="6"/>
        </w:numPr>
        <w:tabs>
          <w:tab w:val="left" w:pos="0"/>
        </w:tabs>
        <w:suppressAutoHyphens w:val="0"/>
        <w:ind w:left="539" w:hanging="539"/>
        <w:jc w:val="both"/>
        <w:rPr>
          <w:rFonts w:ascii="Times New Roman" w:hAnsi="Times New Roman" w:cs="Times New Roman"/>
          <w:sz w:val="24"/>
          <w:szCs w:val="24"/>
          <w:lang w:eastAsia="en-US"/>
        </w:rPr>
      </w:pPr>
      <w:r w:rsidRPr="00615AAC">
        <w:rPr>
          <w:rFonts w:ascii="Times New Roman" w:hAnsi="Times New Roman" w:cs="Times New Roman"/>
          <w:sz w:val="24"/>
          <w:szCs w:val="24"/>
          <w:lang w:eastAsia="en-US"/>
        </w:rPr>
        <w:t>A</w:t>
      </w:r>
      <w:r w:rsidR="00207E4E">
        <w:rPr>
          <w:rFonts w:ascii="Times New Roman" w:hAnsi="Times New Roman" w:cs="Times New Roman"/>
          <w:sz w:val="24"/>
          <w:szCs w:val="24"/>
          <w:lang w:eastAsia="en-US"/>
        </w:rPr>
        <w:t>MERICAN</w:t>
      </w:r>
      <w:r w:rsidRPr="00615AAC">
        <w:rPr>
          <w:rFonts w:ascii="Times New Roman" w:hAnsi="Times New Roman" w:cs="Times New Roman"/>
          <w:sz w:val="24"/>
          <w:szCs w:val="24"/>
          <w:lang w:eastAsia="en-US"/>
        </w:rPr>
        <w:t xml:space="preserve"> S</w:t>
      </w:r>
      <w:r w:rsidR="00207E4E">
        <w:rPr>
          <w:rFonts w:ascii="Times New Roman" w:hAnsi="Times New Roman" w:cs="Times New Roman"/>
          <w:sz w:val="24"/>
          <w:szCs w:val="24"/>
          <w:lang w:eastAsia="en-US"/>
        </w:rPr>
        <w:t>OCIETY</w:t>
      </w:r>
      <w:r w:rsidRPr="00615AAC">
        <w:rPr>
          <w:rFonts w:ascii="Times New Roman" w:hAnsi="Times New Roman" w:cs="Times New Roman"/>
          <w:sz w:val="24"/>
          <w:szCs w:val="24"/>
          <w:lang w:eastAsia="en-US"/>
        </w:rPr>
        <w:t xml:space="preserve"> for Nondestructive Testing (ASNT), ASNT Standard for Qualification and Certification of Nondestructive Testing Personnel (ANSI/ASNT CP-189-2016)</w:t>
      </w:r>
      <w:r w:rsidR="00515935">
        <w:rPr>
          <w:rFonts w:ascii="Times New Roman" w:hAnsi="Times New Roman" w:cs="Times New Roman"/>
          <w:sz w:val="24"/>
          <w:szCs w:val="24"/>
          <w:lang w:eastAsia="en-US"/>
        </w:rPr>
        <w:t>.</w:t>
      </w:r>
    </w:p>
    <w:sectPr w:rsidR="009961A8" w:rsidRPr="007C532E" w:rsidSect="000755D4">
      <w:footerReference w:type="default" r:id="rId14"/>
      <w:pgSz w:w="11906" w:h="16838"/>
      <w:pgMar w:top="1440" w:right="1274" w:bottom="2127" w:left="1440" w:header="0" w:footer="1200" w:gutter="0"/>
      <w:pgNumType w:start="1"/>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34AA9" w14:textId="77777777" w:rsidR="00747F4D" w:rsidRDefault="00747F4D" w:rsidP="000755D4">
      <w:r>
        <w:separator/>
      </w:r>
    </w:p>
  </w:endnote>
  <w:endnote w:type="continuationSeparator" w:id="0">
    <w:p w14:paraId="7EDDA2F0" w14:textId="77777777" w:rsidR="00747F4D" w:rsidRDefault="00747F4D" w:rsidP="000755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neva">
    <w:charset w:val="00"/>
    <w:family w:val="swiss"/>
    <w:pitch w:val="variable"/>
    <w:sig w:usb0="E00002FF" w:usb1="5200205F" w:usb2="00A0C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FreeSans">
    <w:altName w:val="Times New Roman"/>
    <w:panose1 w:val="00000000000000000000"/>
    <w:charset w:val="00"/>
    <w:family w:val="roman"/>
    <w:notTrueType/>
    <w:pitch w:val="default"/>
  </w:font>
  <w:font w:name="Bookman">
    <w:altName w:val="Bookman Old Style"/>
    <w:charset w:val="01"/>
    <w:family w:val="roman"/>
    <w:pitch w:val="variable"/>
  </w:font>
  <w:font w:name="Times-Roman">
    <w:altName w:val="Times New Roman"/>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28525A" w14:textId="3BB6084E" w:rsidR="00500F1D" w:rsidRDefault="00BB4960">
    <w:pPr>
      <w:pStyle w:val="Footer"/>
      <w:spacing w:before="240"/>
      <w:jc w:val="center"/>
    </w:pPr>
    <w:r>
      <w:fldChar w:fldCharType="begin"/>
    </w:r>
    <w:r>
      <w:instrText>PAGE</w:instrText>
    </w:r>
    <w:r>
      <w:fldChar w:fldCharType="separate"/>
    </w:r>
    <w:r w:rsidR="002F685F">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CFE7" w14:textId="77777777" w:rsidR="00747F4D" w:rsidRDefault="00747F4D" w:rsidP="000755D4">
      <w:r>
        <w:separator/>
      </w:r>
    </w:p>
  </w:footnote>
  <w:footnote w:type="continuationSeparator" w:id="0">
    <w:p w14:paraId="21DB9EDA" w14:textId="77777777" w:rsidR="00747F4D" w:rsidRDefault="00747F4D" w:rsidP="000755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2081D"/>
    <w:multiLevelType w:val="multilevel"/>
    <w:tmpl w:val="FC76CB2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CAF46FF"/>
    <w:multiLevelType w:val="multilevel"/>
    <w:tmpl w:val="B48E393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E5C0A99"/>
    <w:multiLevelType w:val="hybridMultilevel"/>
    <w:tmpl w:val="FC5865BA"/>
    <w:lvl w:ilvl="0" w:tplc="294007B4">
      <w:start w:val="1"/>
      <w:numFmt w:val="decimal"/>
      <w:lvlText w:val="%1."/>
      <w:lvlJc w:val="left"/>
      <w:pPr>
        <w:ind w:left="720" w:hanging="360"/>
      </w:pPr>
      <w:rPr>
        <w:rFonts w:ascii="Times New Roman" w:hAnsi="Times New Roman" w:hint="default"/>
        <w:b/>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F0158F6"/>
    <w:multiLevelType w:val="hybridMultilevel"/>
    <w:tmpl w:val="23640C3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0F7A6F48"/>
    <w:multiLevelType w:val="multilevel"/>
    <w:tmpl w:val="BAC47EFE"/>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10FA0A34"/>
    <w:multiLevelType w:val="hybridMultilevel"/>
    <w:tmpl w:val="4F2A8000"/>
    <w:lvl w:ilvl="0" w:tplc="6B68CFE6">
      <w:start w:val="1"/>
      <w:numFmt w:val="decimal"/>
      <w:lvlText w:val="%1)"/>
      <w:lvlJc w:val="left"/>
      <w:pPr>
        <w:ind w:left="720" w:hanging="360"/>
      </w:pPr>
      <w:rPr>
        <w:rFonts w:ascii="Times New Roman" w:hAnsi="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25F6B40"/>
    <w:multiLevelType w:val="multilevel"/>
    <w:tmpl w:val="7F902B08"/>
    <w:lvl w:ilvl="0">
      <w:start w:val="1"/>
      <w:numFmt w:val="decimal"/>
      <w:lvlText w:val="[%1]"/>
      <w:lvlJc w:val="left"/>
      <w:pPr>
        <w:ind w:left="142" w:firstLine="0"/>
      </w:pPr>
      <w:rPr>
        <w:rFonts w:cs="Times New Roman"/>
        <w:bCs/>
        <w:color w:val="000000"/>
        <w:sz w:val="24"/>
        <w:szCs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77F1A31"/>
    <w:multiLevelType w:val="hybridMultilevel"/>
    <w:tmpl w:val="E2F0BCE6"/>
    <w:lvl w:ilvl="0" w:tplc="616829E4">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B467841"/>
    <w:multiLevelType w:val="multilevel"/>
    <w:tmpl w:val="F5C06BF8"/>
    <w:lvl w:ilvl="0">
      <w:start w:val="1"/>
      <w:numFmt w:val="decimal"/>
      <w:lvlText w:val="%1."/>
      <w:lvlJc w:val="left"/>
      <w:pPr>
        <w:tabs>
          <w:tab w:val="num" w:pos="360"/>
        </w:tabs>
        <w:ind w:left="360" w:hanging="360"/>
      </w:pPr>
      <w:rPr>
        <w:rFonts w:cs="Times New Roman"/>
        <w:b/>
        <w:bCs/>
        <w:i/>
        <w:iCs/>
        <w:sz w:val="24"/>
        <w:szCs w:val="24"/>
        <w:lang w:val="en-G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E4E4CCA"/>
    <w:multiLevelType w:val="hybridMultilevel"/>
    <w:tmpl w:val="6298FA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42838D8"/>
    <w:multiLevelType w:val="multilevel"/>
    <w:tmpl w:val="C60AE9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29BA7270"/>
    <w:multiLevelType w:val="multilevel"/>
    <w:tmpl w:val="E4B20ADE"/>
    <w:lvl w:ilvl="0">
      <w:start w:val="1"/>
      <w:numFmt w:val="bullet"/>
      <w:lvlText w:val="-"/>
      <w:lvlJc w:val="left"/>
      <w:pPr>
        <w:ind w:left="720" w:hanging="360"/>
      </w:pPr>
      <w:rPr>
        <w:rFonts w:ascii="Times New Roman" w:hAnsi="Times New Roman" w:cs="Times New Roman" w:hint="default"/>
      </w:rPr>
    </w:lvl>
    <w:lvl w:ilvl="1">
      <w:start w:val="1"/>
      <w:numFmt w:val="bullet"/>
      <w:lvlText w:val=""/>
      <w:lvlJc w:val="left"/>
      <w:pPr>
        <w:ind w:left="1440" w:hanging="360"/>
      </w:pPr>
      <w:rPr>
        <w:rFonts w:ascii="Symbol" w:hAnsi="Symbol" w:cs="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A51140C"/>
    <w:multiLevelType w:val="hybridMultilevel"/>
    <w:tmpl w:val="9D02DA4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32FF0FC3"/>
    <w:multiLevelType w:val="multilevel"/>
    <w:tmpl w:val="97BC7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58E5543"/>
    <w:multiLevelType w:val="multilevel"/>
    <w:tmpl w:val="847C3242"/>
    <w:lvl w:ilvl="0">
      <w:start w:val="1"/>
      <w:numFmt w:val="bullet"/>
      <w:lvlText w:val=""/>
      <w:lvlJc w:val="left"/>
      <w:pPr>
        <w:ind w:left="1145" w:hanging="360"/>
      </w:pPr>
      <w:rPr>
        <w:rFonts w:ascii="Symbol" w:hAnsi="Symbol" w:cs="Symbol" w:hint="default"/>
      </w:rPr>
    </w:lvl>
    <w:lvl w:ilvl="1">
      <w:start w:val="1"/>
      <w:numFmt w:val="bullet"/>
      <w:lvlText w:val="o"/>
      <w:lvlJc w:val="left"/>
      <w:pPr>
        <w:ind w:left="1865" w:hanging="360"/>
      </w:pPr>
      <w:rPr>
        <w:rFonts w:ascii="Courier New" w:hAnsi="Courier New" w:cs="Courier New" w:hint="default"/>
      </w:rPr>
    </w:lvl>
    <w:lvl w:ilvl="2">
      <w:start w:val="1"/>
      <w:numFmt w:val="bullet"/>
      <w:lvlText w:val=""/>
      <w:lvlJc w:val="left"/>
      <w:pPr>
        <w:ind w:left="2585" w:hanging="360"/>
      </w:pPr>
      <w:rPr>
        <w:rFonts w:ascii="Wingdings" w:hAnsi="Wingdings" w:cs="Wingdings" w:hint="default"/>
      </w:rPr>
    </w:lvl>
    <w:lvl w:ilvl="3">
      <w:start w:val="1"/>
      <w:numFmt w:val="bullet"/>
      <w:lvlText w:val=""/>
      <w:lvlJc w:val="left"/>
      <w:pPr>
        <w:ind w:left="3305" w:hanging="360"/>
      </w:pPr>
      <w:rPr>
        <w:rFonts w:ascii="Symbol" w:hAnsi="Symbol" w:cs="Symbol" w:hint="default"/>
      </w:rPr>
    </w:lvl>
    <w:lvl w:ilvl="4">
      <w:start w:val="1"/>
      <w:numFmt w:val="bullet"/>
      <w:lvlText w:val="o"/>
      <w:lvlJc w:val="left"/>
      <w:pPr>
        <w:ind w:left="4025" w:hanging="360"/>
      </w:pPr>
      <w:rPr>
        <w:rFonts w:ascii="Courier New" w:hAnsi="Courier New" w:cs="Courier New" w:hint="default"/>
      </w:rPr>
    </w:lvl>
    <w:lvl w:ilvl="5">
      <w:start w:val="1"/>
      <w:numFmt w:val="bullet"/>
      <w:lvlText w:val=""/>
      <w:lvlJc w:val="left"/>
      <w:pPr>
        <w:ind w:left="4745" w:hanging="360"/>
      </w:pPr>
      <w:rPr>
        <w:rFonts w:ascii="Wingdings" w:hAnsi="Wingdings" w:cs="Wingdings" w:hint="default"/>
      </w:rPr>
    </w:lvl>
    <w:lvl w:ilvl="6">
      <w:start w:val="1"/>
      <w:numFmt w:val="bullet"/>
      <w:lvlText w:val=""/>
      <w:lvlJc w:val="left"/>
      <w:pPr>
        <w:ind w:left="5465" w:hanging="360"/>
      </w:pPr>
      <w:rPr>
        <w:rFonts w:ascii="Symbol" w:hAnsi="Symbol" w:cs="Symbol" w:hint="default"/>
      </w:rPr>
    </w:lvl>
    <w:lvl w:ilvl="7">
      <w:start w:val="1"/>
      <w:numFmt w:val="bullet"/>
      <w:lvlText w:val="o"/>
      <w:lvlJc w:val="left"/>
      <w:pPr>
        <w:ind w:left="6185" w:hanging="360"/>
      </w:pPr>
      <w:rPr>
        <w:rFonts w:ascii="Courier New" w:hAnsi="Courier New" w:cs="Courier New" w:hint="default"/>
      </w:rPr>
    </w:lvl>
    <w:lvl w:ilvl="8">
      <w:start w:val="1"/>
      <w:numFmt w:val="bullet"/>
      <w:lvlText w:val=""/>
      <w:lvlJc w:val="left"/>
      <w:pPr>
        <w:ind w:left="6905" w:hanging="360"/>
      </w:pPr>
      <w:rPr>
        <w:rFonts w:ascii="Wingdings" w:hAnsi="Wingdings" w:cs="Wingdings" w:hint="default"/>
      </w:rPr>
    </w:lvl>
  </w:abstractNum>
  <w:abstractNum w:abstractNumId="15" w15:restartNumberingAfterBreak="0">
    <w:nsid w:val="39B47860"/>
    <w:multiLevelType w:val="multilevel"/>
    <w:tmpl w:val="87E84EE6"/>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Times New Roman" w:hAnsi="Times New Roman" w:cs="Times New Roman"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3B1014E8"/>
    <w:multiLevelType w:val="hybridMultilevel"/>
    <w:tmpl w:val="68526C6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EFD2678"/>
    <w:multiLevelType w:val="hybridMultilevel"/>
    <w:tmpl w:val="0312079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A76665B"/>
    <w:multiLevelType w:val="hybridMultilevel"/>
    <w:tmpl w:val="AB86D426"/>
    <w:lvl w:ilvl="0" w:tplc="3CAE31AA">
      <w:start w:val="1"/>
      <w:numFmt w:val="decimal"/>
      <w:lvlText w:val="[%1]"/>
      <w:lvlJc w:val="left"/>
      <w:pPr>
        <w:ind w:left="1080" w:hanging="360"/>
      </w:pPr>
      <w:rPr>
        <w:rFonts w:ascii="Times New Roman" w:eastAsia="Times New Roman" w:hAnsi="Times New Roman" w:cs="Times New Roman" w:hint="eastAsia"/>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B33313F"/>
    <w:multiLevelType w:val="multilevel"/>
    <w:tmpl w:val="002CD5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BEA04CA"/>
    <w:multiLevelType w:val="hybridMultilevel"/>
    <w:tmpl w:val="D7B865E2"/>
    <w:lvl w:ilvl="0" w:tplc="10090011">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25979C6"/>
    <w:multiLevelType w:val="hybridMultilevel"/>
    <w:tmpl w:val="71CE74F4"/>
    <w:lvl w:ilvl="0" w:tplc="43CA1352">
      <w:start w:val="1"/>
      <w:numFmt w:val="lowerLetter"/>
      <w:lvlText w:val="%1)"/>
      <w:lvlJc w:val="left"/>
      <w:pPr>
        <w:ind w:left="1079" w:hanging="360"/>
      </w:pPr>
      <w:rPr>
        <w:rFonts w:hint="default"/>
      </w:rPr>
    </w:lvl>
    <w:lvl w:ilvl="1" w:tplc="04020019" w:tentative="1">
      <w:start w:val="1"/>
      <w:numFmt w:val="lowerLetter"/>
      <w:lvlText w:val="%2."/>
      <w:lvlJc w:val="left"/>
      <w:pPr>
        <w:ind w:left="1799" w:hanging="360"/>
      </w:pPr>
    </w:lvl>
    <w:lvl w:ilvl="2" w:tplc="0402001B" w:tentative="1">
      <w:start w:val="1"/>
      <w:numFmt w:val="lowerRoman"/>
      <w:lvlText w:val="%3."/>
      <w:lvlJc w:val="right"/>
      <w:pPr>
        <w:ind w:left="2519" w:hanging="180"/>
      </w:pPr>
    </w:lvl>
    <w:lvl w:ilvl="3" w:tplc="0402000F" w:tentative="1">
      <w:start w:val="1"/>
      <w:numFmt w:val="decimal"/>
      <w:lvlText w:val="%4."/>
      <w:lvlJc w:val="left"/>
      <w:pPr>
        <w:ind w:left="3239" w:hanging="360"/>
      </w:pPr>
    </w:lvl>
    <w:lvl w:ilvl="4" w:tplc="04020019" w:tentative="1">
      <w:start w:val="1"/>
      <w:numFmt w:val="lowerLetter"/>
      <w:lvlText w:val="%5."/>
      <w:lvlJc w:val="left"/>
      <w:pPr>
        <w:ind w:left="3959" w:hanging="360"/>
      </w:pPr>
    </w:lvl>
    <w:lvl w:ilvl="5" w:tplc="0402001B" w:tentative="1">
      <w:start w:val="1"/>
      <w:numFmt w:val="lowerRoman"/>
      <w:lvlText w:val="%6."/>
      <w:lvlJc w:val="right"/>
      <w:pPr>
        <w:ind w:left="4679" w:hanging="180"/>
      </w:pPr>
    </w:lvl>
    <w:lvl w:ilvl="6" w:tplc="0402000F" w:tentative="1">
      <w:start w:val="1"/>
      <w:numFmt w:val="decimal"/>
      <w:lvlText w:val="%7."/>
      <w:lvlJc w:val="left"/>
      <w:pPr>
        <w:ind w:left="5399" w:hanging="360"/>
      </w:pPr>
    </w:lvl>
    <w:lvl w:ilvl="7" w:tplc="04020019" w:tentative="1">
      <w:start w:val="1"/>
      <w:numFmt w:val="lowerLetter"/>
      <w:lvlText w:val="%8."/>
      <w:lvlJc w:val="left"/>
      <w:pPr>
        <w:ind w:left="6119" w:hanging="360"/>
      </w:pPr>
    </w:lvl>
    <w:lvl w:ilvl="8" w:tplc="0402001B" w:tentative="1">
      <w:start w:val="1"/>
      <w:numFmt w:val="lowerRoman"/>
      <w:lvlText w:val="%9."/>
      <w:lvlJc w:val="right"/>
      <w:pPr>
        <w:ind w:left="6839" w:hanging="180"/>
      </w:pPr>
    </w:lvl>
  </w:abstractNum>
  <w:abstractNum w:abstractNumId="22" w15:restartNumberingAfterBreak="0">
    <w:nsid w:val="59C80B98"/>
    <w:multiLevelType w:val="hybridMultilevel"/>
    <w:tmpl w:val="6298FA9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AE83BBC"/>
    <w:multiLevelType w:val="multilevel"/>
    <w:tmpl w:val="C7A2326E"/>
    <w:lvl w:ilvl="0">
      <w:start w:val="1"/>
      <w:numFmt w:val="bullet"/>
      <w:lvlText w:val=""/>
      <w:lvlJc w:val="left"/>
      <w:pPr>
        <w:ind w:left="720" w:hanging="360"/>
      </w:pPr>
      <w:rPr>
        <w:rFonts w:ascii="Symbol" w:hAnsi="Symbol" w:cs="Symbol" w:hint="default"/>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5BCC6CFA"/>
    <w:multiLevelType w:val="hybridMultilevel"/>
    <w:tmpl w:val="1A1607D4"/>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5EAA66AF"/>
    <w:multiLevelType w:val="hybridMultilevel"/>
    <w:tmpl w:val="8886196A"/>
    <w:lvl w:ilvl="0" w:tplc="ABEE6300">
      <w:start w:val="1"/>
      <w:numFmt w:val="lowerLetter"/>
      <w:lvlText w:val="%1)"/>
      <w:lvlJc w:val="left"/>
      <w:pPr>
        <w:ind w:left="720" w:hanging="360"/>
      </w:pPr>
      <w:rPr>
        <w:rFonts w:hint="default"/>
        <w:sz w:val="16"/>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6AF21E8E"/>
    <w:multiLevelType w:val="multilevel"/>
    <w:tmpl w:val="E654D20C"/>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FD6473E"/>
    <w:multiLevelType w:val="hybridMultilevel"/>
    <w:tmpl w:val="4F2A8000"/>
    <w:lvl w:ilvl="0" w:tplc="6B68CFE6">
      <w:start w:val="1"/>
      <w:numFmt w:val="decimal"/>
      <w:lvlText w:val="%1)"/>
      <w:lvlJc w:val="left"/>
      <w:pPr>
        <w:ind w:left="720" w:hanging="360"/>
      </w:pPr>
      <w:rPr>
        <w:rFonts w:ascii="Times New Roman" w:hAnsi="Times New Roman" w:hint="default"/>
        <w:sz w:val="24"/>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4"/>
  </w:num>
  <w:num w:numId="3">
    <w:abstractNumId w:val="19"/>
  </w:num>
  <w:num w:numId="4">
    <w:abstractNumId w:val="4"/>
  </w:num>
  <w:num w:numId="5">
    <w:abstractNumId w:val="15"/>
  </w:num>
  <w:num w:numId="6">
    <w:abstractNumId w:val="6"/>
  </w:num>
  <w:num w:numId="7">
    <w:abstractNumId w:val="11"/>
  </w:num>
  <w:num w:numId="8">
    <w:abstractNumId w:val="10"/>
  </w:num>
  <w:num w:numId="9">
    <w:abstractNumId w:val="1"/>
  </w:num>
  <w:num w:numId="10">
    <w:abstractNumId w:val="0"/>
  </w:num>
  <w:num w:numId="11">
    <w:abstractNumId w:val="2"/>
  </w:num>
  <w:num w:numId="12">
    <w:abstractNumId w:val="27"/>
  </w:num>
  <w:num w:numId="13">
    <w:abstractNumId w:val="9"/>
  </w:num>
  <w:num w:numId="14">
    <w:abstractNumId w:val="22"/>
  </w:num>
  <w:num w:numId="15">
    <w:abstractNumId w:val="16"/>
  </w:num>
  <w:num w:numId="16">
    <w:abstractNumId w:val="25"/>
  </w:num>
  <w:num w:numId="17">
    <w:abstractNumId w:val="20"/>
  </w:num>
  <w:num w:numId="18">
    <w:abstractNumId w:val="13"/>
  </w:num>
  <w:num w:numId="19">
    <w:abstractNumId w:val="12"/>
  </w:num>
  <w:num w:numId="20">
    <w:abstractNumId w:val="5"/>
  </w:num>
  <w:num w:numId="21">
    <w:abstractNumId w:val="21"/>
  </w:num>
  <w:num w:numId="22">
    <w:abstractNumId w:val="3"/>
  </w:num>
  <w:num w:numId="23">
    <w:abstractNumId w:val="24"/>
  </w:num>
  <w:num w:numId="24">
    <w:abstractNumId w:val="7"/>
  </w:num>
  <w:num w:numId="25">
    <w:abstractNumId w:val="18"/>
  </w:num>
  <w:num w:numId="26">
    <w:abstractNumId w:val="26"/>
  </w:num>
  <w:num w:numId="27">
    <w:abstractNumId w:val="2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755D4"/>
    <w:rsid w:val="00000210"/>
    <w:rsid w:val="0000258D"/>
    <w:rsid w:val="00006DC1"/>
    <w:rsid w:val="00020D24"/>
    <w:rsid w:val="000272A3"/>
    <w:rsid w:val="000420D1"/>
    <w:rsid w:val="000435CD"/>
    <w:rsid w:val="00047F48"/>
    <w:rsid w:val="000554B9"/>
    <w:rsid w:val="00061F28"/>
    <w:rsid w:val="00063D03"/>
    <w:rsid w:val="00066432"/>
    <w:rsid w:val="00071AEC"/>
    <w:rsid w:val="000755D4"/>
    <w:rsid w:val="00077B32"/>
    <w:rsid w:val="00094234"/>
    <w:rsid w:val="00095723"/>
    <w:rsid w:val="000B1A5E"/>
    <w:rsid w:val="000B501A"/>
    <w:rsid w:val="000B5CAE"/>
    <w:rsid w:val="000B6E98"/>
    <w:rsid w:val="000C021D"/>
    <w:rsid w:val="000C0D5E"/>
    <w:rsid w:val="000C788C"/>
    <w:rsid w:val="000E39AA"/>
    <w:rsid w:val="000E5C03"/>
    <w:rsid w:val="00101050"/>
    <w:rsid w:val="0011065E"/>
    <w:rsid w:val="00111761"/>
    <w:rsid w:val="00116168"/>
    <w:rsid w:val="00120664"/>
    <w:rsid w:val="00122747"/>
    <w:rsid w:val="00123417"/>
    <w:rsid w:val="001251A3"/>
    <w:rsid w:val="00127C29"/>
    <w:rsid w:val="001337F1"/>
    <w:rsid w:val="00133880"/>
    <w:rsid w:val="001379C5"/>
    <w:rsid w:val="0015149E"/>
    <w:rsid w:val="00151DC5"/>
    <w:rsid w:val="00155884"/>
    <w:rsid w:val="00157FB1"/>
    <w:rsid w:val="00172D2F"/>
    <w:rsid w:val="00175856"/>
    <w:rsid w:val="00176D6F"/>
    <w:rsid w:val="00180FFF"/>
    <w:rsid w:val="001A3AFE"/>
    <w:rsid w:val="001A3F9A"/>
    <w:rsid w:val="001B0934"/>
    <w:rsid w:val="001B5DF4"/>
    <w:rsid w:val="001C3BE2"/>
    <w:rsid w:val="001D045B"/>
    <w:rsid w:val="001D5061"/>
    <w:rsid w:val="001E1E13"/>
    <w:rsid w:val="001E5CAB"/>
    <w:rsid w:val="001E71E3"/>
    <w:rsid w:val="001E7EA1"/>
    <w:rsid w:val="00203CBA"/>
    <w:rsid w:val="002059D8"/>
    <w:rsid w:val="00207E4E"/>
    <w:rsid w:val="0021231D"/>
    <w:rsid w:val="00224000"/>
    <w:rsid w:val="0022612F"/>
    <w:rsid w:val="00226B84"/>
    <w:rsid w:val="00227E33"/>
    <w:rsid w:val="00234202"/>
    <w:rsid w:val="00237E3F"/>
    <w:rsid w:val="002432D9"/>
    <w:rsid w:val="002448A4"/>
    <w:rsid w:val="0024533D"/>
    <w:rsid w:val="00250586"/>
    <w:rsid w:val="002516E5"/>
    <w:rsid w:val="002555A8"/>
    <w:rsid w:val="00257119"/>
    <w:rsid w:val="00262424"/>
    <w:rsid w:val="00262C45"/>
    <w:rsid w:val="00266FAA"/>
    <w:rsid w:val="00272D3F"/>
    <w:rsid w:val="0028334C"/>
    <w:rsid w:val="00286506"/>
    <w:rsid w:val="0029254B"/>
    <w:rsid w:val="002A6197"/>
    <w:rsid w:val="002B3364"/>
    <w:rsid w:val="002B3FF9"/>
    <w:rsid w:val="002B4534"/>
    <w:rsid w:val="002B62AD"/>
    <w:rsid w:val="002B67D4"/>
    <w:rsid w:val="002C1513"/>
    <w:rsid w:val="002C18DF"/>
    <w:rsid w:val="002C1AE7"/>
    <w:rsid w:val="002E0838"/>
    <w:rsid w:val="002E4735"/>
    <w:rsid w:val="002F1EFB"/>
    <w:rsid w:val="002F685F"/>
    <w:rsid w:val="002F6F93"/>
    <w:rsid w:val="00307546"/>
    <w:rsid w:val="003107D4"/>
    <w:rsid w:val="00313FD3"/>
    <w:rsid w:val="00314251"/>
    <w:rsid w:val="003226B4"/>
    <w:rsid w:val="00322D5D"/>
    <w:rsid w:val="003270B4"/>
    <w:rsid w:val="00330436"/>
    <w:rsid w:val="00331EA9"/>
    <w:rsid w:val="00334D84"/>
    <w:rsid w:val="0033500C"/>
    <w:rsid w:val="00347C70"/>
    <w:rsid w:val="00352B2B"/>
    <w:rsid w:val="00354E78"/>
    <w:rsid w:val="00355CA0"/>
    <w:rsid w:val="00357372"/>
    <w:rsid w:val="00366EFB"/>
    <w:rsid w:val="003671CC"/>
    <w:rsid w:val="00373CC1"/>
    <w:rsid w:val="00375F47"/>
    <w:rsid w:val="003912CA"/>
    <w:rsid w:val="00394BC3"/>
    <w:rsid w:val="003A5E6E"/>
    <w:rsid w:val="003B09D0"/>
    <w:rsid w:val="003B3598"/>
    <w:rsid w:val="003B37AD"/>
    <w:rsid w:val="003B560D"/>
    <w:rsid w:val="003B6217"/>
    <w:rsid w:val="003D56CB"/>
    <w:rsid w:val="003E03AC"/>
    <w:rsid w:val="003E41FB"/>
    <w:rsid w:val="003E7A36"/>
    <w:rsid w:val="003F4B18"/>
    <w:rsid w:val="003F6CB9"/>
    <w:rsid w:val="00402175"/>
    <w:rsid w:val="004056A1"/>
    <w:rsid w:val="004108A2"/>
    <w:rsid w:val="0041748B"/>
    <w:rsid w:val="00423958"/>
    <w:rsid w:val="00426C05"/>
    <w:rsid w:val="00427B09"/>
    <w:rsid w:val="00441937"/>
    <w:rsid w:val="00442769"/>
    <w:rsid w:val="00444864"/>
    <w:rsid w:val="00461308"/>
    <w:rsid w:val="0046575E"/>
    <w:rsid w:val="00470564"/>
    <w:rsid w:val="004753F1"/>
    <w:rsid w:val="00480D7D"/>
    <w:rsid w:val="00481B06"/>
    <w:rsid w:val="004839A3"/>
    <w:rsid w:val="0049180F"/>
    <w:rsid w:val="00497360"/>
    <w:rsid w:val="00497CF6"/>
    <w:rsid w:val="004A069A"/>
    <w:rsid w:val="004A27A4"/>
    <w:rsid w:val="004A48AA"/>
    <w:rsid w:val="004A7945"/>
    <w:rsid w:val="004B034B"/>
    <w:rsid w:val="004B26BA"/>
    <w:rsid w:val="004B367D"/>
    <w:rsid w:val="004B4F89"/>
    <w:rsid w:val="004B51CC"/>
    <w:rsid w:val="004B539D"/>
    <w:rsid w:val="004B6E48"/>
    <w:rsid w:val="004D173F"/>
    <w:rsid w:val="004D49EE"/>
    <w:rsid w:val="004D6661"/>
    <w:rsid w:val="004E0871"/>
    <w:rsid w:val="004E3557"/>
    <w:rsid w:val="004F1DA8"/>
    <w:rsid w:val="004F40A5"/>
    <w:rsid w:val="004F5148"/>
    <w:rsid w:val="00500D90"/>
    <w:rsid w:val="00500F1D"/>
    <w:rsid w:val="005031DB"/>
    <w:rsid w:val="0051042C"/>
    <w:rsid w:val="00515935"/>
    <w:rsid w:val="0052012F"/>
    <w:rsid w:val="0052603E"/>
    <w:rsid w:val="00532D6D"/>
    <w:rsid w:val="00536B46"/>
    <w:rsid w:val="00540A08"/>
    <w:rsid w:val="00540C91"/>
    <w:rsid w:val="00547725"/>
    <w:rsid w:val="00556FD6"/>
    <w:rsid w:val="0056031D"/>
    <w:rsid w:val="0056179A"/>
    <w:rsid w:val="0056356E"/>
    <w:rsid w:val="00567A06"/>
    <w:rsid w:val="00575A46"/>
    <w:rsid w:val="005812FC"/>
    <w:rsid w:val="0058257B"/>
    <w:rsid w:val="0058310B"/>
    <w:rsid w:val="005832C9"/>
    <w:rsid w:val="0059126F"/>
    <w:rsid w:val="0059276D"/>
    <w:rsid w:val="00597359"/>
    <w:rsid w:val="00597D4A"/>
    <w:rsid w:val="005A242B"/>
    <w:rsid w:val="005B5A63"/>
    <w:rsid w:val="005B7982"/>
    <w:rsid w:val="005C05F4"/>
    <w:rsid w:val="005C60CD"/>
    <w:rsid w:val="005D31EA"/>
    <w:rsid w:val="005D3C21"/>
    <w:rsid w:val="005D411A"/>
    <w:rsid w:val="005D46DD"/>
    <w:rsid w:val="005D7AA5"/>
    <w:rsid w:val="005E0847"/>
    <w:rsid w:val="005F08DF"/>
    <w:rsid w:val="005F4CEE"/>
    <w:rsid w:val="00601DD7"/>
    <w:rsid w:val="00605BCA"/>
    <w:rsid w:val="0061064C"/>
    <w:rsid w:val="00615794"/>
    <w:rsid w:val="00615AAC"/>
    <w:rsid w:val="006172E6"/>
    <w:rsid w:val="00622570"/>
    <w:rsid w:val="00625553"/>
    <w:rsid w:val="0063035B"/>
    <w:rsid w:val="00635970"/>
    <w:rsid w:val="006365AF"/>
    <w:rsid w:val="0064110D"/>
    <w:rsid w:val="00643215"/>
    <w:rsid w:val="0064603A"/>
    <w:rsid w:val="00652225"/>
    <w:rsid w:val="006543DA"/>
    <w:rsid w:val="006600B1"/>
    <w:rsid w:val="00666224"/>
    <w:rsid w:val="0066658F"/>
    <w:rsid w:val="00670696"/>
    <w:rsid w:val="0067322F"/>
    <w:rsid w:val="006836D4"/>
    <w:rsid w:val="006840D4"/>
    <w:rsid w:val="00684EB1"/>
    <w:rsid w:val="0068614D"/>
    <w:rsid w:val="00693291"/>
    <w:rsid w:val="006A65BD"/>
    <w:rsid w:val="006B095C"/>
    <w:rsid w:val="006B52A9"/>
    <w:rsid w:val="006B6297"/>
    <w:rsid w:val="006C5CE5"/>
    <w:rsid w:val="006C6F1E"/>
    <w:rsid w:val="006E3E5C"/>
    <w:rsid w:val="006E3E7B"/>
    <w:rsid w:val="006E655A"/>
    <w:rsid w:val="006F2941"/>
    <w:rsid w:val="006F5758"/>
    <w:rsid w:val="006F629C"/>
    <w:rsid w:val="0070197F"/>
    <w:rsid w:val="00702952"/>
    <w:rsid w:val="007031A7"/>
    <w:rsid w:val="00710CC8"/>
    <w:rsid w:val="0071248E"/>
    <w:rsid w:val="0071582F"/>
    <w:rsid w:val="00715EB9"/>
    <w:rsid w:val="00716BA0"/>
    <w:rsid w:val="007212A1"/>
    <w:rsid w:val="0072406C"/>
    <w:rsid w:val="007253AC"/>
    <w:rsid w:val="007274B1"/>
    <w:rsid w:val="00736688"/>
    <w:rsid w:val="0073730B"/>
    <w:rsid w:val="007410BA"/>
    <w:rsid w:val="00743250"/>
    <w:rsid w:val="007438E1"/>
    <w:rsid w:val="0074442C"/>
    <w:rsid w:val="00747223"/>
    <w:rsid w:val="00747C42"/>
    <w:rsid w:val="00747F4D"/>
    <w:rsid w:val="00763206"/>
    <w:rsid w:val="00766088"/>
    <w:rsid w:val="007710FC"/>
    <w:rsid w:val="007770F1"/>
    <w:rsid w:val="0078204E"/>
    <w:rsid w:val="00782DC2"/>
    <w:rsid w:val="00784F30"/>
    <w:rsid w:val="00786778"/>
    <w:rsid w:val="007903D7"/>
    <w:rsid w:val="00794CB6"/>
    <w:rsid w:val="007B5132"/>
    <w:rsid w:val="007B6F6A"/>
    <w:rsid w:val="007C05BC"/>
    <w:rsid w:val="007C532E"/>
    <w:rsid w:val="007E15DA"/>
    <w:rsid w:val="007E7CD0"/>
    <w:rsid w:val="007F30BD"/>
    <w:rsid w:val="00800024"/>
    <w:rsid w:val="00801DA4"/>
    <w:rsid w:val="00817300"/>
    <w:rsid w:val="008206D0"/>
    <w:rsid w:val="008206DC"/>
    <w:rsid w:val="00821CC8"/>
    <w:rsid w:val="00823A64"/>
    <w:rsid w:val="008346C3"/>
    <w:rsid w:val="00835C42"/>
    <w:rsid w:val="0083661F"/>
    <w:rsid w:val="00844AA2"/>
    <w:rsid w:val="00862177"/>
    <w:rsid w:val="00863542"/>
    <w:rsid w:val="00863CB7"/>
    <w:rsid w:val="0086415A"/>
    <w:rsid w:val="0086463D"/>
    <w:rsid w:val="008649FC"/>
    <w:rsid w:val="008655D2"/>
    <w:rsid w:val="0087143A"/>
    <w:rsid w:val="00873B1E"/>
    <w:rsid w:val="00876057"/>
    <w:rsid w:val="00885671"/>
    <w:rsid w:val="00891B9C"/>
    <w:rsid w:val="008A078F"/>
    <w:rsid w:val="008A2C71"/>
    <w:rsid w:val="008B2E6F"/>
    <w:rsid w:val="008B7D55"/>
    <w:rsid w:val="008B7E70"/>
    <w:rsid w:val="008C55A8"/>
    <w:rsid w:val="008D1EE4"/>
    <w:rsid w:val="008D6BCC"/>
    <w:rsid w:val="008E6B05"/>
    <w:rsid w:val="008E79E3"/>
    <w:rsid w:val="009007E6"/>
    <w:rsid w:val="00901F8C"/>
    <w:rsid w:val="0090253D"/>
    <w:rsid w:val="009053D0"/>
    <w:rsid w:val="009103FA"/>
    <w:rsid w:val="0092278B"/>
    <w:rsid w:val="0092412F"/>
    <w:rsid w:val="00926489"/>
    <w:rsid w:val="00943497"/>
    <w:rsid w:val="00944784"/>
    <w:rsid w:val="00947685"/>
    <w:rsid w:val="009564C5"/>
    <w:rsid w:val="009677AF"/>
    <w:rsid w:val="00981F3C"/>
    <w:rsid w:val="009851F4"/>
    <w:rsid w:val="00985F26"/>
    <w:rsid w:val="009961A8"/>
    <w:rsid w:val="00997950"/>
    <w:rsid w:val="009A13E1"/>
    <w:rsid w:val="009A2DE1"/>
    <w:rsid w:val="009A61AF"/>
    <w:rsid w:val="009B22D4"/>
    <w:rsid w:val="009C058F"/>
    <w:rsid w:val="009C0C43"/>
    <w:rsid w:val="009D6D7E"/>
    <w:rsid w:val="009E40CB"/>
    <w:rsid w:val="009F22AE"/>
    <w:rsid w:val="009F59DA"/>
    <w:rsid w:val="00A05C75"/>
    <w:rsid w:val="00A143C2"/>
    <w:rsid w:val="00A15C6D"/>
    <w:rsid w:val="00A239E4"/>
    <w:rsid w:val="00A2597E"/>
    <w:rsid w:val="00A548CC"/>
    <w:rsid w:val="00A64A96"/>
    <w:rsid w:val="00A721FD"/>
    <w:rsid w:val="00A73A40"/>
    <w:rsid w:val="00A76BF5"/>
    <w:rsid w:val="00A76CD8"/>
    <w:rsid w:val="00A8014E"/>
    <w:rsid w:val="00A87A66"/>
    <w:rsid w:val="00A915B0"/>
    <w:rsid w:val="00A92F63"/>
    <w:rsid w:val="00AA05EC"/>
    <w:rsid w:val="00AA0966"/>
    <w:rsid w:val="00AA44E6"/>
    <w:rsid w:val="00AB1BA5"/>
    <w:rsid w:val="00AB2C57"/>
    <w:rsid w:val="00AB332B"/>
    <w:rsid w:val="00AB76FB"/>
    <w:rsid w:val="00AB7DEA"/>
    <w:rsid w:val="00AE2BF5"/>
    <w:rsid w:val="00AE382C"/>
    <w:rsid w:val="00AF64E2"/>
    <w:rsid w:val="00AF677A"/>
    <w:rsid w:val="00B01A3D"/>
    <w:rsid w:val="00B02B64"/>
    <w:rsid w:val="00B0426A"/>
    <w:rsid w:val="00B139AD"/>
    <w:rsid w:val="00B256C2"/>
    <w:rsid w:val="00B35C27"/>
    <w:rsid w:val="00B36BCF"/>
    <w:rsid w:val="00B4010D"/>
    <w:rsid w:val="00B402AD"/>
    <w:rsid w:val="00B40A3F"/>
    <w:rsid w:val="00B4389C"/>
    <w:rsid w:val="00B459D5"/>
    <w:rsid w:val="00B45A03"/>
    <w:rsid w:val="00B460D9"/>
    <w:rsid w:val="00B508DD"/>
    <w:rsid w:val="00B53B5D"/>
    <w:rsid w:val="00B605B1"/>
    <w:rsid w:val="00B63615"/>
    <w:rsid w:val="00B7002C"/>
    <w:rsid w:val="00B72FF6"/>
    <w:rsid w:val="00B75166"/>
    <w:rsid w:val="00B80BD9"/>
    <w:rsid w:val="00B836E4"/>
    <w:rsid w:val="00B839EA"/>
    <w:rsid w:val="00B84312"/>
    <w:rsid w:val="00B84954"/>
    <w:rsid w:val="00B87B0B"/>
    <w:rsid w:val="00B928A7"/>
    <w:rsid w:val="00B96837"/>
    <w:rsid w:val="00BA2B88"/>
    <w:rsid w:val="00BB27DD"/>
    <w:rsid w:val="00BB4960"/>
    <w:rsid w:val="00BB7B30"/>
    <w:rsid w:val="00BC4568"/>
    <w:rsid w:val="00BC563D"/>
    <w:rsid w:val="00BC6D11"/>
    <w:rsid w:val="00BD4F0B"/>
    <w:rsid w:val="00BD5EC9"/>
    <w:rsid w:val="00BD7283"/>
    <w:rsid w:val="00BE6C1C"/>
    <w:rsid w:val="00BF00D8"/>
    <w:rsid w:val="00BF1752"/>
    <w:rsid w:val="00BF4115"/>
    <w:rsid w:val="00C226BE"/>
    <w:rsid w:val="00C257B3"/>
    <w:rsid w:val="00C2601B"/>
    <w:rsid w:val="00C2649B"/>
    <w:rsid w:val="00C36AEC"/>
    <w:rsid w:val="00C373B3"/>
    <w:rsid w:val="00C44413"/>
    <w:rsid w:val="00C55083"/>
    <w:rsid w:val="00C566FB"/>
    <w:rsid w:val="00C56AD2"/>
    <w:rsid w:val="00C6259D"/>
    <w:rsid w:val="00C642FB"/>
    <w:rsid w:val="00C6582F"/>
    <w:rsid w:val="00C71332"/>
    <w:rsid w:val="00C722B8"/>
    <w:rsid w:val="00C75F12"/>
    <w:rsid w:val="00C80F68"/>
    <w:rsid w:val="00C83257"/>
    <w:rsid w:val="00C838FB"/>
    <w:rsid w:val="00C862DA"/>
    <w:rsid w:val="00C87B0F"/>
    <w:rsid w:val="00C90469"/>
    <w:rsid w:val="00C90D67"/>
    <w:rsid w:val="00C90EB4"/>
    <w:rsid w:val="00C9272B"/>
    <w:rsid w:val="00C92A4B"/>
    <w:rsid w:val="00C96054"/>
    <w:rsid w:val="00CA7A97"/>
    <w:rsid w:val="00CB2620"/>
    <w:rsid w:val="00CC0DD2"/>
    <w:rsid w:val="00CD7611"/>
    <w:rsid w:val="00CE2431"/>
    <w:rsid w:val="00CE77EE"/>
    <w:rsid w:val="00CF15A1"/>
    <w:rsid w:val="00CF1B73"/>
    <w:rsid w:val="00CF25F7"/>
    <w:rsid w:val="00CF62C3"/>
    <w:rsid w:val="00D020A1"/>
    <w:rsid w:val="00D05893"/>
    <w:rsid w:val="00D1424E"/>
    <w:rsid w:val="00D157EE"/>
    <w:rsid w:val="00D263C9"/>
    <w:rsid w:val="00D30F01"/>
    <w:rsid w:val="00D35319"/>
    <w:rsid w:val="00D35B79"/>
    <w:rsid w:val="00D37956"/>
    <w:rsid w:val="00D401D6"/>
    <w:rsid w:val="00D4065A"/>
    <w:rsid w:val="00D413DA"/>
    <w:rsid w:val="00D432F2"/>
    <w:rsid w:val="00D4331E"/>
    <w:rsid w:val="00D5689A"/>
    <w:rsid w:val="00D57C1E"/>
    <w:rsid w:val="00D630B5"/>
    <w:rsid w:val="00D6580F"/>
    <w:rsid w:val="00D71FA4"/>
    <w:rsid w:val="00D80BD8"/>
    <w:rsid w:val="00D83073"/>
    <w:rsid w:val="00D94A0C"/>
    <w:rsid w:val="00D95809"/>
    <w:rsid w:val="00D95F17"/>
    <w:rsid w:val="00D97BEF"/>
    <w:rsid w:val="00DA0513"/>
    <w:rsid w:val="00DA1064"/>
    <w:rsid w:val="00DA21E4"/>
    <w:rsid w:val="00DA5236"/>
    <w:rsid w:val="00DA7333"/>
    <w:rsid w:val="00DB24D9"/>
    <w:rsid w:val="00DB2D16"/>
    <w:rsid w:val="00DB4523"/>
    <w:rsid w:val="00DB517D"/>
    <w:rsid w:val="00DB6708"/>
    <w:rsid w:val="00DC1C0C"/>
    <w:rsid w:val="00DD0A42"/>
    <w:rsid w:val="00DD1E70"/>
    <w:rsid w:val="00DE2FA8"/>
    <w:rsid w:val="00DE35A0"/>
    <w:rsid w:val="00DE3DC8"/>
    <w:rsid w:val="00DE4485"/>
    <w:rsid w:val="00DF1EC1"/>
    <w:rsid w:val="00DF7196"/>
    <w:rsid w:val="00E059F3"/>
    <w:rsid w:val="00E10C13"/>
    <w:rsid w:val="00E11378"/>
    <w:rsid w:val="00E13309"/>
    <w:rsid w:val="00E205CE"/>
    <w:rsid w:val="00E2620C"/>
    <w:rsid w:val="00E27F3E"/>
    <w:rsid w:val="00E3135E"/>
    <w:rsid w:val="00E342B2"/>
    <w:rsid w:val="00E34BE6"/>
    <w:rsid w:val="00E34CC9"/>
    <w:rsid w:val="00E352B7"/>
    <w:rsid w:val="00E36C62"/>
    <w:rsid w:val="00E433AD"/>
    <w:rsid w:val="00E4477B"/>
    <w:rsid w:val="00E46638"/>
    <w:rsid w:val="00E5030F"/>
    <w:rsid w:val="00E6531E"/>
    <w:rsid w:val="00E74253"/>
    <w:rsid w:val="00E7667C"/>
    <w:rsid w:val="00E8112D"/>
    <w:rsid w:val="00E92611"/>
    <w:rsid w:val="00E92616"/>
    <w:rsid w:val="00E9278B"/>
    <w:rsid w:val="00EA375D"/>
    <w:rsid w:val="00EB0EE0"/>
    <w:rsid w:val="00EB4A21"/>
    <w:rsid w:val="00EB79C5"/>
    <w:rsid w:val="00ED7E83"/>
    <w:rsid w:val="00F01F06"/>
    <w:rsid w:val="00F071D3"/>
    <w:rsid w:val="00F337B6"/>
    <w:rsid w:val="00F353AA"/>
    <w:rsid w:val="00F358AF"/>
    <w:rsid w:val="00F35FB5"/>
    <w:rsid w:val="00F36296"/>
    <w:rsid w:val="00F3669F"/>
    <w:rsid w:val="00F43D6C"/>
    <w:rsid w:val="00F43DD7"/>
    <w:rsid w:val="00F50B94"/>
    <w:rsid w:val="00F6045E"/>
    <w:rsid w:val="00F71D37"/>
    <w:rsid w:val="00F74951"/>
    <w:rsid w:val="00F75B3A"/>
    <w:rsid w:val="00F75CA5"/>
    <w:rsid w:val="00F775F7"/>
    <w:rsid w:val="00F82393"/>
    <w:rsid w:val="00F966CE"/>
    <w:rsid w:val="00F9689F"/>
    <w:rsid w:val="00F96DAA"/>
    <w:rsid w:val="00FA1B0F"/>
    <w:rsid w:val="00FA624D"/>
    <w:rsid w:val="00FB624D"/>
    <w:rsid w:val="00FB6E2B"/>
    <w:rsid w:val="00FC4C2E"/>
    <w:rsid w:val="00FC53E5"/>
    <w:rsid w:val="00FD0ADE"/>
    <w:rsid w:val="00FD3A50"/>
    <w:rsid w:val="00FE6410"/>
    <w:rsid w:val="00FF0DD7"/>
    <w:rsid w:val="00FF2008"/>
    <w:rsid w:val="00FF74E2"/>
  </w:rsids>
  <m:mathPr>
    <m:mathFont m:val="Cambria Math"/>
    <m:brkBin m:val="before"/>
    <m:brkBinSub m:val="--"/>
    <m:smallFrac/>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957EAAA"/>
  <w15:docId w15:val="{A62819B4-4944-413F-A96C-668844BB8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bg-BG" w:eastAsia="bg-BG"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4D8"/>
    <w:rPr>
      <w:rFonts w:ascii="Arial" w:hAnsi="Arial"/>
      <w:sz w:val="22"/>
      <w:lang w:val="en-US" w:eastAsia="zh-CN"/>
    </w:rPr>
  </w:style>
  <w:style w:type="paragraph" w:styleId="Heading1">
    <w:name w:val="heading 1"/>
    <w:basedOn w:val="Normal"/>
    <w:next w:val="Normal"/>
    <w:link w:val="Heading1Char"/>
    <w:uiPriority w:val="9"/>
    <w:qFormat/>
    <w:rsid w:val="002104D8"/>
    <w:pPr>
      <w:keepNext/>
      <w:tabs>
        <w:tab w:val="left" w:pos="0"/>
      </w:tabs>
      <w:jc w:val="center"/>
      <w:outlineLvl w:val="0"/>
    </w:pPr>
    <w:rPr>
      <w:rFonts w:ascii="Cambria" w:eastAsia="Calibri" w:hAnsi="Cambria" w:cs="Cambria"/>
      <w:b/>
      <w:bCs/>
      <w:kern w:val="2"/>
      <w:sz w:val="32"/>
      <w:szCs w:val="32"/>
    </w:rPr>
  </w:style>
  <w:style w:type="paragraph" w:styleId="Heading2">
    <w:name w:val="heading 2"/>
    <w:basedOn w:val="Heading1"/>
    <w:next w:val="Normal"/>
    <w:qFormat/>
    <w:rsid w:val="002104D8"/>
    <w:pPr>
      <w:tabs>
        <w:tab w:val="left" w:pos="360"/>
      </w:tabs>
      <w:jc w:val="left"/>
      <w:outlineLvl w:val="1"/>
    </w:pPr>
    <w:rPr>
      <w:i/>
      <w:iCs/>
      <w:kern w:val="0"/>
      <w:sz w:val="28"/>
      <w:szCs w:val="28"/>
    </w:rPr>
  </w:style>
  <w:style w:type="paragraph" w:styleId="Heading3">
    <w:name w:val="heading 3"/>
    <w:basedOn w:val="Normal"/>
    <w:next w:val="Normal"/>
    <w:qFormat/>
    <w:rsid w:val="002104D8"/>
    <w:pPr>
      <w:keepNext/>
      <w:tabs>
        <w:tab w:val="left" w:pos="0"/>
      </w:tabs>
      <w:spacing w:before="240" w:after="120"/>
      <w:outlineLvl w:val="2"/>
    </w:pPr>
    <w:rPr>
      <w:b/>
      <w:bCs/>
      <w:sz w:val="26"/>
      <w:szCs w:val="26"/>
    </w:rPr>
  </w:style>
  <w:style w:type="paragraph" w:styleId="Heading4">
    <w:name w:val="heading 4"/>
    <w:basedOn w:val="Normal"/>
    <w:next w:val="Normal"/>
    <w:qFormat/>
    <w:rsid w:val="002104D8"/>
    <w:pPr>
      <w:keepNext/>
      <w:widowControl w:val="0"/>
      <w:tabs>
        <w:tab w:val="left" w:pos="0"/>
      </w:tabs>
      <w:outlineLvl w:val="3"/>
    </w:pPr>
    <w:rPr>
      <w:b/>
      <w:sz w:val="20"/>
    </w:rPr>
  </w:style>
  <w:style w:type="paragraph" w:styleId="Heading5">
    <w:name w:val="heading 5"/>
    <w:basedOn w:val="Normal"/>
    <w:next w:val="Normal"/>
    <w:qFormat/>
    <w:rsid w:val="002104D8"/>
    <w:pPr>
      <w:keepNext/>
      <w:tabs>
        <w:tab w:val="left" w:pos="0"/>
      </w:tabs>
      <w:spacing w:before="40" w:after="40"/>
      <w:outlineLvl w:val="4"/>
    </w:pPr>
    <w:rPr>
      <w:b/>
      <w:sz w:val="20"/>
      <w:u w:val="single"/>
    </w:rPr>
  </w:style>
  <w:style w:type="paragraph" w:styleId="Heading6">
    <w:name w:val="heading 6"/>
    <w:basedOn w:val="Normal"/>
    <w:next w:val="Normal"/>
    <w:qFormat/>
    <w:rsid w:val="002104D8"/>
    <w:pPr>
      <w:keepNext/>
      <w:tabs>
        <w:tab w:val="left" w:pos="0"/>
      </w:tabs>
      <w:jc w:val="center"/>
      <w:outlineLvl w:val="5"/>
    </w:pPr>
    <w:rPr>
      <w:b/>
      <w:sz w:val="20"/>
    </w:rPr>
  </w:style>
  <w:style w:type="paragraph" w:styleId="Heading7">
    <w:name w:val="heading 7"/>
    <w:basedOn w:val="Normal"/>
    <w:next w:val="Normal"/>
    <w:qFormat/>
    <w:rsid w:val="002104D8"/>
    <w:pPr>
      <w:keepNext/>
      <w:tabs>
        <w:tab w:val="left" w:pos="-2880"/>
        <w:tab w:val="left" w:pos="-2160"/>
        <w:tab w:val="left" w:pos="-1440"/>
        <w:tab w:val="left" w:pos="-720"/>
        <w:tab w:val="left" w:pos="0"/>
        <w:tab w:val="left" w:pos="8640"/>
        <w:tab w:val="left" w:pos="9360"/>
      </w:tabs>
      <w:ind w:left="1800" w:hanging="1800"/>
      <w:jc w:val="center"/>
      <w:outlineLvl w:val="6"/>
    </w:pPr>
    <w:rPr>
      <w:b/>
      <w:sz w:val="20"/>
    </w:rPr>
  </w:style>
  <w:style w:type="paragraph" w:styleId="Heading8">
    <w:name w:val="heading 8"/>
    <w:basedOn w:val="Normal"/>
    <w:next w:val="Normal"/>
    <w:qFormat/>
    <w:rsid w:val="002104D8"/>
    <w:pPr>
      <w:keepNext/>
      <w:tabs>
        <w:tab w:val="left" w:pos="-2880"/>
        <w:tab w:val="left" w:pos="-2160"/>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outlineLvl w:val="7"/>
    </w:pPr>
    <w:rPr>
      <w:rFonts w:ascii="Times New Roman" w:eastAsia="Calibri" w:hAnsi="Times New Roman"/>
      <w:b/>
      <w:bCs/>
      <w:sz w:val="20"/>
    </w:rPr>
  </w:style>
  <w:style w:type="paragraph" w:styleId="Heading9">
    <w:name w:val="heading 9"/>
    <w:basedOn w:val="Normal"/>
    <w:next w:val="Normal"/>
    <w:qFormat/>
    <w:rsid w:val="002104D8"/>
    <w:pPr>
      <w:keepNext/>
      <w:tabs>
        <w:tab w:val="left" w:pos="0"/>
      </w:tabs>
      <w:jc w:val="center"/>
      <w:outlineLvl w:val="8"/>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sid w:val="002104D8"/>
  </w:style>
  <w:style w:type="character" w:customStyle="1" w:styleId="WW8Num1z1">
    <w:name w:val="WW8Num1z1"/>
    <w:qFormat/>
    <w:rsid w:val="002104D8"/>
  </w:style>
  <w:style w:type="character" w:customStyle="1" w:styleId="WW8Num1z2">
    <w:name w:val="WW8Num1z2"/>
    <w:qFormat/>
    <w:rsid w:val="002104D8"/>
  </w:style>
  <w:style w:type="character" w:customStyle="1" w:styleId="WW8Num1z3">
    <w:name w:val="WW8Num1z3"/>
    <w:qFormat/>
    <w:rsid w:val="002104D8"/>
  </w:style>
  <w:style w:type="character" w:customStyle="1" w:styleId="WW8Num1z4">
    <w:name w:val="WW8Num1z4"/>
    <w:qFormat/>
    <w:rsid w:val="002104D8"/>
  </w:style>
  <w:style w:type="character" w:customStyle="1" w:styleId="WW8Num1z5">
    <w:name w:val="WW8Num1z5"/>
    <w:qFormat/>
    <w:rsid w:val="002104D8"/>
  </w:style>
  <w:style w:type="character" w:customStyle="1" w:styleId="WW8Num1z6">
    <w:name w:val="WW8Num1z6"/>
    <w:qFormat/>
    <w:rsid w:val="002104D8"/>
  </w:style>
  <w:style w:type="character" w:customStyle="1" w:styleId="WW8Num1z7">
    <w:name w:val="WW8Num1z7"/>
    <w:qFormat/>
    <w:rsid w:val="002104D8"/>
  </w:style>
  <w:style w:type="character" w:customStyle="1" w:styleId="WW8Num1z8">
    <w:name w:val="WW8Num1z8"/>
    <w:qFormat/>
    <w:rsid w:val="002104D8"/>
  </w:style>
  <w:style w:type="character" w:customStyle="1" w:styleId="WW8Num2z0">
    <w:name w:val="WW8Num2z0"/>
    <w:qFormat/>
    <w:rsid w:val="002104D8"/>
    <w:rPr>
      <w:rFonts w:ascii="Symbol" w:hAnsi="Symbol" w:cs="Symbol"/>
      <w:sz w:val="24"/>
      <w:szCs w:val="24"/>
      <w:highlight w:val="green"/>
      <w:lang w:val="en-GB"/>
    </w:rPr>
  </w:style>
  <w:style w:type="character" w:customStyle="1" w:styleId="WW8Num3z0">
    <w:name w:val="WW8Num3z0"/>
    <w:qFormat/>
    <w:rsid w:val="002104D8"/>
    <w:rPr>
      <w:rFonts w:ascii="Wingdings 2" w:hAnsi="Wingdings 2" w:cs="Wingdings 2"/>
    </w:rPr>
  </w:style>
  <w:style w:type="character" w:customStyle="1" w:styleId="WW8Num4z0">
    <w:name w:val="WW8Num4z0"/>
    <w:qFormat/>
    <w:rsid w:val="002104D8"/>
    <w:rPr>
      <w:rFonts w:ascii="Times New Roman" w:eastAsia="Calibri" w:hAnsi="Times New Roman" w:cs="Times New Roman"/>
      <w:bCs/>
      <w:sz w:val="24"/>
      <w:szCs w:val="24"/>
      <w:highlight w:val="green"/>
      <w:lang w:val="ru-RU" w:eastAsia="en-US"/>
    </w:rPr>
  </w:style>
  <w:style w:type="character" w:customStyle="1" w:styleId="WW8Num5z0">
    <w:name w:val="WW8Num5z0"/>
    <w:qFormat/>
    <w:rsid w:val="002104D8"/>
    <w:rPr>
      <w:rFonts w:ascii="Symbol" w:hAnsi="Symbol" w:cs="Times New Roman"/>
    </w:rPr>
  </w:style>
  <w:style w:type="character" w:customStyle="1" w:styleId="WW8Num6z0">
    <w:name w:val="WW8Num6z0"/>
    <w:qFormat/>
    <w:rsid w:val="002104D8"/>
    <w:rPr>
      <w:rFonts w:ascii="Symbol" w:hAnsi="Symbol" w:cs="Symbol"/>
      <w:sz w:val="24"/>
      <w:szCs w:val="24"/>
      <w:highlight w:val="green"/>
      <w:lang w:val="en-GB" w:eastAsia="ja-JP"/>
    </w:rPr>
  </w:style>
  <w:style w:type="character" w:customStyle="1" w:styleId="WW8Num7z0">
    <w:name w:val="WW8Num7z0"/>
    <w:qFormat/>
    <w:rsid w:val="002104D8"/>
    <w:rPr>
      <w:rFonts w:ascii="Arial" w:hAnsi="Arial" w:cs="Arial"/>
      <w:sz w:val="20"/>
      <w:highlight w:val="green"/>
      <w:lang w:val="en-GB"/>
    </w:rPr>
  </w:style>
  <w:style w:type="character" w:customStyle="1" w:styleId="WW8Num8z0">
    <w:name w:val="WW8Num8z0"/>
    <w:qFormat/>
    <w:rsid w:val="002104D8"/>
    <w:rPr>
      <w:rFonts w:ascii="Times New Roman" w:hAnsi="Times New Roman" w:cs="Times New Roman"/>
      <w:sz w:val="24"/>
      <w:szCs w:val="24"/>
      <w:highlight w:val="green"/>
      <w:lang w:val="en-GB"/>
    </w:rPr>
  </w:style>
  <w:style w:type="character" w:customStyle="1" w:styleId="WW8Num9z0">
    <w:name w:val="WW8Num9z0"/>
    <w:qFormat/>
    <w:rsid w:val="002104D8"/>
    <w:rPr>
      <w:rFonts w:ascii="Wingdings" w:hAnsi="Wingdings" w:cs="Wingdings"/>
    </w:rPr>
  </w:style>
  <w:style w:type="character" w:customStyle="1" w:styleId="WW8Num10z0">
    <w:name w:val="WW8Num10z0"/>
    <w:qFormat/>
    <w:rsid w:val="002104D8"/>
    <w:rPr>
      <w:rFonts w:ascii="Times New Roman" w:hAnsi="Times New Roman" w:cs="Times New Roman"/>
      <w:b/>
      <w:bCs/>
      <w:i/>
      <w:iCs/>
      <w:sz w:val="24"/>
      <w:szCs w:val="24"/>
      <w:lang w:val="en-GB"/>
    </w:rPr>
  </w:style>
  <w:style w:type="character" w:customStyle="1" w:styleId="WW8Num11z0">
    <w:name w:val="WW8Num11z0"/>
    <w:qFormat/>
    <w:rsid w:val="002104D8"/>
    <w:rPr>
      <w:rFonts w:ascii="Times New Roman" w:hAnsi="Times New Roman" w:cs="Times New Roman"/>
      <w:sz w:val="24"/>
      <w:highlight w:val="green"/>
      <w:lang w:val="en-GB"/>
    </w:rPr>
  </w:style>
  <w:style w:type="character" w:customStyle="1" w:styleId="WW8Num2z1">
    <w:name w:val="WW8Num2z1"/>
    <w:qFormat/>
    <w:rsid w:val="002104D8"/>
    <w:rPr>
      <w:rFonts w:ascii="Courier New" w:hAnsi="Courier New" w:cs="Courier New"/>
    </w:rPr>
  </w:style>
  <w:style w:type="character" w:customStyle="1" w:styleId="WW8Num2z2">
    <w:name w:val="WW8Num2z2"/>
    <w:qFormat/>
    <w:rsid w:val="002104D8"/>
    <w:rPr>
      <w:rFonts w:ascii="Wingdings" w:hAnsi="Wingdings" w:cs="Wingdings"/>
    </w:rPr>
  </w:style>
  <w:style w:type="character" w:customStyle="1" w:styleId="WW8Num3z1">
    <w:name w:val="WW8Num3z1"/>
    <w:qFormat/>
    <w:rsid w:val="002104D8"/>
    <w:rPr>
      <w:rFonts w:ascii="Courier New" w:hAnsi="Courier New" w:cs="Courier New"/>
    </w:rPr>
  </w:style>
  <w:style w:type="character" w:customStyle="1" w:styleId="WW8Num3z2">
    <w:name w:val="WW8Num3z2"/>
    <w:qFormat/>
    <w:rsid w:val="002104D8"/>
    <w:rPr>
      <w:rFonts w:ascii="Wingdings" w:hAnsi="Wingdings" w:cs="Wingdings"/>
    </w:rPr>
  </w:style>
  <w:style w:type="character" w:customStyle="1" w:styleId="WW8Num3z3">
    <w:name w:val="WW8Num3z3"/>
    <w:qFormat/>
    <w:rsid w:val="002104D8"/>
    <w:rPr>
      <w:rFonts w:ascii="Symbol" w:hAnsi="Symbol" w:cs="Symbol"/>
    </w:rPr>
  </w:style>
  <w:style w:type="character" w:customStyle="1" w:styleId="WW8Num4z1">
    <w:name w:val="WW8Num4z1"/>
    <w:qFormat/>
    <w:rsid w:val="002104D8"/>
  </w:style>
  <w:style w:type="character" w:customStyle="1" w:styleId="WW8Num4z2">
    <w:name w:val="WW8Num4z2"/>
    <w:qFormat/>
    <w:rsid w:val="002104D8"/>
  </w:style>
  <w:style w:type="character" w:customStyle="1" w:styleId="WW8Num4z3">
    <w:name w:val="WW8Num4z3"/>
    <w:qFormat/>
    <w:rsid w:val="002104D8"/>
  </w:style>
  <w:style w:type="character" w:customStyle="1" w:styleId="WW8Num4z4">
    <w:name w:val="WW8Num4z4"/>
    <w:qFormat/>
    <w:rsid w:val="002104D8"/>
  </w:style>
  <w:style w:type="character" w:customStyle="1" w:styleId="WW8Num4z5">
    <w:name w:val="WW8Num4z5"/>
    <w:qFormat/>
    <w:rsid w:val="002104D8"/>
  </w:style>
  <w:style w:type="character" w:customStyle="1" w:styleId="WW8Num4z6">
    <w:name w:val="WW8Num4z6"/>
    <w:qFormat/>
    <w:rsid w:val="002104D8"/>
  </w:style>
  <w:style w:type="character" w:customStyle="1" w:styleId="WW8Num4z7">
    <w:name w:val="WW8Num4z7"/>
    <w:qFormat/>
    <w:rsid w:val="002104D8"/>
  </w:style>
  <w:style w:type="character" w:customStyle="1" w:styleId="WW8Num4z8">
    <w:name w:val="WW8Num4z8"/>
    <w:qFormat/>
    <w:rsid w:val="002104D8"/>
  </w:style>
  <w:style w:type="character" w:customStyle="1" w:styleId="WW8Num5z1">
    <w:name w:val="WW8Num5z1"/>
    <w:qFormat/>
    <w:rsid w:val="002104D8"/>
    <w:rPr>
      <w:rFonts w:ascii="Times New Roman" w:eastAsia="Times New Roman" w:hAnsi="Times New Roman" w:cs="Times New Roman"/>
    </w:rPr>
  </w:style>
  <w:style w:type="character" w:customStyle="1" w:styleId="WW8Num5z2">
    <w:name w:val="WW8Num5z2"/>
    <w:qFormat/>
    <w:rsid w:val="002104D8"/>
    <w:rPr>
      <w:rFonts w:ascii="Wingdings" w:hAnsi="Wingdings" w:cs="Wingdings"/>
    </w:rPr>
  </w:style>
  <w:style w:type="character" w:customStyle="1" w:styleId="WW8Num5z3">
    <w:name w:val="WW8Num5z3"/>
    <w:qFormat/>
    <w:rsid w:val="002104D8"/>
    <w:rPr>
      <w:rFonts w:ascii="Symbol" w:hAnsi="Symbol" w:cs="Symbol"/>
    </w:rPr>
  </w:style>
  <w:style w:type="character" w:customStyle="1" w:styleId="WW8Num5z4">
    <w:name w:val="WW8Num5z4"/>
    <w:qFormat/>
    <w:rsid w:val="002104D8"/>
    <w:rPr>
      <w:rFonts w:ascii="Courier New" w:hAnsi="Courier New" w:cs="Courier New"/>
    </w:rPr>
  </w:style>
  <w:style w:type="character" w:customStyle="1" w:styleId="WW8Num6z1">
    <w:name w:val="WW8Num6z1"/>
    <w:qFormat/>
    <w:rsid w:val="002104D8"/>
    <w:rPr>
      <w:rFonts w:ascii="Courier New" w:hAnsi="Courier New" w:cs="Courier New"/>
    </w:rPr>
  </w:style>
  <w:style w:type="character" w:customStyle="1" w:styleId="WW8Num6z2">
    <w:name w:val="WW8Num6z2"/>
    <w:qFormat/>
    <w:rsid w:val="002104D8"/>
    <w:rPr>
      <w:rFonts w:ascii="Wingdings" w:hAnsi="Wingdings" w:cs="Wingdings"/>
    </w:rPr>
  </w:style>
  <w:style w:type="character" w:customStyle="1" w:styleId="WW8Num7z1">
    <w:name w:val="WW8Num7z1"/>
    <w:qFormat/>
    <w:rsid w:val="002104D8"/>
    <w:rPr>
      <w:rFonts w:ascii="Courier New" w:hAnsi="Courier New" w:cs="Courier New"/>
    </w:rPr>
  </w:style>
  <w:style w:type="character" w:customStyle="1" w:styleId="WW8Num7z2">
    <w:name w:val="WW8Num7z2"/>
    <w:qFormat/>
    <w:rsid w:val="002104D8"/>
    <w:rPr>
      <w:rFonts w:ascii="Wingdings" w:hAnsi="Wingdings" w:cs="Wingdings"/>
    </w:rPr>
  </w:style>
  <w:style w:type="character" w:customStyle="1" w:styleId="WW8Num8z1">
    <w:name w:val="WW8Num8z1"/>
    <w:qFormat/>
    <w:rsid w:val="002104D8"/>
    <w:rPr>
      <w:rFonts w:ascii="Courier New" w:hAnsi="Courier New" w:cs="Courier New"/>
    </w:rPr>
  </w:style>
  <w:style w:type="character" w:customStyle="1" w:styleId="WW8Num8z2">
    <w:name w:val="WW8Num8z2"/>
    <w:qFormat/>
    <w:rsid w:val="002104D8"/>
    <w:rPr>
      <w:rFonts w:ascii="Wingdings" w:hAnsi="Wingdings" w:cs="Wingdings"/>
    </w:rPr>
  </w:style>
  <w:style w:type="character" w:customStyle="1" w:styleId="WW8Num8z3">
    <w:name w:val="WW8Num8z3"/>
    <w:qFormat/>
    <w:rsid w:val="002104D8"/>
    <w:rPr>
      <w:rFonts w:ascii="Symbol" w:hAnsi="Symbol" w:cs="Symbol"/>
    </w:rPr>
  </w:style>
  <w:style w:type="character" w:customStyle="1" w:styleId="WW8Num9z1">
    <w:name w:val="WW8Num9z1"/>
    <w:qFormat/>
    <w:rsid w:val="002104D8"/>
  </w:style>
  <w:style w:type="character" w:customStyle="1" w:styleId="WW8Num9z2">
    <w:name w:val="WW8Num9z2"/>
    <w:qFormat/>
    <w:rsid w:val="002104D8"/>
  </w:style>
  <w:style w:type="character" w:customStyle="1" w:styleId="WW8Num9z3">
    <w:name w:val="WW8Num9z3"/>
    <w:qFormat/>
    <w:rsid w:val="002104D8"/>
  </w:style>
  <w:style w:type="character" w:customStyle="1" w:styleId="WW8Num9z4">
    <w:name w:val="WW8Num9z4"/>
    <w:qFormat/>
    <w:rsid w:val="002104D8"/>
  </w:style>
  <w:style w:type="character" w:customStyle="1" w:styleId="WW8Num9z5">
    <w:name w:val="WW8Num9z5"/>
    <w:qFormat/>
    <w:rsid w:val="002104D8"/>
  </w:style>
  <w:style w:type="character" w:customStyle="1" w:styleId="WW8Num9z6">
    <w:name w:val="WW8Num9z6"/>
    <w:qFormat/>
    <w:rsid w:val="002104D8"/>
  </w:style>
  <w:style w:type="character" w:customStyle="1" w:styleId="WW8Num9z7">
    <w:name w:val="WW8Num9z7"/>
    <w:qFormat/>
    <w:rsid w:val="002104D8"/>
  </w:style>
  <w:style w:type="character" w:customStyle="1" w:styleId="WW8Num9z8">
    <w:name w:val="WW8Num9z8"/>
    <w:qFormat/>
    <w:rsid w:val="002104D8"/>
  </w:style>
  <w:style w:type="character" w:customStyle="1" w:styleId="WW8Num12z0">
    <w:name w:val="WW8Num12z0"/>
    <w:qFormat/>
    <w:rsid w:val="002104D8"/>
    <w:rPr>
      <w:rFonts w:ascii="Times New Roman" w:hAnsi="Times New Roman" w:cs="Times New Roman"/>
      <w:b/>
      <w:bCs/>
      <w:i/>
      <w:iCs/>
      <w:sz w:val="24"/>
      <w:szCs w:val="24"/>
      <w:lang w:val="en-GB"/>
    </w:rPr>
  </w:style>
  <w:style w:type="character" w:customStyle="1" w:styleId="WW8Num12z1">
    <w:name w:val="WW8Num12z1"/>
    <w:qFormat/>
    <w:rsid w:val="002104D8"/>
    <w:rPr>
      <w:rFonts w:cs="Times New Roman"/>
    </w:rPr>
  </w:style>
  <w:style w:type="character" w:customStyle="1" w:styleId="WW8Num13z0">
    <w:name w:val="WW8Num13z0"/>
    <w:qFormat/>
    <w:rsid w:val="002104D8"/>
    <w:rPr>
      <w:rFonts w:ascii="Symbol" w:hAnsi="Symbol" w:cs="Symbol"/>
    </w:rPr>
  </w:style>
  <w:style w:type="character" w:customStyle="1" w:styleId="WW8Num13z1">
    <w:name w:val="WW8Num13z1"/>
    <w:qFormat/>
    <w:rsid w:val="002104D8"/>
    <w:rPr>
      <w:rFonts w:ascii="Courier New" w:hAnsi="Courier New" w:cs="Courier New"/>
    </w:rPr>
  </w:style>
  <w:style w:type="character" w:customStyle="1" w:styleId="WW8Num13z2">
    <w:name w:val="WW8Num13z2"/>
    <w:qFormat/>
    <w:rsid w:val="002104D8"/>
    <w:rPr>
      <w:rFonts w:ascii="Wingdings" w:hAnsi="Wingdings" w:cs="Wingdings"/>
    </w:rPr>
  </w:style>
  <w:style w:type="character" w:customStyle="1" w:styleId="WW8Num14z0">
    <w:name w:val="WW8Num14z0"/>
    <w:qFormat/>
    <w:rsid w:val="002104D8"/>
    <w:rPr>
      <w:rFonts w:ascii="Times New Roman" w:eastAsia="Times New Roman" w:hAnsi="Times New Roman" w:cs="Times New Roman"/>
      <w:sz w:val="24"/>
      <w:highlight w:val="green"/>
      <w:lang w:val="en-GB"/>
    </w:rPr>
  </w:style>
  <w:style w:type="character" w:customStyle="1" w:styleId="WW8Num14z1">
    <w:name w:val="WW8Num14z1"/>
    <w:qFormat/>
    <w:rsid w:val="002104D8"/>
    <w:rPr>
      <w:rFonts w:ascii="Courier New" w:hAnsi="Courier New" w:cs="Courier New"/>
    </w:rPr>
  </w:style>
  <w:style w:type="character" w:customStyle="1" w:styleId="WW8Num14z2">
    <w:name w:val="WW8Num14z2"/>
    <w:qFormat/>
    <w:rsid w:val="002104D8"/>
    <w:rPr>
      <w:rFonts w:ascii="Wingdings" w:hAnsi="Wingdings" w:cs="Wingdings"/>
    </w:rPr>
  </w:style>
  <w:style w:type="character" w:customStyle="1" w:styleId="WW8Num14z3">
    <w:name w:val="WW8Num14z3"/>
    <w:qFormat/>
    <w:rsid w:val="002104D8"/>
    <w:rPr>
      <w:rFonts w:ascii="Symbol" w:hAnsi="Symbol" w:cs="Symbol"/>
    </w:rPr>
  </w:style>
  <w:style w:type="character" w:customStyle="1" w:styleId="DefaultParagraphFont1">
    <w:name w:val="Default Paragraph Font1"/>
    <w:qFormat/>
    <w:rsid w:val="002104D8"/>
  </w:style>
  <w:style w:type="character" w:customStyle="1" w:styleId="Heading1Char1">
    <w:name w:val="Heading 1 Char1"/>
    <w:qFormat/>
    <w:rsid w:val="002104D8"/>
    <w:rPr>
      <w:rFonts w:ascii="Cambria" w:hAnsi="Cambria" w:cs="Times New Roman"/>
      <w:b/>
      <w:bCs/>
      <w:kern w:val="2"/>
      <w:sz w:val="32"/>
      <w:szCs w:val="32"/>
    </w:rPr>
  </w:style>
  <w:style w:type="character" w:customStyle="1" w:styleId="Heading2Char1">
    <w:name w:val="Heading 2 Char1"/>
    <w:qFormat/>
    <w:rsid w:val="002104D8"/>
    <w:rPr>
      <w:rFonts w:ascii="Cambria" w:hAnsi="Cambria" w:cs="Times New Roman"/>
      <w:b/>
      <w:bCs/>
      <w:i/>
      <w:iCs/>
      <w:sz w:val="28"/>
      <w:szCs w:val="28"/>
    </w:rPr>
  </w:style>
  <w:style w:type="character" w:customStyle="1" w:styleId="Heading3Char">
    <w:name w:val="Heading 3 Char"/>
    <w:qFormat/>
    <w:rsid w:val="002104D8"/>
    <w:rPr>
      <w:rFonts w:eastAsia="Times New Roman" w:cs="Times New Roman"/>
      <w:b/>
      <w:bCs/>
      <w:sz w:val="26"/>
      <w:szCs w:val="26"/>
    </w:rPr>
  </w:style>
  <w:style w:type="character" w:customStyle="1" w:styleId="Heading4Char">
    <w:name w:val="Heading 4 Char"/>
    <w:qFormat/>
    <w:rsid w:val="002104D8"/>
    <w:rPr>
      <w:rFonts w:eastAsia="Times New Roman" w:cs="Times New Roman"/>
      <w:b/>
    </w:rPr>
  </w:style>
  <w:style w:type="character" w:customStyle="1" w:styleId="Heading5Char">
    <w:name w:val="Heading 5 Char"/>
    <w:qFormat/>
    <w:rsid w:val="002104D8"/>
    <w:rPr>
      <w:rFonts w:eastAsia="Times New Roman" w:cs="Times New Roman"/>
      <w:b/>
      <w:u w:val="single"/>
    </w:rPr>
  </w:style>
  <w:style w:type="character" w:customStyle="1" w:styleId="Heading6Char">
    <w:name w:val="Heading 6 Char"/>
    <w:qFormat/>
    <w:rsid w:val="002104D8"/>
    <w:rPr>
      <w:rFonts w:eastAsia="Times New Roman" w:cs="Times New Roman"/>
      <w:b/>
    </w:rPr>
  </w:style>
  <w:style w:type="character" w:customStyle="1" w:styleId="Heading7Char">
    <w:name w:val="Heading 7 Char"/>
    <w:qFormat/>
    <w:rsid w:val="002104D8"/>
    <w:rPr>
      <w:rFonts w:eastAsia="Times New Roman" w:cs="Times New Roman"/>
      <w:b/>
    </w:rPr>
  </w:style>
  <w:style w:type="character" w:customStyle="1" w:styleId="Heading8Char">
    <w:name w:val="Heading 8 Char"/>
    <w:qFormat/>
    <w:rsid w:val="002104D8"/>
    <w:rPr>
      <w:rFonts w:ascii="Times New Roman" w:hAnsi="Times New Roman" w:cs="Times New Roman"/>
      <w:b/>
      <w:bCs/>
    </w:rPr>
  </w:style>
  <w:style w:type="character" w:customStyle="1" w:styleId="Heading9Char">
    <w:name w:val="Heading 9 Char"/>
    <w:qFormat/>
    <w:rsid w:val="002104D8"/>
    <w:rPr>
      <w:rFonts w:eastAsia="Times New Roman" w:cs="Times New Roman"/>
      <w:b/>
      <w:sz w:val="20"/>
      <w:szCs w:val="20"/>
    </w:rPr>
  </w:style>
  <w:style w:type="character" w:customStyle="1" w:styleId="HeaderChar">
    <w:name w:val="Header Char"/>
    <w:qFormat/>
    <w:rsid w:val="002104D8"/>
    <w:rPr>
      <w:rFonts w:eastAsia="Times New Roman" w:cs="Times New Roman"/>
    </w:rPr>
  </w:style>
  <w:style w:type="character" w:customStyle="1" w:styleId="FooterChar">
    <w:name w:val="Footer Char"/>
    <w:qFormat/>
    <w:rsid w:val="002104D8"/>
    <w:rPr>
      <w:rFonts w:eastAsia="Times New Roman" w:cs="Times New Roman"/>
      <w:sz w:val="20"/>
      <w:szCs w:val="20"/>
    </w:rPr>
  </w:style>
  <w:style w:type="character" w:styleId="PageNumber">
    <w:name w:val="page number"/>
    <w:qFormat/>
    <w:rsid w:val="002104D8"/>
    <w:rPr>
      <w:rFonts w:ascii="Arial" w:hAnsi="Arial" w:cs="Times New Roman"/>
      <w:color w:val="auto"/>
      <w:position w:val="0"/>
      <w:sz w:val="20"/>
      <w:vertAlign w:val="baseline"/>
    </w:rPr>
  </w:style>
  <w:style w:type="character" w:customStyle="1" w:styleId="TitleChar">
    <w:name w:val="Title Char"/>
    <w:qFormat/>
    <w:rsid w:val="002104D8"/>
    <w:rPr>
      <w:rFonts w:eastAsia="Times New Roman" w:cs="Times New Roman"/>
      <w:b/>
      <w:caps/>
    </w:rPr>
  </w:style>
  <w:style w:type="character" w:customStyle="1" w:styleId="FootnoteTextChar">
    <w:name w:val="Footnote Text Char"/>
    <w:qFormat/>
    <w:rsid w:val="002104D8"/>
    <w:rPr>
      <w:rFonts w:eastAsia="Times New Roman" w:cs="Times New Roman"/>
    </w:rPr>
  </w:style>
  <w:style w:type="character" w:customStyle="1" w:styleId="FootnoteCharacters">
    <w:name w:val="Footnote Characters"/>
    <w:qFormat/>
    <w:rsid w:val="002104D8"/>
    <w:rPr>
      <w:rFonts w:cs="Times New Roman"/>
      <w:vertAlign w:val="superscript"/>
    </w:rPr>
  </w:style>
  <w:style w:type="character" w:styleId="CommentReference">
    <w:name w:val="annotation reference"/>
    <w:uiPriority w:val="99"/>
    <w:qFormat/>
    <w:rsid w:val="002104D8"/>
    <w:rPr>
      <w:rFonts w:cs="Times New Roman"/>
      <w:sz w:val="16"/>
      <w:szCs w:val="16"/>
    </w:rPr>
  </w:style>
  <w:style w:type="character" w:customStyle="1" w:styleId="CommentTextChar">
    <w:name w:val="Comment Text Char"/>
    <w:qFormat/>
    <w:rsid w:val="002104D8"/>
    <w:rPr>
      <w:rFonts w:eastAsia="Times New Roman" w:cs="Times New Roman"/>
      <w:sz w:val="20"/>
      <w:szCs w:val="20"/>
    </w:rPr>
  </w:style>
  <w:style w:type="character" w:styleId="Hyperlink">
    <w:name w:val="Hyperlink"/>
    <w:rsid w:val="002104D8"/>
    <w:rPr>
      <w:rFonts w:cs="Times New Roman"/>
      <w:color w:val="0000FF"/>
      <w:u w:val="single"/>
    </w:rPr>
  </w:style>
  <w:style w:type="character" w:customStyle="1" w:styleId="BalloonTextChar">
    <w:name w:val="Balloon Text Char"/>
    <w:qFormat/>
    <w:rsid w:val="002104D8"/>
    <w:rPr>
      <w:rFonts w:ascii="Tahoma" w:hAnsi="Tahoma" w:cs="Tahoma"/>
      <w:sz w:val="16"/>
      <w:szCs w:val="16"/>
    </w:rPr>
  </w:style>
  <w:style w:type="character" w:customStyle="1" w:styleId="CharChar">
    <w:name w:val="Char Char"/>
    <w:qFormat/>
    <w:rsid w:val="002104D8"/>
    <w:rPr>
      <w:rFonts w:cs="Times New Roman"/>
      <w:lang w:val="en-US" w:bidi="ar-SA"/>
    </w:rPr>
  </w:style>
  <w:style w:type="character" w:customStyle="1" w:styleId="CharChar1">
    <w:name w:val="Char Char1"/>
    <w:qFormat/>
    <w:rsid w:val="002104D8"/>
    <w:rPr>
      <w:rFonts w:ascii="Arial" w:hAnsi="Arial" w:cs="Times New Roman"/>
      <w:lang w:val="en-US" w:bidi="ar-SA"/>
    </w:rPr>
  </w:style>
  <w:style w:type="character" w:customStyle="1" w:styleId="CharChar2">
    <w:name w:val="Char Char2"/>
    <w:qFormat/>
    <w:rsid w:val="002104D8"/>
    <w:rPr>
      <w:rFonts w:cs="Times New Roman"/>
      <w:lang w:val="en-US" w:bidi="ar-SA"/>
    </w:rPr>
  </w:style>
  <w:style w:type="character" w:customStyle="1" w:styleId="CharChar8">
    <w:name w:val="Char Char8"/>
    <w:qFormat/>
    <w:rsid w:val="002104D8"/>
    <w:rPr>
      <w:rFonts w:ascii="Arial" w:hAnsi="Arial" w:cs="Times New Roman"/>
      <w:lang w:val="en-US" w:bidi="ar-SA"/>
    </w:rPr>
  </w:style>
  <w:style w:type="character" w:customStyle="1" w:styleId="CommentSubjectChar">
    <w:name w:val="Comment Subject Char"/>
    <w:qFormat/>
    <w:rsid w:val="002104D8"/>
    <w:rPr>
      <w:rFonts w:eastAsia="Times New Roman" w:cs="Times New Roman"/>
      <w:b/>
      <w:bCs/>
      <w:sz w:val="20"/>
      <w:szCs w:val="20"/>
    </w:rPr>
  </w:style>
  <w:style w:type="character" w:customStyle="1" w:styleId="PlainTextChar">
    <w:name w:val="Plain Text Char"/>
    <w:qFormat/>
    <w:rsid w:val="002104D8"/>
    <w:rPr>
      <w:rFonts w:ascii="Courier New" w:hAnsi="Courier New" w:cs="Times New Roman"/>
      <w:sz w:val="20"/>
      <w:szCs w:val="20"/>
    </w:rPr>
  </w:style>
  <w:style w:type="character" w:customStyle="1" w:styleId="BodyTextChar">
    <w:name w:val="Body Text Char"/>
    <w:qFormat/>
    <w:rsid w:val="002104D8"/>
    <w:rPr>
      <w:rFonts w:eastAsia="Times New Roman" w:cs="Times New Roman"/>
    </w:rPr>
  </w:style>
  <w:style w:type="character" w:customStyle="1" w:styleId="BodyTextIndentChar">
    <w:name w:val="Body Text Indent Char"/>
    <w:qFormat/>
    <w:rsid w:val="002104D8"/>
    <w:rPr>
      <w:rFonts w:ascii="Times New Roman" w:hAnsi="Times New Roman" w:cs="Times New Roman"/>
      <w:sz w:val="20"/>
      <w:szCs w:val="20"/>
    </w:rPr>
  </w:style>
  <w:style w:type="character" w:customStyle="1" w:styleId="DocumentMapChar">
    <w:name w:val="Document Map Char"/>
    <w:qFormat/>
    <w:rsid w:val="002104D8"/>
    <w:rPr>
      <w:rFonts w:ascii="Geneva" w:hAnsi="Geneva" w:cs="Times New Roman"/>
      <w:shd w:val="clear" w:color="auto" w:fill="000080"/>
    </w:rPr>
  </w:style>
  <w:style w:type="character" w:customStyle="1" w:styleId="BodyText3Char">
    <w:name w:val="Body Text 3 Char"/>
    <w:qFormat/>
    <w:rsid w:val="002104D8"/>
    <w:rPr>
      <w:rFonts w:ascii="Bookman Old Style" w:hAnsi="Bookman Old Style" w:cs="Times New Roman"/>
      <w:i/>
    </w:rPr>
  </w:style>
  <w:style w:type="character" w:customStyle="1" w:styleId="BodyText2Char">
    <w:name w:val="Body Text 2 Char"/>
    <w:qFormat/>
    <w:rsid w:val="002104D8"/>
    <w:rPr>
      <w:rFonts w:ascii="Bookman Old Style" w:hAnsi="Bookman Old Style" w:cs="Times New Roman"/>
    </w:rPr>
  </w:style>
  <w:style w:type="character" w:customStyle="1" w:styleId="BodyTextIndent2Char">
    <w:name w:val="Body Text Indent 2 Char"/>
    <w:qFormat/>
    <w:rsid w:val="002104D8"/>
    <w:rPr>
      <w:rFonts w:ascii="Bookman Old Style" w:hAnsi="Bookman Old Style" w:cs="Times New Roman"/>
    </w:rPr>
  </w:style>
  <w:style w:type="character" w:customStyle="1" w:styleId="BodyTextIndent3Char">
    <w:name w:val="Body Text Indent 3 Char"/>
    <w:qFormat/>
    <w:rsid w:val="002104D8"/>
    <w:rPr>
      <w:rFonts w:ascii="Bookman Old Style" w:hAnsi="Bookman Old Style" w:cs="Times New Roman"/>
    </w:rPr>
  </w:style>
  <w:style w:type="character" w:customStyle="1" w:styleId="Char2">
    <w:name w:val="Char2"/>
    <w:qFormat/>
    <w:rsid w:val="002104D8"/>
    <w:rPr>
      <w:rFonts w:ascii="Arial" w:hAnsi="Arial" w:cs="Arial"/>
      <w:b/>
      <w:kern w:val="2"/>
      <w:sz w:val="32"/>
      <w:lang w:val="en-US"/>
    </w:rPr>
  </w:style>
  <w:style w:type="character" w:customStyle="1" w:styleId="sect-title3">
    <w:name w:val="sect-title3"/>
    <w:qFormat/>
    <w:rsid w:val="002104D8"/>
    <w:rPr>
      <w:rFonts w:ascii="Verdana" w:hAnsi="Verdana" w:cs="Times New Roman"/>
      <w:b/>
      <w:bCs/>
      <w:sz w:val="20"/>
      <w:szCs w:val="20"/>
    </w:rPr>
  </w:style>
  <w:style w:type="character" w:customStyle="1" w:styleId="EndnoteTextChar">
    <w:name w:val="Endnote Text Char"/>
    <w:qFormat/>
    <w:rsid w:val="002104D8"/>
    <w:rPr>
      <w:rFonts w:eastAsia="Times New Roman" w:cs="Times New Roman"/>
      <w:sz w:val="20"/>
      <w:szCs w:val="20"/>
    </w:rPr>
  </w:style>
  <w:style w:type="character" w:customStyle="1" w:styleId="Char3">
    <w:name w:val="Char3"/>
    <w:qFormat/>
    <w:rsid w:val="002104D8"/>
    <w:rPr>
      <w:rFonts w:ascii="Arial" w:hAnsi="Arial" w:cs="Arial"/>
      <w:b/>
      <w:caps/>
      <w:kern w:val="2"/>
      <w:sz w:val="32"/>
      <w:lang w:val="en-US"/>
    </w:rPr>
  </w:style>
  <w:style w:type="character" w:styleId="Strong">
    <w:name w:val="Strong"/>
    <w:qFormat/>
    <w:rsid w:val="002104D8"/>
    <w:rPr>
      <w:rFonts w:cs="Times New Roman"/>
      <w:b/>
      <w:bCs/>
    </w:rPr>
  </w:style>
  <w:style w:type="character" w:customStyle="1" w:styleId="HTMLPreformattedChar">
    <w:name w:val="HTML Preformatted Char"/>
    <w:qFormat/>
    <w:rsid w:val="002104D8"/>
    <w:rPr>
      <w:rFonts w:ascii="Courier" w:hAnsi="Courier" w:cs="Courier New"/>
      <w:color w:val="000000"/>
      <w:sz w:val="16"/>
      <w:szCs w:val="16"/>
    </w:rPr>
  </w:style>
  <w:style w:type="character" w:customStyle="1" w:styleId="BodyChar">
    <w:name w:val="Body Char"/>
    <w:uiPriority w:val="99"/>
    <w:qFormat/>
    <w:rsid w:val="002104D8"/>
    <w:rPr>
      <w:rFonts w:eastAsia="Times New Roman" w:cs="Times New Roman"/>
    </w:rPr>
  </w:style>
  <w:style w:type="character" w:customStyle="1" w:styleId="BodyNumberedChar">
    <w:name w:val="Body Numbered Char"/>
    <w:qFormat/>
    <w:rsid w:val="002104D8"/>
    <w:rPr>
      <w:rFonts w:eastAsia="Times New Roman" w:cs="Times New Roman"/>
    </w:rPr>
  </w:style>
  <w:style w:type="character" w:customStyle="1" w:styleId="BulletChar">
    <w:name w:val="Bullet Char"/>
    <w:qFormat/>
    <w:rsid w:val="002104D8"/>
    <w:rPr>
      <w:rFonts w:eastAsia="Times New Roman" w:cs="Times New Roman"/>
    </w:rPr>
  </w:style>
  <w:style w:type="character" w:customStyle="1" w:styleId="msoins0">
    <w:name w:val="msoins0"/>
    <w:qFormat/>
    <w:rsid w:val="002104D8"/>
    <w:rPr>
      <w:rFonts w:cs="Times New Roman"/>
    </w:rPr>
  </w:style>
  <w:style w:type="character" w:styleId="Emphasis">
    <w:name w:val="Emphasis"/>
    <w:qFormat/>
    <w:rsid w:val="002104D8"/>
    <w:rPr>
      <w:rFonts w:cs="Times New Roman"/>
      <w:i/>
      <w:iCs/>
    </w:rPr>
  </w:style>
  <w:style w:type="character" w:customStyle="1" w:styleId="BodyNumberedCharChar">
    <w:name w:val="Body Numbered Char Char"/>
    <w:qFormat/>
    <w:rsid w:val="002104D8"/>
    <w:rPr>
      <w:rFonts w:ascii="Arial" w:hAnsi="Arial" w:cs="Arial"/>
      <w:sz w:val="22"/>
    </w:rPr>
  </w:style>
  <w:style w:type="character" w:customStyle="1" w:styleId="BodyCharChar">
    <w:name w:val="Body Char Char"/>
    <w:qFormat/>
    <w:rsid w:val="002104D8"/>
    <w:rPr>
      <w:rFonts w:ascii="Arial" w:hAnsi="Arial" w:cs="Arial"/>
      <w:sz w:val="22"/>
      <w:lang w:val="en-US" w:bidi="ar-SA"/>
    </w:rPr>
  </w:style>
  <w:style w:type="character" w:customStyle="1" w:styleId="apple-converted-space">
    <w:name w:val="apple-converted-space"/>
    <w:basedOn w:val="DefaultParagraphFont1"/>
    <w:qFormat/>
    <w:rsid w:val="002104D8"/>
  </w:style>
  <w:style w:type="character" w:customStyle="1" w:styleId="tlid-translation">
    <w:name w:val="tlid-translation"/>
    <w:basedOn w:val="DefaultParagraphFont1"/>
    <w:qFormat/>
    <w:rsid w:val="002104D8"/>
  </w:style>
  <w:style w:type="character" w:customStyle="1" w:styleId="alt-edited">
    <w:name w:val="alt-edited"/>
    <w:basedOn w:val="DefaultParagraphFont1"/>
    <w:qFormat/>
    <w:rsid w:val="002104D8"/>
  </w:style>
  <w:style w:type="character" w:customStyle="1" w:styleId="rwrro">
    <w:name w:val="rwrro"/>
    <w:basedOn w:val="DefaultParagraphFont"/>
    <w:qFormat/>
    <w:rsid w:val="00114956"/>
  </w:style>
  <w:style w:type="character" w:customStyle="1" w:styleId="FontStyle16">
    <w:name w:val="Font Style16"/>
    <w:basedOn w:val="DefaultParagraphFont"/>
    <w:uiPriority w:val="99"/>
    <w:qFormat/>
    <w:rsid w:val="00591E2E"/>
    <w:rPr>
      <w:rFonts w:ascii="Times New Roman" w:hAnsi="Times New Roman" w:cs="Times New Roman"/>
      <w:sz w:val="24"/>
      <w:szCs w:val="24"/>
    </w:rPr>
  </w:style>
  <w:style w:type="character" w:customStyle="1" w:styleId="highlight">
    <w:name w:val="highlight"/>
    <w:basedOn w:val="DefaultParagraphFont"/>
    <w:qFormat/>
    <w:rsid w:val="00C06346"/>
  </w:style>
  <w:style w:type="paragraph" w:customStyle="1" w:styleId="Heading">
    <w:name w:val="Heading"/>
    <w:basedOn w:val="Heading1"/>
    <w:next w:val="Normal"/>
    <w:qFormat/>
    <w:rsid w:val="002104D8"/>
    <w:pPr>
      <w:tabs>
        <w:tab w:val="clear" w:pos="0"/>
      </w:tabs>
    </w:pPr>
    <w:rPr>
      <w:rFonts w:ascii="Arial" w:eastAsia="Times New Roman" w:hAnsi="Arial" w:cs="Arial"/>
      <w:bCs w:val="0"/>
      <w:caps/>
      <w:kern w:val="0"/>
      <w:sz w:val="20"/>
      <w:szCs w:val="20"/>
    </w:rPr>
  </w:style>
  <w:style w:type="paragraph" w:styleId="BodyText">
    <w:name w:val="Body Text"/>
    <w:basedOn w:val="Normal"/>
    <w:rsid w:val="002104D8"/>
    <w:rPr>
      <w:sz w:val="20"/>
    </w:rPr>
  </w:style>
  <w:style w:type="paragraph" w:styleId="List">
    <w:name w:val="List"/>
    <w:basedOn w:val="BodyText"/>
    <w:rsid w:val="002104D8"/>
    <w:rPr>
      <w:rFonts w:cs="FreeSans"/>
    </w:rPr>
  </w:style>
  <w:style w:type="paragraph" w:styleId="Caption">
    <w:name w:val="caption"/>
    <w:basedOn w:val="Normal"/>
    <w:qFormat/>
    <w:rsid w:val="002104D8"/>
    <w:pPr>
      <w:suppressLineNumbers/>
      <w:spacing w:before="120" w:after="120"/>
    </w:pPr>
    <w:rPr>
      <w:rFonts w:cs="FreeSans"/>
      <w:i/>
      <w:iCs/>
      <w:sz w:val="24"/>
      <w:szCs w:val="24"/>
    </w:rPr>
  </w:style>
  <w:style w:type="paragraph" w:customStyle="1" w:styleId="Index">
    <w:name w:val="Index"/>
    <w:basedOn w:val="Normal"/>
    <w:qFormat/>
    <w:rsid w:val="002104D8"/>
    <w:pPr>
      <w:suppressLineNumbers/>
    </w:pPr>
    <w:rPr>
      <w:rFonts w:cs="FreeSans"/>
    </w:rPr>
  </w:style>
  <w:style w:type="paragraph" w:customStyle="1" w:styleId="HeaderandFooter">
    <w:name w:val="Header and Footer"/>
    <w:basedOn w:val="Normal"/>
    <w:qFormat/>
    <w:rsid w:val="002104D8"/>
    <w:pPr>
      <w:suppressLineNumbers/>
      <w:tabs>
        <w:tab w:val="center" w:pos="4986"/>
        <w:tab w:val="right" w:pos="9972"/>
      </w:tabs>
    </w:pPr>
  </w:style>
  <w:style w:type="paragraph" w:styleId="Header">
    <w:name w:val="header"/>
    <w:basedOn w:val="Normal"/>
    <w:rsid w:val="002104D8"/>
    <w:pPr>
      <w:tabs>
        <w:tab w:val="center" w:pos="4320"/>
        <w:tab w:val="right" w:pos="8640"/>
      </w:tabs>
    </w:pPr>
    <w:rPr>
      <w:sz w:val="20"/>
    </w:rPr>
  </w:style>
  <w:style w:type="paragraph" w:styleId="Footer">
    <w:name w:val="footer"/>
    <w:basedOn w:val="Header"/>
    <w:rsid w:val="002104D8"/>
  </w:style>
  <w:style w:type="paragraph" w:styleId="TOC1">
    <w:name w:val="toc 1"/>
    <w:basedOn w:val="Normal"/>
    <w:rsid w:val="002104D8"/>
    <w:pPr>
      <w:ind w:right="1267"/>
    </w:pPr>
    <w:rPr>
      <w:b/>
    </w:rPr>
  </w:style>
  <w:style w:type="paragraph" w:styleId="TOC2">
    <w:name w:val="toc 2"/>
    <w:basedOn w:val="TOC1"/>
    <w:next w:val="Normal"/>
    <w:rsid w:val="002104D8"/>
    <w:pPr>
      <w:ind w:left="547"/>
    </w:pPr>
    <w:rPr>
      <w:b w:val="0"/>
    </w:rPr>
  </w:style>
  <w:style w:type="paragraph" w:customStyle="1" w:styleId="TableCells">
    <w:name w:val="Table Cells"/>
    <w:basedOn w:val="Normal"/>
    <w:qFormat/>
    <w:rsid w:val="002104D8"/>
    <w:rPr>
      <w:sz w:val="20"/>
    </w:rPr>
  </w:style>
  <w:style w:type="paragraph" w:customStyle="1" w:styleId="TableTitle">
    <w:name w:val="Table Title"/>
    <w:basedOn w:val="Normal"/>
    <w:next w:val="Normal"/>
    <w:qFormat/>
    <w:rsid w:val="002104D8"/>
    <w:rPr>
      <w:b/>
      <w:sz w:val="20"/>
    </w:rPr>
  </w:style>
  <w:style w:type="paragraph" w:customStyle="1" w:styleId="TOC31">
    <w:name w:val="TOC 31"/>
    <w:basedOn w:val="TOC2"/>
    <w:next w:val="Normal"/>
    <w:rsid w:val="002104D8"/>
    <w:pPr>
      <w:ind w:left="1620"/>
    </w:pPr>
  </w:style>
  <w:style w:type="paragraph" w:styleId="FootnoteText">
    <w:name w:val="footnote text"/>
    <w:basedOn w:val="Normal"/>
    <w:rsid w:val="002104D8"/>
    <w:rPr>
      <w:sz w:val="20"/>
    </w:rPr>
  </w:style>
  <w:style w:type="paragraph" w:styleId="CommentText">
    <w:name w:val="annotation text"/>
    <w:basedOn w:val="Normal"/>
    <w:qFormat/>
    <w:rsid w:val="002104D8"/>
    <w:rPr>
      <w:sz w:val="20"/>
    </w:rPr>
  </w:style>
  <w:style w:type="paragraph" w:styleId="BalloonText">
    <w:name w:val="Balloon Text"/>
    <w:basedOn w:val="Normal"/>
    <w:qFormat/>
    <w:rsid w:val="002104D8"/>
    <w:rPr>
      <w:rFonts w:ascii="Tahoma" w:eastAsia="Calibri" w:hAnsi="Tahoma" w:cs="Tahoma"/>
      <w:sz w:val="16"/>
      <w:szCs w:val="16"/>
    </w:rPr>
  </w:style>
  <w:style w:type="paragraph" w:customStyle="1" w:styleId="1">
    <w:name w:val="Рецензия1"/>
    <w:qFormat/>
    <w:rsid w:val="002104D8"/>
    <w:rPr>
      <w:rFonts w:ascii="Arial" w:hAnsi="Arial"/>
      <w:sz w:val="22"/>
      <w:lang w:val="en-US" w:eastAsia="zh-CN"/>
    </w:rPr>
  </w:style>
  <w:style w:type="paragraph" w:customStyle="1" w:styleId="BlankPage">
    <w:name w:val="Blank Page"/>
    <w:basedOn w:val="Normal"/>
    <w:qFormat/>
    <w:rsid w:val="002104D8"/>
    <w:pPr>
      <w:pageBreakBefore/>
      <w:spacing w:before="4320"/>
      <w:jc w:val="center"/>
    </w:pPr>
  </w:style>
  <w:style w:type="paragraph" w:customStyle="1" w:styleId="Body">
    <w:name w:val="Body"/>
    <w:basedOn w:val="Normal"/>
    <w:uiPriority w:val="99"/>
    <w:qFormat/>
    <w:rsid w:val="002104D8"/>
    <w:pPr>
      <w:tabs>
        <w:tab w:val="left" w:pos="360"/>
      </w:tabs>
      <w:spacing w:before="120" w:after="120"/>
      <w:ind w:left="360" w:hanging="360"/>
    </w:pPr>
    <w:rPr>
      <w:sz w:val="20"/>
    </w:rPr>
  </w:style>
  <w:style w:type="paragraph" w:customStyle="1" w:styleId="BodyNumbered">
    <w:name w:val="Body Numbered"/>
    <w:basedOn w:val="Normal"/>
    <w:qFormat/>
    <w:rsid w:val="002104D8"/>
    <w:pPr>
      <w:tabs>
        <w:tab w:val="left" w:pos="360"/>
      </w:tabs>
      <w:spacing w:before="120" w:after="120"/>
      <w:ind w:left="360" w:hanging="360"/>
    </w:pPr>
    <w:rPr>
      <w:sz w:val="20"/>
    </w:rPr>
  </w:style>
  <w:style w:type="paragraph" w:customStyle="1" w:styleId="Bullet">
    <w:name w:val="Bullet"/>
    <w:basedOn w:val="Normal"/>
    <w:qFormat/>
    <w:rsid w:val="002104D8"/>
    <w:pPr>
      <w:tabs>
        <w:tab w:val="left" w:pos="1080"/>
        <w:tab w:val="left" w:pos="2520"/>
      </w:tabs>
      <w:ind w:left="2520" w:hanging="360"/>
    </w:pPr>
    <w:rPr>
      <w:sz w:val="20"/>
    </w:rPr>
  </w:style>
  <w:style w:type="paragraph" w:customStyle="1" w:styleId="ChapterTitle">
    <w:name w:val="Chapter Title"/>
    <w:qFormat/>
    <w:rsid w:val="002104D8"/>
    <w:pPr>
      <w:spacing w:before="3200" w:after="360"/>
      <w:jc w:val="center"/>
    </w:pPr>
    <w:rPr>
      <w:rFonts w:ascii="Arial" w:hAnsi="Arial"/>
      <w:b/>
      <w:sz w:val="36"/>
      <w:szCs w:val="36"/>
      <w:lang w:val="en-US" w:eastAsia="zh-CN"/>
    </w:rPr>
  </w:style>
  <w:style w:type="paragraph" w:styleId="CommentSubject">
    <w:name w:val="annotation subject"/>
    <w:basedOn w:val="CommentText"/>
    <w:next w:val="CommentText"/>
    <w:qFormat/>
    <w:rsid w:val="002104D8"/>
    <w:rPr>
      <w:b/>
      <w:bCs/>
    </w:rPr>
  </w:style>
  <w:style w:type="paragraph" w:customStyle="1" w:styleId="Default">
    <w:name w:val="Default"/>
    <w:qFormat/>
    <w:rsid w:val="002104D8"/>
    <w:rPr>
      <w:rFonts w:ascii="Arial" w:hAnsi="Arial" w:cs="Arial"/>
      <w:color w:val="000000"/>
      <w:sz w:val="24"/>
      <w:szCs w:val="24"/>
      <w:lang w:val="en-US" w:eastAsia="zh-CN"/>
    </w:rPr>
  </w:style>
  <w:style w:type="paragraph" w:styleId="PlainText">
    <w:name w:val="Plain Text"/>
    <w:basedOn w:val="Normal"/>
    <w:qFormat/>
    <w:rsid w:val="002104D8"/>
    <w:rPr>
      <w:rFonts w:ascii="Courier New" w:eastAsia="Calibri" w:hAnsi="Courier New" w:cs="Courier New"/>
      <w:sz w:val="20"/>
    </w:rPr>
  </w:style>
  <w:style w:type="paragraph" w:customStyle="1" w:styleId="References">
    <w:name w:val="References"/>
    <w:basedOn w:val="Normal"/>
    <w:uiPriority w:val="99"/>
    <w:qFormat/>
    <w:rsid w:val="002104D8"/>
    <w:pPr>
      <w:spacing w:before="120" w:after="120"/>
      <w:ind w:left="346" w:hanging="346"/>
    </w:pPr>
    <w:rPr>
      <w:rFonts w:cs="Arial"/>
    </w:rPr>
  </w:style>
  <w:style w:type="paragraph" w:customStyle="1" w:styleId="StyleBodyLeft031">
    <w:name w:val="Style Body + Left:  0.31&quot;"/>
    <w:basedOn w:val="Normal"/>
    <w:qFormat/>
    <w:rsid w:val="002104D8"/>
    <w:pPr>
      <w:spacing w:before="240" w:after="240"/>
      <w:ind w:left="360"/>
    </w:pPr>
  </w:style>
  <w:style w:type="paragraph" w:customStyle="1" w:styleId="Style1">
    <w:name w:val="Style1"/>
    <w:basedOn w:val="Heading2"/>
    <w:qFormat/>
    <w:rsid w:val="002104D8"/>
    <w:pPr>
      <w:pageBreakBefore/>
      <w:tabs>
        <w:tab w:val="clear" w:pos="0"/>
      </w:tabs>
    </w:pPr>
  </w:style>
  <w:style w:type="paragraph" w:customStyle="1" w:styleId="TableBody">
    <w:name w:val="Table Body"/>
    <w:basedOn w:val="Normal"/>
    <w:qFormat/>
    <w:rsid w:val="002104D8"/>
    <w:pPr>
      <w:spacing w:before="40" w:after="40"/>
    </w:pPr>
    <w:rPr>
      <w:rFonts w:cs="Arial"/>
      <w:szCs w:val="22"/>
    </w:rPr>
  </w:style>
  <w:style w:type="paragraph" w:customStyle="1" w:styleId="TOCLevel1">
    <w:name w:val="TOC Level 1"/>
    <w:qFormat/>
    <w:rsid w:val="002104D8"/>
    <w:pPr>
      <w:tabs>
        <w:tab w:val="left" w:pos="540"/>
        <w:tab w:val="right" w:leader="dot" w:pos="9360"/>
      </w:tabs>
      <w:spacing w:before="240"/>
      <w:ind w:left="540" w:right="994" w:hanging="540"/>
    </w:pPr>
    <w:rPr>
      <w:rFonts w:ascii="Arial" w:hAnsi="Arial"/>
      <w:b/>
      <w:sz w:val="22"/>
      <w:lang w:val="en-US" w:eastAsia="zh-CN"/>
    </w:rPr>
  </w:style>
  <w:style w:type="paragraph" w:customStyle="1" w:styleId="TOCLevel2">
    <w:name w:val="TOC Level 2"/>
    <w:qFormat/>
    <w:rsid w:val="002104D8"/>
    <w:pPr>
      <w:tabs>
        <w:tab w:val="left" w:pos="1260"/>
        <w:tab w:val="left" w:pos="1440"/>
        <w:tab w:val="right" w:leader="dot" w:pos="9360"/>
      </w:tabs>
      <w:spacing w:before="60"/>
      <w:ind w:left="1260" w:right="907" w:hanging="720"/>
    </w:pPr>
    <w:rPr>
      <w:rFonts w:ascii="Arial" w:hAnsi="Arial"/>
      <w:sz w:val="22"/>
      <w:lang w:val="en-US" w:eastAsia="zh-CN"/>
    </w:rPr>
  </w:style>
  <w:style w:type="paragraph" w:customStyle="1" w:styleId="TOCLevel3">
    <w:name w:val="TOC Level 3"/>
    <w:qFormat/>
    <w:rsid w:val="002104D8"/>
    <w:pPr>
      <w:tabs>
        <w:tab w:val="left" w:pos="2160"/>
        <w:tab w:val="right" w:leader="dot" w:pos="9360"/>
      </w:tabs>
      <w:spacing w:before="60"/>
      <w:ind w:left="2160" w:right="1530" w:hanging="810"/>
    </w:pPr>
    <w:rPr>
      <w:rFonts w:ascii="Arial" w:hAnsi="Arial"/>
      <w:sz w:val="22"/>
      <w:lang w:val="en-US" w:eastAsia="zh-CN"/>
    </w:rPr>
  </w:style>
  <w:style w:type="paragraph" w:customStyle="1" w:styleId="StyleTOCLevel3">
    <w:name w:val="Style TOC Level 3 +"/>
    <w:basedOn w:val="TOCLevel3"/>
    <w:qFormat/>
    <w:rsid w:val="002104D8"/>
  </w:style>
  <w:style w:type="paragraph" w:customStyle="1" w:styleId="Title2">
    <w:name w:val="Title2"/>
    <w:basedOn w:val="Heading2"/>
    <w:qFormat/>
    <w:rsid w:val="002104D8"/>
    <w:pPr>
      <w:pageBreakBefore/>
      <w:tabs>
        <w:tab w:val="clear" w:pos="0"/>
      </w:tabs>
      <w:spacing w:after="240"/>
      <w:jc w:val="center"/>
    </w:pPr>
    <w:rPr>
      <w:caps/>
      <w:szCs w:val="22"/>
    </w:rPr>
  </w:style>
  <w:style w:type="paragraph" w:customStyle="1" w:styleId="14pt11">
    <w:name w:val="14pt11"/>
    <w:basedOn w:val="Normal"/>
    <w:next w:val="Normal"/>
    <w:qFormat/>
    <w:rsid w:val="002104D8"/>
    <w:pPr>
      <w:jc w:val="both"/>
    </w:pPr>
  </w:style>
  <w:style w:type="paragraph" w:customStyle="1" w:styleId="TableTitle11">
    <w:name w:val="Table Title11"/>
    <w:basedOn w:val="Normal"/>
    <w:next w:val="Normal"/>
    <w:qFormat/>
    <w:rsid w:val="002104D8"/>
    <w:rPr>
      <w:b/>
      <w:sz w:val="20"/>
    </w:rPr>
  </w:style>
  <w:style w:type="paragraph" w:customStyle="1" w:styleId="14pt">
    <w:name w:val="14pt"/>
    <w:basedOn w:val="Normal"/>
    <w:next w:val="Normal"/>
    <w:qFormat/>
    <w:rsid w:val="002104D8"/>
  </w:style>
  <w:style w:type="paragraph" w:customStyle="1" w:styleId="20pt">
    <w:name w:val="20pt"/>
    <w:basedOn w:val="Normal"/>
    <w:next w:val="Normal"/>
    <w:qFormat/>
    <w:rsid w:val="002104D8"/>
    <w:pPr>
      <w:spacing w:line="400" w:lineRule="exact"/>
      <w:jc w:val="both"/>
    </w:pPr>
    <w:rPr>
      <w:sz w:val="24"/>
    </w:rPr>
  </w:style>
  <w:style w:type="paragraph" w:customStyle="1" w:styleId="Figure">
    <w:name w:val="Figure"/>
    <w:basedOn w:val="Normal"/>
    <w:qFormat/>
    <w:rsid w:val="002104D8"/>
    <w:pPr>
      <w:jc w:val="center"/>
    </w:pPr>
    <w:rPr>
      <w:sz w:val="24"/>
    </w:rPr>
  </w:style>
  <w:style w:type="paragraph" w:customStyle="1" w:styleId="FigureTitle">
    <w:name w:val="Figure Title"/>
    <w:basedOn w:val="Normal"/>
    <w:next w:val="Normal"/>
    <w:qFormat/>
    <w:rsid w:val="002104D8"/>
    <w:pPr>
      <w:spacing w:before="280"/>
    </w:pPr>
    <w:rPr>
      <w:b/>
    </w:rPr>
  </w:style>
  <w:style w:type="paragraph" w:styleId="TOC4">
    <w:name w:val="toc 4"/>
    <w:basedOn w:val="TOC31"/>
    <w:next w:val="Normal"/>
    <w:rsid w:val="002104D8"/>
    <w:pPr>
      <w:ind w:left="1260" w:right="0"/>
    </w:pPr>
    <w:rPr>
      <w:sz w:val="24"/>
    </w:rPr>
  </w:style>
  <w:style w:type="paragraph" w:styleId="BodyTextIndent">
    <w:name w:val="Body Text Indent"/>
    <w:basedOn w:val="Normal"/>
    <w:rsid w:val="002104D8"/>
    <w:pPr>
      <w:spacing w:after="120"/>
      <w:ind w:left="360"/>
    </w:pPr>
    <w:rPr>
      <w:rFonts w:ascii="Times New Roman" w:eastAsia="Calibri" w:hAnsi="Times New Roman"/>
      <w:sz w:val="20"/>
    </w:rPr>
  </w:style>
  <w:style w:type="paragraph" w:styleId="DocumentMap">
    <w:name w:val="Document Map"/>
    <w:basedOn w:val="Normal"/>
    <w:qFormat/>
    <w:rsid w:val="002104D8"/>
    <w:pPr>
      <w:shd w:val="clear" w:color="auto" w:fill="000080"/>
    </w:pPr>
    <w:rPr>
      <w:rFonts w:ascii="Geneva" w:eastAsia="Calibri" w:hAnsi="Geneva" w:cs="Geneva"/>
      <w:sz w:val="20"/>
    </w:rPr>
  </w:style>
  <w:style w:type="paragraph" w:styleId="BodyText3">
    <w:name w:val="Body Text 3"/>
    <w:basedOn w:val="Normal"/>
    <w:qFormat/>
    <w:rsid w:val="002104D8"/>
    <w:rPr>
      <w:rFonts w:ascii="Bookman Old Style" w:eastAsia="Calibri" w:hAnsi="Bookman Old Style" w:cs="Bookman Old Style"/>
      <w:i/>
      <w:sz w:val="20"/>
    </w:rPr>
  </w:style>
  <w:style w:type="paragraph" w:customStyle="1" w:styleId="14pt2">
    <w:name w:val="14pt2"/>
    <w:basedOn w:val="Normal"/>
    <w:next w:val="Normal"/>
    <w:qFormat/>
    <w:rsid w:val="002104D8"/>
  </w:style>
  <w:style w:type="paragraph" w:customStyle="1" w:styleId="OutlineNumbering">
    <w:name w:val="Outline Numbering"/>
    <w:basedOn w:val="Normal"/>
    <w:qFormat/>
    <w:rsid w:val="002104D8"/>
    <w:pPr>
      <w:tabs>
        <w:tab w:val="left" w:pos="360"/>
        <w:tab w:val="left" w:pos="432"/>
        <w:tab w:val="left" w:pos="864"/>
        <w:tab w:val="left" w:pos="1296"/>
        <w:tab w:val="left" w:pos="1728"/>
        <w:tab w:val="left" w:pos="2160"/>
        <w:tab w:val="left" w:pos="2592"/>
        <w:tab w:val="left" w:pos="3024"/>
        <w:tab w:val="left" w:pos="3456"/>
        <w:tab w:val="left" w:pos="3888"/>
        <w:tab w:val="left" w:pos="4320"/>
      </w:tabs>
      <w:spacing w:before="120"/>
      <w:ind w:left="432" w:hanging="432"/>
    </w:pPr>
    <w:rPr>
      <w:kern w:val="2"/>
      <w:sz w:val="24"/>
    </w:rPr>
  </w:style>
  <w:style w:type="paragraph" w:styleId="ListBullet">
    <w:name w:val="List Bullet"/>
    <w:basedOn w:val="Normal"/>
    <w:qFormat/>
    <w:rsid w:val="002104D8"/>
    <w:pPr>
      <w:ind w:left="360" w:hanging="360"/>
    </w:pPr>
    <w:rPr>
      <w:rFonts w:ascii="Times New Roman" w:hAnsi="Times New Roman"/>
      <w:sz w:val="24"/>
      <w:szCs w:val="24"/>
    </w:rPr>
  </w:style>
  <w:style w:type="paragraph" w:styleId="ListBullet2">
    <w:name w:val="List Bullet 2"/>
    <w:basedOn w:val="Normal"/>
    <w:qFormat/>
    <w:rsid w:val="002104D8"/>
    <w:pPr>
      <w:ind w:left="720" w:hanging="360"/>
    </w:pPr>
    <w:rPr>
      <w:rFonts w:ascii="Times New Roman" w:hAnsi="Times New Roman"/>
      <w:sz w:val="24"/>
      <w:szCs w:val="24"/>
    </w:rPr>
  </w:style>
  <w:style w:type="paragraph" w:styleId="ListBullet3">
    <w:name w:val="List Bullet 3"/>
    <w:basedOn w:val="Normal"/>
    <w:qFormat/>
    <w:rsid w:val="002104D8"/>
    <w:pPr>
      <w:ind w:left="1080" w:hanging="360"/>
    </w:pPr>
    <w:rPr>
      <w:rFonts w:ascii="Times New Roman" w:hAnsi="Times New Roman"/>
      <w:sz w:val="24"/>
      <w:szCs w:val="24"/>
    </w:rPr>
  </w:style>
  <w:style w:type="paragraph" w:styleId="ListBullet4">
    <w:name w:val="List Bullet 4"/>
    <w:basedOn w:val="Normal"/>
    <w:qFormat/>
    <w:rsid w:val="002104D8"/>
    <w:pPr>
      <w:ind w:left="1440" w:hanging="360"/>
    </w:pPr>
    <w:rPr>
      <w:rFonts w:ascii="Times New Roman" w:hAnsi="Times New Roman"/>
      <w:sz w:val="24"/>
      <w:szCs w:val="24"/>
    </w:rPr>
  </w:style>
  <w:style w:type="paragraph" w:styleId="ListBullet5">
    <w:name w:val="List Bullet 5"/>
    <w:basedOn w:val="Normal"/>
    <w:qFormat/>
    <w:rsid w:val="002104D8"/>
    <w:pPr>
      <w:ind w:left="1800" w:hanging="360"/>
    </w:pPr>
    <w:rPr>
      <w:rFonts w:ascii="Times New Roman" w:hAnsi="Times New Roman"/>
      <w:sz w:val="24"/>
      <w:szCs w:val="24"/>
    </w:rPr>
  </w:style>
  <w:style w:type="paragraph" w:styleId="ListNumber">
    <w:name w:val="List Number"/>
    <w:basedOn w:val="Normal"/>
    <w:qFormat/>
    <w:rsid w:val="002104D8"/>
    <w:pPr>
      <w:ind w:left="360" w:hanging="360"/>
    </w:pPr>
    <w:rPr>
      <w:rFonts w:ascii="Times New Roman" w:hAnsi="Times New Roman"/>
      <w:sz w:val="24"/>
      <w:szCs w:val="24"/>
    </w:rPr>
  </w:style>
  <w:style w:type="paragraph" w:styleId="ListNumber2">
    <w:name w:val="List Number 2"/>
    <w:basedOn w:val="Normal"/>
    <w:qFormat/>
    <w:rsid w:val="002104D8"/>
    <w:pPr>
      <w:ind w:left="720" w:hanging="360"/>
    </w:pPr>
    <w:rPr>
      <w:rFonts w:ascii="Times New Roman" w:hAnsi="Times New Roman"/>
      <w:sz w:val="24"/>
      <w:szCs w:val="24"/>
    </w:rPr>
  </w:style>
  <w:style w:type="paragraph" w:styleId="ListNumber3">
    <w:name w:val="List Number 3"/>
    <w:basedOn w:val="Normal"/>
    <w:qFormat/>
    <w:rsid w:val="002104D8"/>
    <w:pPr>
      <w:ind w:left="1080" w:hanging="360"/>
    </w:pPr>
    <w:rPr>
      <w:rFonts w:ascii="Times New Roman" w:hAnsi="Times New Roman"/>
      <w:sz w:val="24"/>
      <w:szCs w:val="24"/>
    </w:rPr>
  </w:style>
  <w:style w:type="paragraph" w:styleId="ListNumber4">
    <w:name w:val="List Number 4"/>
    <w:basedOn w:val="Normal"/>
    <w:qFormat/>
    <w:rsid w:val="002104D8"/>
    <w:pPr>
      <w:ind w:left="1440" w:hanging="360"/>
    </w:pPr>
    <w:rPr>
      <w:rFonts w:ascii="Times New Roman" w:hAnsi="Times New Roman"/>
      <w:sz w:val="24"/>
      <w:szCs w:val="24"/>
    </w:rPr>
  </w:style>
  <w:style w:type="paragraph" w:styleId="ListNumber5">
    <w:name w:val="List Number 5"/>
    <w:basedOn w:val="Normal"/>
    <w:qFormat/>
    <w:rsid w:val="002104D8"/>
    <w:pPr>
      <w:ind w:left="1800" w:hanging="360"/>
    </w:pPr>
    <w:rPr>
      <w:rFonts w:ascii="Times New Roman" w:hAnsi="Times New Roman"/>
      <w:sz w:val="24"/>
      <w:szCs w:val="24"/>
    </w:rPr>
  </w:style>
  <w:style w:type="paragraph" w:customStyle="1" w:styleId="14pt21">
    <w:name w:val="14pt21"/>
    <w:basedOn w:val="Normal"/>
    <w:next w:val="Normal"/>
    <w:qFormat/>
    <w:rsid w:val="002104D8"/>
  </w:style>
  <w:style w:type="paragraph" w:styleId="BodyText2">
    <w:name w:val="Body Text 2"/>
    <w:basedOn w:val="Normal"/>
    <w:qFormat/>
    <w:rsid w:val="002104D8"/>
    <w:pPr>
      <w:tabs>
        <w:tab w:val="left" w:pos="-1266"/>
        <w:tab w:val="left" w:pos="-720"/>
        <w:tab w:val="left" w:pos="0"/>
        <w:tab w:val="left" w:pos="1434"/>
        <w:tab w:val="left" w:pos="2160"/>
        <w:tab w:val="left" w:pos="2880"/>
        <w:tab w:val="left" w:pos="3600"/>
        <w:tab w:val="left" w:pos="4320"/>
        <w:tab w:val="left" w:pos="5040"/>
        <w:tab w:val="left" w:pos="5760"/>
        <w:tab w:val="left" w:pos="6480"/>
        <w:tab w:val="left" w:pos="7200"/>
        <w:tab w:val="left" w:pos="7920"/>
        <w:tab w:val="left" w:pos="8640"/>
      </w:tabs>
    </w:pPr>
    <w:rPr>
      <w:rFonts w:ascii="Bookman Old Style" w:eastAsia="Calibri" w:hAnsi="Bookman Old Style" w:cs="Bookman Old Style"/>
      <w:sz w:val="20"/>
    </w:rPr>
  </w:style>
  <w:style w:type="paragraph" w:styleId="BodyTextIndent2">
    <w:name w:val="Body Text Indent 2"/>
    <w:basedOn w:val="Normal"/>
    <w:qFormat/>
    <w:rsid w:val="002104D8"/>
    <w:pPr>
      <w:ind w:left="105" w:hanging="90"/>
    </w:pPr>
    <w:rPr>
      <w:rFonts w:ascii="Bookman Old Style" w:eastAsia="Calibri" w:hAnsi="Bookman Old Style" w:cs="Bookman Old Style"/>
      <w:sz w:val="20"/>
    </w:rPr>
  </w:style>
  <w:style w:type="paragraph" w:styleId="BodyTextIndent3">
    <w:name w:val="Body Text Indent 3"/>
    <w:basedOn w:val="Normal"/>
    <w:qFormat/>
    <w:rsid w:val="002104D8"/>
    <w:pPr>
      <w:ind w:left="105" w:hanging="105"/>
    </w:pPr>
    <w:rPr>
      <w:rFonts w:ascii="Bookman Old Style" w:eastAsia="Calibri" w:hAnsi="Bookman Old Style" w:cs="Bookman Old Style"/>
      <w:sz w:val="20"/>
    </w:rPr>
  </w:style>
  <w:style w:type="paragraph" w:customStyle="1" w:styleId="TableCells4">
    <w:name w:val="Table Cells4"/>
    <w:basedOn w:val="Normal"/>
    <w:qFormat/>
    <w:rsid w:val="002104D8"/>
    <w:rPr>
      <w:sz w:val="20"/>
    </w:rPr>
  </w:style>
  <w:style w:type="paragraph" w:customStyle="1" w:styleId="TableTitle4">
    <w:name w:val="Table Title4"/>
    <w:basedOn w:val="Normal"/>
    <w:next w:val="Normal"/>
    <w:qFormat/>
    <w:rsid w:val="002104D8"/>
    <w:rPr>
      <w:b/>
      <w:sz w:val="20"/>
    </w:rPr>
  </w:style>
  <w:style w:type="paragraph" w:customStyle="1" w:styleId="TableCells41">
    <w:name w:val="Table Cells41"/>
    <w:basedOn w:val="Normal"/>
    <w:qFormat/>
    <w:rsid w:val="002104D8"/>
    <w:rPr>
      <w:sz w:val="20"/>
    </w:rPr>
  </w:style>
  <w:style w:type="paragraph" w:customStyle="1" w:styleId="TableTitle41">
    <w:name w:val="Table Title41"/>
    <w:basedOn w:val="Normal"/>
    <w:next w:val="Normal"/>
    <w:qFormat/>
    <w:rsid w:val="002104D8"/>
    <w:rPr>
      <w:b/>
      <w:sz w:val="20"/>
    </w:rPr>
  </w:style>
  <w:style w:type="paragraph" w:styleId="TOC9">
    <w:name w:val="toc 9"/>
    <w:basedOn w:val="Normal"/>
    <w:next w:val="Normal"/>
    <w:rsid w:val="002104D8"/>
    <w:pPr>
      <w:ind w:left="1760"/>
    </w:pPr>
  </w:style>
  <w:style w:type="paragraph" w:styleId="TOC8">
    <w:name w:val="toc 8"/>
    <w:basedOn w:val="TOC9"/>
    <w:next w:val="Normal"/>
    <w:rsid w:val="002104D8"/>
    <w:pPr>
      <w:spacing w:after="200" w:line="320" w:lineRule="exact"/>
      <w:ind w:left="720" w:right="820" w:hanging="720"/>
    </w:pPr>
    <w:rPr>
      <w:rFonts w:ascii="Bookman" w:hAnsi="Bookman" w:cs="Bookman"/>
      <w:sz w:val="24"/>
    </w:rPr>
  </w:style>
  <w:style w:type="paragraph" w:customStyle="1" w:styleId="row12">
    <w:name w:val="row 12"/>
    <w:qFormat/>
    <w:rsid w:val="002104D8"/>
    <w:pPr>
      <w:spacing w:after="20" w:line="240" w:lineRule="atLeast"/>
    </w:pPr>
    <w:rPr>
      <w:rFonts w:ascii="Bookman" w:hAnsi="Bookman"/>
      <w:sz w:val="22"/>
      <w:lang w:val="en-US" w:eastAsia="zh-CN"/>
    </w:rPr>
  </w:style>
  <w:style w:type="paragraph" w:customStyle="1" w:styleId="TableCells5">
    <w:name w:val="Table Cells5"/>
    <w:basedOn w:val="Normal"/>
    <w:qFormat/>
    <w:rsid w:val="002104D8"/>
    <w:rPr>
      <w:sz w:val="20"/>
    </w:rPr>
  </w:style>
  <w:style w:type="paragraph" w:customStyle="1" w:styleId="graphic">
    <w:name w:val="graphic"/>
    <w:basedOn w:val="Normal"/>
    <w:qFormat/>
    <w:rsid w:val="002104D8"/>
    <w:pPr>
      <w:spacing w:after="160"/>
    </w:pPr>
  </w:style>
  <w:style w:type="paragraph" w:customStyle="1" w:styleId="hang">
    <w:name w:val="hang"/>
    <w:basedOn w:val="Normal"/>
    <w:qFormat/>
    <w:rsid w:val="002104D8"/>
    <w:pPr>
      <w:ind w:left="540" w:hanging="540"/>
    </w:pPr>
  </w:style>
  <w:style w:type="paragraph" w:customStyle="1" w:styleId="block">
    <w:name w:val="block"/>
    <w:basedOn w:val="Normal"/>
    <w:qFormat/>
    <w:rsid w:val="002104D8"/>
    <w:pPr>
      <w:spacing w:after="320" w:line="320" w:lineRule="exact"/>
      <w:jc w:val="both"/>
    </w:pPr>
    <w:rPr>
      <w:rFonts w:ascii="Bookman" w:hAnsi="Bookman" w:cs="Bookman"/>
      <w:sz w:val="24"/>
    </w:rPr>
  </w:style>
  <w:style w:type="paragraph" w:customStyle="1" w:styleId="row1211">
    <w:name w:val="row 1211"/>
    <w:qFormat/>
    <w:rsid w:val="002104D8"/>
    <w:pPr>
      <w:spacing w:after="20" w:line="240" w:lineRule="atLeast"/>
    </w:pPr>
    <w:rPr>
      <w:rFonts w:ascii="Bookman" w:hAnsi="Bookman"/>
      <w:sz w:val="22"/>
      <w:lang w:val="en-US" w:eastAsia="zh-CN"/>
    </w:rPr>
  </w:style>
  <w:style w:type="paragraph" w:customStyle="1" w:styleId="reference11">
    <w:name w:val="reference11"/>
    <w:basedOn w:val="hang"/>
    <w:qFormat/>
    <w:rsid w:val="002104D8"/>
    <w:pPr>
      <w:keepLines/>
      <w:ind w:left="720" w:hanging="720"/>
    </w:pPr>
  </w:style>
  <w:style w:type="paragraph" w:customStyle="1" w:styleId="TableCells81">
    <w:name w:val="Table Cells81"/>
    <w:basedOn w:val="Normal"/>
    <w:qFormat/>
    <w:rsid w:val="002104D8"/>
    <w:rPr>
      <w:sz w:val="20"/>
    </w:rPr>
  </w:style>
  <w:style w:type="paragraph" w:customStyle="1" w:styleId="14pt6">
    <w:name w:val="14pt6"/>
    <w:basedOn w:val="Normal"/>
    <w:next w:val="Normal"/>
    <w:qFormat/>
    <w:rsid w:val="002104D8"/>
    <w:pPr>
      <w:jc w:val="both"/>
    </w:pPr>
  </w:style>
  <w:style w:type="paragraph" w:customStyle="1" w:styleId="TableCells10">
    <w:name w:val="Table Cells10"/>
    <w:basedOn w:val="Normal"/>
    <w:qFormat/>
    <w:rsid w:val="002104D8"/>
    <w:rPr>
      <w:sz w:val="20"/>
    </w:rPr>
  </w:style>
  <w:style w:type="paragraph" w:customStyle="1" w:styleId="TableTitle10">
    <w:name w:val="Table Title10"/>
    <w:basedOn w:val="Normal"/>
    <w:next w:val="Normal"/>
    <w:qFormat/>
    <w:rsid w:val="002104D8"/>
    <w:rPr>
      <w:b/>
      <w:sz w:val="20"/>
    </w:rPr>
  </w:style>
  <w:style w:type="paragraph" w:styleId="NormalWeb">
    <w:name w:val="Normal (Web)"/>
    <w:basedOn w:val="Normal"/>
    <w:qFormat/>
    <w:rsid w:val="002104D8"/>
    <w:pPr>
      <w:spacing w:before="280" w:after="280"/>
    </w:pPr>
    <w:rPr>
      <w:rFonts w:ascii="Times New Roman" w:hAnsi="Times New Roman"/>
      <w:sz w:val="24"/>
      <w:szCs w:val="24"/>
    </w:rPr>
  </w:style>
  <w:style w:type="paragraph" w:customStyle="1" w:styleId="StyleHeading2CharCharCharCharCharCharCharCharCharCharC">
    <w:name w:val="Style Heading 2Char Char Char CharChar Char Char Char Char Char C..."/>
    <w:basedOn w:val="Heading2"/>
    <w:qFormat/>
    <w:rsid w:val="002104D8"/>
    <w:pPr>
      <w:tabs>
        <w:tab w:val="clear" w:pos="0"/>
      </w:tabs>
      <w:spacing w:after="240"/>
      <w:ind w:left="547" w:hanging="547"/>
    </w:pPr>
    <w:rPr>
      <w:bCs w:val="0"/>
    </w:rPr>
  </w:style>
  <w:style w:type="paragraph" w:styleId="TOC7">
    <w:name w:val="toc 7"/>
    <w:basedOn w:val="TOC8"/>
    <w:next w:val="Normal"/>
    <w:rsid w:val="002104D8"/>
    <w:pPr>
      <w:spacing w:line="240" w:lineRule="auto"/>
      <w:jc w:val="both"/>
    </w:pPr>
    <w:rPr>
      <w:rFonts w:ascii="Arial" w:hAnsi="Arial" w:cs="Arial"/>
      <w:sz w:val="22"/>
    </w:rPr>
  </w:style>
  <w:style w:type="paragraph" w:styleId="TOC5">
    <w:name w:val="toc 5"/>
    <w:basedOn w:val="Normal"/>
    <w:next w:val="Normal"/>
    <w:rsid w:val="002104D8"/>
    <w:pPr>
      <w:ind w:left="960"/>
    </w:pPr>
  </w:style>
  <w:style w:type="paragraph" w:customStyle="1" w:styleId="Heading11">
    <w:name w:val="Heading 11"/>
    <w:basedOn w:val="Normal"/>
    <w:next w:val="Normal"/>
    <w:qFormat/>
    <w:rsid w:val="002104D8"/>
    <w:pPr>
      <w:keepNext/>
      <w:pBdr>
        <w:bottom w:val="single" w:sz="6" w:space="0" w:color="000000"/>
      </w:pBdr>
      <w:spacing w:before="240"/>
      <w:ind w:left="440" w:hanging="440"/>
    </w:pPr>
    <w:rPr>
      <w:b/>
      <w:sz w:val="32"/>
    </w:rPr>
  </w:style>
  <w:style w:type="paragraph" w:customStyle="1" w:styleId="Heading21">
    <w:name w:val="Heading 21"/>
    <w:next w:val="Normal"/>
    <w:qFormat/>
    <w:rsid w:val="002104D8"/>
    <w:pPr>
      <w:keepNext/>
      <w:spacing w:after="320" w:line="320" w:lineRule="exact"/>
      <w:ind w:left="540" w:hanging="540"/>
    </w:pPr>
    <w:rPr>
      <w:rFonts w:ascii="Bookman" w:hAnsi="Bookman"/>
      <w:b/>
      <w:sz w:val="28"/>
      <w:lang w:val="en-US" w:eastAsia="zh-CN"/>
    </w:rPr>
  </w:style>
  <w:style w:type="paragraph" w:customStyle="1" w:styleId="Heading31">
    <w:name w:val="Heading 31"/>
    <w:next w:val="Normal"/>
    <w:qFormat/>
    <w:rsid w:val="002104D8"/>
    <w:pPr>
      <w:keepNext/>
      <w:spacing w:after="320" w:line="320" w:lineRule="exact"/>
      <w:ind w:left="720" w:hanging="720"/>
    </w:pPr>
    <w:rPr>
      <w:rFonts w:ascii="Bookman" w:hAnsi="Bookman"/>
      <w:b/>
      <w:sz w:val="24"/>
      <w:lang w:val="en-US" w:eastAsia="zh-CN"/>
    </w:rPr>
  </w:style>
  <w:style w:type="paragraph" w:customStyle="1" w:styleId="Heading41">
    <w:name w:val="Heading 41"/>
    <w:basedOn w:val="Normal"/>
    <w:next w:val="Normal"/>
    <w:qFormat/>
    <w:rsid w:val="002104D8"/>
    <w:pPr>
      <w:keepNext/>
      <w:ind w:left="540"/>
    </w:pPr>
    <w:rPr>
      <w:u w:val="single"/>
    </w:rPr>
  </w:style>
  <w:style w:type="paragraph" w:customStyle="1" w:styleId="Heading71">
    <w:name w:val="Heading 71"/>
    <w:basedOn w:val="Normal"/>
    <w:next w:val="Normal"/>
    <w:qFormat/>
    <w:rsid w:val="002104D8"/>
    <w:rPr>
      <w:i/>
    </w:rPr>
  </w:style>
  <w:style w:type="paragraph" w:customStyle="1" w:styleId="Heading91">
    <w:name w:val="Heading 91"/>
    <w:basedOn w:val="Normal"/>
    <w:next w:val="Normal"/>
    <w:qFormat/>
    <w:rsid w:val="002104D8"/>
    <w:pPr>
      <w:spacing w:after="160"/>
      <w:ind w:left="1260" w:hanging="1260"/>
    </w:pPr>
    <w:rPr>
      <w:i/>
    </w:rPr>
  </w:style>
  <w:style w:type="paragraph" w:customStyle="1" w:styleId="Heading81">
    <w:name w:val="Heading 81"/>
    <w:basedOn w:val="Heading91"/>
    <w:next w:val="Normal"/>
    <w:qFormat/>
    <w:rsid w:val="002104D8"/>
  </w:style>
  <w:style w:type="paragraph" w:styleId="EndnoteText">
    <w:name w:val="endnote text"/>
    <w:basedOn w:val="Normal"/>
    <w:rsid w:val="002104D8"/>
    <w:rPr>
      <w:sz w:val="20"/>
    </w:rPr>
  </w:style>
  <w:style w:type="paragraph" w:customStyle="1" w:styleId="equation">
    <w:name w:val="equation"/>
    <w:basedOn w:val="Normal"/>
    <w:next w:val="Normal"/>
    <w:qFormat/>
    <w:rsid w:val="002104D8"/>
    <w:pPr>
      <w:ind w:left="720"/>
    </w:pPr>
  </w:style>
  <w:style w:type="paragraph" w:customStyle="1" w:styleId="hang2">
    <w:name w:val="hang2"/>
    <w:basedOn w:val="Normal"/>
    <w:qFormat/>
    <w:rsid w:val="002104D8"/>
    <w:pPr>
      <w:ind w:left="1440" w:hanging="1440"/>
    </w:pPr>
  </w:style>
  <w:style w:type="paragraph" w:customStyle="1" w:styleId="reference">
    <w:name w:val="reference"/>
    <w:basedOn w:val="hang"/>
    <w:qFormat/>
    <w:rsid w:val="002104D8"/>
    <w:pPr>
      <w:keepLines/>
      <w:ind w:left="720" w:hanging="720"/>
    </w:pPr>
  </w:style>
  <w:style w:type="paragraph" w:customStyle="1" w:styleId="linespace">
    <w:name w:val="line space"/>
    <w:basedOn w:val="Normal"/>
    <w:next w:val="Normal"/>
    <w:qFormat/>
    <w:rsid w:val="002104D8"/>
  </w:style>
  <w:style w:type="paragraph" w:customStyle="1" w:styleId="row16">
    <w:name w:val="row 16"/>
    <w:qFormat/>
    <w:rsid w:val="002104D8"/>
    <w:pPr>
      <w:spacing w:line="300" w:lineRule="exact"/>
      <w:ind w:right="20"/>
      <w:jc w:val="center"/>
    </w:pPr>
    <w:rPr>
      <w:rFonts w:ascii="Bookman" w:hAnsi="Bookman"/>
      <w:sz w:val="24"/>
      <w:lang w:val="en-US" w:eastAsia="zh-CN"/>
    </w:rPr>
  </w:style>
  <w:style w:type="paragraph" w:customStyle="1" w:styleId="hang3">
    <w:name w:val="hang3"/>
    <w:basedOn w:val="hang2"/>
    <w:qFormat/>
    <w:rsid w:val="002104D8"/>
    <w:pPr>
      <w:ind w:left="2340" w:hanging="540"/>
    </w:pPr>
  </w:style>
  <w:style w:type="paragraph" w:customStyle="1" w:styleId="toc40">
    <w:name w:val="to c4"/>
    <w:basedOn w:val="Normal"/>
    <w:qFormat/>
    <w:rsid w:val="002104D8"/>
  </w:style>
  <w:style w:type="paragraph" w:customStyle="1" w:styleId="row121">
    <w:name w:val="row 121"/>
    <w:qFormat/>
    <w:rsid w:val="002104D8"/>
    <w:pPr>
      <w:spacing w:after="20" w:line="240" w:lineRule="atLeast"/>
    </w:pPr>
    <w:rPr>
      <w:rFonts w:ascii="Bookman" w:hAnsi="Bookman"/>
      <w:sz w:val="22"/>
      <w:lang w:val="en-US" w:eastAsia="zh-CN"/>
    </w:rPr>
  </w:style>
  <w:style w:type="paragraph" w:customStyle="1" w:styleId="reference1">
    <w:name w:val="reference1"/>
    <w:basedOn w:val="hang"/>
    <w:qFormat/>
    <w:rsid w:val="002104D8"/>
    <w:pPr>
      <w:keepLines/>
      <w:ind w:left="720" w:hanging="720"/>
    </w:pPr>
  </w:style>
  <w:style w:type="paragraph" w:customStyle="1" w:styleId="TableCells8">
    <w:name w:val="Table Cells8"/>
    <w:basedOn w:val="Normal"/>
    <w:qFormat/>
    <w:rsid w:val="002104D8"/>
    <w:rPr>
      <w:sz w:val="20"/>
    </w:rPr>
  </w:style>
  <w:style w:type="paragraph" w:customStyle="1" w:styleId="row1212">
    <w:name w:val="row 1212"/>
    <w:qFormat/>
    <w:rsid w:val="002104D8"/>
    <w:pPr>
      <w:spacing w:after="20" w:line="240" w:lineRule="atLeast"/>
    </w:pPr>
    <w:rPr>
      <w:rFonts w:ascii="Bookman" w:hAnsi="Bookman"/>
      <w:sz w:val="22"/>
      <w:lang w:val="en-US" w:eastAsia="zh-CN"/>
    </w:rPr>
  </w:style>
  <w:style w:type="paragraph" w:customStyle="1" w:styleId="reference12">
    <w:name w:val="reference12"/>
    <w:basedOn w:val="hang"/>
    <w:qFormat/>
    <w:rsid w:val="002104D8"/>
    <w:pPr>
      <w:keepLines/>
      <w:ind w:left="720" w:hanging="720"/>
    </w:pPr>
  </w:style>
  <w:style w:type="paragraph" w:styleId="HTMLPreformatted">
    <w:name w:val="HTML Preformatted"/>
    <w:basedOn w:val="Normal"/>
    <w:qFormat/>
    <w:rsid w:val="002104D8"/>
    <w:rPr>
      <w:rFonts w:ascii="Courier" w:eastAsia="Calibri" w:hAnsi="Courier" w:cs="Courier"/>
      <w:color w:val="000000"/>
      <w:sz w:val="16"/>
      <w:szCs w:val="16"/>
    </w:rPr>
  </w:style>
  <w:style w:type="paragraph" w:customStyle="1" w:styleId="StyleBodyNumberedBoldItalic">
    <w:name w:val="Style Body Numbered + Bold Italic"/>
    <w:basedOn w:val="BodyNumbered"/>
    <w:qFormat/>
    <w:rsid w:val="002104D8"/>
    <w:rPr>
      <w:b/>
      <w:bCs/>
      <w:i/>
      <w:iCs/>
    </w:rPr>
  </w:style>
  <w:style w:type="paragraph" w:customStyle="1" w:styleId="Commentnum">
    <w:name w:val="Comment num"/>
    <w:basedOn w:val="Normal"/>
    <w:qFormat/>
    <w:rsid w:val="002104D8"/>
    <w:pPr>
      <w:spacing w:after="120"/>
      <w:ind w:left="1080" w:hanging="1080"/>
    </w:pPr>
    <w:rPr>
      <w:rFonts w:ascii="Times New Roman" w:hAnsi="Times New Roman"/>
      <w:sz w:val="24"/>
      <w:szCs w:val="24"/>
    </w:rPr>
  </w:style>
  <w:style w:type="paragraph" w:customStyle="1" w:styleId="Numberdlist2">
    <w:name w:val="Numberd list 2"/>
    <w:basedOn w:val="Body"/>
    <w:qFormat/>
    <w:rsid w:val="002104D8"/>
    <w:pPr>
      <w:spacing w:before="240" w:after="240"/>
      <w:ind w:left="1080"/>
    </w:pPr>
    <w:rPr>
      <w:rFonts w:cs="Arial"/>
    </w:rPr>
  </w:style>
  <w:style w:type="paragraph" w:customStyle="1" w:styleId="lettera">
    <w:name w:val="letter a"/>
    <w:basedOn w:val="Body"/>
    <w:qFormat/>
    <w:rsid w:val="002104D8"/>
    <w:pPr>
      <w:spacing w:before="240" w:after="240"/>
      <w:ind w:left="720"/>
    </w:pPr>
    <w:rPr>
      <w:rFonts w:cs="Arial"/>
    </w:rPr>
  </w:style>
  <w:style w:type="paragraph" w:customStyle="1" w:styleId="letteri">
    <w:name w:val="letter i"/>
    <w:basedOn w:val="Body"/>
    <w:qFormat/>
    <w:rsid w:val="002104D8"/>
    <w:pPr>
      <w:spacing w:before="240" w:after="240"/>
      <w:ind w:left="1080"/>
    </w:pPr>
    <w:rPr>
      <w:rFonts w:cs="Arial"/>
    </w:rPr>
  </w:style>
  <w:style w:type="paragraph" w:customStyle="1" w:styleId="letterA0">
    <w:name w:val="letter A"/>
    <w:basedOn w:val="Normal"/>
    <w:qFormat/>
    <w:rsid w:val="002104D8"/>
    <w:pPr>
      <w:spacing w:before="240" w:after="240"/>
      <w:ind w:left="1800" w:hanging="360"/>
    </w:pPr>
    <w:rPr>
      <w:rFonts w:cs="Arial"/>
    </w:rPr>
  </w:style>
  <w:style w:type="paragraph" w:customStyle="1" w:styleId="TableFootnote">
    <w:name w:val="Table Footnote"/>
    <w:basedOn w:val="Normal"/>
    <w:qFormat/>
    <w:rsid w:val="002104D8"/>
    <w:pPr>
      <w:spacing w:before="60"/>
      <w:ind w:left="259" w:hanging="259"/>
    </w:pPr>
    <w:rPr>
      <w:rFonts w:cs="Arial"/>
      <w:sz w:val="16"/>
      <w:szCs w:val="18"/>
    </w:rPr>
  </w:style>
  <w:style w:type="paragraph" w:customStyle="1" w:styleId="TableFootnote2">
    <w:name w:val="Table Footnote 2"/>
    <w:basedOn w:val="TableFootnote"/>
    <w:qFormat/>
    <w:rsid w:val="002104D8"/>
    <w:pPr>
      <w:ind w:left="522"/>
    </w:pPr>
  </w:style>
  <w:style w:type="paragraph" w:customStyle="1" w:styleId="10">
    <w:name w:val="Абзац списка1"/>
    <w:basedOn w:val="Normal"/>
    <w:qFormat/>
    <w:rsid w:val="002104D8"/>
    <w:pPr>
      <w:ind w:left="720"/>
      <w:contextualSpacing/>
    </w:pPr>
  </w:style>
  <w:style w:type="paragraph" w:customStyle="1" w:styleId="Revision1">
    <w:name w:val="Revision1"/>
    <w:qFormat/>
    <w:rsid w:val="002104D8"/>
    <w:rPr>
      <w:rFonts w:ascii="Arial" w:hAnsi="Arial"/>
      <w:sz w:val="22"/>
      <w:lang w:val="en-US" w:eastAsia="zh-CN"/>
    </w:rPr>
  </w:style>
  <w:style w:type="paragraph" w:customStyle="1" w:styleId="ListParagraph1">
    <w:name w:val="List Paragraph1"/>
    <w:basedOn w:val="Normal"/>
    <w:qFormat/>
    <w:rsid w:val="002104D8"/>
    <w:pPr>
      <w:ind w:left="720"/>
      <w:contextualSpacing/>
    </w:pPr>
  </w:style>
  <w:style w:type="paragraph" w:customStyle="1" w:styleId="11">
    <w:name w:val="Знак1 Знак Знак Знак"/>
    <w:basedOn w:val="Normal"/>
    <w:qFormat/>
    <w:rsid w:val="002104D8"/>
    <w:pPr>
      <w:spacing w:line="288" w:lineRule="auto"/>
      <w:jc w:val="both"/>
    </w:pPr>
    <w:rPr>
      <w:rFonts w:ascii="Verdana" w:hAnsi="Verdana" w:cs="Verdana"/>
      <w:sz w:val="20"/>
    </w:rPr>
  </w:style>
  <w:style w:type="paragraph" w:customStyle="1" w:styleId="bullet-1">
    <w:name w:val="bullet-1"/>
    <w:basedOn w:val="Heading11"/>
    <w:qFormat/>
    <w:rsid w:val="002104D8"/>
    <w:pPr>
      <w:keepNext w:val="0"/>
      <w:keepLines/>
      <w:pBdr>
        <w:bottom w:val="nil"/>
      </w:pBdr>
      <w:tabs>
        <w:tab w:val="left" w:pos="1134"/>
        <w:tab w:val="left" w:pos="1800"/>
      </w:tabs>
      <w:spacing w:before="120"/>
      <w:ind w:left="1134" w:hanging="360"/>
      <w:jc w:val="both"/>
    </w:pPr>
    <w:rPr>
      <w:b w:val="0"/>
      <w:kern w:val="2"/>
      <w:sz w:val="22"/>
    </w:rPr>
  </w:style>
  <w:style w:type="paragraph" w:styleId="ListParagraph">
    <w:name w:val="List Paragraph"/>
    <w:basedOn w:val="Normal"/>
    <w:link w:val="ListParagraphChar"/>
    <w:uiPriority w:val="34"/>
    <w:qFormat/>
    <w:rsid w:val="002104D8"/>
    <w:pPr>
      <w:ind w:left="708"/>
    </w:pPr>
  </w:style>
  <w:style w:type="paragraph" w:customStyle="1" w:styleId="t0">
    <w:name w:val="t0"/>
    <w:basedOn w:val="Normal"/>
    <w:next w:val="Normal"/>
    <w:qFormat/>
    <w:rsid w:val="002104D8"/>
    <w:pPr>
      <w:keepNext/>
      <w:spacing w:before="120" w:after="120"/>
      <w:jc w:val="center"/>
    </w:pPr>
    <w:rPr>
      <w:rFonts w:cs="Arial"/>
      <w:b/>
      <w:kern w:val="2"/>
      <w:sz w:val="24"/>
    </w:rPr>
  </w:style>
  <w:style w:type="paragraph" w:customStyle="1" w:styleId="bulet1">
    <w:name w:val="bulet1"/>
    <w:basedOn w:val="Style1"/>
    <w:qFormat/>
    <w:rsid w:val="002104D8"/>
    <w:pPr>
      <w:keepNext w:val="0"/>
      <w:pageBreakBefore w:val="0"/>
      <w:tabs>
        <w:tab w:val="clear" w:pos="360"/>
        <w:tab w:val="left" w:pos="510"/>
        <w:tab w:val="left" w:pos="1077"/>
      </w:tabs>
      <w:spacing w:line="360" w:lineRule="auto"/>
      <w:ind w:firstLine="851"/>
      <w:jc w:val="both"/>
    </w:pPr>
    <w:rPr>
      <w:rFonts w:ascii="Times New Roman" w:eastAsia="Times New Roman" w:hAnsi="Times New Roman" w:cs="Times New Roman"/>
      <w:b w:val="0"/>
      <w:bCs w:val="0"/>
      <w:i w:val="0"/>
      <w:iCs w:val="0"/>
      <w:sz w:val="24"/>
      <w:szCs w:val="24"/>
      <w:lang w:val="bg-BG"/>
    </w:rPr>
  </w:style>
  <w:style w:type="paragraph" w:customStyle="1" w:styleId="a">
    <w:name w:val="Знак Знак"/>
    <w:basedOn w:val="Normal"/>
    <w:qFormat/>
    <w:rsid w:val="00B83CD0"/>
    <w:pPr>
      <w:spacing w:line="288" w:lineRule="auto"/>
      <w:jc w:val="both"/>
    </w:pPr>
    <w:rPr>
      <w:rFonts w:ascii="Verdana" w:hAnsi="Verdana" w:cs="Verdana"/>
      <w:sz w:val="20"/>
      <w:lang w:eastAsia="en-US"/>
    </w:rPr>
  </w:style>
  <w:style w:type="paragraph" w:customStyle="1" w:styleId="TableContents">
    <w:name w:val="Table Contents"/>
    <w:basedOn w:val="Normal"/>
    <w:qFormat/>
    <w:rsid w:val="002104D8"/>
    <w:pPr>
      <w:suppressLineNumbers/>
    </w:pPr>
  </w:style>
  <w:style w:type="paragraph" w:customStyle="1" w:styleId="TableHeading">
    <w:name w:val="Table Heading"/>
    <w:basedOn w:val="TableContents"/>
    <w:qFormat/>
    <w:rsid w:val="002104D8"/>
    <w:pPr>
      <w:jc w:val="center"/>
    </w:pPr>
    <w:rPr>
      <w:b/>
      <w:bCs/>
    </w:rPr>
  </w:style>
  <w:style w:type="paragraph" w:customStyle="1" w:styleId="17">
    <w:name w:val="Знак Знак17 Знак Знак"/>
    <w:basedOn w:val="Normal"/>
    <w:qFormat/>
    <w:rsid w:val="00C209C3"/>
    <w:pPr>
      <w:spacing w:line="288" w:lineRule="auto"/>
      <w:jc w:val="both"/>
    </w:pPr>
    <w:rPr>
      <w:rFonts w:ascii="Verdana" w:hAnsi="Verdana" w:cs="Verdana"/>
      <w:sz w:val="20"/>
      <w:lang w:eastAsia="en-US"/>
    </w:rPr>
  </w:style>
  <w:style w:type="paragraph" w:customStyle="1" w:styleId="a0">
    <w:name w:val="Знак Знак"/>
    <w:basedOn w:val="Normal"/>
    <w:qFormat/>
    <w:rsid w:val="006A694B"/>
    <w:pPr>
      <w:spacing w:line="288" w:lineRule="auto"/>
      <w:jc w:val="both"/>
    </w:pPr>
    <w:rPr>
      <w:rFonts w:ascii="Verdana" w:hAnsi="Verdana" w:cs="Verdana"/>
      <w:sz w:val="20"/>
      <w:lang w:eastAsia="en-US"/>
    </w:rPr>
  </w:style>
  <w:style w:type="paragraph" w:customStyle="1" w:styleId="Pa33">
    <w:name w:val="Pa33"/>
    <w:basedOn w:val="Default"/>
    <w:next w:val="Default"/>
    <w:uiPriority w:val="99"/>
    <w:rsid w:val="00314251"/>
    <w:pPr>
      <w:suppressAutoHyphens w:val="0"/>
      <w:autoSpaceDE w:val="0"/>
      <w:autoSpaceDN w:val="0"/>
      <w:adjustRightInd w:val="0"/>
      <w:spacing w:line="181" w:lineRule="atLeast"/>
    </w:pPr>
    <w:rPr>
      <w:rFonts w:ascii="Times New Roman" w:hAnsi="Times New Roman" w:cs="Times New Roman"/>
      <w:color w:val="auto"/>
      <w:lang w:val="bg-BG" w:eastAsia="bg-BG"/>
    </w:rPr>
  </w:style>
  <w:style w:type="paragraph" w:customStyle="1" w:styleId="Pa34">
    <w:name w:val="Pa34"/>
    <w:basedOn w:val="Default"/>
    <w:next w:val="Default"/>
    <w:uiPriority w:val="99"/>
    <w:rsid w:val="002B3364"/>
    <w:pPr>
      <w:suppressAutoHyphens w:val="0"/>
      <w:autoSpaceDE w:val="0"/>
      <w:autoSpaceDN w:val="0"/>
      <w:adjustRightInd w:val="0"/>
      <w:spacing w:line="181" w:lineRule="atLeast"/>
    </w:pPr>
    <w:rPr>
      <w:rFonts w:ascii="Times New Roman" w:hAnsi="Times New Roman" w:cs="Times New Roman"/>
      <w:color w:val="auto"/>
      <w:lang w:val="bg-BG" w:eastAsia="bg-BG"/>
    </w:rPr>
  </w:style>
  <w:style w:type="paragraph" w:styleId="Revision">
    <w:name w:val="Revision"/>
    <w:hidden/>
    <w:uiPriority w:val="99"/>
    <w:semiHidden/>
    <w:rsid w:val="002B3364"/>
    <w:pPr>
      <w:suppressAutoHyphens w:val="0"/>
    </w:pPr>
    <w:rPr>
      <w:rFonts w:ascii="Arial" w:hAnsi="Arial"/>
      <w:sz w:val="22"/>
      <w:lang w:val="en-US" w:eastAsia="zh-CN"/>
    </w:rPr>
  </w:style>
  <w:style w:type="character" w:customStyle="1" w:styleId="fontstyle01">
    <w:name w:val="fontstyle01"/>
    <w:basedOn w:val="DefaultParagraphFont"/>
    <w:rsid w:val="0071248E"/>
    <w:rPr>
      <w:rFonts w:ascii="Times-Roman" w:hAnsi="Times-Roman" w:hint="default"/>
      <w:b w:val="0"/>
      <w:bCs w:val="0"/>
      <w:i w:val="0"/>
      <w:iCs w:val="0"/>
      <w:color w:val="000000"/>
      <w:sz w:val="24"/>
      <w:szCs w:val="24"/>
    </w:rPr>
  </w:style>
  <w:style w:type="paragraph" w:customStyle="1" w:styleId="xmsonormal">
    <w:name w:val="x_msonormal"/>
    <w:basedOn w:val="Normal"/>
    <w:rsid w:val="00101050"/>
    <w:pPr>
      <w:suppressAutoHyphens w:val="0"/>
      <w:spacing w:before="100" w:beforeAutospacing="1" w:after="100" w:afterAutospacing="1"/>
    </w:pPr>
    <w:rPr>
      <w:rFonts w:ascii="Times New Roman" w:hAnsi="Times New Roman"/>
      <w:sz w:val="24"/>
      <w:szCs w:val="24"/>
      <w:lang w:val="bg-BG" w:eastAsia="bg-BG"/>
    </w:rPr>
  </w:style>
  <w:style w:type="character" w:customStyle="1" w:styleId="Heading1Char">
    <w:name w:val="Heading 1 Char"/>
    <w:basedOn w:val="DefaultParagraphFont"/>
    <w:link w:val="Heading1"/>
    <w:uiPriority w:val="9"/>
    <w:rsid w:val="00257119"/>
    <w:rPr>
      <w:rFonts w:ascii="Cambria" w:eastAsia="Calibri" w:hAnsi="Cambria" w:cs="Cambria"/>
      <w:b/>
      <w:bCs/>
      <w:kern w:val="2"/>
      <w:sz w:val="32"/>
      <w:szCs w:val="32"/>
      <w:lang w:val="en-US" w:eastAsia="zh-CN"/>
    </w:rPr>
  </w:style>
  <w:style w:type="character" w:customStyle="1" w:styleId="UnresolvedMention1">
    <w:name w:val="Unresolved Mention1"/>
    <w:basedOn w:val="DefaultParagraphFont"/>
    <w:uiPriority w:val="99"/>
    <w:semiHidden/>
    <w:unhideWhenUsed/>
    <w:rsid w:val="006B52A9"/>
    <w:rPr>
      <w:color w:val="605E5C"/>
      <w:shd w:val="clear" w:color="auto" w:fill="E1DFDD"/>
    </w:rPr>
  </w:style>
  <w:style w:type="character" w:styleId="FootnoteReference">
    <w:name w:val="footnote reference"/>
    <w:basedOn w:val="DefaultParagraphFont"/>
    <w:uiPriority w:val="99"/>
    <w:semiHidden/>
    <w:unhideWhenUsed/>
    <w:rsid w:val="00444864"/>
    <w:rPr>
      <w:vertAlign w:val="superscript"/>
    </w:rPr>
  </w:style>
  <w:style w:type="paragraph" w:customStyle="1" w:styleId="a1">
    <w:name w:val="Знак Знак"/>
    <w:basedOn w:val="Normal"/>
    <w:rsid w:val="0028334C"/>
    <w:pPr>
      <w:spacing w:line="288" w:lineRule="auto"/>
      <w:jc w:val="both"/>
    </w:pPr>
    <w:rPr>
      <w:rFonts w:ascii="Verdana" w:eastAsia="Times New Roman" w:hAnsi="Verdana" w:cs="Verdana"/>
      <w:sz w:val="20"/>
      <w:lang w:eastAsia="en-US"/>
    </w:rPr>
  </w:style>
  <w:style w:type="character" w:customStyle="1" w:styleId="ListParagraphChar">
    <w:name w:val="List Paragraph Char"/>
    <w:link w:val="ListParagraph"/>
    <w:uiPriority w:val="34"/>
    <w:rsid w:val="00947685"/>
    <w:rPr>
      <w:rFonts w:ascii="Arial" w:hAnsi="Arial"/>
      <w:sz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004921">
      <w:bodyDiv w:val="1"/>
      <w:marLeft w:val="73"/>
      <w:marRight w:val="73"/>
      <w:marTop w:val="0"/>
      <w:marBottom w:val="73"/>
      <w:divBdr>
        <w:top w:val="none" w:sz="0" w:space="0" w:color="auto"/>
        <w:left w:val="none" w:sz="0" w:space="0" w:color="auto"/>
        <w:bottom w:val="none" w:sz="0" w:space="0" w:color="auto"/>
        <w:right w:val="none" w:sz="0" w:space="0" w:color="auto"/>
      </w:divBdr>
      <w:divsChild>
        <w:div w:id="1588147381">
          <w:marLeft w:val="0"/>
          <w:marRight w:val="0"/>
          <w:marTop w:val="0"/>
          <w:marBottom w:val="0"/>
          <w:divBdr>
            <w:top w:val="none" w:sz="0" w:space="0" w:color="auto"/>
            <w:left w:val="none" w:sz="0" w:space="0" w:color="auto"/>
            <w:bottom w:val="none" w:sz="0" w:space="0" w:color="auto"/>
            <w:right w:val="none" w:sz="0" w:space="0" w:color="auto"/>
          </w:divBdr>
          <w:divsChild>
            <w:div w:id="395669524">
              <w:marLeft w:val="0"/>
              <w:marRight w:val="0"/>
              <w:marTop w:val="0"/>
              <w:marBottom w:val="0"/>
              <w:divBdr>
                <w:top w:val="none" w:sz="0" w:space="0" w:color="auto"/>
                <w:left w:val="none" w:sz="0" w:space="0" w:color="auto"/>
                <w:bottom w:val="none" w:sz="0" w:space="0" w:color="auto"/>
                <w:right w:val="none" w:sz="0" w:space="0" w:color="auto"/>
              </w:divBdr>
              <w:divsChild>
                <w:div w:id="111571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410992">
      <w:bodyDiv w:val="1"/>
      <w:marLeft w:val="0"/>
      <w:marRight w:val="0"/>
      <w:marTop w:val="0"/>
      <w:marBottom w:val="0"/>
      <w:divBdr>
        <w:top w:val="none" w:sz="0" w:space="0" w:color="auto"/>
        <w:left w:val="none" w:sz="0" w:space="0" w:color="auto"/>
        <w:bottom w:val="none" w:sz="0" w:space="0" w:color="auto"/>
        <w:right w:val="none" w:sz="0" w:space="0" w:color="auto"/>
      </w:divBdr>
    </w:div>
    <w:div w:id="463471792">
      <w:bodyDiv w:val="1"/>
      <w:marLeft w:val="73"/>
      <w:marRight w:val="73"/>
      <w:marTop w:val="0"/>
      <w:marBottom w:val="73"/>
      <w:divBdr>
        <w:top w:val="none" w:sz="0" w:space="0" w:color="auto"/>
        <w:left w:val="none" w:sz="0" w:space="0" w:color="auto"/>
        <w:bottom w:val="none" w:sz="0" w:space="0" w:color="auto"/>
        <w:right w:val="none" w:sz="0" w:space="0" w:color="auto"/>
      </w:divBdr>
      <w:divsChild>
        <w:div w:id="1393457648">
          <w:marLeft w:val="0"/>
          <w:marRight w:val="0"/>
          <w:marTop w:val="0"/>
          <w:marBottom w:val="0"/>
          <w:divBdr>
            <w:top w:val="none" w:sz="0" w:space="0" w:color="auto"/>
            <w:left w:val="none" w:sz="0" w:space="0" w:color="auto"/>
            <w:bottom w:val="none" w:sz="0" w:space="0" w:color="auto"/>
            <w:right w:val="none" w:sz="0" w:space="0" w:color="auto"/>
          </w:divBdr>
          <w:divsChild>
            <w:div w:id="617882578">
              <w:marLeft w:val="0"/>
              <w:marRight w:val="0"/>
              <w:marTop w:val="0"/>
              <w:marBottom w:val="0"/>
              <w:divBdr>
                <w:top w:val="none" w:sz="0" w:space="0" w:color="auto"/>
                <w:left w:val="none" w:sz="0" w:space="0" w:color="auto"/>
                <w:bottom w:val="none" w:sz="0" w:space="0" w:color="auto"/>
                <w:right w:val="none" w:sz="0" w:space="0" w:color="auto"/>
              </w:divBdr>
              <w:divsChild>
                <w:div w:id="2115856719">
                  <w:marLeft w:val="0"/>
                  <w:marRight w:val="0"/>
                  <w:marTop w:val="0"/>
                  <w:marBottom w:val="0"/>
                  <w:divBdr>
                    <w:top w:val="none" w:sz="0" w:space="0" w:color="auto"/>
                    <w:left w:val="none" w:sz="0" w:space="0" w:color="auto"/>
                    <w:bottom w:val="none" w:sz="0" w:space="0" w:color="auto"/>
                    <w:right w:val="none" w:sz="0" w:space="0" w:color="auto"/>
                  </w:divBdr>
                  <w:divsChild>
                    <w:div w:id="76310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338064">
      <w:bodyDiv w:val="1"/>
      <w:marLeft w:val="0"/>
      <w:marRight w:val="0"/>
      <w:marTop w:val="0"/>
      <w:marBottom w:val="0"/>
      <w:divBdr>
        <w:top w:val="none" w:sz="0" w:space="0" w:color="auto"/>
        <w:left w:val="none" w:sz="0" w:space="0" w:color="auto"/>
        <w:bottom w:val="none" w:sz="0" w:space="0" w:color="auto"/>
        <w:right w:val="none" w:sz="0" w:space="0" w:color="auto"/>
      </w:divBdr>
    </w:div>
    <w:div w:id="1116633154">
      <w:bodyDiv w:val="1"/>
      <w:marLeft w:val="0"/>
      <w:marRight w:val="0"/>
      <w:marTop w:val="0"/>
      <w:marBottom w:val="0"/>
      <w:divBdr>
        <w:top w:val="none" w:sz="0" w:space="0" w:color="auto"/>
        <w:left w:val="none" w:sz="0" w:space="0" w:color="auto"/>
        <w:bottom w:val="none" w:sz="0" w:space="0" w:color="auto"/>
        <w:right w:val="none" w:sz="0" w:space="0" w:color="auto"/>
      </w:divBdr>
    </w:div>
    <w:div w:id="1157913570">
      <w:bodyDiv w:val="1"/>
      <w:marLeft w:val="73"/>
      <w:marRight w:val="73"/>
      <w:marTop w:val="0"/>
      <w:marBottom w:val="73"/>
      <w:divBdr>
        <w:top w:val="none" w:sz="0" w:space="0" w:color="auto"/>
        <w:left w:val="none" w:sz="0" w:space="0" w:color="auto"/>
        <w:bottom w:val="none" w:sz="0" w:space="0" w:color="auto"/>
        <w:right w:val="none" w:sz="0" w:space="0" w:color="auto"/>
      </w:divBdr>
      <w:divsChild>
        <w:div w:id="1516991808">
          <w:marLeft w:val="0"/>
          <w:marRight w:val="0"/>
          <w:marTop w:val="0"/>
          <w:marBottom w:val="0"/>
          <w:divBdr>
            <w:top w:val="none" w:sz="0" w:space="0" w:color="auto"/>
            <w:left w:val="none" w:sz="0" w:space="0" w:color="auto"/>
            <w:bottom w:val="none" w:sz="0" w:space="0" w:color="auto"/>
            <w:right w:val="none" w:sz="0" w:space="0" w:color="auto"/>
          </w:divBdr>
          <w:divsChild>
            <w:div w:id="761413926">
              <w:marLeft w:val="0"/>
              <w:marRight w:val="0"/>
              <w:marTop w:val="0"/>
              <w:marBottom w:val="0"/>
              <w:divBdr>
                <w:top w:val="none" w:sz="0" w:space="0" w:color="auto"/>
                <w:left w:val="none" w:sz="0" w:space="0" w:color="auto"/>
                <w:bottom w:val="none" w:sz="0" w:space="0" w:color="auto"/>
                <w:right w:val="none" w:sz="0" w:space="0" w:color="auto"/>
              </w:divBdr>
              <w:divsChild>
                <w:div w:id="27926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ordis.europa.eu/project/id/295968/reporting/es"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cordis.europa.eu/project/id/249648/reporti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mso-contentType ?>
<ntns:customXsn xmlns:ntns="http://schemas.microsoft.com/office/2006/metadata/customXsn">
  <ntns:xsnLocation>http://gnssn.iaea.org/sites/auth/_cts/Document/1309463d9eea164dcustomXsn.xsn</ntns:xsnLocation>
  <ntns:cached>False</ntns:cached>
  <ntns:openByDefault>False</ntns:openByDefault>
  <ntns:xsnScope>http://gnssn.iaea.org/sites/auth</ntns:xsnScope>
</ntns:customXsn>
</file>

<file path=customXml/item4.xml><?xml version="1.0" encoding="utf-8"?>
<ct:contentTypeSchema xmlns:ct="http://schemas.microsoft.com/office/2006/metadata/contentType" xmlns:ma="http://schemas.microsoft.com/office/2006/metadata/properties/metaAttributes" ct:_="" ma:_="" ma:contentTypeName="Document" ma:contentTypeID="0x01010086ACA7C15B08304CAE7CEE9FF3F09770" ma:contentTypeVersion="0" ma:contentTypeDescription="Create a new document." ma:contentTypeScope="" ma:versionID="6d211cbe4ebc9cf650678beb2321c302">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C0EA618-C96A-4B72-87A5-2C9C3BE36AF8}">
  <ds:schemaRefs>
    <ds:schemaRef ds:uri="http://schemas.microsoft.com/sharepoint/v3/contenttype/forms"/>
  </ds:schemaRefs>
</ds:datastoreItem>
</file>

<file path=customXml/itemProps2.xml><?xml version="1.0" encoding="utf-8"?>
<ds:datastoreItem xmlns:ds="http://schemas.openxmlformats.org/officeDocument/2006/customXml" ds:itemID="{EE47EFA0-D07E-443A-9D19-F80A35343D4B}">
  <ds:schemaRefs>
    <ds:schemaRef ds:uri="http://schemas.openxmlformats.org/officeDocument/2006/bibliography"/>
  </ds:schemaRefs>
</ds:datastoreItem>
</file>

<file path=customXml/itemProps3.xml><?xml version="1.0" encoding="utf-8"?>
<ds:datastoreItem xmlns:ds="http://schemas.openxmlformats.org/officeDocument/2006/customXml" ds:itemID="{1DDB005F-C1EF-4EC0-8CEA-ABEC4B2BAECF}">
  <ds:schemaRefs>
    <ds:schemaRef ds:uri="http://schemas.microsoft.com/office/2006/metadata/customXsn"/>
  </ds:schemaRefs>
</ds:datastoreItem>
</file>

<file path=customXml/itemProps4.xml><?xml version="1.0" encoding="utf-8"?>
<ds:datastoreItem xmlns:ds="http://schemas.openxmlformats.org/officeDocument/2006/customXml" ds:itemID="{5B9675AB-875E-4D9F-91CF-52EACB55DB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62F96F01-128B-41F3-A68C-BEDE9D62D6B2}">
  <ds:schemaRefs>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5332</Words>
  <Characters>30395</Characters>
  <Application>Microsoft Office Word</Application>
  <DocSecurity>0</DocSecurity>
  <Lines>253</Lines>
  <Paragraphs>71</Paragraphs>
  <ScaleCrop>false</ScaleCrop>
  <HeadingPairs>
    <vt:vector size="8" baseType="variant">
      <vt:variant>
        <vt:lpstr>Titel</vt:lpstr>
      </vt:variant>
      <vt:variant>
        <vt:i4>1</vt:i4>
      </vt:variant>
      <vt:variant>
        <vt:lpstr>Title</vt:lpstr>
      </vt:variant>
      <vt:variant>
        <vt:i4>1</vt:i4>
      </vt:variant>
      <vt:variant>
        <vt:lpstr>Cím</vt:lpstr>
      </vt:variant>
      <vt:variant>
        <vt:i4>1</vt:i4>
      </vt:variant>
      <vt:variant>
        <vt:lpstr>タイトル</vt:lpstr>
      </vt:variant>
      <vt:variant>
        <vt:i4>1</vt:i4>
      </vt:variant>
    </vt:vector>
  </HeadingPairs>
  <TitlesOfParts>
    <vt:vector size="4" baseType="lpstr">
      <vt:lpstr>XI</vt:lpstr>
      <vt:lpstr>XI</vt:lpstr>
      <vt:lpstr>XI</vt:lpstr>
      <vt:lpstr>XI</vt:lpstr>
    </vt:vector>
  </TitlesOfParts>
  <Company>Kozloduy NPP Plc.</Company>
  <LinksUpToDate>false</LinksUpToDate>
  <CharactersWithSpaces>35656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XI</dc:title>
  <dc:creator>alh1</dc:creator>
  <cp:lastModifiedBy>MARCHENA, Martin</cp:lastModifiedBy>
  <cp:revision>2</cp:revision>
  <cp:lastPrinted>2020-11-06T10:12:00Z</cp:lastPrinted>
  <dcterms:created xsi:type="dcterms:W3CDTF">2022-01-25T08:30:00Z</dcterms:created>
  <dcterms:modified xsi:type="dcterms:W3CDTF">2022-01-25T08:30:00Z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Kozloduy NPP Plc.</vt:lpwstr>
  </property>
  <property fmtid="{D5CDD505-2E9C-101B-9397-08002B2CF9AE}" pid="4" name="ContentTypeId">
    <vt:lpwstr>0x01010086ACA7C15B08304CAE7CEE9FF3F09770</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y fmtid="{D5CDD505-2E9C-101B-9397-08002B2CF9AE}" pid="10" name="_NewReviewCycle">
    <vt:lpwstr/>
  </property>
  <property fmtid="{D5CDD505-2E9C-101B-9397-08002B2CF9AE}" pid="11" name="_AdHocReviewCycleID">
    <vt:i4>-368061410</vt:i4>
  </property>
  <property fmtid="{D5CDD505-2E9C-101B-9397-08002B2CF9AE}" pid="12" name="_EmailSubject">
    <vt:lpwstr>IGALL WG1: Documents for Appoval - Task 1.2</vt:lpwstr>
  </property>
  <property fmtid="{D5CDD505-2E9C-101B-9397-08002B2CF9AE}" pid="13" name="_AuthorEmail">
    <vt:lpwstr>Jens.Heldt@kkl.ch</vt:lpwstr>
  </property>
  <property fmtid="{D5CDD505-2E9C-101B-9397-08002B2CF9AE}" pid="14" name="_AuthorEmailDisplayName">
    <vt:lpwstr>Heldt Jens (hej) KKL/M</vt:lpwstr>
  </property>
  <property fmtid="{D5CDD505-2E9C-101B-9397-08002B2CF9AE}" pid="15" name="_ReviewingToolsShownOnce">
    <vt:lpwstr/>
  </property>
</Properties>
</file>