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8B721" w14:textId="1C1F110E" w:rsidR="005E3DAC" w:rsidRPr="00F24D81" w:rsidRDefault="001F6EAE" w:rsidP="005A42CC">
      <w:pPr>
        <w:pStyle w:val="IGALLTitle1"/>
        <w:tabs>
          <w:tab w:val="left" w:pos="1134"/>
        </w:tabs>
        <w:ind w:left="1134" w:hanging="1134"/>
      </w:pPr>
      <w:r w:rsidRPr="00F24D81">
        <w:t>AMP</w:t>
      </w:r>
      <w:r w:rsidR="00F24D81">
        <w:t xml:space="preserve"> </w:t>
      </w:r>
      <w:r w:rsidRPr="00F24D81">
        <w:t xml:space="preserve">212 </w:t>
      </w:r>
      <w:r w:rsidR="00F24D81">
        <w:tab/>
      </w:r>
      <w:r w:rsidRPr="00F24D81">
        <w:t>ELECTRICAL</w:t>
      </w:r>
      <w:r w:rsidR="009877C8" w:rsidRPr="00F24D81">
        <w:t xml:space="preserve"> </w:t>
      </w:r>
      <w:r w:rsidR="0057443B" w:rsidRPr="00F24D81">
        <w:t xml:space="preserve">ENCLOSURES </w:t>
      </w:r>
      <w:r w:rsidR="00F07FF9" w:rsidRPr="00F24D81">
        <w:t xml:space="preserve">NOT SUBJECT TO ENVIRONMENTAL QUALIFICATION REQUIREMENTS </w:t>
      </w:r>
      <w:r w:rsidR="008C0DDB">
        <w:t xml:space="preserve">(VERSION </w:t>
      </w:r>
      <w:r w:rsidR="00371DF2">
        <w:rPr>
          <w:rFonts w:hint="eastAsia"/>
          <w:lang w:eastAsia="ja-JP"/>
        </w:rPr>
        <w:t>2020</w:t>
      </w:r>
      <w:r w:rsidR="008C0DDB">
        <w:t>)</w:t>
      </w:r>
    </w:p>
    <w:p w14:paraId="13B94B17" w14:textId="77777777" w:rsidR="00957575" w:rsidRDefault="00957575" w:rsidP="005A42CC">
      <w:pPr>
        <w:pStyle w:val="IGALLTitle2"/>
        <w:jc w:val="left"/>
      </w:pPr>
    </w:p>
    <w:p w14:paraId="49E9133D" w14:textId="1609DEE9" w:rsidR="005E3DAC" w:rsidRPr="00F24D81" w:rsidRDefault="005E3DAC" w:rsidP="00957575">
      <w:pPr>
        <w:pStyle w:val="IGALLTitle2"/>
        <w:jc w:val="left"/>
      </w:pPr>
      <w:r w:rsidRPr="00F24D81">
        <w:t>Programme Description</w:t>
      </w:r>
    </w:p>
    <w:p w14:paraId="0D93DF02" w14:textId="77777777" w:rsidR="00E529F9" w:rsidRPr="00F24D81" w:rsidRDefault="00E529F9" w:rsidP="00957575">
      <w:pPr>
        <w:pStyle w:val="Body"/>
        <w:numPr>
          <w:ilvl w:val="0"/>
          <w:numId w:val="0"/>
        </w:numPr>
        <w:rPr>
          <w:szCs w:val="24"/>
        </w:rPr>
      </w:pPr>
      <w:r w:rsidRPr="00F24D81">
        <w:rPr>
          <w:szCs w:val="24"/>
        </w:rPr>
        <w:t xml:space="preserve">The purpose of this </w:t>
      </w:r>
      <w:r w:rsidR="001D7B09" w:rsidRPr="00F24D81">
        <w:rPr>
          <w:szCs w:val="24"/>
        </w:rPr>
        <w:t>ageing</w:t>
      </w:r>
      <w:r w:rsidRPr="00F24D81">
        <w:rPr>
          <w:szCs w:val="24"/>
        </w:rPr>
        <w:t xml:space="preserve"> management </w:t>
      </w:r>
      <w:r w:rsidR="005D30D5" w:rsidRPr="00F24D81">
        <w:rPr>
          <w:szCs w:val="24"/>
        </w:rPr>
        <w:t xml:space="preserve">programme </w:t>
      </w:r>
      <w:r w:rsidRPr="00F24D81">
        <w:rPr>
          <w:szCs w:val="24"/>
        </w:rPr>
        <w:t xml:space="preserve">(AMP) is to provide </w:t>
      </w:r>
      <w:r w:rsidR="00B2169A" w:rsidRPr="00F24D81">
        <w:rPr>
          <w:szCs w:val="24"/>
        </w:rPr>
        <w:t xml:space="preserve">for </w:t>
      </w:r>
      <w:r w:rsidRPr="00F24D81">
        <w:rPr>
          <w:szCs w:val="24"/>
        </w:rPr>
        <w:t xml:space="preserve">internal and external inspection of </w:t>
      </w:r>
      <w:r w:rsidR="008958D7" w:rsidRPr="00F24D81">
        <w:rPr>
          <w:szCs w:val="24"/>
        </w:rPr>
        <w:t xml:space="preserve">electrical enclosures (e.g. </w:t>
      </w:r>
      <w:r w:rsidR="00EB58FE" w:rsidRPr="00F24D81">
        <w:rPr>
          <w:szCs w:val="24"/>
        </w:rPr>
        <w:t>panels, distribution cabinets</w:t>
      </w:r>
      <w:r w:rsidR="00977BDF" w:rsidRPr="00F24D81">
        <w:rPr>
          <w:szCs w:val="24"/>
        </w:rPr>
        <w:t xml:space="preserve"> </w:t>
      </w:r>
      <w:r w:rsidR="00977BDF" w:rsidRPr="003941AD">
        <w:rPr>
          <w:szCs w:val="24"/>
          <w:lang w:eastAsia="ja-JP"/>
        </w:rPr>
        <w:t>including switchgears</w:t>
      </w:r>
      <w:r w:rsidR="00EB58FE" w:rsidRPr="00F24D81">
        <w:rPr>
          <w:rFonts w:eastAsia="Times New Roman"/>
          <w:szCs w:val="24"/>
        </w:rPr>
        <w:t xml:space="preserve"> </w:t>
      </w:r>
      <w:r w:rsidR="00EB58FE" w:rsidRPr="00F24D81">
        <w:rPr>
          <w:szCs w:val="24"/>
        </w:rPr>
        <w:t>and local control boxes</w:t>
      </w:r>
      <w:r w:rsidR="001F6EAE" w:rsidRPr="00F24D81">
        <w:rPr>
          <w:rFonts w:eastAsia="Times New Roman"/>
          <w:szCs w:val="24"/>
        </w:rPr>
        <w:t>)</w:t>
      </w:r>
      <w:r w:rsidR="00EB58FE" w:rsidRPr="00F24D81">
        <w:rPr>
          <w:szCs w:val="24"/>
        </w:rPr>
        <w:t xml:space="preserve"> </w:t>
      </w:r>
      <w:r w:rsidRPr="00F24D81">
        <w:rPr>
          <w:szCs w:val="24"/>
        </w:rPr>
        <w:t xml:space="preserve">to identify age-related degradation of </w:t>
      </w:r>
      <w:r w:rsidR="00EB58FE" w:rsidRPr="00F24D81">
        <w:rPr>
          <w:szCs w:val="24"/>
        </w:rPr>
        <w:t xml:space="preserve">the metallic structures </w:t>
      </w:r>
      <w:r w:rsidR="003D4B80" w:rsidRPr="00F24D81">
        <w:rPr>
          <w:rFonts w:eastAsia="Times New Roman"/>
          <w:szCs w:val="24"/>
        </w:rPr>
        <w:t>and polymeric and elastomer</w:t>
      </w:r>
      <w:r w:rsidR="00AE008D" w:rsidRPr="00F24D81">
        <w:rPr>
          <w:rFonts w:eastAsia="Times New Roman"/>
          <w:szCs w:val="24"/>
        </w:rPr>
        <w:t>ic</w:t>
      </w:r>
      <w:r w:rsidR="003D4B80" w:rsidRPr="00F24D81">
        <w:rPr>
          <w:rFonts w:eastAsia="Times New Roman"/>
          <w:szCs w:val="24"/>
        </w:rPr>
        <w:t xml:space="preserve"> materials </w:t>
      </w:r>
      <w:r w:rsidR="00EB58FE" w:rsidRPr="00F24D81">
        <w:rPr>
          <w:szCs w:val="24"/>
        </w:rPr>
        <w:t>of these components.</w:t>
      </w:r>
    </w:p>
    <w:p w14:paraId="7CDF0D04" w14:textId="4CD2EB37" w:rsidR="00191347" w:rsidRPr="00957575" w:rsidRDefault="00022E66" w:rsidP="00957575">
      <w:pPr>
        <w:pStyle w:val="Body"/>
        <w:numPr>
          <w:ilvl w:val="0"/>
          <w:numId w:val="0"/>
        </w:numPr>
        <w:rPr>
          <w:color w:val="FF0000"/>
          <w:szCs w:val="24"/>
        </w:rPr>
      </w:pPr>
      <w:r w:rsidRPr="00957575">
        <w:rPr>
          <w:rFonts w:eastAsia="Times New Roman"/>
          <w:color w:val="FF0000"/>
          <w:szCs w:val="24"/>
        </w:rPr>
        <w:t>Electrical Enclosures</w:t>
      </w:r>
      <w:r w:rsidRPr="00957575">
        <w:rPr>
          <w:color w:val="FF0000"/>
          <w:szCs w:val="24"/>
        </w:rPr>
        <w:t xml:space="preserve"> </w:t>
      </w:r>
      <w:r w:rsidR="000E2B33" w:rsidRPr="00957575">
        <w:rPr>
          <w:color w:val="FF0000"/>
          <w:szCs w:val="24"/>
        </w:rPr>
        <w:t xml:space="preserve">are passive mechanical </w:t>
      </w:r>
      <w:r w:rsidR="00A1408D" w:rsidRPr="00957575">
        <w:rPr>
          <w:color w:val="FF0000"/>
          <w:szCs w:val="24"/>
        </w:rPr>
        <w:t xml:space="preserve">components which support electrical and I&amp;C equipment mounted onto or inside them. </w:t>
      </w:r>
      <w:r w:rsidR="00C720F9" w:rsidRPr="00957575">
        <w:rPr>
          <w:rFonts w:eastAsia="Times New Roman"/>
          <w:color w:val="FF0000"/>
          <w:szCs w:val="24"/>
        </w:rPr>
        <w:t>A</w:t>
      </w:r>
      <w:r w:rsidR="00191347" w:rsidRPr="00957575">
        <w:rPr>
          <w:rFonts w:eastAsia="Times New Roman"/>
          <w:color w:val="FF0000"/>
          <w:szCs w:val="24"/>
        </w:rPr>
        <w:t xml:space="preserve">n enclosure </w:t>
      </w:r>
      <w:r w:rsidR="00C720F9" w:rsidRPr="00957575">
        <w:rPr>
          <w:rFonts w:eastAsia="Times New Roman"/>
          <w:color w:val="FF0000"/>
          <w:szCs w:val="24"/>
        </w:rPr>
        <w:t>i</w:t>
      </w:r>
      <w:r w:rsidR="00191347" w:rsidRPr="00957575">
        <w:rPr>
          <w:rFonts w:eastAsia="Times New Roman"/>
          <w:color w:val="FF0000"/>
          <w:szCs w:val="24"/>
        </w:rPr>
        <w:t>s a surrounding case or housing used to protect the contained conductors and prevent personnel from accidently contacting live parts</w:t>
      </w:r>
      <w:r w:rsidR="00C720F9" w:rsidRPr="00957575">
        <w:rPr>
          <w:rFonts w:eastAsia="Times New Roman"/>
          <w:color w:val="FF0000"/>
          <w:szCs w:val="24"/>
        </w:rPr>
        <w:t xml:space="preserve"> </w:t>
      </w:r>
      <w:r w:rsidR="00CB438F" w:rsidRPr="00957575">
        <w:rPr>
          <w:rFonts w:eastAsia="Times New Roman"/>
          <w:color w:val="FF0000"/>
          <w:szCs w:val="24"/>
        </w:rPr>
        <w:fldChar w:fldCharType="begin"/>
      </w:r>
      <w:r w:rsidR="00CB438F" w:rsidRPr="00957575">
        <w:rPr>
          <w:rFonts w:eastAsia="Times New Roman"/>
          <w:color w:val="FF0000"/>
          <w:szCs w:val="24"/>
        </w:rPr>
        <w:instrText xml:space="preserve"> REF _Ref467060616 \r \h </w:instrText>
      </w:r>
      <w:r w:rsidR="00F24D81" w:rsidRPr="00957575">
        <w:rPr>
          <w:rFonts w:eastAsia="Times New Roman"/>
          <w:color w:val="FF0000"/>
          <w:szCs w:val="24"/>
        </w:rPr>
        <w:instrText xml:space="preserve"> \* MERGEFORMAT </w:instrText>
      </w:r>
      <w:r w:rsidR="00CB438F" w:rsidRPr="00957575">
        <w:rPr>
          <w:rFonts w:eastAsia="Times New Roman"/>
          <w:color w:val="FF0000"/>
          <w:szCs w:val="24"/>
        </w:rPr>
      </w:r>
      <w:r w:rsidR="00CB438F" w:rsidRPr="00957575">
        <w:rPr>
          <w:rFonts w:eastAsia="Times New Roman"/>
          <w:color w:val="FF0000"/>
          <w:szCs w:val="24"/>
        </w:rPr>
        <w:fldChar w:fldCharType="separate"/>
      </w:r>
      <w:r w:rsidR="00CB438F" w:rsidRPr="00957575">
        <w:rPr>
          <w:rFonts w:eastAsia="Times New Roman"/>
          <w:color w:val="FF0000"/>
          <w:szCs w:val="24"/>
        </w:rPr>
        <w:t>[1]</w:t>
      </w:r>
      <w:r w:rsidR="00CB438F" w:rsidRPr="00957575">
        <w:rPr>
          <w:rFonts w:eastAsia="Times New Roman"/>
          <w:color w:val="FF0000"/>
          <w:szCs w:val="24"/>
        </w:rPr>
        <w:fldChar w:fldCharType="end"/>
      </w:r>
      <w:r w:rsidR="00AB38CA" w:rsidRPr="00957575">
        <w:rPr>
          <w:rFonts w:eastAsia="Times New Roman"/>
          <w:color w:val="FF0000"/>
          <w:szCs w:val="24"/>
        </w:rPr>
        <w:t xml:space="preserve">. </w:t>
      </w:r>
      <w:r w:rsidR="00371DF2" w:rsidRPr="00957575">
        <w:rPr>
          <w:rFonts w:eastAsia="Times New Roman"/>
          <w:color w:val="FF0000"/>
          <w:szCs w:val="24"/>
        </w:rPr>
        <w:t>These enclosures also provide the segregation and fire protection where many groups of components are installed</w:t>
      </w:r>
      <w:r w:rsidR="00371DF2" w:rsidRPr="00957575">
        <w:rPr>
          <w:rFonts w:eastAsia="Times New Roman"/>
          <w:color w:val="FF0000"/>
          <w:szCs w:val="24"/>
          <w:lang w:eastAsia="ja-JP"/>
        </w:rPr>
        <w:t>.</w:t>
      </w:r>
      <w:r w:rsidR="00371DF2" w:rsidRPr="00957575">
        <w:rPr>
          <w:rFonts w:eastAsia="Times New Roman"/>
          <w:color w:val="FF0000"/>
          <w:szCs w:val="24"/>
        </w:rPr>
        <w:t xml:space="preserve"> </w:t>
      </w:r>
      <w:r w:rsidR="00191347" w:rsidRPr="00957575">
        <w:rPr>
          <w:rFonts w:eastAsia="Times New Roman"/>
          <w:color w:val="FF0000"/>
          <w:szCs w:val="24"/>
        </w:rPr>
        <w:t>The enclosure may also have an environmental barrier to protect internal electrical equipment and electrical connections</w:t>
      </w:r>
      <w:r w:rsidR="00191347" w:rsidRPr="00957575">
        <w:rPr>
          <w:color w:val="FF0000"/>
          <w:szCs w:val="24"/>
        </w:rPr>
        <w:t>.</w:t>
      </w:r>
    </w:p>
    <w:p w14:paraId="140342A0" w14:textId="77777777" w:rsidR="00C4712F" w:rsidRPr="00F24D81" w:rsidRDefault="00191347" w:rsidP="00957575">
      <w:pPr>
        <w:pStyle w:val="Body"/>
        <w:numPr>
          <w:ilvl w:val="0"/>
          <w:numId w:val="0"/>
        </w:numPr>
        <w:rPr>
          <w:rFonts w:eastAsia="Times New Roman"/>
          <w:color w:val="000000"/>
          <w:szCs w:val="24"/>
        </w:rPr>
      </w:pPr>
      <w:r w:rsidRPr="00F24D81">
        <w:rPr>
          <w:rFonts w:eastAsia="Times New Roman"/>
          <w:color w:val="000000"/>
          <w:szCs w:val="24"/>
        </w:rPr>
        <w:t xml:space="preserve">This </w:t>
      </w:r>
      <w:r w:rsidRPr="00F24D81">
        <w:rPr>
          <w:color w:val="000000"/>
          <w:szCs w:val="24"/>
        </w:rPr>
        <w:t xml:space="preserve">programme </w:t>
      </w:r>
      <w:r w:rsidRPr="00F24D81">
        <w:rPr>
          <w:rFonts w:eastAsia="Times New Roman"/>
          <w:color w:val="000000"/>
          <w:szCs w:val="24"/>
        </w:rPr>
        <w:t>does not manage the ag</w:t>
      </w:r>
      <w:r w:rsidR="00AC7031" w:rsidRPr="003941AD">
        <w:rPr>
          <w:color w:val="000000"/>
          <w:szCs w:val="24"/>
          <w:lang w:eastAsia="ja-JP"/>
        </w:rPr>
        <w:t>e</w:t>
      </w:r>
      <w:r w:rsidRPr="00F24D81">
        <w:rPr>
          <w:rFonts w:eastAsia="Times New Roman"/>
          <w:color w:val="000000"/>
          <w:szCs w:val="24"/>
        </w:rPr>
        <w:t>ing effects on external structural supports</w:t>
      </w:r>
      <w:r w:rsidR="00C56461" w:rsidRPr="003941AD">
        <w:rPr>
          <w:color w:val="000000"/>
          <w:szCs w:val="24"/>
          <w:lang w:eastAsia="ja-JP"/>
        </w:rPr>
        <w:t xml:space="preserve"> and anchor bolts</w:t>
      </w:r>
      <w:r w:rsidR="00655919" w:rsidRPr="00F24D81">
        <w:rPr>
          <w:rFonts w:eastAsia="Times New Roman"/>
          <w:color w:val="000000"/>
          <w:szCs w:val="24"/>
        </w:rPr>
        <w:t>. The information for managing ag</w:t>
      </w:r>
      <w:r w:rsidR="00AC7031" w:rsidRPr="003941AD">
        <w:rPr>
          <w:color w:val="000000"/>
          <w:szCs w:val="24"/>
          <w:lang w:eastAsia="ja-JP"/>
        </w:rPr>
        <w:t>e</w:t>
      </w:r>
      <w:r w:rsidR="00655919" w:rsidRPr="00F24D81">
        <w:rPr>
          <w:rFonts w:eastAsia="Times New Roman"/>
          <w:color w:val="000000"/>
          <w:szCs w:val="24"/>
        </w:rPr>
        <w:t xml:space="preserve">ing of external structural supports </w:t>
      </w:r>
      <w:r w:rsidR="00C56461" w:rsidRPr="003941AD">
        <w:rPr>
          <w:color w:val="000000"/>
          <w:szCs w:val="24"/>
          <w:lang w:eastAsia="ja-JP"/>
        </w:rPr>
        <w:t xml:space="preserve">and anchor bolts </w:t>
      </w:r>
      <w:r w:rsidR="00655919" w:rsidRPr="00F24D81">
        <w:rPr>
          <w:rFonts w:eastAsia="Times New Roman"/>
          <w:color w:val="000000"/>
          <w:szCs w:val="24"/>
        </w:rPr>
        <w:t xml:space="preserve">are described </w:t>
      </w:r>
      <w:r w:rsidR="003D4B80" w:rsidRPr="00F24D81">
        <w:rPr>
          <w:rFonts w:eastAsia="Times New Roman"/>
          <w:color w:val="000000"/>
          <w:szCs w:val="24"/>
        </w:rPr>
        <w:t>in</w:t>
      </w:r>
      <w:r w:rsidR="00C4712F" w:rsidRPr="00F24D81">
        <w:rPr>
          <w:rFonts w:eastAsia="Times New Roman"/>
          <w:color w:val="000000"/>
          <w:szCs w:val="24"/>
        </w:rPr>
        <w:t xml:space="preserve"> AMP</w:t>
      </w:r>
      <w:r w:rsidR="00F24D81">
        <w:rPr>
          <w:rFonts w:eastAsia="Times New Roman"/>
          <w:color w:val="000000"/>
          <w:szCs w:val="24"/>
        </w:rPr>
        <w:t xml:space="preserve"> </w:t>
      </w:r>
      <w:r w:rsidR="00C4712F" w:rsidRPr="00F24D81">
        <w:rPr>
          <w:rFonts w:eastAsia="Times New Roman"/>
          <w:color w:val="000000"/>
          <w:szCs w:val="24"/>
        </w:rPr>
        <w:t xml:space="preserve">306. </w:t>
      </w:r>
    </w:p>
    <w:p w14:paraId="5C1FA474" w14:textId="77777777" w:rsidR="000E2B33" w:rsidRPr="00F24D81" w:rsidRDefault="000E2B33" w:rsidP="00957575">
      <w:pPr>
        <w:pStyle w:val="Body"/>
        <w:numPr>
          <w:ilvl w:val="0"/>
          <w:numId w:val="0"/>
        </w:numPr>
        <w:rPr>
          <w:rFonts w:eastAsia="Times New Roman"/>
          <w:color w:val="000000"/>
          <w:szCs w:val="24"/>
        </w:rPr>
      </w:pPr>
      <w:r w:rsidRPr="00F24D81">
        <w:rPr>
          <w:rFonts w:eastAsia="Times New Roman"/>
          <w:color w:val="000000"/>
          <w:szCs w:val="24"/>
        </w:rPr>
        <w:t>Usually</w:t>
      </w:r>
      <w:r w:rsidR="00B63FB9" w:rsidRPr="00F24D81">
        <w:rPr>
          <w:rFonts w:eastAsia="Times New Roman"/>
          <w:color w:val="000000"/>
          <w:szCs w:val="24"/>
        </w:rPr>
        <w:t>,</w:t>
      </w:r>
      <w:r w:rsidRPr="00F24D81">
        <w:rPr>
          <w:color w:val="000000"/>
          <w:szCs w:val="24"/>
        </w:rPr>
        <w:t xml:space="preserve"> electrical </w:t>
      </w:r>
      <w:r w:rsidRPr="00F24D81">
        <w:rPr>
          <w:rFonts w:eastAsia="Times New Roman"/>
          <w:color w:val="000000"/>
          <w:szCs w:val="24"/>
        </w:rPr>
        <w:t xml:space="preserve">and I&amp;C maintenance personnel are performing the inspection of </w:t>
      </w:r>
      <w:r w:rsidR="00022E66" w:rsidRPr="00F24D81">
        <w:rPr>
          <w:rFonts w:eastAsia="Times New Roman"/>
          <w:color w:val="000000"/>
          <w:szCs w:val="24"/>
        </w:rPr>
        <w:t xml:space="preserve">electrical </w:t>
      </w:r>
      <w:r w:rsidR="00022E66" w:rsidRPr="00F24D81">
        <w:rPr>
          <w:color w:val="000000"/>
          <w:szCs w:val="24"/>
        </w:rPr>
        <w:t xml:space="preserve">enclosures </w:t>
      </w:r>
      <w:r w:rsidRPr="00F24D81">
        <w:rPr>
          <w:rFonts w:eastAsia="Times New Roman"/>
          <w:color w:val="000000"/>
          <w:szCs w:val="24"/>
        </w:rPr>
        <w:t>during normal maintenance activit</w:t>
      </w:r>
      <w:r w:rsidR="00B63FB9" w:rsidRPr="00F24D81">
        <w:rPr>
          <w:rFonts w:eastAsia="Times New Roman"/>
          <w:color w:val="000000"/>
          <w:szCs w:val="24"/>
        </w:rPr>
        <w:t>ies</w:t>
      </w:r>
      <w:r w:rsidRPr="00F24D81">
        <w:rPr>
          <w:rFonts w:eastAsia="Times New Roman"/>
          <w:color w:val="000000"/>
          <w:szCs w:val="24"/>
        </w:rPr>
        <w:t xml:space="preserve"> together with the active components</w:t>
      </w:r>
      <w:r w:rsidR="00B2169A" w:rsidRPr="00F24D81">
        <w:rPr>
          <w:rFonts w:eastAsia="Times New Roman"/>
          <w:color w:val="000000"/>
          <w:szCs w:val="24"/>
        </w:rPr>
        <w:t>;</w:t>
      </w:r>
      <w:r w:rsidRPr="00F24D81">
        <w:rPr>
          <w:rFonts w:eastAsia="Times New Roman"/>
          <w:color w:val="000000"/>
          <w:szCs w:val="24"/>
        </w:rPr>
        <w:t xml:space="preserve"> </w:t>
      </w:r>
      <w:r w:rsidR="003248CF" w:rsidRPr="00F24D81">
        <w:rPr>
          <w:rFonts w:eastAsia="Times New Roman"/>
          <w:color w:val="000000"/>
          <w:szCs w:val="24"/>
        </w:rPr>
        <w:t>therefore,</w:t>
      </w:r>
      <w:r w:rsidRPr="00F24D81">
        <w:rPr>
          <w:rFonts w:eastAsia="Times New Roman"/>
          <w:color w:val="000000"/>
          <w:szCs w:val="24"/>
        </w:rPr>
        <w:t xml:space="preserve"> this AMP </w:t>
      </w:r>
      <w:r w:rsidR="00B63FB9" w:rsidRPr="00F24D81">
        <w:rPr>
          <w:rFonts w:eastAsia="Times New Roman"/>
          <w:color w:val="000000"/>
          <w:szCs w:val="24"/>
        </w:rPr>
        <w:t xml:space="preserve">is </w:t>
      </w:r>
      <w:r w:rsidR="00FA5830" w:rsidRPr="00F24D81">
        <w:rPr>
          <w:rFonts w:eastAsia="Times New Roman"/>
          <w:color w:val="000000"/>
          <w:szCs w:val="24"/>
        </w:rPr>
        <w:t>considered an</w:t>
      </w:r>
      <w:r w:rsidRPr="00F24D81">
        <w:rPr>
          <w:rFonts w:eastAsia="Times New Roman"/>
          <w:color w:val="000000"/>
          <w:szCs w:val="24"/>
        </w:rPr>
        <w:t xml:space="preserve"> electrical and I&amp;C </w:t>
      </w:r>
      <w:r w:rsidR="00351B4A" w:rsidRPr="00F24D81">
        <w:rPr>
          <w:rFonts w:eastAsia="Times New Roman"/>
          <w:color w:val="000000"/>
          <w:szCs w:val="24"/>
        </w:rPr>
        <w:t>programme</w:t>
      </w:r>
      <w:r w:rsidRPr="00F24D81">
        <w:rPr>
          <w:rFonts w:eastAsia="Times New Roman"/>
          <w:color w:val="000000"/>
          <w:szCs w:val="24"/>
        </w:rPr>
        <w:t xml:space="preserve"> rather than </w:t>
      </w:r>
      <w:r w:rsidR="00B63FB9" w:rsidRPr="00F24D81">
        <w:rPr>
          <w:rFonts w:eastAsia="Times New Roman"/>
          <w:color w:val="000000"/>
          <w:szCs w:val="24"/>
        </w:rPr>
        <w:t xml:space="preserve">a </w:t>
      </w:r>
      <w:r w:rsidRPr="00F24D81">
        <w:rPr>
          <w:rFonts w:eastAsia="Times New Roman"/>
          <w:color w:val="000000"/>
          <w:szCs w:val="24"/>
        </w:rPr>
        <w:t>civil engineering one.</w:t>
      </w:r>
      <w:r w:rsidR="00C6010F" w:rsidRPr="00F24D81">
        <w:rPr>
          <w:rFonts w:eastAsia="Times New Roman"/>
          <w:color w:val="000000"/>
          <w:szCs w:val="24"/>
        </w:rPr>
        <w:t xml:space="preserve"> </w:t>
      </w:r>
    </w:p>
    <w:p w14:paraId="44F4D60D" w14:textId="77777777" w:rsidR="00B43DF6" w:rsidRPr="00F24D81" w:rsidRDefault="003F2882" w:rsidP="00957575">
      <w:pPr>
        <w:pStyle w:val="Body"/>
        <w:numPr>
          <w:ilvl w:val="0"/>
          <w:numId w:val="0"/>
        </w:numPr>
        <w:rPr>
          <w:szCs w:val="24"/>
          <w:lang w:eastAsia="ja-JP"/>
        </w:rPr>
      </w:pPr>
      <w:r w:rsidRPr="00F24D81">
        <w:rPr>
          <w:szCs w:val="24"/>
        </w:rPr>
        <w:t xml:space="preserve">Visual inspection </w:t>
      </w:r>
      <w:r w:rsidR="007A1216" w:rsidRPr="00F24D81">
        <w:rPr>
          <w:szCs w:val="24"/>
        </w:rPr>
        <w:t xml:space="preserve">provides reasonable assurance that </w:t>
      </w:r>
      <w:r w:rsidR="00022E66" w:rsidRPr="00F24D81">
        <w:rPr>
          <w:szCs w:val="24"/>
        </w:rPr>
        <w:t xml:space="preserve">electrical enclosures </w:t>
      </w:r>
      <w:r w:rsidR="007A1216" w:rsidRPr="00F24D81">
        <w:rPr>
          <w:szCs w:val="24"/>
        </w:rPr>
        <w:t xml:space="preserve">will perform </w:t>
      </w:r>
      <w:r w:rsidRPr="00F24D81">
        <w:rPr>
          <w:szCs w:val="24"/>
        </w:rPr>
        <w:t>their</w:t>
      </w:r>
      <w:r w:rsidR="007A1216" w:rsidRPr="00F24D81">
        <w:rPr>
          <w:szCs w:val="24"/>
        </w:rPr>
        <w:t xml:space="preserve"> </w:t>
      </w:r>
      <w:r w:rsidR="00C720F9" w:rsidRPr="00F24D81">
        <w:rPr>
          <w:szCs w:val="24"/>
        </w:rPr>
        <w:t xml:space="preserve">intended </w:t>
      </w:r>
      <w:r w:rsidR="007A1216" w:rsidRPr="00F24D81">
        <w:rPr>
          <w:szCs w:val="24"/>
        </w:rPr>
        <w:t>function</w:t>
      </w:r>
      <w:r w:rsidR="00C720F9" w:rsidRPr="00F24D81">
        <w:rPr>
          <w:szCs w:val="24"/>
        </w:rPr>
        <w:t>.</w:t>
      </w:r>
      <w:r w:rsidR="007A1216" w:rsidRPr="00F24D81">
        <w:rPr>
          <w:szCs w:val="24"/>
        </w:rPr>
        <w:t xml:space="preserve"> </w:t>
      </w:r>
      <w:r w:rsidR="00B43DF6" w:rsidRPr="00F24D81">
        <w:rPr>
          <w:szCs w:val="24"/>
        </w:rPr>
        <w:t xml:space="preserve">by </w:t>
      </w:r>
      <w:r w:rsidR="00C56461" w:rsidRPr="00F24D81">
        <w:rPr>
          <w:szCs w:val="24"/>
        </w:rPr>
        <w:t xml:space="preserve">detecting </w:t>
      </w:r>
      <w:r w:rsidR="008958D7" w:rsidRPr="00F24D81">
        <w:rPr>
          <w:szCs w:val="24"/>
        </w:rPr>
        <w:t xml:space="preserve">ageing degradation </w:t>
      </w:r>
      <w:r w:rsidR="007A1216" w:rsidRPr="00F24D81">
        <w:rPr>
          <w:szCs w:val="24"/>
        </w:rPr>
        <w:t>effect</w:t>
      </w:r>
      <w:r w:rsidRPr="00F24D81">
        <w:rPr>
          <w:szCs w:val="24"/>
        </w:rPr>
        <w:t>s</w:t>
      </w:r>
      <w:r w:rsidR="00C542D6" w:rsidRPr="00F24D81">
        <w:rPr>
          <w:szCs w:val="24"/>
        </w:rPr>
        <w:t xml:space="preserve"> </w:t>
      </w:r>
      <w:r w:rsidRPr="00F24D81">
        <w:rPr>
          <w:szCs w:val="24"/>
        </w:rPr>
        <w:t xml:space="preserve">(i.e., loss of preload, loss of material, or loss of sealing function) </w:t>
      </w:r>
      <w:r w:rsidR="00B43DF6" w:rsidRPr="00F24D81">
        <w:rPr>
          <w:szCs w:val="24"/>
        </w:rPr>
        <w:t xml:space="preserve">and </w:t>
      </w:r>
      <w:r w:rsidR="007A1216" w:rsidRPr="00F24D81">
        <w:rPr>
          <w:szCs w:val="24"/>
        </w:rPr>
        <w:t xml:space="preserve">taking </w:t>
      </w:r>
      <w:r w:rsidR="00B43DF6" w:rsidRPr="00F24D81">
        <w:rPr>
          <w:szCs w:val="24"/>
        </w:rPr>
        <w:t xml:space="preserve">appropriate </w:t>
      </w:r>
      <w:r w:rsidR="008958D7" w:rsidRPr="00F24D81">
        <w:rPr>
          <w:szCs w:val="24"/>
        </w:rPr>
        <w:t xml:space="preserve">corrective </w:t>
      </w:r>
      <w:r w:rsidR="00B43DF6" w:rsidRPr="00F24D81">
        <w:rPr>
          <w:szCs w:val="24"/>
        </w:rPr>
        <w:t>actions</w:t>
      </w:r>
      <w:r w:rsidR="008958D7" w:rsidRPr="00F24D81">
        <w:rPr>
          <w:szCs w:val="24"/>
        </w:rPr>
        <w:t>.</w:t>
      </w:r>
      <w:r w:rsidR="006E6058" w:rsidRPr="00F24D81">
        <w:rPr>
          <w:szCs w:val="24"/>
          <w:lang w:eastAsia="ja-JP"/>
        </w:rPr>
        <w:t xml:space="preserve"> </w:t>
      </w:r>
    </w:p>
    <w:p w14:paraId="7FC47760" w14:textId="3C573C99" w:rsidR="00C720F9" w:rsidRPr="00957575" w:rsidRDefault="00C720F9" w:rsidP="00957575">
      <w:pPr>
        <w:pStyle w:val="Body"/>
        <w:numPr>
          <w:ilvl w:val="0"/>
          <w:numId w:val="0"/>
        </w:numPr>
        <w:rPr>
          <w:color w:val="FF0000"/>
          <w:szCs w:val="24"/>
        </w:rPr>
      </w:pPr>
      <w:r w:rsidRPr="00957575">
        <w:rPr>
          <w:color w:val="FF0000"/>
          <w:szCs w:val="24"/>
        </w:rPr>
        <w:t xml:space="preserve">Electrical enclosures covered by this AMP are not subject to environmental qualification requirements, therefore this AMP is required to manage the ageing effects. </w:t>
      </w:r>
    </w:p>
    <w:p w14:paraId="2F24A918" w14:textId="77777777" w:rsidR="00E27385" w:rsidRPr="00F24D81" w:rsidRDefault="00E27385" w:rsidP="00957575">
      <w:pPr>
        <w:pStyle w:val="Body"/>
        <w:numPr>
          <w:ilvl w:val="0"/>
          <w:numId w:val="0"/>
        </w:numPr>
        <w:ind w:left="420"/>
        <w:rPr>
          <w:szCs w:val="24"/>
        </w:rPr>
      </w:pPr>
    </w:p>
    <w:p w14:paraId="2C77C414" w14:textId="77777777" w:rsidR="00F24D81" w:rsidRPr="00F24D81" w:rsidRDefault="005E3DAC" w:rsidP="00957575">
      <w:pPr>
        <w:pStyle w:val="IGALLTitle2"/>
      </w:pPr>
      <w:r w:rsidRPr="00F24D81">
        <w:t>Evaluation and Technical Basis</w:t>
      </w:r>
    </w:p>
    <w:p w14:paraId="09A9FC40" w14:textId="77777777" w:rsidR="005E3DAC" w:rsidRPr="00F24D81" w:rsidRDefault="005E3DAC" w:rsidP="00957575">
      <w:pPr>
        <w:pStyle w:val="IGALLTitle3"/>
      </w:pPr>
      <w:r w:rsidRPr="00F24D81">
        <w:t>Scope of the ageing management programme</w:t>
      </w:r>
      <w:r w:rsidR="006D20E0" w:rsidRPr="00F24D81">
        <w:t xml:space="preserve"> based on understanding ageing:</w:t>
      </w:r>
    </w:p>
    <w:p w14:paraId="593ED394" w14:textId="77777777" w:rsidR="005E3DAC" w:rsidRPr="00F24D81" w:rsidRDefault="00E529F9" w:rsidP="00957575">
      <w:pPr>
        <w:rPr>
          <w:color w:val="000000"/>
        </w:rPr>
      </w:pPr>
      <w:r w:rsidRPr="00F24D81">
        <w:rPr>
          <w:color w:val="000000"/>
        </w:rPr>
        <w:t xml:space="preserve">This AMP manages the age-related degradation effects </w:t>
      </w:r>
      <w:r w:rsidR="0004073C" w:rsidRPr="00F24D81">
        <w:rPr>
          <w:color w:val="000000"/>
        </w:rPr>
        <w:t xml:space="preserve">on </w:t>
      </w:r>
      <w:r w:rsidR="00C4712F" w:rsidRPr="00F24D81">
        <w:rPr>
          <w:color w:val="000000"/>
        </w:rPr>
        <w:t>electrical enclosures</w:t>
      </w:r>
      <w:r w:rsidR="0004073C" w:rsidRPr="00F24D81">
        <w:rPr>
          <w:color w:val="000000"/>
        </w:rPr>
        <w:t xml:space="preserve"> </w:t>
      </w:r>
      <w:r w:rsidR="0099566A" w:rsidRPr="00F24D81">
        <w:rPr>
          <w:color w:val="000000"/>
        </w:rPr>
        <w:t xml:space="preserve">that </w:t>
      </w:r>
      <w:r w:rsidR="009E45BE" w:rsidRPr="00F24D81">
        <w:rPr>
          <w:color w:val="000000"/>
        </w:rPr>
        <w:t xml:space="preserve">are </w:t>
      </w:r>
      <w:r w:rsidR="0004073C" w:rsidRPr="00F24D81">
        <w:rPr>
          <w:color w:val="000000"/>
        </w:rPr>
        <w:t>passive mechanical supporting components of active electrical and I&amp;C equipment which are mounted onto or inside electrical enclosures</w:t>
      </w:r>
      <w:r w:rsidR="003A426A" w:rsidRPr="00F24D81">
        <w:rPr>
          <w:color w:val="000000"/>
        </w:rPr>
        <w:t>.</w:t>
      </w:r>
    </w:p>
    <w:p w14:paraId="5A47B4AC" w14:textId="77777777" w:rsidR="00490E36" w:rsidRPr="00F24D81" w:rsidRDefault="00490E36" w:rsidP="00957575">
      <w:pPr>
        <w:rPr>
          <w:lang w:val="en-GB"/>
        </w:rPr>
      </w:pPr>
    </w:p>
    <w:p w14:paraId="0BEB1782" w14:textId="77777777" w:rsidR="005E3DAC" w:rsidRPr="00F24D81" w:rsidRDefault="005E3DAC" w:rsidP="00957575">
      <w:pPr>
        <w:pStyle w:val="IGALLTitle3"/>
      </w:pPr>
      <w:r w:rsidRPr="00F24D81">
        <w:t>Preventive actions to minimize and control ageing degradation</w:t>
      </w:r>
      <w:r w:rsidR="006D20E0" w:rsidRPr="00F24D81">
        <w:t>:</w:t>
      </w:r>
    </w:p>
    <w:p w14:paraId="54F194B7" w14:textId="77777777" w:rsidR="005E3DAC" w:rsidRPr="00F24D81" w:rsidRDefault="00E529F9" w:rsidP="00957575">
      <w:pPr>
        <w:rPr>
          <w:color w:val="000000"/>
        </w:rPr>
      </w:pPr>
      <w:r w:rsidRPr="00F24D81">
        <w:rPr>
          <w:color w:val="000000"/>
        </w:rPr>
        <w:t xml:space="preserve">This is a condition monitoring </w:t>
      </w:r>
      <w:r w:rsidR="005D30D5" w:rsidRPr="00F24D81">
        <w:rPr>
          <w:color w:val="000000"/>
        </w:rPr>
        <w:t xml:space="preserve">programme </w:t>
      </w:r>
      <w:r w:rsidRPr="00F24D81">
        <w:rPr>
          <w:color w:val="000000"/>
        </w:rPr>
        <w:t xml:space="preserve">and no </w:t>
      </w:r>
      <w:r w:rsidR="006D07C3" w:rsidRPr="00F24D81">
        <w:rPr>
          <w:color w:val="000000"/>
        </w:rPr>
        <w:t xml:space="preserve">direct </w:t>
      </w:r>
      <w:r w:rsidRPr="00F24D81">
        <w:rPr>
          <w:color w:val="000000"/>
        </w:rPr>
        <w:t xml:space="preserve">actions are taken as part of this </w:t>
      </w:r>
      <w:r w:rsidR="005D30D5" w:rsidRPr="00F24D81">
        <w:rPr>
          <w:color w:val="000000"/>
        </w:rPr>
        <w:t xml:space="preserve">programme </w:t>
      </w:r>
      <w:r w:rsidRPr="00F24D81">
        <w:rPr>
          <w:color w:val="000000"/>
        </w:rPr>
        <w:t xml:space="preserve">to prevent </w:t>
      </w:r>
      <w:r w:rsidR="001D7B09" w:rsidRPr="00F24D81">
        <w:rPr>
          <w:color w:val="000000"/>
        </w:rPr>
        <w:t>ageing</w:t>
      </w:r>
      <w:r w:rsidRPr="00F24D81">
        <w:rPr>
          <w:color w:val="000000"/>
        </w:rPr>
        <w:t xml:space="preserve"> degradation.</w:t>
      </w:r>
      <w:r w:rsidR="00B50E9D" w:rsidRPr="00F24D81">
        <w:rPr>
          <w:color w:val="000000"/>
        </w:rPr>
        <w:t xml:space="preserve"> However, maintaining the environmental conditions specified </w:t>
      </w:r>
      <w:r w:rsidR="003A426A" w:rsidRPr="00F24D81">
        <w:rPr>
          <w:color w:val="000000"/>
        </w:rPr>
        <w:t>in</w:t>
      </w:r>
      <w:r w:rsidR="00B50E9D" w:rsidRPr="00F24D81">
        <w:rPr>
          <w:color w:val="000000"/>
        </w:rPr>
        <w:t xml:space="preserve"> the design of certain </w:t>
      </w:r>
      <w:r w:rsidR="00AE008D" w:rsidRPr="00F24D81">
        <w:rPr>
          <w:color w:val="000000"/>
        </w:rPr>
        <w:t>electrical enclosures</w:t>
      </w:r>
      <w:r w:rsidR="00B50E9D" w:rsidRPr="00F24D81">
        <w:rPr>
          <w:color w:val="000000"/>
        </w:rPr>
        <w:t xml:space="preserve"> and avoidance of harmful environmental effect</w:t>
      </w:r>
      <w:r w:rsidR="00815F14" w:rsidRPr="00F24D81">
        <w:rPr>
          <w:color w:val="000000"/>
        </w:rPr>
        <w:t>s</w:t>
      </w:r>
      <w:r w:rsidR="00B50E9D" w:rsidRPr="00F24D81">
        <w:rPr>
          <w:color w:val="000000"/>
        </w:rPr>
        <w:t xml:space="preserve"> </w:t>
      </w:r>
      <w:r w:rsidR="00815F14" w:rsidRPr="00F24D81">
        <w:rPr>
          <w:color w:val="000000"/>
        </w:rPr>
        <w:t xml:space="preserve">(e.g., </w:t>
      </w:r>
      <w:r w:rsidR="00AE008D" w:rsidRPr="00F24D81">
        <w:rPr>
          <w:color w:val="000000"/>
        </w:rPr>
        <w:t>moisture,</w:t>
      </w:r>
      <w:r w:rsidR="00815F14" w:rsidRPr="00F24D81">
        <w:rPr>
          <w:color w:val="000000"/>
        </w:rPr>
        <w:t xml:space="preserve"> high temperature, and dust contamination) </w:t>
      </w:r>
      <w:r w:rsidR="00B50E9D" w:rsidRPr="00F24D81">
        <w:rPr>
          <w:color w:val="000000"/>
        </w:rPr>
        <w:t xml:space="preserve">can be evaluated as preventive steps. </w:t>
      </w:r>
    </w:p>
    <w:p w14:paraId="52E31D0D" w14:textId="77777777" w:rsidR="00493FA6" w:rsidRPr="00F24D81" w:rsidRDefault="00493FA6" w:rsidP="00957575">
      <w:pPr>
        <w:rPr>
          <w:color w:val="000000"/>
        </w:rPr>
      </w:pPr>
    </w:p>
    <w:p w14:paraId="6DDE5D21" w14:textId="77777777" w:rsidR="005E3DAC" w:rsidRPr="00F24D81" w:rsidRDefault="005E3DAC" w:rsidP="00957575">
      <w:pPr>
        <w:pStyle w:val="IGALLTitle3"/>
      </w:pPr>
      <w:r w:rsidRPr="00F24D81">
        <w:t>Detection of ageing effects</w:t>
      </w:r>
      <w:r w:rsidR="006D20E0" w:rsidRPr="00F24D81">
        <w:t>:</w:t>
      </w:r>
    </w:p>
    <w:p w14:paraId="06A799ED" w14:textId="77777777" w:rsidR="00F3466D" w:rsidRPr="00F24D81" w:rsidRDefault="00F3466D" w:rsidP="00957575">
      <w:r w:rsidRPr="00F24D81">
        <w:lastRenderedPageBreak/>
        <w:t xml:space="preserve">The potential </w:t>
      </w:r>
      <w:r w:rsidR="001D7B09" w:rsidRPr="00F24D81">
        <w:t>ageing</w:t>
      </w:r>
      <w:r w:rsidRPr="00F24D81">
        <w:t xml:space="preserve"> mechanisms and effects for carbon steel and low alloy steel constructions and construction elements of electrical </w:t>
      </w:r>
      <w:r w:rsidR="003248CF" w:rsidRPr="00F24D81">
        <w:t>equipment elements</w:t>
      </w:r>
      <w:r w:rsidRPr="00F24D81">
        <w:t xml:space="preserve"> are </w:t>
      </w:r>
      <w:r w:rsidR="008B64E5" w:rsidRPr="00F24D81">
        <w:rPr>
          <w:sz w:val="22"/>
        </w:rPr>
        <w:t>as follows</w:t>
      </w:r>
      <w:r w:rsidR="008B64E5" w:rsidRPr="00F24D81">
        <w:rPr>
          <w:lang w:eastAsia="ja-JP"/>
        </w:rPr>
        <w:t xml:space="preserve">. </w:t>
      </w:r>
    </w:p>
    <w:p w14:paraId="66C8D1F7" w14:textId="77777777" w:rsidR="005F5FEC" w:rsidRPr="00F24D81" w:rsidRDefault="005F5FEC" w:rsidP="00957575">
      <w:pPr>
        <w:pStyle w:val="Body"/>
        <w:numPr>
          <w:ilvl w:val="0"/>
          <w:numId w:val="37"/>
        </w:numPr>
        <w:spacing w:before="0" w:after="0" w:line="276" w:lineRule="auto"/>
        <w:ind w:left="714" w:hanging="357"/>
        <w:rPr>
          <w:szCs w:val="24"/>
        </w:rPr>
      </w:pPr>
      <w:r w:rsidRPr="00F24D81">
        <w:rPr>
          <w:szCs w:val="24"/>
        </w:rPr>
        <w:t xml:space="preserve">Loss of material due to </w:t>
      </w:r>
      <w:r w:rsidR="002F0A15" w:rsidRPr="00F24D81">
        <w:rPr>
          <w:szCs w:val="24"/>
        </w:rPr>
        <w:t>corrosion (</w:t>
      </w:r>
      <w:r w:rsidRPr="00F24D81">
        <w:rPr>
          <w:szCs w:val="24"/>
        </w:rPr>
        <w:t>general pitting and crevice corrosion</w:t>
      </w:r>
      <w:r w:rsidR="002F0A15" w:rsidRPr="00F24D81">
        <w:rPr>
          <w:szCs w:val="24"/>
        </w:rPr>
        <w:t xml:space="preserve">) </w:t>
      </w:r>
      <w:r w:rsidR="001E443B" w:rsidRPr="00F24D81">
        <w:rPr>
          <w:szCs w:val="24"/>
        </w:rPr>
        <w:t>or wear</w:t>
      </w:r>
      <w:r w:rsidR="00D26347" w:rsidRPr="00F24D81">
        <w:rPr>
          <w:szCs w:val="24"/>
        </w:rPr>
        <w:t>.</w:t>
      </w:r>
    </w:p>
    <w:p w14:paraId="412BEBC3" w14:textId="77777777" w:rsidR="005F5FEC" w:rsidRPr="00F24D81" w:rsidRDefault="005F5FEC" w:rsidP="00957575">
      <w:pPr>
        <w:pStyle w:val="Body"/>
        <w:numPr>
          <w:ilvl w:val="0"/>
          <w:numId w:val="37"/>
        </w:numPr>
        <w:spacing w:before="0" w:after="0" w:line="276" w:lineRule="auto"/>
        <w:ind w:left="714" w:hanging="357"/>
        <w:rPr>
          <w:szCs w:val="24"/>
        </w:rPr>
      </w:pPr>
      <w:r w:rsidRPr="00F24D81">
        <w:rPr>
          <w:szCs w:val="24"/>
        </w:rPr>
        <w:t xml:space="preserve">Loss of preload </w:t>
      </w:r>
      <w:r w:rsidR="002F0A15" w:rsidRPr="00F24D81">
        <w:rPr>
          <w:szCs w:val="24"/>
        </w:rPr>
        <w:t xml:space="preserve">(e.g., </w:t>
      </w:r>
      <w:r w:rsidRPr="00F24D81">
        <w:rPr>
          <w:szCs w:val="24"/>
        </w:rPr>
        <w:t>due to self-loosening of bolts</w:t>
      </w:r>
      <w:r w:rsidR="002F0A15" w:rsidRPr="00F24D81">
        <w:rPr>
          <w:szCs w:val="24"/>
        </w:rPr>
        <w:t>)</w:t>
      </w:r>
      <w:r w:rsidR="00D26347" w:rsidRPr="00F24D81">
        <w:rPr>
          <w:szCs w:val="24"/>
        </w:rPr>
        <w:t>.</w:t>
      </w:r>
    </w:p>
    <w:p w14:paraId="4D007B6B" w14:textId="77777777" w:rsidR="005F5FEC" w:rsidRPr="00F24D81" w:rsidRDefault="005F5FEC" w:rsidP="00957575">
      <w:pPr>
        <w:pStyle w:val="Body"/>
        <w:numPr>
          <w:ilvl w:val="0"/>
          <w:numId w:val="37"/>
        </w:numPr>
        <w:spacing w:before="0" w:after="0" w:line="276" w:lineRule="auto"/>
        <w:ind w:left="714" w:hanging="357"/>
        <w:rPr>
          <w:szCs w:val="24"/>
        </w:rPr>
      </w:pPr>
      <w:r w:rsidRPr="00F24D81">
        <w:rPr>
          <w:szCs w:val="24"/>
        </w:rPr>
        <w:t xml:space="preserve">Loss of sealing function </w:t>
      </w:r>
      <w:r w:rsidR="002F0A15" w:rsidRPr="00F24D81">
        <w:rPr>
          <w:szCs w:val="24"/>
        </w:rPr>
        <w:t xml:space="preserve">(e.g., </w:t>
      </w:r>
      <w:r w:rsidR="007C2441" w:rsidRPr="00F24D81">
        <w:rPr>
          <w:szCs w:val="24"/>
          <w:lang w:eastAsia="ja-JP"/>
        </w:rPr>
        <w:t>deterioration</w:t>
      </w:r>
      <w:r w:rsidRPr="00F24D81">
        <w:rPr>
          <w:szCs w:val="24"/>
        </w:rPr>
        <w:t xml:space="preserve"> of elastomeric seals, gaskets, moisture barriers</w:t>
      </w:r>
      <w:r w:rsidR="002F0A15" w:rsidRPr="00F24D81">
        <w:rPr>
          <w:szCs w:val="24"/>
        </w:rPr>
        <w:t>) of</w:t>
      </w:r>
      <w:r w:rsidRPr="00F24D81">
        <w:rPr>
          <w:szCs w:val="24"/>
        </w:rPr>
        <w:t xml:space="preserve"> caulking, flashing, and other sealants</w:t>
      </w:r>
      <w:r w:rsidR="00D26347" w:rsidRPr="00F24D81">
        <w:rPr>
          <w:szCs w:val="24"/>
        </w:rPr>
        <w:t>.</w:t>
      </w:r>
    </w:p>
    <w:p w14:paraId="268BA113" w14:textId="77777777" w:rsidR="0091119F" w:rsidRPr="00000482" w:rsidRDefault="008B64E5" w:rsidP="00957575">
      <w:pPr>
        <w:pStyle w:val="Body"/>
        <w:numPr>
          <w:ilvl w:val="0"/>
          <w:numId w:val="0"/>
        </w:numPr>
        <w:rPr>
          <w:szCs w:val="24"/>
        </w:rPr>
      </w:pPr>
      <w:r w:rsidRPr="00000482">
        <w:rPr>
          <w:szCs w:val="24"/>
        </w:rPr>
        <w:t xml:space="preserve">Internal and outer surfaces of </w:t>
      </w:r>
      <w:r w:rsidR="00AE008D" w:rsidRPr="00000482">
        <w:rPr>
          <w:szCs w:val="24"/>
        </w:rPr>
        <w:t>electrical enclosures</w:t>
      </w:r>
      <w:r w:rsidRPr="00000482">
        <w:rPr>
          <w:szCs w:val="24"/>
        </w:rPr>
        <w:t xml:space="preserve"> are visually inspected for ageing degradation. The frequency of ins</w:t>
      </w:r>
      <w:r w:rsidR="00AE008D" w:rsidRPr="00000482">
        <w:rPr>
          <w:szCs w:val="24"/>
        </w:rPr>
        <w:t>pection is determined by the type of electrical enclosure and</w:t>
      </w:r>
      <w:r w:rsidRPr="00000482">
        <w:rPr>
          <w:szCs w:val="24"/>
        </w:rPr>
        <w:t xml:space="preserve"> </w:t>
      </w:r>
      <w:r w:rsidR="00AE008D" w:rsidRPr="00000482">
        <w:rPr>
          <w:szCs w:val="24"/>
        </w:rPr>
        <w:t xml:space="preserve">operating </w:t>
      </w:r>
      <w:r w:rsidRPr="00000482">
        <w:rPr>
          <w:szCs w:val="24"/>
        </w:rPr>
        <w:t xml:space="preserve">experience </w:t>
      </w:r>
      <w:r w:rsidR="00AE008D" w:rsidRPr="00000482">
        <w:rPr>
          <w:szCs w:val="24"/>
        </w:rPr>
        <w:t xml:space="preserve">(e.g., past </w:t>
      </w:r>
      <w:r w:rsidRPr="00000482">
        <w:rPr>
          <w:szCs w:val="24"/>
        </w:rPr>
        <w:t>i</w:t>
      </w:r>
      <w:r w:rsidR="00AE008D" w:rsidRPr="00000482">
        <w:rPr>
          <w:szCs w:val="24"/>
        </w:rPr>
        <w:t>nspection results).</w:t>
      </w:r>
    </w:p>
    <w:p w14:paraId="55AF0A47" w14:textId="51A730F5" w:rsidR="00AF6691" w:rsidRPr="00957575" w:rsidRDefault="00D3421E" w:rsidP="00957575">
      <w:pPr>
        <w:pStyle w:val="Body"/>
        <w:numPr>
          <w:ilvl w:val="0"/>
          <w:numId w:val="0"/>
        </w:numPr>
        <w:rPr>
          <w:color w:val="FF0000"/>
          <w:szCs w:val="24"/>
        </w:rPr>
      </w:pPr>
      <w:r w:rsidRPr="00957575">
        <w:rPr>
          <w:color w:val="FF0000"/>
          <w:szCs w:val="24"/>
        </w:rPr>
        <w:t>Visual inspection will identify indirect indicators of</w:t>
      </w:r>
      <w:r w:rsidR="00264EC3" w:rsidRPr="00957575">
        <w:rPr>
          <w:color w:val="FF0000"/>
          <w:szCs w:val="24"/>
        </w:rPr>
        <w:t xml:space="preserve"> elastomer and flexible polymer </w:t>
      </w:r>
      <w:r w:rsidRPr="00957575">
        <w:rPr>
          <w:color w:val="FF0000"/>
          <w:szCs w:val="24"/>
        </w:rPr>
        <w:t xml:space="preserve">hardening </w:t>
      </w:r>
      <w:r w:rsidR="0065046F" w:rsidRPr="00957575">
        <w:rPr>
          <w:color w:val="FF0000"/>
          <w:szCs w:val="24"/>
        </w:rPr>
        <w:t xml:space="preserve">or </w:t>
      </w:r>
      <w:r w:rsidRPr="00957575">
        <w:rPr>
          <w:color w:val="FF0000"/>
          <w:szCs w:val="24"/>
        </w:rPr>
        <w:t>loss of strength, including the presence of surface cracking, crazing, discoloration, and, for elastomers with internal reinforcement, the exposure of reinforcing</w:t>
      </w:r>
      <w:r w:rsidR="00264EC3" w:rsidRPr="00957575">
        <w:rPr>
          <w:color w:val="FF0000"/>
          <w:szCs w:val="24"/>
        </w:rPr>
        <w:t xml:space="preserve"> </w:t>
      </w:r>
      <w:r w:rsidRPr="00957575">
        <w:rPr>
          <w:color w:val="FF0000"/>
          <w:szCs w:val="24"/>
        </w:rPr>
        <w:t>fibers, mesh, or underlying metal. Visual inspections cover 100 percent of accessible component surfaces. Visual inspection will identify direct indicators of loss of material</w:t>
      </w:r>
      <w:r w:rsidR="00264EC3" w:rsidRPr="00957575">
        <w:rPr>
          <w:color w:val="FF0000"/>
          <w:szCs w:val="24"/>
        </w:rPr>
        <w:t xml:space="preserve"> d</w:t>
      </w:r>
      <w:r w:rsidRPr="00957575">
        <w:rPr>
          <w:color w:val="FF0000"/>
          <w:szCs w:val="24"/>
        </w:rPr>
        <w:t>ue to wear to include dimension change</w:t>
      </w:r>
      <w:r w:rsidR="00A10DB1" w:rsidRPr="00957575">
        <w:rPr>
          <w:color w:val="FF0000"/>
          <w:szCs w:val="24"/>
        </w:rPr>
        <w:t xml:space="preserve"> (e.g. “ballooning” and “necking”)</w:t>
      </w:r>
      <w:r w:rsidRPr="00957575">
        <w:rPr>
          <w:color w:val="FF0000"/>
          <w:szCs w:val="24"/>
        </w:rPr>
        <w:t>, scuffing, and, for flexible polymeric materials</w:t>
      </w:r>
      <w:r w:rsidR="00264EC3" w:rsidRPr="00957575">
        <w:rPr>
          <w:color w:val="FF0000"/>
          <w:szCs w:val="24"/>
        </w:rPr>
        <w:t xml:space="preserve"> </w:t>
      </w:r>
      <w:r w:rsidRPr="00957575">
        <w:rPr>
          <w:color w:val="FF0000"/>
          <w:szCs w:val="24"/>
        </w:rPr>
        <w:t>with internal reinforcement, the exposure of reinforcing fibers, mesh, or underlying metal.</w:t>
      </w:r>
      <w:r w:rsidR="00264EC3" w:rsidRPr="00957575">
        <w:rPr>
          <w:color w:val="FF0000"/>
          <w:szCs w:val="24"/>
        </w:rPr>
        <w:t xml:space="preserve"> </w:t>
      </w:r>
      <w:r w:rsidRPr="00957575">
        <w:rPr>
          <w:color w:val="FF0000"/>
          <w:szCs w:val="24"/>
        </w:rPr>
        <w:t>Manual or physical manipulation can be used to augment visual inspection to confirm the</w:t>
      </w:r>
      <w:r w:rsidR="00264EC3" w:rsidRPr="00957575">
        <w:rPr>
          <w:color w:val="FF0000"/>
          <w:szCs w:val="24"/>
        </w:rPr>
        <w:t xml:space="preserve"> </w:t>
      </w:r>
      <w:r w:rsidRPr="00957575">
        <w:rPr>
          <w:color w:val="FF0000"/>
          <w:szCs w:val="24"/>
        </w:rPr>
        <w:t xml:space="preserve">absence of hardening </w:t>
      </w:r>
      <w:r w:rsidR="0065046F" w:rsidRPr="00957575">
        <w:rPr>
          <w:color w:val="FF0000"/>
          <w:szCs w:val="24"/>
        </w:rPr>
        <w:t xml:space="preserve">or </w:t>
      </w:r>
      <w:r w:rsidRPr="00957575">
        <w:rPr>
          <w:color w:val="FF0000"/>
          <w:szCs w:val="24"/>
        </w:rPr>
        <w:t>loss of strength for elastomers and flexible polymeric</w:t>
      </w:r>
      <w:r w:rsidR="00264EC3" w:rsidRPr="00957575">
        <w:rPr>
          <w:color w:val="FF0000"/>
          <w:szCs w:val="24"/>
        </w:rPr>
        <w:t xml:space="preserve"> m</w:t>
      </w:r>
      <w:r w:rsidRPr="00957575">
        <w:rPr>
          <w:color w:val="FF0000"/>
          <w:szCs w:val="24"/>
        </w:rPr>
        <w:t xml:space="preserve">aterials </w:t>
      </w:r>
      <w:r w:rsidR="00AE008D" w:rsidRPr="00957575">
        <w:rPr>
          <w:color w:val="FF0000"/>
          <w:szCs w:val="24"/>
        </w:rPr>
        <w:t>(</w:t>
      </w:r>
      <w:r w:rsidRPr="00957575">
        <w:rPr>
          <w:color w:val="FF0000"/>
          <w:szCs w:val="24"/>
        </w:rPr>
        <w:t>e.g., heating, ventilation, and air conditioning flexible connectors</w:t>
      </w:r>
      <w:r w:rsidR="00AE008D" w:rsidRPr="00957575">
        <w:rPr>
          <w:color w:val="FF0000"/>
          <w:szCs w:val="24"/>
        </w:rPr>
        <w:t>)</w:t>
      </w:r>
      <w:r w:rsidR="00264EC3" w:rsidRPr="00957575">
        <w:rPr>
          <w:color w:val="FF0000"/>
          <w:szCs w:val="24"/>
        </w:rPr>
        <w:t xml:space="preserve"> </w:t>
      </w:r>
      <w:r w:rsidRPr="00957575">
        <w:rPr>
          <w:color w:val="FF0000"/>
          <w:szCs w:val="24"/>
        </w:rPr>
        <w:t>where appropriate. The sample size for manipulation is at least 10 percent of available surface area.</w:t>
      </w:r>
    </w:p>
    <w:p w14:paraId="372A1E5C" w14:textId="77777777" w:rsidR="00493FA6" w:rsidRPr="00F24D81" w:rsidRDefault="00493FA6" w:rsidP="00957575">
      <w:pPr>
        <w:tabs>
          <w:tab w:val="left" w:pos="1080"/>
        </w:tabs>
      </w:pPr>
    </w:p>
    <w:p w14:paraId="65DB7DB8" w14:textId="77777777" w:rsidR="005E3DAC" w:rsidRPr="00F24D81" w:rsidRDefault="005E3DAC" w:rsidP="00957575">
      <w:pPr>
        <w:pStyle w:val="IGALLTitle3"/>
      </w:pPr>
      <w:r w:rsidRPr="00F24D81">
        <w:t>Monitoring and trending of ageing effects</w:t>
      </w:r>
      <w:r w:rsidR="006D20E0" w:rsidRPr="00F24D81">
        <w:t>:</w:t>
      </w:r>
    </w:p>
    <w:p w14:paraId="3072F4EE" w14:textId="77777777" w:rsidR="005E3DAC" w:rsidRPr="00000482" w:rsidRDefault="00E529F9" w:rsidP="00957575">
      <w:pPr>
        <w:pStyle w:val="Body"/>
        <w:numPr>
          <w:ilvl w:val="0"/>
          <w:numId w:val="0"/>
        </w:numPr>
        <w:rPr>
          <w:szCs w:val="24"/>
        </w:rPr>
      </w:pPr>
      <w:r w:rsidRPr="00000482">
        <w:rPr>
          <w:szCs w:val="24"/>
        </w:rPr>
        <w:t>Trending actions are not included as part of this AMP because the ability to trend inspection results is limited.</w:t>
      </w:r>
    </w:p>
    <w:p w14:paraId="452B1651" w14:textId="77777777" w:rsidR="00490E36" w:rsidRPr="00F24D81" w:rsidRDefault="00490E36" w:rsidP="00957575">
      <w:pPr>
        <w:rPr>
          <w:color w:val="000000"/>
        </w:rPr>
      </w:pPr>
    </w:p>
    <w:p w14:paraId="210402AF" w14:textId="77777777" w:rsidR="005E3DAC" w:rsidRPr="00F24D81" w:rsidRDefault="005E3DAC" w:rsidP="00957575">
      <w:pPr>
        <w:pStyle w:val="IGALLTitle3"/>
      </w:pPr>
      <w:r w:rsidRPr="00F24D81">
        <w:t>Mitigating ageing effects</w:t>
      </w:r>
      <w:r w:rsidR="006D20E0" w:rsidRPr="00F24D81">
        <w:t>:</w:t>
      </w:r>
    </w:p>
    <w:p w14:paraId="31E7C493" w14:textId="77777777" w:rsidR="004F4A84" w:rsidRPr="00000482" w:rsidRDefault="00CA59CF" w:rsidP="00957575">
      <w:pPr>
        <w:pStyle w:val="Body"/>
        <w:numPr>
          <w:ilvl w:val="0"/>
          <w:numId w:val="0"/>
        </w:numPr>
        <w:rPr>
          <w:szCs w:val="24"/>
        </w:rPr>
      </w:pPr>
      <w:r w:rsidRPr="00000482">
        <w:rPr>
          <w:szCs w:val="24"/>
        </w:rPr>
        <w:t xml:space="preserve">This </w:t>
      </w:r>
      <w:r w:rsidR="005D30D5" w:rsidRPr="00000482">
        <w:rPr>
          <w:szCs w:val="24"/>
        </w:rPr>
        <w:t xml:space="preserve">programme </w:t>
      </w:r>
      <w:r w:rsidRPr="00000482">
        <w:rPr>
          <w:szCs w:val="24"/>
        </w:rPr>
        <w:t xml:space="preserve">is a condition monitoring </w:t>
      </w:r>
      <w:r w:rsidR="00351B4A" w:rsidRPr="00000482">
        <w:rPr>
          <w:szCs w:val="24"/>
        </w:rPr>
        <w:t>programme</w:t>
      </w:r>
      <w:r w:rsidRPr="00000482">
        <w:rPr>
          <w:szCs w:val="24"/>
        </w:rPr>
        <w:t xml:space="preserve">. This </w:t>
      </w:r>
      <w:r w:rsidR="005D30D5" w:rsidRPr="00000482">
        <w:rPr>
          <w:szCs w:val="24"/>
        </w:rPr>
        <w:t xml:space="preserve">programme </w:t>
      </w:r>
      <w:r w:rsidRPr="00000482">
        <w:rPr>
          <w:szCs w:val="24"/>
        </w:rPr>
        <w:t xml:space="preserve">has no specific operations, maintenance, repair or replacement mitigation aspects.  </w:t>
      </w:r>
    </w:p>
    <w:p w14:paraId="236CFC71" w14:textId="77777777" w:rsidR="00490E36" w:rsidRPr="00F24D81" w:rsidRDefault="00490E36" w:rsidP="00957575"/>
    <w:p w14:paraId="271D4801" w14:textId="77777777" w:rsidR="005E3DAC" w:rsidRPr="00F24D81" w:rsidRDefault="005E3DAC" w:rsidP="00957575">
      <w:pPr>
        <w:pStyle w:val="IGALLTitle3"/>
      </w:pPr>
      <w:r w:rsidRPr="00F24D81">
        <w:t>Acceptance criteria</w:t>
      </w:r>
      <w:r w:rsidR="006D20E0" w:rsidRPr="00F24D81">
        <w:t>:</w:t>
      </w:r>
    </w:p>
    <w:p w14:paraId="296016BF" w14:textId="250C5D0F" w:rsidR="00754F62" w:rsidRPr="00957575" w:rsidRDefault="00754F62" w:rsidP="00957575">
      <w:pPr>
        <w:pStyle w:val="Body"/>
        <w:numPr>
          <w:ilvl w:val="0"/>
          <w:numId w:val="0"/>
        </w:numPr>
        <w:rPr>
          <w:color w:val="FF0000"/>
          <w:szCs w:val="24"/>
        </w:rPr>
      </w:pPr>
      <w:r w:rsidRPr="00957575">
        <w:rPr>
          <w:color w:val="FF0000"/>
          <w:szCs w:val="24"/>
        </w:rPr>
        <w:t>Any indication or relevant conditions of degradation may be evaluated for acceptance in accordance with the pertinent governing requirements or guidance documents</w:t>
      </w:r>
      <w:r w:rsidR="00371DF2" w:rsidRPr="00957575">
        <w:rPr>
          <w:rFonts w:hint="eastAsia"/>
          <w:color w:val="FF0000"/>
          <w:szCs w:val="24"/>
          <w:lang w:eastAsia="ja-JP"/>
        </w:rPr>
        <w:t xml:space="preserve"> </w:t>
      </w:r>
      <w:r w:rsidR="00371DF2" w:rsidRPr="00957575">
        <w:rPr>
          <w:color w:val="FF0000"/>
          <w:szCs w:val="24"/>
        </w:rPr>
        <w:t>or design specifications especially for temperature limits</w:t>
      </w:r>
      <w:r w:rsidRPr="00957575">
        <w:rPr>
          <w:color w:val="FF0000"/>
          <w:szCs w:val="24"/>
        </w:rPr>
        <w:t>. Examination results and flaws that exceed the acceptance criteria in the pertinent governing requirements or guidance documents may require repair or replacement activities, or further evaluation to demonstrate that the component will continue to perform its intended</w:t>
      </w:r>
      <w:r w:rsidR="00DE1C97" w:rsidRPr="00957575">
        <w:rPr>
          <w:color w:val="FF0000"/>
          <w:szCs w:val="24"/>
        </w:rPr>
        <w:t xml:space="preserve"> function</w:t>
      </w:r>
      <w:r w:rsidRPr="00957575">
        <w:rPr>
          <w:color w:val="FF0000"/>
          <w:szCs w:val="24"/>
        </w:rPr>
        <w:t>.</w:t>
      </w:r>
    </w:p>
    <w:p w14:paraId="665562B2" w14:textId="77777777" w:rsidR="00D3421E" w:rsidRPr="00000482" w:rsidRDefault="00264EC3" w:rsidP="00957575">
      <w:pPr>
        <w:pStyle w:val="Body"/>
        <w:numPr>
          <w:ilvl w:val="0"/>
          <w:numId w:val="0"/>
        </w:numPr>
        <w:rPr>
          <w:szCs w:val="24"/>
        </w:rPr>
      </w:pPr>
      <w:r w:rsidRPr="00000482">
        <w:rPr>
          <w:szCs w:val="24"/>
        </w:rPr>
        <w:t>Electric</w:t>
      </w:r>
      <w:r w:rsidR="00D3421E" w:rsidRPr="00000482">
        <w:rPr>
          <w:szCs w:val="24"/>
        </w:rPr>
        <w:t xml:space="preserve"> Power Research Institu</w:t>
      </w:r>
      <w:r w:rsidR="008D3CBA" w:rsidRPr="00000482">
        <w:rPr>
          <w:szCs w:val="24"/>
        </w:rPr>
        <w:t>te technical reports</w:t>
      </w:r>
      <w:r w:rsidR="00C720F9" w:rsidRPr="00000482">
        <w:rPr>
          <w:szCs w:val="24"/>
        </w:rPr>
        <w:t xml:space="preserve"> </w:t>
      </w:r>
      <w:r w:rsidR="008D3CBA" w:rsidRPr="00000482">
        <w:rPr>
          <w:szCs w:val="24"/>
        </w:rPr>
        <w:fldChar w:fldCharType="begin"/>
      </w:r>
      <w:r w:rsidR="008D3CBA" w:rsidRPr="00000482">
        <w:rPr>
          <w:szCs w:val="24"/>
        </w:rPr>
        <w:instrText xml:space="preserve"> REF _Ref454433635 \r \h </w:instrText>
      </w:r>
      <w:r w:rsidR="00782E4A" w:rsidRPr="00000482">
        <w:rPr>
          <w:szCs w:val="24"/>
        </w:rPr>
        <w:instrText xml:space="preserve"> \* MERGEFORMAT </w:instrText>
      </w:r>
      <w:r w:rsidR="008D3CBA" w:rsidRPr="00000482">
        <w:rPr>
          <w:szCs w:val="24"/>
        </w:rPr>
      </w:r>
      <w:r w:rsidR="008D3CBA" w:rsidRPr="00000482">
        <w:rPr>
          <w:szCs w:val="24"/>
        </w:rPr>
        <w:fldChar w:fldCharType="separate"/>
      </w:r>
      <w:r w:rsidR="008D3CBA" w:rsidRPr="00000482">
        <w:rPr>
          <w:szCs w:val="24"/>
        </w:rPr>
        <w:t>[</w:t>
      </w:r>
      <w:r w:rsidR="00E00AC8" w:rsidRPr="00000482">
        <w:rPr>
          <w:szCs w:val="24"/>
        </w:rPr>
        <w:t>2</w:t>
      </w:r>
      <w:r w:rsidR="008D3CBA" w:rsidRPr="00000482">
        <w:rPr>
          <w:szCs w:val="24"/>
        </w:rPr>
        <w:fldChar w:fldCharType="end"/>
      </w:r>
      <w:r w:rsidR="00D3421E" w:rsidRPr="00000482">
        <w:rPr>
          <w:szCs w:val="24"/>
        </w:rPr>
        <w:t>,</w:t>
      </w:r>
      <w:r w:rsidR="00CB438F" w:rsidRPr="00000482">
        <w:rPr>
          <w:szCs w:val="24"/>
        </w:rPr>
        <w:fldChar w:fldCharType="begin"/>
      </w:r>
      <w:r w:rsidR="00CB438F" w:rsidRPr="00000482">
        <w:rPr>
          <w:szCs w:val="24"/>
        </w:rPr>
        <w:instrText xml:space="preserve"> REF _Ref454433629 \r \h </w:instrText>
      </w:r>
      <w:r w:rsidR="00F24D81" w:rsidRPr="00000482">
        <w:rPr>
          <w:szCs w:val="24"/>
        </w:rPr>
        <w:instrText xml:space="preserve"> \* MERGEFORMAT </w:instrText>
      </w:r>
      <w:r w:rsidR="00CB438F" w:rsidRPr="00000482">
        <w:rPr>
          <w:szCs w:val="24"/>
        </w:rPr>
      </w:r>
      <w:r w:rsidR="00CB438F" w:rsidRPr="00000482">
        <w:rPr>
          <w:szCs w:val="24"/>
        </w:rPr>
        <w:fldChar w:fldCharType="separate"/>
      </w:r>
      <w:r w:rsidR="00CB438F" w:rsidRPr="00000482">
        <w:rPr>
          <w:szCs w:val="24"/>
        </w:rPr>
        <w:t>3]</w:t>
      </w:r>
      <w:r w:rsidR="00CB438F" w:rsidRPr="00000482">
        <w:rPr>
          <w:szCs w:val="24"/>
        </w:rPr>
        <w:fldChar w:fldCharType="end"/>
      </w:r>
      <w:r w:rsidR="00D3421E" w:rsidRPr="00000482">
        <w:rPr>
          <w:szCs w:val="24"/>
        </w:rPr>
        <w:t>, provide general guidance for evaluation of materials and criteria for their acceptance when performing visual/tactile inspections.</w:t>
      </w:r>
    </w:p>
    <w:p w14:paraId="74B8212D" w14:textId="77777777" w:rsidR="005A27E3" w:rsidRPr="00F24D81" w:rsidRDefault="005A27E3" w:rsidP="00957575">
      <w:pPr>
        <w:widowControl/>
        <w:suppressAutoHyphens w:val="0"/>
        <w:autoSpaceDE w:val="0"/>
        <w:autoSpaceDN w:val="0"/>
        <w:adjustRightInd w:val="0"/>
      </w:pPr>
    </w:p>
    <w:p w14:paraId="56DDA55F" w14:textId="77777777" w:rsidR="005E3DAC" w:rsidRPr="00F24D81" w:rsidRDefault="005E3DAC" w:rsidP="00957575">
      <w:pPr>
        <w:pStyle w:val="IGALLTitle3"/>
      </w:pPr>
      <w:r w:rsidRPr="00F24D81">
        <w:t>Corrective actions</w:t>
      </w:r>
      <w:r w:rsidR="006D20E0" w:rsidRPr="00F24D81">
        <w:t>:</w:t>
      </w:r>
    </w:p>
    <w:p w14:paraId="101E0841" w14:textId="77777777" w:rsidR="006944F5" w:rsidRPr="00000482" w:rsidRDefault="0018052E" w:rsidP="00957575">
      <w:pPr>
        <w:pStyle w:val="Body"/>
        <w:numPr>
          <w:ilvl w:val="0"/>
          <w:numId w:val="0"/>
        </w:numPr>
        <w:rPr>
          <w:szCs w:val="24"/>
        </w:rPr>
      </w:pPr>
      <w:r w:rsidRPr="00000482">
        <w:rPr>
          <w:szCs w:val="24"/>
        </w:rPr>
        <w:lastRenderedPageBreak/>
        <w:t xml:space="preserve">Actions </w:t>
      </w:r>
      <w:r w:rsidR="00C4712F" w:rsidRPr="00000482">
        <w:rPr>
          <w:szCs w:val="24"/>
        </w:rPr>
        <w:t>are</w:t>
      </w:r>
      <w:r w:rsidR="006944F5" w:rsidRPr="00000482">
        <w:rPr>
          <w:szCs w:val="24"/>
        </w:rPr>
        <w:t xml:space="preserve"> taken by the responsible technical or operational organization, based on the </w:t>
      </w:r>
      <w:r w:rsidR="001D7B09" w:rsidRPr="00000482">
        <w:rPr>
          <w:szCs w:val="24"/>
        </w:rPr>
        <w:t>ageing</w:t>
      </w:r>
      <w:r w:rsidR="006944F5" w:rsidRPr="00000482">
        <w:rPr>
          <w:szCs w:val="24"/>
        </w:rPr>
        <w:t xml:space="preserve"> management experience, to mitigate or, in specific cases, to eliminate the degradation. </w:t>
      </w:r>
      <w:r w:rsidR="007D580D" w:rsidRPr="00000482">
        <w:rPr>
          <w:szCs w:val="24"/>
        </w:rPr>
        <w:t>Example</w:t>
      </w:r>
      <w:r w:rsidR="00FA5830" w:rsidRPr="00000482">
        <w:rPr>
          <w:szCs w:val="24"/>
        </w:rPr>
        <w:t>s</w:t>
      </w:r>
      <w:r w:rsidR="007D580D" w:rsidRPr="00000482">
        <w:rPr>
          <w:szCs w:val="24"/>
        </w:rPr>
        <w:t xml:space="preserve"> of corrective action</w:t>
      </w:r>
      <w:r w:rsidR="00D26347" w:rsidRPr="00000482">
        <w:rPr>
          <w:szCs w:val="24"/>
        </w:rPr>
        <w:t>s</w:t>
      </w:r>
      <w:r w:rsidR="007D580D" w:rsidRPr="00000482">
        <w:rPr>
          <w:szCs w:val="24"/>
        </w:rPr>
        <w:t xml:space="preserve"> </w:t>
      </w:r>
      <w:r w:rsidR="00FA5830" w:rsidRPr="00000482">
        <w:rPr>
          <w:szCs w:val="24"/>
        </w:rPr>
        <w:t xml:space="preserve">are shown below. </w:t>
      </w:r>
      <w:r w:rsidR="007D580D" w:rsidRPr="00000482">
        <w:rPr>
          <w:szCs w:val="24"/>
        </w:rPr>
        <w:t xml:space="preserve">  </w:t>
      </w:r>
    </w:p>
    <w:p w14:paraId="6B2F57D0" w14:textId="77777777" w:rsidR="007D580D" w:rsidRPr="00000482" w:rsidRDefault="007D580D" w:rsidP="00957575">
      <w:pPr>
        <w:pStyle w:val="Body"/>
        <w:numPr>
          <w:ilvl w:val="0"/>
          <w:numId w:val="37"/>
        </w:numPr>
        <w:spacing w:before="0" w:after="0" w:line="276" w:lineRule="auto"/>
        <w:ind w:left="714" w:hanging="357"/>
        <w:rPr>
          <w:szCs w:val="24"/>
        </w:rPr>
      </w:pPr>
      <w:r w:rsidRPr="00000482">
        <w:rPr>
          <w:szCs w:val="24"/>
        </w:rPr>
        <w:t>Repair of corroded area (</w:t>
      </w:r>
      <w:r w:rsidR="00D26347" w:rsidRPr="00000482">
        <w:rPr>
          <w:szCs w:val="24"/>
        </w:rPr>
        <w:t>removal of corrosion products and recoating as applicable</w:t>
      </w:r>
      <w:r w:rsidRPr="00000482">
        <w:rPr>
          <w:szCs w:val="24"/>
        </w:rPr>
        <w:t xml:space="preserve"> </w:t>
      </w:r>
    </w:p>
    <w:p w14:paraId="1248BB3B" w14:textId="77777777" w:rsidR="00FC7936" w:rsidRPr="00000482" w:rsidRDefault="00FC7936" w:rsidP="00957575">
      <w:pPr>
        <w:pStyle w:val="Body"/>
        <w:numPr>
          <w:ilvl w:val="0"/>
          <w:numId w:val="37"/>
        </w:numPr>
        <w:spacing w:before="0" w:after="0" w:line="276" w:lineRule="auto"/>
        <w:ind w:left="714" w:hanging="357"/>
        <w:rPr>
          <w:szCs w:val="24"/>
        </w:rPr>
      </w:pPr>
      <w:r w:rsidRPr="00000482">
        <w:rPr>
          <w:szCs w:val="24"/>
        </w:rPr>
        <w:t xml:space="preserve">Tighten </w:t>
      </w:r>
      <w:r w:rsidR="00DA450F" w:rsidRPr="00000482">
        <w:rPr>
          <w:szCs w:val="24"/>
        </w:rPr>
        <w:t>hardware (e.g., bolts)</w:t>
      </w:r>
    </w:p>
    <w:p w14:paraId="3A220310" w14:textId="77777777" w:rsidR="00957575" w:rsidRPr="00957575" w:rsidRDefault="00FC7936" w:rsidP="00643F34">
      <w:pPr>
        <w:pStyle w:val="Body"/>
        <w:numPr>
          <w:ilvl w:val="0"/>
          <w:numId w:val="36"/>
        </w:numPr>
        <w:spacing w:before="0" w:after="0" w:line="276" w:lineRule="auto"/>
        <w:ind w:left="714" w:hanging="357"/>
        <w:rPr>
          <w:color w:val="FF0000"/>
          <w:szCs w:val="24"/>
        </w:rPr>
      </w:pPr>
      <w:r w:rsidRPr="00957575">
        <w:rPr>
          <w:szCs w:val="24"/>
        </w:rPr>
        <w:t>Replace</w:t>
      </w:r>
      <w:r w:rsidR="00DA450F" w:rsidRPr="00957575">
        <w:rPr>
          <w:szCs w:val="24"/>
        </w:rPr>
        <w:t>ment</w:t>
      </w:r>
      <w:r w:rsidRPr="00957575">
        <w:rPr>
          <w:szCs w:val="24"/>
        </w:rPr>
        <w:t xml:space="preserve"> of elastomeric component</w:t>
      </w:r>
      <w:r w:rsidR="00DA450F" w:rsidRPr="00957575">
        <w:rPr>
          <w:szCs w:val="24"/>
        </w:rPr>
        <w:t>s</w:t>
      </w:r>
      <w:r w:rsidRPr="00957575">
        <w:rPr>
          <w:szCs w:val="24"/>
        </w:rPr>
        <w:t xml:space="preserve"> (seal element)</w:t>
      </w:r>
    </w:p>
    <w:p w14:paraId="0A6085D2" w14:textId="370AF33C" w:rsidR="00371DF2" w:rsidRPr="00957575" w:rsidRDefault="00371DF2" w:rsidP="00643F34">
      <w:pPr>
        <w:pStyle w:val="Body"/>
        <w:numPr>
          <w:ilvl w:val="0"/>
          <w:numId w:val="36"/>
        </w:numPr>
        <w:spacing w:before="0" w:after="0" w:line="276" w:lineRule="auto"/>
        <w:ind w:left="714" w:hanging="357"/>
        <w:rPr>
          <w:color w:val="FF0000"/>
          <w:szCs w:val="24"/>
        </w:rPr>
      </w:pPr>
      <w:r w:rsidRPr="00957575">
        <w:rPr>
          <w:color w:val="FF0000"/>
        </w:rPr>
        <w:t>Repair of cooling or ventilation system/mechanism of enclosure.</w:t>
      </w:r>
      <w:r w:rsidRPr="00957575">
        <w:rPr>
          <w:color w:val="FF0000"/>
          <w:szCs w:val="24"/>
        </w:rPr>
        <w:t xml:space="preserve">  </w:t>
      </w:r>
    </w:p>
    <w:p w14:paraId="359A7D79" w14:textId="77777777" w:rsidR="00490E36" w:rsidRPr="00371DF2" w:rsidRDefault="00490E36" w:rsidP="00957575"/>
    <w:p w14:paraId="02CC6819" w14:textId="77777777" w:rsidR="005E3DAC" w:rsidRPr="00FE475F" w:rsidRDefault="001C2F18" w:rsidP="00957575">
      <w:pPr>
        <w:pStyle w:val="IGALLTitle3"/>
      </w:pPr>
      <w:r w:rsidRPr="00FE475F">
        <w:t>Operating experience feedback and feedback of research and development results:</w:t>
      </w:r>
    </w:p>
    <w:p w14:paraId="76C23216" w14:textId="77777777" w:rsidR="00264EC3" w:rsidRPr="00000482" w:rsidRDefault="0089030D" w:rsidP="00957575">
      <w:pPr>
        <w:pStyle w:val="Body"/>
        <w:numPr>
          <w:ilvl w:val="0"/>
          <w:numId w:val="0"/>
        </w:numPr>
        <w:rPr>
          <w:szCs w:val="24"/>
        </w:rPr>
      </w:pPr>
      <w:r w:rsidRPr="00000482">
        <w:rPr>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w:t>
      </w:r>
      <w:r w:rsidR="00A477DE" w:rsidRPr="00000482">
        <w:rPr>
          <w:szCs w:val="24"/>
        </w:rPr>
        <w:t xml:space="preserve">of </w:t>
      </w:r>
      <w:r w:rsidRPr="00000482">
        <w:rPr>
          <w:szCs w:val="24"/>
        </w:rPr>
        <w:t>ageing management</w:t>
      </w:r>
      <w:r w:rsidR="009F5DA3" w:rsidRPr="00000482">
        <w:rPr>
          <w:szCs w:val="24"/>
        </w:rPr>
        <w:t>.</w:t>
      </w:r>
    </w:p>
    <w:p w14:paraId="1308803E" w14:textId="77777777" w:rsidR="000631E6" w:rsidRPr="00000482" w:rsidRDefault="000631E6" w:rsidP="00957575">
      <w:pPr>
        <w:pStyle w:val="Body"/>
        <w:numPr>
          <w:ilvl w:val="0"/>
          <w:numId w:val="0"/>
        </w:numPr>
        <w:rPr>
          <w:szCs w:val="24"/>
        </w:rPr>
      </w:pPr>
      <w:r w:rsidRPr="00000482">
        <w:rPr>
          <w:szCs w:val="24"/>
        </w:rPr>
        <w:t>Operating experience has identified</w:t>
      </w:r>
      <w:r w:rsidR="00613CE4" w:rsidRPr="00000482">
        <w:rPr>
          <w:szCs w:val="24"/>
        </w:rPr>
        <w:t xml:space="preserve"> </w:t>
      </w:r>
      <w:r w:rsidR="00210C48" w:rsidRPr="00000482">
        <w:rPr>
          <w:szCs w:val="24"/>
        </w:rPr>
        <w:t>internal and external age-related degradation</w:t>
      </w:r>
      <w:r w:rsidR="00AE008D" w:rsidRPr="00000482">
        <w:rPr>
          <w:szCs w:val="24"/>
        </w:rPr>
        <w:t xml:space="preserve"> of electrical enclosures </w:t>
      </w:r>
      <w:r w:rsidR="00210C48" w:rsidRPr="00000482">
        <w:rPr>
          <w:szCs w:val="24"/>
        </w:rPr>
        <w:t>including age-related degradation of the metallic structures and polymeric and elastomer</w:t>
      </w:r>
      <w:r w:rsidR="00AE008D" w:rsidRPr="00000482">
        <w:rPr>
          <w:szCs w:val="24"/>
        </w:rPr>
        <w:t>ic</w:t>
      </w:r>
      <w:r w:rsidR="00210C48" w:rsidRPr="00000482">
        <w:rPr>
          <w:szCs w:val="24"/>
        </w:rPr>
        <w:t xml:space="preserve"> </w:t>
      </w:r>
      <w:r w:rsidR="00E323FD" w:rsidRPr="00000482">
        <w:rPr>
          <w:szCs w:val="24"/>
        </w:rPr>
        <w:t>materials of these components [4</w:t>
      </w:r>
      <w:r w:rsidR="00210C48" w:rsidRPr="00000482">
        <w:rPr>
          <w:szCs w:val="24"/>
        </w:rPr>
        <w:t>]</w:t>
      </w:r>
      <w:r w:rsidR="00297EAE" w:rsidRPr="00000482">
        <w:rPr>
          <w:szCs w:val="24"/>
        </w:rPr>
        <w:t>.</w:t>
      </w:r>
    </w:p>
    <w:p w14:paraId="482C7382" w14:textId="77777777" w:rsidR="000631E6" w:rsidRPr="00000482" w:rsidRDefault="000631E6" w:rsidP="00957575">
      <w:pPr>
        <w:pStyle w:val="Body"/>
        <w:numPr>
          <w:ilvl w:val="0"/>
          <w:numId w:val="0"/>
        </w:numPr>
        <w:rPr>
          <w:szCs w:val="24"/>
        </w:rPr>
      </w:pPr>
      <w:r w:rsidRPr="00000482">
        <w:rPr>
          <w:szCs w:val="24"/>
        </w:rPr>
        <w:t xml:space="preserve">At </w:t>
      </w:r>
      <w:r w:rsidR="00613CE4" w:rsidRPr="00000482">
        <w:rPr>
          <w:szCs w:val="24"/>
        </w:rPr>
        <w:t xml:space="preserve">the </w:t>
      </w:r>
      <w:r w:rsidR="009F5DA3" w:rsidRPr="00000482">
        <w:rPr>
          <w:szCs w:val="24"/>
        </w:rPr>
        <w:t>time when this AMP was produced, no relevant R&amp;D was identified</w:t>
      </w:r>
    </w:p>
    <w:p w14:paraId="6C5829C6" w14:textId="77777777" w:rsidR="00FC7936" w:rsidRPr="00FE475F" w:rsidRDefault="00FC7936" w:rsidP="00957575">
      <w:pPr>
        <w:pStyle w:val="IGALLTitle3"/>
        <w:numPr>
          <w:ilvl w:val="0"/>
          <w:numId w:val="0"/>
        </w:numPr>
        <w:ind w:left="360" w:hanging="360"/>
        <w:rPr>
          <w:b w:val="0"/>
          <w:i w:val="0"/>
        </w:rPr>
      </w:pPr>
    </w:p>
    <w:p w14:paraId="0D47922F" w14:textId="77777777" w:rsidR="005E3DAC" w:rsidRPr="00FE475F" w:rsidRDefault="005E3DAC" w:rsidP="00957575">
      <w:pPr>
        <w:pStyle w:val="IGALLTitle3"/>
      </w:pPr>
      <w:r w:rsidRPr="00FE475F">
        <w:t xml:space="preserve">Quality </w:t>
      </w:r>
      <w:r w:rsidR="00022E66" w:rsidRPr="00FE475F">
        <w:t>management:</w:t>
      </w:r>
    </w:p>
    <w:p w14:paraId="0DBFD54B" w14:textId="56B372A6" w:rsidR="008E3C2A" w:rsidRPr="00000482" w:rsidRDefault="008E3C2A" w:rsidP="00957575">
      <w:pPr>
        <w:pStyle w:val="Body"/>
        <w:numPr>
          <w:ilvl w:val="0"/>
          <w:numId w:val="0"/>
        </w:numPr>
        <w:rPr>
          <w:szCs w:val="24"/>
        </w:rPr>
      </w:pPr>
      <w:r w:rsidRPr="00000482">
        <w:rPr>
          <w:szCs w:val="24"/>
        </w:rPr>
        <w:t>Site quality assurance procedures, review and approval processes, and administrative controls are implemented in accordance with the different n</w:t>
      </w:r>
      <w:r w:rsidR="00C4712F" w:rsidRPr="00000482">
        <w:rPr>
          <w:szCs w:val="24"/>
        </w:rPr>
        <w:t xml:space="preserve">ational regulatory </w:t>
      </w:r>
      <w:bookmarkStart w:id="0" w:name="_GoBack"/>
      <w:bookmarkEnd w:id="0"/>
      <w:r w:rsidR="00C4712F" w:rsidRPr="00000482">
        <w:rPr>
          <w:szCs w:val="24"/>
        </w:rPr>
        <w:t>requirements</w:t>
      </w:r>
      <w:r w:rsidR="00E077A2" w:rsidRPr="00000482">
        <w:rPr>
          <w:szCs w:val="24"/>
        </w:rPr>
        <w:t>, e.g.,</w:t>
      </w:r>
      <w:r w:rsidR="006D20E0" w:rsidRPr="00000482">
        <w:rPr>
          <w:szCs w:val="24"/>
        </w:rPr>
        <w:t xml:space="preserve"> </w:t>
      </w:r>
      <w:r w:rsidR="00CB438F" w:rsidRPr="00000482">
        <w:rPr>
          <w:szCs w:val="24"/>
        </w:rPr>
        <w:fldChar w:fldCharType="begin"/>
      </w:r>
      <w:r w:rsidR="00CB438F" w:rsidRPr="00000482">
        <w:rPr>
          <w:szCs w:val="24"/>
        </w:rPr>
        <w:instrText xml:space="preserve"> REF _Ref467060664 \r \h </w:instrText>
      </w:r>
      <w:r w:rsidR="00F24D81" w:rsidRPr="00000482">
        <w:rPr>
          <w:szCs w:val="24"/>
        </w:rPr>
        <w:instrText xml:space="preserve"> \* MERGEFORMAT </w:instrText>
      </w:r>
      <w:r w:rsidR="00CB438F" w:rsidRPr="00000482">
        <w:rPr>
          <w:szCs w:val="24"/>
        </w:rPr>
      </w:r>
      <w:r w:rsidR="00CB438F" w:rsidRPr="00000482">
        <w:rPr>
          <w:szCs w:val="24"/>
        </w:rPr>
        <w:fldChar w:fldCharType="separate"/>
      </w:r>
      <w:r w:rsidR="00E323FD" w:rsidRPr="00000482">
        <w:rPr>
          <w:szCs w:val="24"/>
        </w:rPr>
        <w:t>[5</w:t>
      </w:r>
      <w:r w:rsidR="00CB438F" w:rsidRPr="00000482">
        <w:rPr>
          <w:szCs w:val="24"/>
        </w:rPr>
        <w:t>]</w:t>
      </w:r>
      <w:r w:rsidR="00CB438F" w:rsidRPr="00000482">
        <w:rPr>
          <w:szCs w:val="24"/>
        </w:rPr>
        <w:fldChar w:fldCharType="end"/>
      </w:r>
      <w:r w:rsidRPr="00000482">
        <w:rPr>
          <w:szCs w:val="24"/>
        </w:rPr>
        <w:t>.</w:t>
      </w:r>
    </w:p>
    <w:p w14:paraId="136644EA" w14:textId="77777777" w:rsidR="00490E36" w:rsidRPr="00FE475F" w:rsidRDefault="00490E36" w:rsidP="00957575"/>
    <w:p w14:paraId="556E6DFE" w14:textId="77777777" w:rsidR="005E3DAC" w:rsidRPr="00FE475F" w:rsidRDefault="005E3DAC" w:rsidP="00957575">
      <w:pPr>
        <w:pStyle w:val="IGALLTitle2"/>
      </w:pPr>
      <w:r w:rsidRPr="00FE475F">
        <w:t xml:space="preserve">References </w:t>
      </w:r>
    </w:p>
    <w:p w14:paraId="087E90D4" w14:textId="77777777" w:rsidR="00264EC3" w:rsidRPr="00FE475F" w:rsidRDefault="009161F4" w:rsidP="00957575">
      <w:pPr>
        <w:pStyle w:val="IGALLReferences"/>
        <w:tabs>
          <w:tab w:val="clear" w:pos="364"/>
        </w:tabs>
        <w:ind w:left="426" w:hanging="426"/>
        <w:rPr>
          <w:szCs w:val="24"/>
        </w:rPr>
      </w:pPr>
      <w:bookmarkStart w:id="1" w:name="_Ref454433216"/>
      <w:bookmarkStart w:id="2" w:name="_Ref467060616"/>
      <w:r w:rsidRPr="00FE475F">
        <w:rPr>
          <w:szCs w:val="24"/>
        </w:rPr>
        <w:t>INSTITUTE OF ELECTRICAL AND ELECTRONICS ENGINEERS,</w:t>
      </w:r>
      <w:r w:rsidR="00264EC3" w:rsidRPr="00FE475F">
        <w:rPr>
          <w:szCs w:val="24"/>
        </w:rPr>
        <w:t xml:space="preserve"> IEEE Standard for Metal</w:t>
      </w:r>
      <w:r w:rsidRPr="00FE475F">
        <w:rPr>
          <w:szCs w:val="24"/>
        </w:rPr>
        <w:t>-</w:t>
      </w:r>
      <w:r w:rsidR="00264EC3" w:rsidRPr="00FE475F">
        <w:rPr>
          <w:szCs w:val="24"/>
        </w:rPr>
        <w:t xml:space="preserve">Enclosed Bus, </w:t>
      </w:r>
      <w:r w:rsidRPr="00FE475F">
        <w:rPr>
          <w:szCs w:val="24"/>
        </w:rPr>
        <w:t xml:space="preserve">IEEE Std. C37.23-2003, </w:t>
      </w:r>
      <w:r w:rsidR="008D3CBA" w:rsidRPr="00FE475F">
        <w:rPr>
          <w:szCs w:val="24"/>
        </w:rPr>
        <w:t xml:space="preserve">April </w:t>
      </w:r>
      <w:r w:rsidR="00264EC3" w:rsidRPr="00FE475F">
        <w:rPr>
          <w:szCs w:val="24"/>
        </w:rPr>
        <w:t>200</w:t>
      </w:r>
      <w:bookmarkEnd w:id="1"/>
      <w:r w:rsidR="008D3CBA" w:rsidRPr="00FE475F">
        <w:rPr>
          <w:szCs w:val="24"/>
        </w:rPr>
        <w:t>4.</w:t>
      </w:r>
      <w:bookmarkEnd w:id="2"/>
    </w:p>
    <w:p w14:paraId="7A86C98A" w14:textId="3A5E8C04" w:rsidR="008D3CBA" w:rsidRPr="00FE475F" w:rsidRDefault="009161F4" w:rsidP="00957575">
      <w:pPr>
        <w:pStyle w:val="IGALLReferences"/>
        <w:tabs>
          <w:tab w:val="clear" w:pos="364"/>
        </w:tabs>
        <w:ind w:left="426" w:hanging="426"/>
        <w:rPr>
          <w:szCs w:val="24"/>
        </w:rPr>
      </w:pPr>
      <w:bookmarkStart w:id="3" w:name="_Ref454433635"/>
      <w:r w:rsidRPr="00FE475F">
        <w:rPr>
          <w:szCs w:val="24"/>
          <w:lang w:eastAsia="es-ES"/>
        </w:rPr>
        <w:t>ELECTRIC POWER RESEARCH INSTITUTE</w:t>
      </w:r>
      <w:r w:rsidR="00E00AC8" w:rsidRPr="00FE475F">
        <w:rPr>
          <w:szCs w:val="24"/>
        </w:rPr>
        <w:t>,</w:t>
      </w:r>
      <w:r w:rsidRPr="00FE475F">
        <w:rPr>
          <w:szCs w:val="24"/>
          <w:lang w:eastAsia="es-ES"/>
        </w:rPr>
        <w:t xml:space="preserve"> </w:t>
      </w:r>
      <w:r w:rsidR="00E00AC8" w:rsidRPr="00FE475F">
        <w:rPr>
          <w:szCs w:val="24"/>
          <w:lang w:eastAsia="es-ES"/>
        </w:rPr>
        <w:t>Aging Assessment Field Guide</w:t>
      </w:r>
      <w:r w:rsidR="00E00AC8" w:rsidRPr="00FE475F">
        <w:rPr>
          <w:szCs w:val="24"/>
        </w:rPr>
        <w:t>,</w:t>
      </w:r>
      <w:r w:rsidR="00E00AC8" w:rsidRPr="00FE475F" w:rsidDel="009161F4">
        <w:rPr>
          <w:szCs w:val="24"/>
          <w:lang w:eastAsia="es-ES"/>
        </w:rPr>
        <w:t xml:space="preserve"> </w:t>
      </w:r>
      <w:r w:rsidR="00E00AC8" w:rsidRPr="00FE475F">
        <w:rPr>
          <w:szCs w:val="24"/>
        </w:rPr>
        <w:t xml:space="preserve">EPRI </w:t>
      </w:r>
      <w:r w:rsidRPr="00FE475F">
        <w:rPr>
          <w:szCs w:val="24"/>
        </w:rPr>
        <w:t>T</w:t>
      </w:r>
      <w:r w:rsidR="00E00AC8" w:rsidRPr="00FE475F">
        <w:rPr>
          <w:szCs w:val="24"/>
        </w:rPr>
        <w:t>R-</w:t>
      </w:r>
      <w:r w:rsidR="008D3CBA" w:rsidRPr="00FE475F">
        <w:rPr>
          <w:szCs w:val="24"/>
          <w:lang w:eastAsia="es-ES"/>
        </w:rPr>
        <w:t xml:space="preserve"> 1007933, </w:t>
      </w:r>
      <w:r w:rsidR="00E00AC8" w:rsidRPr="00FE475F">
        <w:rPr>
          <w:szCs w:val="24"/>
        </w:rPr>
        <w:t>EPRI, Palo Alto, CA,</w:t>
      </w:r>
      <w:r w:rsidR="008D3CBA" w:rsidRPr="00FE475F">
        <w:rPr>
          <w:szCs w:val="24"/>
          <w:lang w:eastAsia="es-ES"/>
        </w:rPr>
        <w:t xml:space="preserve"> December 2003</w:t>
      </w:r>
      <w:bookmarkEnd w:id="3"/>
      <w:r w:rsidR="00AD5E48" w:rsidRPr="00FE475F">
        <w:rPr>
          <w:szCs w:val="24"/>
          <w:lang w:eastAsia="es-ES"/>
        </w:rPr>
        <w:t>.</w:t>
      </w:r>
    </w:p>
    <w:p w14:paraId="1FEE99A3" w14:textId="582E3F7B" w:rsidR="008D3CBA" w:rsidRPr="00FE475F" w:rsidRDefault="00E00AC8" w:rsidP="00957575">
      <w:pPr>
        <w:pStyle w:val="IGALLReferences"/>
        <w:tabs>
          <w:tab w:val="clear" w:pos="364"/>
        </w:tabs>
        <w:ind w:left="426" w:hanging="426"/>
        <w:rPr>
          <w:szCs w:val="24"/>
        </w:rPr>
      </w:pPr>
      <w:bookmarkStart w:id="4" w:name="_Ref454433629"/>
      <w:r w:rsidRPr="00FE475F">
        <w:rPr>
          <w:szCs w:val="24"/>
          <w:lang w:eastAsia="es-ES"/>
        </w:rPr>
        <w:t>ELECTRIC POWER RESEARCH INSTITUTE</w:t>
      </w:r>
      <w:r w:rsidRPr="00FE475F">
        <w:rPr>
          <w:szCs w:val="24"/>
        </w:rPr>
        <w:t>,</w:t>
      </w:r>
      <w:r w:rsidRPr="00FE475F">
        <w:rPr>
          <w:szCs w:val="24"/>
          <w:lang w:eastAsia="es-ES"/>
        </w:rPr>
        <w:t xml:space="preserve"> Aging Identification and Assessment Checklist</w:t>
      </w:r>
      <w:r w:rsidRPr="00FE475F">
        <w:rPr>
          <w:szCs w:val="24"/>
        </w:rPr>
        <w:t>,</w:t>
      </w:r>
      <w:r w:rsidRPr="00FE475F">
        <w:rPr>
          <w:szCs w:val="24"/>
          <w:lang w:eastAsia="es-ES"/>
        </w:rPr>
        <w:t xml:space="preserve"> </w:t>
      </w:r>
      <w:r w:rsidRPr="00FE475F">
        <w:rPr>
          <w:szCs w:val="24"/>
        </w:rPr>
        <w:t>EPRI</w:t>
      </w:r>
      <w:r w:rsidR="008D3CBA" w:rsidRPr="00FE475F">
        <w:rPr>
          <w:szCs w:val="24"/>
          <w:lang w:eastAsia="es-ES"/>
        </w:rPr>
        <w:t xml:space="preserve"> </w:t>
      </w:r>
      <w:r w:rsidRPr="00FE475F">
        <w:rPr>
          <w:szCs w:val="24"/>
        </w:rPr>
        <w:t>TR-</w:t>
      </w:r>
      <w:r w:rsidR="008D3CBA" w:rsidRPr="00FE475F">
        <w:rPr>
          <w:szCs w:val="24"/>
          <w:lang w:eastAsia="es-ES"/>
        </w:rPr>
        <w:t xml:space="preserve">1009743, </w:t>
      </w:r>
      <w:r w:rsidRPr="00FE475F">
        <w:rPr>
          <w:szCs w:val="24"/>
        </w:rPr>
        <w:t>EPRI, Palo Alto, CA,</w:t>
      </w:r>
      <w:r w:rsidR="008D3CBA" w:rsidRPr="00FE475F">
        <w:rPr>
          <w:szCs w:val="24"/>
          <w:lang w:eastAsia="es-ES"/>
        </w:rPr>
        <w:t xml:space="preserve"> August 2004.</w:t>
      </w:r>
      <w:bookmarkEnd w:id="4"/>
      <w:r w:rsidR="008D3CBA" w:rsidRPr="00FE475F">
        <w:rPr>
          <w:szCs w:val="24"/>
          <w:lang w:eastAsia="es-ES"/>
        </w:rPr>
        <w:t xml:space="preserve"> </w:t>
      </w:r>
    </w:p>
    <w:p w14:paraId="1F88C846" w14:textId="77777777" w:rsidR="00210C48" w:rsidRPr="00FE475F" w:rsidRDefault="00210C48" w:rsidP="00957575">
      <w:pPr>
        <w:pStyle w:val="IGALLReferences"/>
        <w:tabs>
          <w:tab w:val="clear" w:pos="364"/>
        </w:tabs>
        <w:ind w:left="426" w:hanging="426"/>
        <w:rPr>
          <w:szCs w:val="24"/>
        </w:rPr>
      </w:pPr>
      <w:r w:rsidRPr="00FE475F">
        <w:rPr>
          <w:szCs w:val="24"/>
        </w:rPr>
        <w:t xml:space="preserve">UNITED STATES NUCLEAR REGULATORY COMMISSION, Information Notice 98-36, “Inadequate or Poorly Controlled Non-Safety-Related Maintenance Activities Unnecessarily Challenged Safety Systems,” U.S. Nuclear Regulatory Commission, 1998. </w:t>
      </w:r>
    </w:p>
    <w:p w14:paraId="5D77F8E6" w14:textId="77777777" w:rsidR="00E323FD" w:rsidRPr="00FE475F" w:rsidRDefault="00E323FD" w:rsidP="00957575">
      <w:pPr>
        <w:pStyle w:val="IGALLReferences"/>
        <w:tabs>
          <w:tab w:val="clear" w:pos="364"/>
        </w:tabs>
        <w:ind w:left="426" w:hanging="426"/>
        <w:rPr>
          <w:szCs w:val="24"/>
        </w:rPr>
      </w:pPr>
      <w:bookmarkStart w:id="5" w:name="_Ref467060664"/>
      <w:r w:rsidRPr="00FE475F">
        <w:rPr>
          <w:szCs w:val="24"/>
        </w:rPr>
        <w:t>UNITED STATES NUCLEAR REGULATORY COMMISSION, 10 CFR Part 50, Appendix B, Quality Assurance Criteria for Nuclear Power Plants, Office of the Federal Register, National Archives and Records Administration, USNRC, 201</w:t>
      </w:r>
      <w:r w:rsidR="00F24D81">
        <w:rPr>
          <w:szCs w:val="24"/>
        </w:rPr>
        <w:t>5</w:t>
      </w:r>
      <w:r w:rsidRPr="00FE475F">
        <w:rPr>
          <w:szCs w:val="24"/>
        </w:rPr>
        <w:t>.</w:t>
      </w:r>
      <w:bookmarkEnd w:id="5"/>
      <w:r w:rsidRPr="00FE475F">
        <w:rPr>
          <w:szCs w:val="24"/>
        </w:rPr>
        <w:t xml:space="preserve"> </w:t>
      </w:r>
    </w:p>
    <w:p w14:paraId="009BC259" w14:textId="77777777" w:rsidR="00C0498E" w:rsidRPr="00F24D81" w:rsidRDefault="00C0498E" w:rsidP="00957575">
      <w:pPr>
        <w:pStyle w:val="IGALLReferences"/>
        <w:numPr>
          <w:ilvl w:val="0"/>
          <w:numId w:val="0"/>
        </w:numPr>
        <w:rPr>
          <w:rStyle w:val="IntenseReference"/>
          <w:b w:val="0"/>
          <w:smallCaps w:val="0"/>
          <w:color w:val="000000"/>
          <w:spacing w:val="0"/>
          <w:sz w:val="22"/>
          <w:u w:val="none"/>
        </w:rPr>
      </w:pPr>
    </w:p>
    <w:sectPr w:rsidR="00C0498E" w:rsidRPr="00F24D81" w:rsidSect="00C34CD2">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31CD" w14:textId="77777777" w:rsidR="00A0693C" w:rsidRDefault="00A0693C" w:rsidP="00E65AD2">
      <w:r>
        <w:separator/>
      </w:r>
    </w:p>
  </w:endnote>
  <w:endnote w:type="continuationSeparator" w:id="0">
    <w:p w14:paraId="04371BF0" w14:textId="77777777" w:rsidR="00A0693C" w:rsidRDefault="00A0693C" w:rsidP="00E65AD2">
      <w:r>
        <w:continuationSeparator/>
      </w:r>
    </w:p>
  </w:endnote>
  <w:endnote w:type="continuationNotice" w:id="1">
    <w:p w14:paraId="59FDEC83" w14:textId="77777777" w:rsidR="00A0693C" w:rsidRDefault="00A0693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0706" w14:textId="1A063805" w:rsidR="00C32286" w:rsidRDefault="00C32286">
    <w:pPr>
      <w:pStyle w:val="Footer"/>
    </w:pPr>
    <w:r>
      <w:tab/>
    </w:r>
    <w:r>
      <w:fldChar w:fldCharType="begin"/>
    </w:r>
    <w:r>
      <w:instrText xml:space="preserve"> PAGE   \* MERGEFORMAT </w:instrText>
    </w:r>
    <w:r>
      <w:fldChar w:fldCharType="separate"/>
    </w:r>
    <w:r w:rsidR="009B07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730E" w14:textId="77777777" w:rsidR="00A0693C" w:rsidRDefault="00A0693C" w:rsidP="00E65AD2">
      <w:r>
        <w:separator/>
      </w:r>
    </w:p>
  </w:footnote>
  <w:footnote w:type="continuationSeparator" w:id="0">
    <w:p w14:paraId="273716C8" w14:textId="77777777" w:rsidR="00A0693C" w:rsidRDefault="00A0693C" w:rsidP="00E65AD2">
      <w:r>
        <w:continuationSeparator/>
      </w:r>
    </w:p>
  </w:footnote>
  <w:footnote w:type="continuationNotice" w:id="1">
    <w:p w14:paraId="3338F6BE" w14:textId="77777777" w:rsidR="00A0693C" w:rsidRDefault="00A0693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83778A"/>
    <w:multiLevelType w:val="hybridMultilevel"/>
    <w:tmpl w:val="61CC48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05D12"/>
    <w:multiLevelType w:val="hybridMultilevel"/>
    <w:tmpl w:val="4E86BA66"/>
    <w:lvl w:ilvl="0" w:tplc="26A4AD62">
      <w:start w:val="1"/>
      <w:numFmt w:val="decimal"/>
      <w:lvlText w:val="%1."/>
      <w:lvlJc w:val="left"/>
      <w:pPr>
        <w:tabs>
          <w:tab w:val="num" w:pos="360"/>
        </w:tabs>
        <w:ind w:left="360" w:hanging="360"/>
      </w:pPr>
      <w:rPr>
        <w:rFonts w:cs="Times New Roman" w:hint="default"/>
        <w:b/>
      </w:rPr>
    </w:lvl>
    <w:lvl w:ilvl="1" w:tplc="89064AF8">
      <w:start w:val="1"/>
      <w:numFmt w:val="lowerLetter"/>
      <w:lvlText w:val="%2."/>
      <w:lvlJc w:val="left"/>
      <w:pPr>
        <w:tabs>
          <w:tab w:val="num" w:pos="780"/>
        </w:tabs>
        <w:ind w:left="780" w:hanging="360"/>
      </w:pPr>
      <w:rPr>
        <w:rFonts w:hint="default"/>
      </w:rPr>
    </w:lvl>
    <w:lvl w:ilvl="2" w:tplc="0409001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 w15:restartNumberingAfterBreak="0">
    <w:nsid w:val="05F70EC2"/>
    <w:multiLevelType w:val="hybridMultilevel"/>
    <w:tmpl w:val="BCAC96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1615BB4"/>
    <w:multiLevelType w:val="hybridMultilevel"/>
    <w:tmpl w:val="B76E92E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E739BE"/>
    <w:multiLevelType w:val="hybridMultilevel"/>
    <w:tmpl w:val="CE0C1D60"/>
    <w:lvl w:ilvl="0" w:tplc="5FD60E84">
      <w:start w:val="1"/>
      <w:numFmt w:val="bullet"/>
      <w:lvlText w:val=""/>
      <w:lvlJc w:val="left"/>
      <w:pPr>
        <w:ind w:left="420" w:hanging="360"/>
      </w:pPr>
      <w:rPr>
        <w:rFonts w:ascii="Symbol" w:hAnsi="Symbol" w:hint="default"/>
      </w:rPr>
    </w:lvl>
    <w:lvl w:ilvl="1" w:tplc="0409000B" w:tentative="1">
      <w:start w:val="1"/>
      <w:numFmt w:val="bullet"/>
      <w:lvlText w:val=""/>
      <w:lvlJc w:val="left"/>
      <w:pPr>
        <w:ind w:left="900" w:hanging="420"/>
      </w:pPr>
      <w:rPr>
        <w:rFonts w:ascii="Wingdings" w:hAnsi="Wingdings" w:hint="default"/>
      </w:rPr>
    </w:lvl>
    <w:lvl w:ilvl="2" w:tplc="0409000D"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B" w:tentative="1">
      <w:start w:val="1"/>
      <w:numFmt w:val="bullet"/>
      <w:lvlText w:val=""/>
      <w:lvlJc w:val="left"/>
      <w:pPr>
        <w:ind w:left="2160" w:hanging="420"/>
      </w:pPr>
      <w:rPr>
        <w:rFonts w:ascii="Wingdings" w:hAnsi="Wingdings" w:hint="default"/>
      </w:rPr>
    </w:lvl>
    <w:lvl w:ilvl="5" w:tplc="0409000D"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B" w:tentative="1">
      <w:start w:val="1"/>
      <w:numFmt w:val="bullet"/>
      <w:lvlText w:val=""/>
      <w:lvlJc w:val="left"/>
      <w:pPr>
        <w:ind w:left="3420" w:hanging="420"/>
      </w:pPr>
      <w:rPr>
        <w:rFonts w:ascii="Wingdings" w:hAnsi="Wingdings" w:hint="default"/>
      </w:rPr>
    </w:lvl>
    <w:lvl w:ilvl="8" w:tplc="0409000D" w:tentative="1">
      <w:start w:val="1"/>
      <w:numFmt w:val="bullet"/>
      <w:lvlText w:val=""/>
      <w:lvlJc w:val="left"/>
      <w:pPr>
        <w:ind w:left="3840" w:hanging="420"/>
      </w:pPr>
      <w:rPr>
        <w:rFonts w:ascii="Wingdings" w:hAnsi="Wingdings" w:hint="default"/>
      </w:rPr>
    </w:lvl>
  </w:abstractNum>
  <w:abstractNum w:abstractNumId="8"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6C64436"/>
    <w:multiLevelType w:val="hybridMultilevel"/>
    <w:tmpl w:val="026A1860"/>
    <w:lvl w:ilvl="0" w:tplc="5FD60E8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30325"/>
    <w:multiLevelType w:val="hybridMultilevel"/>
    <w:tmpl w:val="8D7E8BF6"/>
    <w:lvl w:ilvl="0" w:tplc="8306F82E">
      <w:numFmt w:val="bullet"/>
      <w:lvlText w:val="-"/>
      <w:lvlJc w:val="left"/>
      <w:pPr>
        <w:ind w:left="480" w:hanging="360"/>
      </w:pPr>
      <w:rPr>
        <w:rFonts w:ascii="Times New Roman" w:eastAsia="MS Mincho" w:hAnsi="Times New Roman" w:cs="Times New Roman"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2"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B3A6E"/>
    <w:multiLevelType w:val="hybridMultilevel"/>
    <w:tmpl w:val="4E1E4EBA"/>
    <w:lvl w:ilvl="0" w:tplc="96A22A5C">
      <w:start w:val="1"/>
      <w:numFmt w:val="decimal"/>
      <w:pStyle w:val="IGALLReferences"/>
      <w:lvlText w:val="[%1]"/>
      <w:lvlJc w:val="left"/>
      <w:pPr>
        <w:tabs>
          <w:tab w:val="num" w:pos="1200"/>
        </w:tabs>
        <w:ind w:left="1200" w:hanging="360"/>
      </w:pPr>
      <w:rPr>
        <w:rFonts w:ascii="Times New Roman" w:hAnsi="Times New Roman" w:cs="Times New Roman"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8D43F45"/>
    <w:multiLevelType w:val="multilevel"/>
    <w:tmpl w:val="1A823264"/>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15:restartNumberingAfterBreak="0">
    <w:nsid w:val="49B74286"/>
    <w:multiLevelType w:val="hybridMultilevel"/>
    <w:tmpl w:val="5E58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5A151C3A"/>
    <w:multiLevelType w:val="hybridMultilevel"/>
    <w:tmpl w:val="1BB40DC2"/>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4924EA"/>
    <w:multiLevelType w:val="hybridMultilevel"/>
    <w:tmpl w:val="FA8C883C"/>
    <w:lvl w:ilvl="0" w:tplc="AE8A594A">
      <w:numFmt w:val="bullet"/>
      <w:lvlText w:val="-"/>
      <w:lvlJc w:val="left"/>
      <w:pPr>
        <w:ind w:left="420" w:hanging="360"/>
      </w:pPr>
      <w:rPr>
        <w:rFonts w:ascii="Times New Roman" w:eastAsia="MS Mincho" w:hAnsi="Times New Roman" w:cs="Times New Roman" w:hint="default"/>
      </w:rPr>
    </w:lvl>
    <w:lvl w:ilvl="1" w:tplc="0409000B" w:tentative="1">
      <w:start w:val="1"/>
      <w:numFmt w:val="bullet"/>
      <w:lvlText w:val=""/>
      <w:lvlJc w:val="left"/>
      <w:pPr>
        <w:ind w:left="900" w:hanging="420"/>
      </w:pPr>
      <w:rPr>
        <w:rFonts w:ascii="Wingdings" w:hAnsi="Wingdings" w:hint="default"/>
      </w:rPr>
    </w:lvl>
    <w:lvl w:ilvl="2" w:tplc="0409000D"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B" w:tentative="1">
      <w:start w:val="1"/>
      <w:numFmt w:val="bullet"/>
      <w:lvlText w:val=""/>
      <w:lvlJc w:val="left"/>
      <w:pPr>
        <w:ind w:left="2160" w:hanging="420"/>
      </w:pPr>
      <w:rPr>
        <w:rFonts w:ascii="Wingdings" w:hAnsi="Wingdings" w:hint="default"/>
      </w:rPr>
    </w:lvl>
    <w:lvl w:ilvl="5" w:tplc="0409000D"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B" w:tentative="1">
      <w:start w:val="1"/>
      <w:numFmt w:val="bullet"/>
      <w:lvlText w:val=""/>
      <w:lvlJc w:val="left"/>
      <w:pPr>
        <w:ind w:left="3420" w:hanging="420"/>
      </w:pPr>
      <w:rPr>
        <w:rFonts w:ascii="Wingdings" w:hAnsi="Wingdings" w:hint="default"/>
      </w:rPr>
    </w:lvl>
    <w:lvl w:ilvl="8" w:tplc="0409000D" w:tentative="1">
      <w:start w:val="1"/>
      <w:numFmt w:val="bullet"/>
      <w:lvlText w:val=""/>
      <w:lvlJc w:val="left"/>
      <w:pPr>
        <w:ind w:left="3840" w:hanging="420"/>
      </w:pPr>
      <w:rPr>
        <w:rFonts w:ascii="Wingdings" w:hAnsi="Wingdings" w:hint="default"/>
      </w:rPr>
    </w:lvl>
  </w:abstractNum>
  <w:abstractNum w:abstractNumId="20" w15:restartNumberingAfterBreak="0">
    <w:nsid w:val="60474F68"/>
    <w:multiLevelType w:val="hybridMultilevel"/>
    <w:tmpl w:val="2354D82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250701"/>
    <w:multiLevelType w:val="hybridMultilevel"/>
    <w:tmpl w:val="AC968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D5B7820"/>
    <w:multiLevelType w:val="hybridMultilevel"/>
    <w:tmpl w:val="8190D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E70511A"/>
    <w:multiLevelType w:val="hybridMultilevel"/>
    <w:tmpl w:val="3828E944"/>
    <w:lvl w:ilvl="0" w:tplc="04070001">
      <w:start w:val="1"/>
      <w:numFmt w:val="bullet"/>
      <w:pStyle w:val="Body"/>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25"/>
  </w:num>
  <w:num w:numId="4">
    <w:abstractNumId w:val="17"/>
  </w:num>
  <w:num w:numId="5">
    <w:abstractNumId w:val="8"/>
  </w:num>
  <w:num w:numId="6">
    <w:abstractNumId w:val="12"/>
  </w:num>
  <w:num w:numId="7">
    <w:abstractNumId w:val="21"/>
  </w:num>
  <w:num w:numId="8">
    <w:abstractNumId w:val="14"/>
  </w:num>
  <w:num w:numId="9">
    <w:abstractNumId w:val="10"/>
  </w:num>
  <w:num w:numId="10">
    <w:abstractNumId w:val="24"/>
  </w:num>
  <w:num w:numId="11">
    <w:abstractNumId w:val="0"/>
  </w:num>
  <w:num w:numId="12">
    <w:abstractNumId w:val="3"/>
  </w:num>
  <w:num w:numId="13">
    <w:abstractNumId w:val="25"/>
  </w:num>
  <w:num w:numId="14">
    <w:abstractNumId w:val="25"/>
  </w:num>
  <w:num w:numId="15">
    <w:abstractNumId w:val="5"/>
  </w:num>
  <w:num w:numId="16">
    <w:abstractNumId w:val="4"/>
  </w:num>
  <w:num w:numId="17">
    <w:abstractNumId w:val="18"/>
  </w:num>
  <w:num w:numId="18">
    <w:abstractNumId w:val="15"/>
  </w:num>
  <w:num w:numId="19">
    <w:abstractNumId w:val="20"/>
  </w:num>
  <w:num w:numId="20">
    <w:abstractNumId w:val="2"/>
  </w:num>
  <w:num w:numId="21">
    <w:abstractNumId w:val="1"/>
  </w:num>
  <w:num w:numId="22">
    <w:abstractNumId w:val="11"/>
  </w:num>
  <w:num w:numId="23">
    <w:abstractNumId w:val="16"/>
  </w:num>
  <w:num w:numId="24">
    <w:abstractNumId w:val="23"/>
  </w:num>
  <w:num w:numId="25">
    <w:abstractNumId w:val="19"/>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2"/>
  </w:num>
  <w:num w:numId="36">
    <w:abstractNumId w:val="9"/>
  </w:num>
  <w:num w:numId="37">
    <w:abstractNumId w:val="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708"/>
  <w:hyphenationZone w:val="425"/>
  <w:characterSpacingControl w:val="doNotCompress"/>
  <w:hdrShapeDefaults>
    <o:shapedefaults v:ext="edit" spidmax="819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AC"/>
    <w:rsid w:val="00000482"/>
    <w:rsid w:val="0002076B"/>
    <w:rsid w:val="00022396"/>
    <w:rsid w:val="00022E66"/>
    <w:rsid w:val="00032A12"/>
    <w:rsid w:val="00032E77"/>
    <w:rsid w:val="00037ACF"/>
    <w:rsid w:val="0004024F"/>
    <w:rsid w:val="00040340"/>
    <w:rsid w:val="0004073C"/>
    <w:rsid w:val="00052619"/>
    <w:rsid w:val="00055992"/>
    <w:rsid w:val="00056DD1"/>
    <w:rsid w:val="000573A9"/>
    <w:rsid w:val="000631E6"/>
    <w:rsid w:val="0006499D"/>
    <w:rsid w:val="00082488"/>
    <w:rsid w:val="00082F0C"/>
    <w:rsid w:val="000946A5"/>
    <w:rsid w:val="000A6499"/>
    <w:rsid w:val="000C00A0"/>
    <w:rsid w:val="000D1F81"/>
    <w:rsid w:val="000D2E28"/>
    <w:rsid w:val="000E0C02"/>
    <w:rsid w:val="000E2B33"/>
    <w:rsid w:val="00101426"/>
    <w:rsid w:val="00106ADD"/>
    <w:rsid w:val="00107AB7"/>
    <w:rsid w:val="001110B6"/>
    <w:rsid w:val="001233DF"/>
    <w:rsid w:val="00123874"/>
    <w:rsid w:val="00131289"/>
    <w:rsid w:val="0013216A"/>
    <w:rsid w:val="00143B3C"/>
    <w:rsid w:val="00152CDA"/>
    <w:rsid w:val="0015544A"/>
    <w:rsid w:val="00160BB5"/>
    <w:rsid w:val="00166A76"/>
    <w:rsid w:val="0018052E"/>
    <w:rsid w:val="00180C5A"/>
    <w:rsid w:val="00183C40"/>
    <w:rsid w:val="00185810"/>
    <w:rsid w:val="00186746"/>
    <w:rsid w:val="00191347"/>
    <w:rsid w:val="00197205"/>
    <w:rsid w:val="001A7F87"/>
    <w:rsid w:val="001B0282"/>
    <w:rsid w:val="001B72FD"/>
    <w:rsid w:val="001C2F18"/>
    <w:rsid w:val="001C4A18"/>
    <w:rsid w:val="001D0786"/>
    <w:rsid w:val="001D3CDB"/>
    <w:rsid w:val="001D7B09"/>
    <w:rsid w:val="001E0295"/>
    <w:rsid w:val="001E443B"/>
    <w:rsid w:val="001F6EAE"/>
    <w:rsid w:val="002072F1"/>
    <w:rsid w:val="00210C48"/>
    <w:rsid w:val="00214EFC"/>
    <w:rsid w:val="00222EE1"/>
    <w:rsid w:val="00223305"/>
    <w:rsid w:val="00230BC2"/>
    <w:rsid w:val="00232590"/>
    <w:rsid w:val="00235E62"/>
    <w:rsid w:val="00254F09"/>
    <w:rsid w:val="00264EC3"/>
    <w:rsid w:val="00297DAB"/>
    <w:rsid w:val="00297EAE"/>
    <w:rsid w:val="002A1A28"/>
    <w:rsid w:val="002B2F88"/>
    <w:rsid w:val="002E0F91"/>
    <w:rsid w:val="002E1888"/>
    <w:rsid w:val="002F0A15"/>
    <w:rsid w:val="002F3BC7"/>
    <w:rsid w:val="002F60D6"/>
    <w:rsid w:val="002F6CB1"/>
    <w:rsid w:val="00300565"/>
    <w:rsid w:val="0030088A"/>
    <w:rsid w:val="00311989"/>
    <w:rsid w:val="003248CF"/>
    <w:rsid w:val="00342321"/>
    <w:rsid w:val="00351B4A"/>
    <w:rsid w:val="00371DF2"/>
    <w:rsid w:val="003825EE"/>
    <w:rsid w:val="00391C9E"/>
    <w:rsid w:val="00391EF4"/>
    <w:rsid w:val="003941AD"/>
    <w:rsid w:val="00394ED4"/>
    <w:rsid w:val="003A426A"/>
    <w:rsid w:val="003A6BCF"/>
    <w:rsid w:val="003B67F6"/>
    <w:rsid w:val="003C0295"/>
    <w:rsid w:val="003C2091"/>
    <w:rsid w:val="003D2A68"/>
    <w:rsid w:val="003D3438"/>
    <w:rsid w:val="003D4B80"/>
    <w:rsid w:val="003E1BFF"/>
    <w:rsid w:val="003F1547"/>
    <w:rsid w:val="003F2882"/>
    <w:rsid w:val="003F4CE0"/>
    <w:rsid w:val="0040765D"/>
    <w:rsid w:val="004117DB"/>
    <w:rsid w:val="004234BB"/>
    <w:rsid w:val="00423BBC"/>
    <w:rsid w:val="00431DA6"/>
    <w:rsid w:val="00437A60"/>
    <w:rsid w:val="00440AA2"/>
    <w:rsid w:val="0048235C"/>
    <w:rsid w:val="0048348B"/>
    <w:rsid w:val="00483F81"/>
    <w:rsid w:val="00490E36"/>
    <w:rsid w:val="00493FA6"/>
    <w:rsid w:val="004D1E49"/>
    <w:rsid w:val="004D1F20"/>
    <w:rsid w:val="004E333E"/>
    <w:rsid w:val="004F2DD7"/>
    <w:rsid w:val="004F4A84"/>
    <w:rsid w:val="00510768"/>
    <w:rsid w:val="00514792"/>
    <w:rsid w:val="00533471"/>
    <w:rsid w:val="00541185"/>
    <w:rsid w:val="00542351"/>
    <w:rsid w:val="005702E1"/>
    <w:rsid w:val="005733E3"/>
    <w:rsid w:val="0057443B"/>
    <w:rsid w:val="00574920"/>
    <w:rsid w:val="00597567"/>
    <w:rsid w:val="005A27E3"/>
    <w:rsid w:val="005A42CC"/>
    <w:rsid w:val="005B0BE3"/>
    <w:rsid w:val="005B5317"/>
    <w:rsid w:val="005C1643"/>
    <w:rsid w:val="005D30D5"/>
    <w:rsid w:val="005D538A"/>
    <w:rsid w:val="005D7B61"/>
    <w:rsid w:val="005E2FBC"/>
    <w:rsid w:val="005E3DAC"/>
    <w:rsid w:val="005E7683"/>
    <w:rsid w:val="005F22C2"/>
    <w:rsid w:val="005F2FC0"/>
    <w:rsid w:val="005F5FEC"/>
    <w:rsid w:val="005F7FBD"/>
    <w:rsid w:val="00606CEB"/>
    <w:rsid w:val="006074BB"/>
    <w:rsid w:val="00613CE4"/>
    <w:rsid w:val="00616932"/>
    <w:rsid w:val="00630488"/>
    <w:rsid w:val="00630D45"/>
    <w:rsid w:val="006313FA"/>
    <w:rsid w:val="00636670"/>
    <w:rsid w:val="00641229"/>
    <w:rsid w:val="0065046F"/>
    <w:rsid w:val="00655919"/>
    <w:rsid w:val="00666800"/>
    <w:rsid w:val="00667214"/>
    <w:rsid w:val="006675A6"/>
    <w:rsid w:val="0067299D"/>
    <w:rsid w:val="0067575D"/>
    <w:rsid w:val="006845A9"/>
    <w:rsid w:val="006853DD"/>
    <w:rsid w:val="006876E5"/>
    <w:rsid w:val="00694054"/>
    <w:rsid w:val="006944F5"/>
    <w:rsid w:val="006957CD"/>
    <w:rsid w:val="006B4607"/>
    <w:rsid w:val="006C359E"/>
    <w:rsid w:val="006D07C3"/>
    <w:rsid w:val="006D20E0"/>
    <w:rsid w:val="006D759C"/>
    <w:rsid w:val="006E18CF"/>
    <w:rsid w:val="006E6058"/>
    <w:rsid w:val="006F3A1A"/>
    <w:rsid w:val="006F440B"/>
    <w:rsid w:val="00705433"/>
    <w:rsid w:val="007133BE"/>
    <w:rsid w:val="00721159"/>
    <w:rsid w:val="00725859"/>
    <w:rsid w:val="007265B4"/>
    <w:rsid w:val="007316A4"/>
    <w:rsid w:val="00742A80"/>
    <w:rsid w:val="00747027"/>
    <w:rsid w:val="007474EC"/>
    <w:rsid w:val="00750901"/>
    <w:rsid w:val="00750FB5"/>
    <w:rsid w:val="00752247"/>
    <w:rsid w:val="00754F62"/>
    <w:rsid w:val="00771895"/>
    <w:rsid w:val="00782E4A"/>
    <w:rsid w:val="00787EF9"/>
    <w:rsid w:val="0079195E"/>
    <w:rsid w:val="007A1216"/>
    <w:rsid w:val="007A27F1"/>
    <w:rsid w:val="007A416C"/>
    <w:rsid w:val="007A5E9D"/>
    <w:rsid w:val="007B6DE3"/>
    <w:rsid w:val="007C2441"/>
    <w:rsid w:val="007D4233"/>
    <w:rsid w:val="007D49DC"/>
    <w:rsid w:val="007D580D"/>
    <w:rsid w:val="007D7009"/>
    <w:rsid w:val="007E38C5"/>
    <w:rsid w:val="007E431A"/>
    <w:rsid w:val="007E5A4C"/>
    <w:rsid w:val="007E6F9E"/>
    <w:rsid w:val="007F6454"/>
    <w:rsid w:val="00801720"/>
    <w:rsid w:val="0080474C"/>
    <w:rsid w:val="008061C9"/>
    <w:rsid w:val="00807820"/>
    <w:rsid w:val="00811275"/>
    <w:rsid w:val="00815067"/>
    <w:rsid w:val="00815F14"/>
    <w:rsid w:val="00820F90"/>
    <w:rsid w:val="00825037"/>
    <w:rsid w:val="00830CE8"/>
    <w:rsid w:val="00833A34"/>
    <w:rsid w:val="00841012"/>
    <w:rsid w:val="0084255F"/>
    <w:rsid w:val="00885DFA"/>
    <w:rsid w:val="00886A66"/>
    <w:rsid w:val="0089030D"/>
    <w:rsid w:val="008958D7"/>
    <w:rsid w:val="008A2E9F"/>
    <w:rsid w:val="008A5BCD"/>
    <w:rsid w:val="008B64E5"/>
    <w:rsid w:val="008C0DDB"/>
    <w:rsid w:val="008C1501"/>
    <w:rsid w:val="008C3042"/>
    <w:rsid w:val="008C42F8"/>
    <w:rsid w:val="008D3CBA"/>
    <w:rsid w:val="008D4427"/>
    <w:rsid w:val="008E1F19"/>
    <w:rsid w:val="008E3C2A"/>
    <w:rsid w:val="008F0574"/>
    <w:rsid w:val="008F62B1"/>
    <w:rsid w:val="00902C39"/>
    <w:rsid w:val="0091119F"/>
    <w:rsid w:val="00911CD1"/>
    <w:rsid w:val="009161F4"/>
    <w:rsid w:val="00916FF4"/>
    <w:rsid w:val="00921401"/>
    <w:rsid w:val="009405DE"/>
    <w:rsid w:val="00944BAF"/>
    <w:rsid w:val="00945017"/>
    <w:rsid w:val="00957575"/>
    <w:rsid w:val="0096054F"/>
    <w:rsid w:val="009712CB"/>
    <w:rsid w:val="00977BDF"/>
    <w:rsid w:val="009877C8"/>
    <w:rsid w:val="0099516D"/>
    <w:rsid w:val="0099566A"/>
    <w:rsid w:val="009A065B"/>
    <w:rsid w:val="009A392A"/>
    <w:rsid w:val="009B07E3"/>
    <w:rsid w:val="009C720F"/>
    <w:rsid w:val="009E45BE"/>
    <w:rsid w:val="009F025D"/>
    <w:rsid w:val="009F5DA3"/>
    <w:rsid w:val="00A0693C"/>
    <w:rsid w:val="00A06AC9"/>
    <w:rsid w:val="00A10DB1"/>
    <w:rsid w:val="00A11A99"/>
    <w:rsid w:val="00A11D35"/>
    <w:rsid w:val="00A1408D"/>
    <w:rsid w:val="00A221A6"/>
    <w:rsid w:val="00A23F93"/>
    <w:rsid w:val="00A37818"/>
    <w:rsid w:val="00A45500"/>
    <w:rsid w:val="00A477DE"/>
    <w:rsid w:val="00A65EB8"/>
    <w:rsid w:val="00A84698"/>
    <w:rsid w:val="00A92037"/>
    <w:rsid w:val="00A92701"/>
    <w:rsid w:val="00A93372"/>
    <w:rsid w:val="00AB38CA"/>
    <w:rsid w:val="00AC7031"/>
    <w:rsid w:val="00AD163A"/>
    <w:rsid w:val="00AD227C"/>
    <w:rsid w:val="00AD5E48"/>
    <w:rsid w:val="00AE008D"/>
    <w:rsid w:val="00AE01FA"/>
    <w:rsid w:val="00AE1400"/>
    <w:rsid w:val="00AF6691"/>
    <w:rsid w:val="00B02511"/>
    <w:rsid w:val="00B04B63"/>
    <w:rsid w:val="00B14FDD"/>
    <w:rsid w:val="00B2169A"/>
    <w:rsid w:val="00B26D00"/>
    <w:rsid w:val="00B307FD"/>
    <w:rsid w:val="00B35B45"/>
    <w:rsid w:val="00B40751"/>
    <w:rsid w:val="00B421B6"/>
    <w:rsid w:val="00B43DF6"/>
    <w:rsid w:val="00B50E9D"/>
    <w:rsid w:val="00B53DB8"/>
    <w:rsid w:val="00B63FB9"/>
    <w:rsid w:val="00B82FD3"/>
    <w:rsid w:val="00B97C14"/>
    <w:rsid w:val="00BA2D2F"/>
    <w:rsid w:val="00BF3067"/>
    <w:rsid w:val="00C0498E"/>
    <w:rsid w:val="00C32286"/>
    <w:rsid w:val="00C324FF"/>
    <w:rsid w:val="00C34CD2"/>
    <w:rsid w:val="00C4712F"/>
    <w:rsid w:val="00C50393"/>
    <w:rsid w:val="00C50479"/>
    <w:rsid w:val="00C542D6"/>
    <w:rsid w:val="00C54951"/>
    <w:rsid w:val="00C56461"/>
    <w:rsid w:val="00C6010F"/>
    <w:rsid w:val="00C615FF"/>
    <w:rsid w:val="00C720F9"/>
    <w:rsid w:val="00C95B27"/>
    <w:rsid w:val="00C966DB"/>
    <w:rsid w:val="00CA05EE"/>
    <w:rsid w:val="00CA59CF"/>
    <w:rsid w:val="00CA79A6"/>
    <w:rsid w:val="00CB1709"/>
    <w:rsid w:val="00CB3928"/>
    <w:rsid w:val="00CB438F"/>
    <w:rsid w:val="00CB61C4"/>
    <w:rsid w:val="00CE3788"/>
    <w:rsid w:val="00CE3DAA"/>
    <w:rsid w:val="00CF1B67"/>
    <w:rsid w:val="00CF461A"/>
    <w:rsid w:val="00CF5404"/>
    <w:rsid w:val="00D26347"/>
    <w:rsid w:val="00D3421E"/>
    <w:rsid w:val="00D36286"/>
    <w:rsid w:val="00D426DD"/>
    <w:rsid w:val="00D446DF"/>
    <w:rsid w:val="00D64800"/>
    <w:rsid w:val="00D6481C"/>
    <w:rsid w:val="00D872A1"/>
    <w:rsid w:val="00DA2A38"/>
    <w:rsid w:val="00DA3DD5"/>
    <w:rsid w:val="00DA450F"/>
    <w:rsid w:val="00DB684E"/>
    <w:rsid w:val="00DC2407"/>
    <w:rsid w:val="00DC7101"/>
    <w:rsid w:val="00DD211E"/>
    <w:rsid w:val="00DD4330"/>
    <w:rsid w:val="00DE1C97"/>
    <w:rsid w:val="00DE271F"/>
    <w:rsid w:val="00DE437F"/>
    <w:rsid w:val="00DE7B8D"/>
    <w:rsid w:val="00DF3A1B"/>
    <w:rsid w:val="00E005D1"/>
    <w:rsid w:val="00E00AC8"/>
    <w:rsid w:val="00E077A2"/>
    <w:rsid w:val="00E27385"/>
    <w:rsid w:val="00E30330"/>
    <w:rsid w:val="00E30CCD"/>
    <w:rsid w:val="00E3155E"/>
    <w:rsid w:val="00E323FD"/>
    <w:rsid w:val="00E35F1C"/>
    <w:rsid w:val="00E40670"/>
    <w:rsid w:val="00E50582"/>
    <w:rsid w:val="00E515F6"/>
    <w:rsid w:val="00E529F9"/>
    <w:rsid w:val="00E55408"/>
    <w:rsid w:val="00E604BC"/>
    <w:rsid w:val="00E65AD2"/>
    <w:rsid w:val="00E82B22"/>
    <w:rsid w:val="00E85981"/>
    <w:rsid w:val="00E873F8"/>
    <w:rsid w:val="00E9352F"/>
    <w:rsid w:val="00E956F6"/>
    <w:rsid w:val="00EA63B0"/>
    <w:rsid w:val="00EB23E2"/>
    <w:rsid w:val="00EB3793"/>
    <w:rsid w:val="00EB4B1B"/>
    <w:rsid w:val="00EB58FE"/>
    <w:rsid w:val="00EC7267"/>
    <w:rsid w:val="00ED4FE8"/>
    <w:rsid w:val="00EE0B74"/>
    <w:rsid w:val="00EE118D"/>
    <w:rsid w:val="00EE30E2"/>
    <w:rsid w:val="00EE3CF6"/>
    <w:rsid w:val="00F00FB4"/>
    <w:rsid w:val="00F01384"/>
    <w:rsid w:val="00F073C4"/>
    <w:rsid w:val="00F07FF9"/>
    <w:rsid w:val="00F10410"/>
    <w:rsid w:val="00F21BCA"/>
    <w:rsid w:val="00F24D81"/>
    <w:rsid w:val="00F30055"/>
    <w:rsid w:val="00F3466D"/>
    <w:rsid w:val="00F3585E"/>
    <w:rsid w:val="00F4365D"/>
    <w:rsid w:val="00F44C9D"/>
    <w:rsid w:val="00F56A20"/>
    <w:rsid w:val="00F60018"/>
    <w:rsid w:val="00F7364A"/>
    <w:rsid w:val="00F8312C"/>
    <w:rsid w:val="00F8366F"/>
    <w:rsid w:val="00F909D8"/>
    <w:rsid w:val="00F92D97"/>
    <w:rsid w:val="00FA2465"/>
    <w:rsid w:val="00FA5830"/>
    <w:rsid w:val="00FA614B"/>
    <w:rsid w:val="00FB327C"/>
    <w:rsid w:val="00FB7217"/>
    <w:rsid w:val="00FB77B7"/>
    <w:rsid w:val="00FC0405"/>
    <w:rsid w:val="00FC7936"/>
    <w:rsid w:val="00FD0CD9"/>
    <w:rsid w:val="00FD1CAE"/>
    <w:rsid w:val="00FE25DD"/>
    <w:rsid w:val="00FE47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F839410"/>
  <w15:chartTrackingRefBased/>
  <w15:docId w15:val="{FE557539-2995-44E9-986B-B0B557BC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C2A"/>
    <w:pPr>
      <w:widowControl w:val="0"/>
      <w:suppressAutoHyphens/>
      <w:spacing w:before="120" w:after="120"/>
      <w:jc w:val="both"/>
    </w:pPr>
    <w:rPr>
      <w:rFonts w:ascii="Times New Roman" w:eastAsia="Arial Unicode MS" w:hAnsi="Times New Roman"/>
      <w:kern w:val="1"/>
      <w:sz w:val="24"/>
      <w:szCs w:val="24"/>
      <w:lang w:val="en-US" w:eastAsia="ar-SA"/>
    </w:rPr>
  </w:style>
  <w:style w:type="paragraph" w:styleId="Heading1">
    <w:name w:val="heading 1"/>
    <w:aliases w:val="раздел,Header 1,h1,PDS TITLE"/>
    <w:basedOn w:val="Normal"/>
    <w:next w:val="Normal"/>
    <w:link w:val="Heading1Char"/>
    <w:uiPriority w:val="9"/>
    <w:qFormat/>
    <w:rsid w:val="00AE01FA"/>
    <w:pPr>
      <w:keepNext/>
      <w:widowControl/>
      <w:numPr>
        <w:numId w:val="18"/>
      </w:numPr>
      <w:suppressAutoHyphens w:val="0"/>
      <w:spacing w:line="360" w:lineRule="auto"/>
      <w:outlineLvl w:val="0"/>
    </w:pPr>
    <w:rPr>
      <w:rFonts w:eastAsia="Times New Roman"/>
      <w:b/>
      <w:bCs/>
      <w:caps/>
      <w:kern w:val="0"/>
      <w:lang w:val="en-GB" w:eastAsia="en-GB" w:bidi="en-GB"/>
    </w:rPr>
  </w:style>
  <w:style w:type="paragraph" w:styleId="Heading2">
    <w:name w:val="heading 2"/>
    <w:basedOn w:val="Normal"/>
    <w:next w:val="Normal"/>
    <w:link w:val="Heading2Char"/>
    <w:uiPriority w:val="9"/>
    <w:qFormat/>
    <w:rsid w:val="00AE01FA"/>
    <w:pPr>
      <w:keepNext/>
      <w:widowControl/>
      <w:numPr>
        <w:ilvl w:val="1"/>
        <w:numId w:val="18"/>
      </w:numPr>
      <w:suppressAutoHyphens w:val="0"/>
      <w:spacing w:line="360" w:lineRule="auto"/>
      <w:outlineLvl w:val="1"/>
    </w:pPr>
    <w:rPr>
      <w:rFonts w:eastAsia="Times New Roman" w:cs="Arial"/>
      <w:b/>
      <w:bCs/>
      <w:iCs/>
      <w:kern w:val="0"/>
      <w:szCs w:val="28"/>
      <w:lang w:val="en-GB" w:eastAsia="en-GB" w:bidi="en-GB"/>
    </w:rPr>
  </w:style>
  <w:style w:type="paragraph" w:styleId="Heading3">
    <w:name w:val="heading 3"/>
    <w:basedOn w:val="Normal"/>
    <w:next w:val="Normal"/>
    <w:link w:val="Heading3Char"/>
    <w:uiPriority w:val="9"/>
    <w:qFormat/>
    <w:rsid w:val="00AE01FA"/>
    <w:pPr>
      <w:keepNext/>
      <w:widowControl/>
      <w:numPr>
        <w:ilvl w:val="2"/>
        <w:numId w:val="18"/>
      </w:numPr>
      <w:suppressAutoHyphens w:val="0"/>
      <w:spacing w:line="360" w:lineRule="auto"/>
      <w:outlineLvl w:val="2"/>
    </w:pPr>
    <w:rPr>
      <w:rFonts w:eastAsia="Times New Roman" w:cs="Arial"/>
      <w:bCs/>
      <w:kern w:val="0"/>
      <w:szCs w:val="26"/>
      <w:lang w:val="en-GB" w:eastAsia="en-GB" w:bidi="en-GB"/>
    </w:rPr>
  </w:style>
  <w:style w:type="paragraph" w:styleId="Heading4">
    <w:name w:val="heading 4"/>
    <w:basedOn w:val="Normal"/>
    <w:next w:val="Normal"/>
    <w:link w:val="Heading4Char"/>
    <w:uiPriority w:val="9"/>
    <w:qFormat/>
    <w:rsid w:val="00AE01FA"/>
    <w:pPr>
      <w:keepNext/>
      <w:widowControl/>
      <w:numPr>
        <w:ilvl w:val="3"/>
        <w:numId w:val="18"/>
      </w:numPr>
      <w:suppressAutoHyphens w:val="0"/>
      <w:spacing w:before="240" w:after="60" w:line="360" w:lineRule="auto"/>
      <w:outlineLvl w:val="3"/>
    </w:pPr>
    <w:rPr>
      <w:rFonts w:eastAsia="Times New Roman"/>
      <w:b/>
      <w:bCs/>
      <w:kern w:val="0"/>
      <w:sz w:val="28"/>
      <w:szCs w:val="28"/>
      <w:lang w:val="en-GB" w:eastAsia="en-GB" w:bidi="en-GB"/>
    </w:rPr>
  </w:style>
  <w:style w:type="paragraph" w:styleId="Heading5">
    <w:name w:val="heading 5"/>
    <w:basedOn w:val="Normal"/>
    <w:next w:val="Normal"/>
    <w:link w:val="Heading5Char"/>
    <w:uiPriority w:val="9"/>
    <w:qFormat/>
    <w:rsid w:val="00AE01FA"/>
    <w:pPr>
      <w:widowControl/>
      <w:numPr>
        <w:ilvl w:val="4"/>
        <w:numId w:val="18"/>
      </w:numPr>
      <w:suppressAutoHyphens w:val="0"/>
      <w:spacing w:before="240" w:after="60" w:line="360" w:lineRule="auto"/>
      <w:outlineLvl w:val="4"/>
    </w:pPr>
    <w:rPr>
      <w:rFonts w:eastAsia="Times New Roman"/>
      <w:b/>
      <w:bCs/>
      <w:i/>
      <w:iCs/>
      <w:kern w:val="0"/>
      <w:sz w:val="26"/>
      <w:szCs w:val="26"/>
      <w:lang w:val="en-GB" w:eastAsia="en-GB" w:bidi="en-GB"/>
    </w:rPr>
  </w:style>
  <w:style w:type="paragraph" w:styleId="Heading6">
    <w:name w:val="heading 6"/>
    <w:basedOn w:val="Normal"/>
    <w:next w:val="Normal"/>
    <w:link w:val="Heading6Char"/>
    <w:uiPriority w:val="9"/>
    <w:qFormat/>
    <w:rsid w:val="00AE01FA"/>
    <w:pPr>
      <w:widowControl/>
      <w:numPr>
        <w:ilvl w:val="5"/>
        <w:numId w:val="18"/>
      </w:numPr>
      <w:suppressAutoHyphens w:val="0"/>
      <w:spacing w:before="240" w:after="60" w:line="360" w:lineRule="auto"/>
      <w:outlineLvl w:val="5"/>
    </w:pPr>
    <w:rPr>
      <w:rFonts w:eastAsia="Times New Roman"/>
      <w:b/>
      <w:bCs/>
      <w:kern w:val="0"/>
      <w:sz w:val="20"/>
      <w:szCs w:val="20"/>
      <w:lang w:val="en-GB" w:eastAsia="en-GB" w:bidi="en-GB"/>
    </w:rPr>
  </w:style>
  <w:style w:type="paragraph" w:styleId="Heading7">
    <w:name w:val="heading 7"/>
    <w:basedOn w:val="Normal"/>
    <w:next w:val="Normal"/>
    <w:link w:val="Heading7Char"/>
    <w:uiPriority w:val="9"/>
    <w:qFormat/>
    <w:rsid w:val="00AE01FA"/>
    <w:pPr>
      <w:widowControl/>
      <w:numPr>
        <w:ilvl w:val="6"/>
        <w:numId w:val="18"/>
      </w:numPr>
      <w:suppressAutoHyphens w:val="0"/>
      <w:spacing w:before="240" w:after="60" w:line="360" w:lineRule="auto"/>
      <w:outlineLvl w:val="6"/>
    </w:pPr>
    <w:rPr>
      <w:rFonts w:eastAsia="Times New Roman"/>
      <w:kern w:val="0"/>
      <w:lang w:val="en-GB" w:eastAsia="en-GB" w:bidi="en-GB"/>
    </w:rPr>
  </w:style>
  <w:style w:type="paragraph" w:styleId="Heading8">
    <w:name w:val="heading 8"/>
    <w:basedOn w:val="Normal"/>
    <w:next w:val="Normal"/>
    <w:link w:val="Heading8Char"/>
    <w:uiPriority w:val="9"/>
    <w:qFormat/>
    <w:rsid w:val="00AE01FA"/>
    <w:pPr>
      <w:widowControl/>
      <w:numPr>
        <w:ilvl w:val="7"/>
        <w:numId w:val="18"/>
      </w:numPr>
      <w:suppressAutoHyphens w:val="0"/>
      <w:spacing w:before="240" w:after="60" w:line="360" w:lineRule="auto"/>
      <w:outlineLvl w:val="7"/>
    </w:pPr>
    <w:rPr>
      <w:rFonts w:eastAsia="Times New Roman"/>
      <w:i/>
      <w:iCs/>
      <w:kern w:val="0"/>
      <w:lang w:val="en-GB" w:eastAsia="en-GB" w:bidi="en-GB"/>
    </w:rPr>
  </w:style>
  <w:style w:type="paragraph" w:styleId="Heading9">
    <w:name w:val="heading 9"/>
    <w:basedOn w:val="Normal"/>
    <w:next w:val="Normal"/>
    <w:link w:val="Heading9Char"/>
    <w:uiPriority w:val="9"/>
    <w:qFormat/>
    <w:rsid w:val="00AE01FA"/>
    <w:pPr>
      <w:widowControl/>
      <w:numPr>
        <w:ilvl w:val="8"/>
        <w:numId w:val="18"/>
      </w:numPr>
      <w:suppressAutoHyphens w:val="0"/>
      <w:spacing w:before="240" w:after="60" w:line="360" w:lineRule="auto"/>
      <w:outlineLvl w:val="8"/>
    </w:pPr>
    <w:rPr>
      <w:rFonts w:ascii="Arial" w:eastAsia="Times New Roman" w:hAnsi="Arial" w:cs="Arial"/>
      <w:kern w:val="0"/>
      <w:sz w:val="20"/>
      <w:szCs w:val="2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E3DAC"/>
  </w:style>
  <w:style w:type="character" w:customStyle="1" w:styleId="BodyTextChar">
    <w:name w:val="Body Text Char"/>
    <w:link w:val="BodyText"/>
    <w:uiPriority w:val="99"/>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lang w:eastAsia="x-none"/>
    </w:rPr>
  </w:style>
  <w:style w:type="paragraph" w:customStyle="1" w:styleId="IGALLTitle1">
    <w:name w:val="IGALL Title 1"/>
    <w:basedOn w:val="Normal"/>
    <w:link w:val="IGALLTitle1Car"/>
    <w:qFormat/>
    <w:rsid w:val="008E3C2A"/>
    <w:rPr>
      <w:b/>
      <w:bCs/>
      <w:lang w:val="en-GB"/>
    </w:rPr>
  </w:style>
  <w:style w:type="paragraph" w:customStyle="1" w:styleId="IGALLTitle2">
    <w:name w:val="IGALL Title 2"/>
    <w:basedOn w:val="Normal"/>
    <w:link w:val="IGALLTitle2Car"/>
    <w:qFormat/>
    <w:rsid w:val="008E3C2A"/>
    <w:rPr>
      <w:b/>
      <w:bCs/>
      <w:lang w:val="en-GB"/>
    </w:rPr>
  </w:style>
  <w:style w:type="character" w:customStyle="1" w:styleId="IGALLTitle1Car">
    <w:name w:val="IGALL Title 1 Car"/>
    <w:link w:val="IGALLTitle1"/>
    <w:rsid w:val="008E3C2A"/>
    <w:rPr>
      <w:rFonts w:ascii="Times New Roman" w:eastAsia="Arial Unicode MS" w:hAnsi="Times New Roman" w:cs="Times New Roman"/>
      <w:b/>
      <w:bCs/>
      <w:kern w:val="1"/>
      <w:sz w:val="24"/>
      <w:szCs w:val="24"/>
      <w:lang w:val="en-GB" w:eastAsia="ar-SA"/>
    </w:rPr>
  </w:style>
  <w:style w:type="paragraph" w:customStyle="1" w:styleId="IGALLTitle3">
    <w:name w:val="IGALL Title 3"/>
    <w:basedOn w:val="Normal"/>
    <w:link w:val="IGALLTitle3Car"/>
    <w:qFormat/>
    <w:rsid w:val="008E3C2A"/>
    <w:pPr>
      <w:numPr>
        <w:numId w:val="10"/>
      </w:numPr>
      <w:ind w:left="357" w:hanging="357"/>
    </w:pPr>
    <w:rPr>
      <w:b/>
      <w:bCs/>
      <w:i/>
      <w:lang w:val="en-GB"/>
    </w:rPr>
  </w:style>
  <w:style w:type="character" w:customStyle="1" w:styleId="IGALLTitle2Car">
    <w:name w:val="IGALL Title 2 Car"/>
    <w:link w:val="IGALLTitle2"/>
    <w:rsid w:val="008E3C2A"/>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b/>
      <w:bCs/>
      <w:lang w:val="en-GB"/>
    </w:rPr>
  </w:style>
  <w:style w:type="character" w:customStyle="1" w:styleId="IGALLTitle3Car">
    <w:name w:val="IGALL Title 3 Car"/>
    <w:link w:val="IGALLTitle3"/>
    <w:rsid w:val="008E3C2A"/>
    <w:rPr>
      <w:rFonts w:ascii="Times New Roman" w:eastAsia="Arial Unicode MS" w:hAnsi="Times New Roman" w:cs="Times New Roman"/>
      <w:b/>
      <w:bCs/>
      <w:i/>
      <w:kern w:val="1"/>
      <w:sz w:val="24"/>
      <w:szCs w:val="24"/>
      <w:lang w:val="en-GB" w:eastAsia="ar-SA"/>
    </w:rPr>
  </w:style>
  <w:style w:type="paragraph" w:customStyle="1" w:styleId="IGALLReferences">
    <w:name w:val="IGALL References"/>
    <w:basedOn w:val="References"/>
    <w:link w:val="IGALLReferencesCar"/>
    <w:qFormat/>
    <w:rsid w:val="008E3C2A"/>
    <w:pPr>
      <w:numPr>
        <w:numId w:val="8"/>
      </w:numPr>
      <w:tabs>
        <w:tab w:val="clear" w:pos="1200"/>
        <w:tab w:val="num" w:pos="364"/>
      </w:tabs>
      <w:ind w:left="380" w:hanging="380"/>
    </w:pPr>
    <w:rPr>
      <w:rFonts w:ascii="Times New Roman" w:hAnsi="Times New Roman"/>
      <w:color w:val="000000"/>
      <w:sz w:val="24"/>
      <w:lang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8E3C2A"/>
    <w:rPr>
      <w:rFonts w:ascii="Times New Roman" w:eastAsia="MS Mincho" w:hAnsi="Times New Roman" w:cs="Arial"/>
      <w:color w:val="000000"/>
      <w:sz w:val="24"/>
      <w:szCs w:val="20"/>
      <w:lang w:val="en-US" w:eastAsia="ja-JP"/>
    </w:rPr>
  </w:style>
  <w:style w:type="paragraph" w:customStyle="1" w:styleId="Body">
    <w:name w:val="Body"/>
    <w:basedOn w:val="Normal"/>
    <w:link w:val="BodyChar"/>
    <w:rsid w:val="00F24D81"/>
    <w:pPr>
      <w:widowControl/>
      <w:numPr>
        <w:numId w:val="3"/>
      </w:numPr>
      <w:suppressAutoHyphens w:val="0"/>
    </w:pPr>
    <w:rPr>
      <w:rFonts w:eastAsia="MS Mincho"/>
      <w:kern w:val="0"/>
      <w:szCs w:val="20"/>
      <w:lang w:eastAsia="x-none"/>
    </w:rPr>
  </w:style>
  <w:style w:type="character" w:customStyle="1" w:styleId="BodyChar">
    <w:name w:val="Body Char"/>
    <w:link w:val="Body"/>
    <w:locked/>
    <w:rsid w:val="008E3C2A"/>
    <w:rPr>
      <w:rFonts w:ascii="Times New Roman" w:hAnsi="Times New Roman"/>
      <w:sz w:val="24"/>
      <w:lang w:val="en-US" w:eastAsia="x-none"/>
    </w:rPr>
  </w:style>
  <w:style w:type="paragraph" w:styleId="FootnoteText">
    <w:name w:val="footnote text"/>
    <w:basedOn w:val="Normal"/>
    <w:link w:val="FootnoteTextChar"/>
    <w:uiPriority w:val="99"/>
    <w:semiHidden/>
    <w:unhideWhenUsed/>
    <w:rsid w:val="00E65AD2"/>
    <w:rPr>
      <w:rFonts w:ascii="Arial" w:hAnsi="Arial"/>
      <w:sz w:val="20"/>
      <w:szCs w:val="20"/>
    </w:rPr>
  </w:style>
  <w:style w:type="character" w:customStyle="1" w:styleId="FootnoteTextChar">
    <w:name w:val="Footnote Text Char"/>
    <w:link w:val="FootnoteText"/>
    <w:uiPriority w:val="99"/>
    <w:semiHidden/>
    <w:rsid w:val="00E65AD2"/>
    <w:rPr>
      <w:rFonts w:ascii="Arial" w:eastAsia="Arial Unicode MS" w:hAnsi="Arial" w:cs="Times New Roman"/>
      <w:kern w:val="1"/>
      <w:sz w:val="20"/>
      <w:szCs w:val="20"/>
      <w:lang w:val="en-US" w:eastAsia="ar-SA"/>
    </w:rPr>
  </w:style>
  <w:style w:type="character" w:styleId="FootnoteReference">
    <w:name w:val="footnote reference"/>
    <w:uiPriority w:val="99"/>
    <w:semiHidden/>
    <w:unhideWhenUsed/>
    <w:rsid w:val="00E65AD2"/>
    <w:rPr>
      <w:vertAlign w:val="superscript"/>
    </w:rPr>
  </w:style>
  <w:style w:type="paragraph" w:styleId="BalloonText">
    <w:name w:val="Balloon Text"/>
    <w:basedOn w:val="Normal"/>
    <w:link w:val="BalloonTextChar"/>
    <w:uiPriority w:val="99"/>
    <w:semiHidden/>
    <w:unhideWhenUsed/>
    <w:rsid w:val="00606CEB"/>
    <w:rPr>
      <w:rFonts w:ascii="Tahoma" w:hAnsi="Tahoma"/>
      <w:sz w:val="16"/>
      <w:szCs w:val="16"/>
    </w:rPr>
  </w:style>
  <w:style w:type="character" w:customStyle="1" w:styleId="BalloonTextChar">
    <w:name w:val="Balloon Text Char"/>
    <w:link w:val="BalloonText"/>
    <w:uiPriority w:val="99"/>
    <w:semiHidden/>
    <w:rsid w:val="00606CEB"/>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606CEB"/>
    <w:pPr>
      <w:tabs>
        <w:tab w:val="center" w:pos="4252"/>
        <w:tab w:val="right" w:pos="8504"/>
      </w:tabs>
    </w:pPr>
    <w:rPr>
      <w:rFonts w:ascii="Arial" w:hAnsi="Arial"/>
      <w:sz w:val="20"/>
    </w:rPr>
  </w:style>
  <w:style w:type="character" w:customStyle="1" w:styleId="HeaderChar">
    <w:name w:val="Header Char"/>
    <w:link w:val="Header"/>
    <w:uiPriority w:val="99"/>
    <w:rsid w:val="00606CEB"/>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606CEB"/>
    <w:pPr>
      <w:tabs>
        <w:tab w:val="center" w:pos="4252"/>
        <w:tab w:val="right" w:pos="8504"/>
      </w:tabs>
    </w:pPr>
    <w:rPr>
      <w:rFonts w:ascii="Arial" w:hAnsi="Arial"/>
      <w:sz w:val="20"/>
    </w:rPr>
  </w:style>
  <w:style w:type="character" w:customStyle="1" w:styleId="FooterChar">
    <w:name w:val="Footer Char"/>
    <w:link w:val="Footer"/>
    <w:uiPriority w:val="99"/>
    <w:rsid w:val="00606CEB"/>
    <w:rPr>
      <w:rFonts w:ascii="Arial" w:eastAsia="Arial Unicode MS" w:hAnsi="Arial" w:cs="Times New Roman"/>
      <w:kern w:val="1"/>
      <w:szCs w:val="24"/>
      <w:lang w:val="en-US" w:eastAsia="ar-SA"/>
    </w:rPr>
  </w:style>
  <w:style w:type="paragraph" w:styleId="BodyTextIndent">
    <w:name w:val="Body Text Indent"/>
    <w:basedOn w:val="Normal"/>
    <w:link w:val="BodyTextIndentChar"/>
    <w:uiPriority w:val="99"/>
    <w:unhideWhenUsed/>
    <w:rsid w:val="00EE0B74"/>
    <w:pPr>
      <w:ind w:left="283"/>
    </w:pPr>
    <w:rPr>
      <w:rFonts w:ascii="Arial" w:hAnsi="Arial"/>
      <w:sz w:val="20"/>
    </w:rPr>
  </w:style>
  <w:style w:type="character" w:customStyle="1" w:styleId="BodyTextIndentChar">
    <w:name w:val="Body Text Indent Char"/>
    <w:link w:val="BodyTextIndent"/>
    <w:uiPriority w:val="99"/>
    <w:rsid w:val="00EE0B74"/>
    <w:rPr>
      <w:rFonts w:ascii="Arial" w:eastAsia="Arial Unicode MS" w:hAnsi="Arial" w:cs="Times New Roman"/>
      <w:kern w:val="1"/>
      <w:szCs w:val="24"/>
      <w:lang w:val="en-US" w:eastAsia="ar-SA"/>
    </w:rPr>
  </w:style>
  <w:style w:type="paragraph" w:styleId="List">
    <w:name w:val="List"/>
    <w:basedOn w:val="Normal"/>
    <w:uiPriority w:val="99"/>
    <w:rsid w:val="002F60D6"/>
    <w:pPr>
      <w:widowControl/>
      <w:suppressAutoHyphens w:val="0"/>
      <w:spacing w:line="360" w:lineRule="auto"/>
      <w:ind w:left="283" w:hanging="283"/>
    </w:pPr>
    <w:rPr>
      <w:rFonts w:eastAsia="Times New Roman"/>
      <w:kern w:val="0"/>
      <w:lang w:val="en-GB" w:eastAsia="en-GB" w:bidi="en-GB"/>
    </w:rPr>
  </w:style>
  <w:style w:type="character" w:customStyle="1" w:styleId="Heading1Char">
    <w:name w:val="Heading 1 Char"/>
    <w:aliases w:val="раздел Char,Header 1 Char,h1 Char,PDS TITLE Char"/>
    <w:link w:val="Heading1"/>
    <w:uiPriority w:val="9"/>
    <w:rsid w:val="00AE01FA"/>
    <w:rPr>
      <w:rFonts w:ascii="Times New Roman" w:eastAsia="Times New Roman" w:hAnsi="Times New Roman" w:cs="Times New Roman"/>
      <w:b/>
      <w:bCs/>
      <w:caps/>
      <w:sz w:val="24"/>
      <w:szCs w:val="24"/>
      <w:lang w:val="en-GB" w:eastAsia="en-GB" w:bidi="en-GB"/>
    </w:rPr>
  </w:style>
  <w:style w:type="character" w:customStyle="1" w:styleId="Heading2Char">
    <w:name w:val="Heading 2 Char"/>
    <w:link w:val="Heading2"/>
    <w:uiPriority w:val="9"/>
    <w:rsid w:val="00AE01FA"/>
    <w:rPr>
      <w:rFonts w:ascii="Times New Roman" w:eastAsia="Times New Roman" w:hAnsi="Times New Roman" w:cs="Arial"/>
      <w:b/>
      <w:bCs/>
      <w:iCs/>
      <w:sz w:val="24"/>
      <w:szCs w:val="28"/>
      <w:lang w:val="en-GB" w:eastAsia="en-GB" w:bidi="en-GB"/>
    </w:rPr>
  </w:style>
  <w:style w:type="character" w:customStyle="1" w:styleId="Heading3Char">
    <w:name w:val="Heading 3 Char"/>
    <w:link w:val="Heading3"/>
    <w:uiPriority w:val="9"/>
    <w:rsid w:val="00AE01FA"/>
    <w:rPr>
      <w:rFonts w:ascii="Times New Roman" w:eastAsia="Times New Roman" w:hAnsi="Times New Roman" w:cs="Arial"/>
      <w:bCs/>
      <w:sz w:val="24"/>
      <w:szCs w:val="26"/>
      <w:lang w:val="en-GB" w:eastAsia="en-GB" w:bidi="en-GB"/>
    </w:rPr>
  </w:style>
  <w:style w:type="character" w:customStyle="1" w:styleId="Heading4Char">
    <w:name w:val="Heading 4 Char"/>
    <w:link w:val="Heading4"/>
    <w:uiPriority w:val="9"/>
    <w:rsid w:val="00AE01FA"/>
    <w:rPr>
      <w:rFonts w:ascii="Times New Roman" w:eastAsia="Times New Roman" w:hAnsi="Times New Roman" w:cs="Times New Roman"/>
      <w:b/>
      <w:bCs/>
      <w:sz w:val="28"/>
      <w:szCs w:val="28"/>
      <w:lang w:val="en-GB" w:eastAsia="en-GB" w:bidi="en-GB"/>
    </w:rPr>
  </w:style>
  <w:style w:type="character" w:customStyle="1" w:styleId="Heading5Char">
    <w:name w:val="Heading 5 Char"/>
    <w:link w:val="Heading5"/>
    <w:uiPriority w:val="9"/>
    <w:rsid w:val="00AE01FA"/>
    <w:rPr>
      <w:rFonts w:ascii="Times New Roman" w:eastAsia="Times New Roman" w:hAnsi="Times New Roman" w:cs="Times New Roman"/>
      <w:b/>
      <w:bCs/>
      <w:i/>
      <w:iCs/>
      <w:sz w:val="26"/>
      <w:szCs w:val="26"/>
      <w:lang w:val="en-GB" w:eastAsia="en-GB" w:bidi="en-GB"/>
    </w:rPr>
  </w:style>
  <w:style w:type="character" w:customStyle="1" w:styleId="Heading6Char">
    <w:name w:val="Heading 6 Char"/>
    <w:link w:val="Heading6"/>
    <w:uiPriority w:val="9"/>
    <w:rsid w:val="00AE01FA"/>
    <w:rPr>
      <w:rFonts w:ascii="Times New Roman" w:eastAsia="Times New Roman" w:hAnsi="Times New Roman" w:cs="Times New Roman"/>
      <w:b/>
      <w:bCs/>
      <w:lang w:val="en-GB" w:eastAsia="en-GB" w:bidi="en-GB"/>
    </w:rPr>
  </w:style>
  <w:style w:type="character" w:customStyle="1" w:styleId="Heading7Char">
    <w:name w:val="Heading 7 Char"/>
    <w:link w:val="Heading7"/>
    <w:uiPriority w:val="9"/>
    <w:rsid w:val="00AE01FA"/>
    <w:rPr>
      <w:rFonts w:ascii="Times New Roman" w:eastAsia="Times New Roman" w:hAnsi="Times New Roman" w:cs="Times New Roman"/>
      <w:sz w:val="24"/>
      <w:szCs w:val="24"/>
      <w:lang w:val="en-GB" w:eastAsia="en-GB" w:bidi="en-GB"/>
    </w:rPr>
  </w:style>
  <w:style w:type="character" w:customStyle="1" w:styleId="Heading8Char">
    <w:name w:val="Heading 8 Char"/>
    <w:link w:val="Heading8"/>
    <w:uiPriority w:val="9"/>
    <w:rsid w:val="00AE01FA"/>
    <w:rPr>
      <w:rFonts w:ascii="Times New Roman" w:eastAsia="Times New Roman" w:hAnsi="Times New Roman" w:cs="Times New Roman"/>
      <w:i/>
      <w:iCs/>
      <w:sz w:val="24"/>
      <w:szCs w:val="24"/>
      <w:lang w:val="en-GB" w:eastAsia="en-GB" w:bidi="en-GB"/>
    </w:rPr>
  </w:style>
  <w:style w:type="character" w:customStyle="1" w:styleId="Heading9Char">
    <w:name w:val="Heading 9 Char"/>
    <w:link w:val="Heading9"/>
    <w:uiPriority w:val="9"/>
    <w:rsid w:val="00AE01FA"/>
    <w:rPr>
      <w:rFonts w:ascii="Arial" w:eastAsia="Times New Roman" w:hAnsi="Arial" w:cs="Arial"/>
      <w:lang w:val="en-GB" w:eastAsia="en-GB" w:bidi="en-GB"/>
    </w:rPr>
  </w:style>
  <w:style w:type="paragraph" w:customStyle="1" w:styleId="normal3">
    <w:name w:val="normal3"/>
    <w:basedOn w:val="Normal"/>
    <w:next w:val="Normal"/>
    <w:rsid w:val="006944F5"/>
    <w:pPr>
      <w:widowControl/>
      <w:suppressAutoHyphens w:val="0"/>
      <w:spacing w:line="360" w:lineRule="atLeast"/>
    </w:pPr>
    <w:rPr>
      <w:rFonts w:eastAsia="Times New Roman"/>
      <w:kern w:val="0"/>
      <w:szCs w:val="20"/>
      <w:lang w:val="en-GB" w:eastAsia="en-GB" w:bidi="en-GB"/>
    </w:rPr>
  </w:style>
  <w:style w:type="character" w:styleId="CommentReference">
    <w:name w:val="annotation reference"/>
    <w:uiPriority w:val="99"/>
    <w:semiHidden/>
    <w:unhideWhenUsed/>
    <w:rsid w:val="00BF3067"/>
    <w:rPr>
      <w:sz w:val="16"/>
      <w:szCs w:val="16"/>
    </w:rPr>
  </w:style>
  <w:style w:type="paragraph" w:styleId="CommentText">
    <w:name w:val="annotation text"/>
    <w:basedOn w:val="Normal"/>
    <w:link w:val="CommentTextChar"/>
    <w:uiPriority w:val="99"/>
    <w:semiHidden/>
    <w:unhideWhenUsed/>
    <w:rsid w:val="00BF3067"/>
    <w:rPr>
      <w:sz w:val="20"/>
      <w:szCs w:val="20"/>
      <w:lang w:val="x-none"/>
    </w:rPr>
  </w:style>
  <w:style w:type="character" w:customStyle="1" w:styleId="CommentTextChar">
    <w:name w:val="Comment Text Char"/>
    <w:link w:val="CommentText"/>
    <w:uiPriority w:val="99"/>
    <w:semiHidden/>
    <w:rsid w:val="00BF3067"/>
    <w:rPr>
      <w:rFonts w:ascii="Times New Roman" w:eastAsia="Arial Unicode MS" w:hAnsi="Times New Roman"/>
      <w:kern w:val="1"/>
      <w:lang w:eastAsia="ar-SA"/>
    </w:rPr>
  </w:style>
  <w:style w:type="paragraph" w:styleId="CommentSubject">
    <w:name w:val="annotation subject"/>
    <w:basedOn w:val="CommentText"/>
    <w:next w:val="CommentText"/>
    <w:link w:val="CommentSubjectChar"/>
    <w:uiPriority w:val="99"/>
    <w:semiHidden/>
    <w:unhideWhenUsed/>
    <w:rsid w:val="00BF3067"/>
    <w:rPr>
      <w:b/>
      <w:bCs/>
    </w:rPr>
  </w:style>
  <w:style w:type="character" w:customStyle="1" w:styleId="CommentSubjectChar">
    <w:name w:val="Comment Subject Char"/>
    <w:link w:val="CommentSubject"/>
    <w:uiPriority w:val="99"/>
    <w:semiHidden/>
    <w:rsid w:val="00BF3067"/>
    <w:rPr>
      <w:rFonts w:ascii="Times New Roman" w:eastAsia="Arial Unicode MS" w:hAnsi="Times New Roman"/>
      <w:b/>
      <w:bCs/>
      <w:kern w:val="1"/>
      <w:lang w:eastAsia="ar-SA"/>
    </w:rPr>
  </w:style>
  <w:style w:type="paragraph" w:styleId="Revision">
    <w:name w:val="Revision"/>
    <w:hidden/>
    <w:uiPriority w:val="99"/>
    <w:semiHidden/>
    <w:rsid w:val="00FE475F"/>
    <w:rPr>
      <w:rFonts w:ascii="Times New Roman" w:eastAsia="Arial Unicode MS" w:hAnsi="Times New Roman"/>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8091">
      <w:bodyDiv w:val="1"/>
      <w:marLeft w:val="0"/>
      <w:marRight w:val="0"/>
      <w:marTop w:val="0"/>
      <w:marBottom w:val="0"/>
      <w:divBdr>
        <w:top w:val="none" w:sz="0" w:space="0" w:color="auto"/>
        <w:left w:val="none" w:sz="0" w:space="0" w:color="auto"/>
        <w:bottom w:val="none" w:sz="0" w:space="0" w:color="auto"/>
        <w:right w:val="none" w:sz="0" w:space="0" w:color="auto"/>
      </w:divBdr>
      <w:divsChild>
        <w:div w:id="785201727">
          <w:marLeft w:val="0"/>
          <w:marRight w:val="0"/>
          <w:marTop w:val="0"/>
          <w:marBottom w:val="0"/>
          <w:divBdr>
            <w:top w:val="none" w:sz="0" w:space="0" w:color="auto"/>
            <w:left w:val="none" w:sz="0" w:space="0" w:color="auto"/>
            <w:bottom w:val="none" w:sz="0" w:space="0" w:color="auto"/>
            <w:right w:val="none" w:sz="0" w:space="0" w:color="auto"/>
          </w:divBdr>
          <w:divsChild>
            <w:div w:id="1207835821">
              <w:marLeft w:val="0"/>
              <w:marRight w:val="0"/>
              <w:marTop w:val="0"/>
              <w:marBottom w:val="0"/>
              <w:divBdr>
                <w:top w:val="none" w:sz="0" w:space="0" w:color="auto"/>
                <w:left w:val="none" w:sz="0" w:space="0" w:color="auto"/>
                <w:bottom w:val="none" w:sz="0" w:space="0" w:color="auto"/>
                <w:right w:val="none" w:sz="0" w:space="0" w:color="auto"/>
              </w:divBdr>
              <w:divsChild>
                <w:div w:id="689798478">
                  <w:marLeft w:val="0"/>
                  <w:marRight w:val="-4500"/>
                  <w:marTop w:val="0"/>
                  <w:marBottom w:val="0"/>
                  <w:divBdr>
                    <w:top w:val="none" w:sz="0" w:space="0" w:color="auto"/>
                    <w:left w:val="none" w:sz="0" w:space="0" w:color="auto"/>
                    <w:bottom w:val="none" w:sz="0" w:space="0" w:color="auto"/>
                    <w:right w:val="none" w:sz="0" w:space="0" w:color="auto"/>
                  </w:divBdr>
                  <w:divsChild>
                    <w:div w:id="1641885143">
                      <w:marLeft w:val="0"/>
                      <w:marRight w:val="4800"/>
                      <w:marTop w:val="0"/>
                      <w:marBottom w:val="0"/>
                      <w:divBdr>
                        <w:top w:val="none" w:sz="0" w:space="0" w:color="auto"/>
                        <w:left w:val="none" w:sz="0" w:space="0" w:color="auto"/>
                        <w:bottom w:val="none" w:sz="0" w:space="0" w:color="auto"/>
                        <w:right w:val="none" w:sz="0" w:space="0" w:color="auto"/>
                      </w:divBdr>
                      <w:divsChild>
                        <w:div w:id="564997486">
                          <w:marLeft w:val="0"/>
                          <w:marRight w:val="0"/>
                          <w:marTop w:val="0"/>
                          <w:marBottom w:val="0"/>
                          <w:divBdr>
                            <w:top w:val="none" w:sz="0" w:space="0" w:color="auto"/>
                            <w:left w:val="none" w:sz="0" w:space="0" w:color="auto"/>
                            <w:bottom w:val="none" w:sz="0" w:space="0" w:color="auto"/>
                            <w:right w:val="none" w:sz="0" w:space="0" w:color="auto"/>
                          </w:divBdr>
                          <w:divsChild>
                            <w:div w:id="468788147">
                              <w:marLeft w:val="0"/>
                              <w:marRight w:val="0"/>
                              <w:marTop w:val="0"/>
                              <w:marBottom w:val="0"/>
                              <w:divBdr>
                                <w:top w:val="none" w:sz="0" w:space="0" w:color="auto"/>
                                <w:left w:val="none" w:sz="0" w:space="0" w:color="auto"/>
                                <w:bottom w:val="none" w:sz="0" w:space="0" w:color="auto"/>
                                <w:right w:val="none" w:sz="0" w:space="0" w:color="auto"/>
                              </w:divBdr>
                              <w:divsChild>
                                <w:div w:id="2003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381846">
      <w:bodyDiv w:val="1"/>
      <w:marLeft w:val="0"/>
      <w:marRight w:val="0"/>
      <w:marTop w:val="0"/>
      <w:marBottom w:val="0"/>
      <w:divBdr>
        <w:top w:val="none" w:sz="0" w:space="0" w:color="auto"/>
        <w:left w:val="none" w:sz="0" w:space="0" w:color="auto"/>
        <w:bottom w:val="none" w:sz="0" w:space="0" w:color="auto"/>
        <w:right w:val="none" w:sz="0" w:space="0" w:color="auto"/>
      </w:divBdr>
      <w:divsChild>
        <w:div w:id="532227479">
          <w:marLeft w:val="0"/>
          <w:marRight w:val="0"/>
          <w:marTop w:val="0"/>
          <w:marBottom w:val="0"/>
          <w:divBdr>
            <w:top w:val="none" w:sz="0" w:space="0" w:color="auto"/>
            <w:left w:val="none" w:sz="0" w:space="0" w:color="auto"/>
            <w:bottom w:val="none" w:sz="0" w:space="0" w:color="auto"/>
            <w:right w:val="none" w:sz="0" w:space="0" w:color="auto"/>
          </w:divBdr>
          <w:divsChild>
            <w:div w:id="1261378456">
              <w:marLeft w:val="0"/>
              <w:marRight w:val="0"/>
              <w:marTop w:val="0"/>
              <w:marBottom w:val="0"/>
              <w:divBdr>
                <w:top w:val="none" w:sz="0" w:space="0" w:color="auto"/>
                <w:left w:val="none" w:sz="0" w:space="0" w:color="auto"/>
                <w:bottom w:val="none" w:sz="0" w:space="0" w:color="auto"/>
                <w:right w:val="none" w:sz="0" w:space="0" w:color="auto"/>
              </w:divBdr>
              <w:divsChild>
                <w:div w:id="1776703579">
                  <w:marLeft w:val="0"/>
                  <w:marRight w:val="0"/>
                  <w:marTop w:val="0"/>
                  <w:marBottom w:val="0"/>
                  <w:divBdr>
                    <w:top w:val="none" w:sz="0" w:space="0" w:color="auto"/>
                    <w:left w:val="none" w:sz="0" w:space="0" w:color="auto"/>
                    <w:bottom w:val="none" w:sz="0" w:space="0" w:color="auto"/>
                    <w:right w:val="none" w:sz="0" w:space="0" w:color="auto"/>
                  </w:divBdr>
                  <w:divsChild>
                    <w:div w:id="256837919">
                      <w:marLeft w:val="0"/>
                      <w:marRight w:val="0"/>
                      <w:marTop w:val="0"/>
                      <w:marBottom w:val="0"/>
                      <w:divBdr>
                        <w:top w:val="none" w:sz="0" w:space="0" w:color="auto"/>
                        <w:left w:val="none" w:sz="0" w:space="0" w:color="auto"/>
                        <w:bottom w:val="none" w:sz="0" w:space="0" w:color="auto"/>
                        <w:right w:val="none" w:sz="0" w:space="0" w:color="auto"/>
                      </w:divBdr>
                      <w:divsChild>
                        <w:div w:id="708723413">
                          <w:marLeft w:val="0"/>
                          <w:marRight w:val="0"/>
                          <w:marTop w:val="0"/>
                          <w:marBottom w:val="0"/>
                          <w:divBdr>
                            <w:top w:val="none" w:sz="0" w:space="0" w:color="auto"/>
                            <w:left w:val="none" w:sz="0" w:space="0" w:color="auto"/>
                            <w:bottom w:val="none" w:sz="0" w:space="0" w:color="auto"/>
                            <w:right w:val="none" w:sz="0" w:space="0" w:color="auto"/>
                          </w:divBdr>
                          <w:divsChild>
                            <w:div w:id="1088236972">
                              <w:marLeft w:val="0"/>
                              <w:marRight w:val="0"/>
                              <w:marTop w:val="0"/>
                              <w:marBottom w:val="0"/>
                              <w:divBdr>
                                <w:top w:val="none" w:sz="0" w:space="0" w:color="auto"/>
                                <w:left w:val="none" w:sz="0" w:space="0" w:color="auto"/>
                                <w:bottom w:val="none" w:sz="0" w:space="0" w:color="auto"/>
                                <w:right w:val="none" w:sz="0" w:space="0" w:color="auto"/>
                              </w:divBdr>
                              <w:divsChild>
                                <w:div w:id="538857576">
                                  <w:marLeft w:val="0"/>
                                  <w:marRight w:val="0"/>
                                  <w:marTop w:val="0"/>
                                  <w:marBottom w:val="0"/>
                                  <w:divBdr>
                                    <w:top w:val="none" w:sz="0" w:space="0" w:color="auto"/>
                                    <w:left w:val="none" w:sz="0" w:space="0" w:color="auto"/>
                                    <w:bottom w:val="none" w:sz="0" w:space="0" w:color="auto"/>
                                    <w:right w:val="none" w:sz="0" w:space="0" w:color="auto"/>
                                  </w:divBdr>
                                  <w:divsChild>
                                    <w:div w:id="27604726">
                                      <w:marLeft w:val="0"/>
                                      <w:marRight w:val="0"/>
                                      <w:marTop w:val="0"/>
                                      <w:marBottom w:val="0"/>
                                      <w:divBdr>
                                        <w:top w:val="none" w:sz="0" w:space="0" w:color="auto"/>
                                        <w:left w:val="none" w:sz="0" w:space="0" w:color="auto"/>
                                        <w:bottom w:val="none" w:sz="0" w:space="0" w:color="auto"/>
                                        <w:right w:val="none" w:sz="0" w:space="0" w:color="auto"/>
                                      </w:divBdr>
                                      <w:divsChild>
                                        <w:div w:id="1327588639">
                                          <w:marLeft w:val="0"/>
                                          <w:marRight w:val="0"/>
                                          <w:marTop w:val="0"/>
                                          <w:marBottom w:val="0"/>
                                          <w:divBdr>
                                            <w:top w:val="none" w:sz="0" w:space="0" w:color="auto"/>
                                            <w:left w:val="none" w:sz="0" w:space="0" w:color="auto"/>
                                            <w:bottom w:val="none" w:sz="0" w:space="0" w:color="auto"/>
                                            <w:right w:val="none" w:sz="0" w:space="0" w:color="auto"/>
                                          </w:divBdr>
                                          <w:divsChild>
                                            <w:div w:id="1671516328">
                                              <w:marLeft w:val="0"/>
                                              <w:marRight w:val="0"/>
                                              <w:marTop w:val="0"/>
                                              <w:marBottom w:val="495"/>
                                              <w:divBdr>
                                                <w:top w:val="none" w:sz="0" w:space="0" w:color="auto"/>
                                                <w:left w:val="none" w:sz="0" w:space="0" w:color="auto"/>
                                                <w:bottom w:val="none" w:sz="0" w:space="0" w:color="auto"/>
                                                <w:right w:val="none" w:sz="0" w:space="0" w:color="auto"/>
                                              </w:divBdr>
                                              <w:divsChild>
                                                <w:div w:id="914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C2982-69C7-498E-A40F-8E93B55BBF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5AE90B-4E0E-4098-8BF8-D24260C63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9E5AB9-2098-46B0-BD30-F7F94A5CF0A3}">
  <ds:schemaRefs>
    <ds:schemaRef ds:uri="http://schemas.microsoft.com/office/2006/metadata/customXsn"/>
  </ds:schemaRefs>
</ds:datastoreItem>
</file>

<file path=customXml/itemProps4.xml><?xml version="1.0" encoding="utf-8"?>
<ds:datastoreItem xmlns:ds="http://schemas.openxmlformats.org/officeDocument/2006/customXml" ds:itemID="{6BB38BE2-176E-4F9C-9F54-0D2862E60515}">
  <ds:schemaRefs>
    <ds:schemaRef ds:uri="http://schemas.microsoft.com/sharepoint/v3/contenttype/forms"/>
  </ds:schemaRefs>
</ds:datastoreItem>
</file>

<file path=customXml/itemProps5.xml><?xml version="1.0" encoding="utf-8"?>
<ds:datastoreItem xmlns:ds="http://schemas.openxmlformats.org/officeDocument/2006/customXml" ds:itemID="{7AD89E5B-3B1D-4CEB-AD4B-542E224F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1205</Words>
  <Characters>6874</Characters>
  <Application>Microsoft Office Word</Application>
  <DocSecurity>0</DocSecurity>
  <Lines>57</Lines>
  <Paragraphs>16</Paragraphs>
  <ScaleCrop>false</ScaleCrop>
  <HeadingPairs>
    <vt:vector size="12" baseType="variant">
      <vt:variant>
        <vt:lpstr>タイトル</vt:lpstr>
      </vt:variant>
      <vt:variant>
        <vt:i4>1</vt:i4>
      </vt:variant>
      <vt:variant>
        <vt:lpstr>Title</vt:lpstr>
      </vt:variant>
      <vt:variant>
        <vt:i4>1</vt:i4>
      </vt:variant>
      <vt:variant>
        <vt:lpstr>Titel</vt:lpstr>
      </vt:variant>
      <vt:variant>
        <vt:i4>1</vt:i4>
      </vt:variant>
      <vt:variant>
        <vt:lpstr>Título</vt:lpstr>
      </vt:variant>
      <vt:variant>
        <vt:i4>1</vt:i4>
      </vt:variant>
      <vt:variant>
        <vt:lpstr>Titre</vt:lpstr>
      </vt:variant>
      <vt:variant>
        <vt:i4>1</vt:i4>
      </vt:variant>
      <vt:variant>
        <vt:lpstr>Cím</vt:lpstr>
      </vt:variant>
      <vt:variant>
        <vt:i4>1</vt:i4>
      </vt:variant>
    </vt:vector>
  </HeadingPairs>
  <TitlesOfParts>
    <vt:vector size="6" baseType="lpstr">
      <vt:lpstr/>
      <vt:lpstr/>
      <vt:lpstr/>
      <vt:lpstr/>
      <vt:lpstr/>
      <vt:lpstr/>
    </vt:vector>
  </TitlesOfParts>
  <Company>IBERDROLA S.A.</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dc:creator>
  <cp:keywords/>
  <cp:lastModifiedBy>PETOFI, Gabor</cp:lastModifiedBy>
  <cp:revision>3</cp:revision>
  <cp:lastPrinted>2012-09-16T07:19:00Z</cp:lastPrinted>
  <dcterms:created xsi:type="dcterms:W3CDTF">2020-12-11T18:47:00Z</dcterms:created>
  <dcterms:modified xsi:type="dcterms:W3CDTF">2020-12-19T09:11:00Z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ies>
</file>