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347B8" w14:textId="0564DE40" w:rsidR="001200A3" w:rsidRPr="005F57D0" w:rsidRDefault="001200A3" w:rsidP="00A4059D">
      <w:pPr>
        <w:pStyle w:val="IGALLTitle1"/>
        <w:spacing w:after="120"/>
        <w:ind w:left="1134" w:hanging="1134"/>
        <w:jc w:val="left"/>
        <w:rPr>
          <w:rFonts w:eastAsia="Times New Roman"/>
          <w:bCs w:val="0"/>
          <w:caps/>
          <w:lang w:eastAsia="en-US"/>
        </w:rPr>
      </w:pPr>
      <w:r w:rsidRPr="005F57D0">
        <w:rPr>
          <w:rFonts w:eastAsia="Times New Roman"/>
          <w:bCs w:val="0"/>
          <w:caps/>
          <w:lang w:eastAsia="en-US"/>
        </w:rPr>
        <w:t>AMP</w:t>
      </w:r>
      <w:r w:rsidR="005E6DED">
        <w:rPr>
          <w:rFonts w:eastAsia="Times New Roman"/>
          <w:bCs w:val="0"/>
          <w:caps/>
          <w:lang w:eastAsia="en-US"/>
        </w:rPr>
        <w:t xml:space="preserve"> </w:t>
      </w:r>
      <w:r w:rsidRPr="005F57D0">
        <w:rPr>
          <w:rFonts w:eastAsia="Times New Roman"/>
          <w:bCs w:val="0"/>
          <w:caps/>
          <w:lang w:eastAsia="en-US"/>
        </w:rPr>
        <w:t>217</w:t>
      </w:r>
      <w:r w:rsidR="005E6DED">
        <w:rPr>
          <w:rFonts w:eastAsia="Times New Roman"/>
          <w:bCs w:val="0"/>
          <w:caps/>
          <w:lang w:eastAsia="en-US"/>
        </w:rPr>
        <w:tab/>
      </w:r>
      <w:r w:rsidRPr="00A4059D">
        <w:rPr>
          <w:rFonts w:eastAsia="Times New Roman"/>
          <w:caps/>
          <w:lang w:eastAsia="en-US"/>
        </w:rPr>
        <w:t>SENSORS</w:t>
      </w:r>
      <w:r w:rsidRPr="005F57D0">
        <w:rPr>
          <w:rFonts w:eastAsia="Times New Roman"/>
          <w:bCs w:val="0"/>
          <w:caps/>
          <w:lang w:eastAsia="en-US"/>
        </w:rPr>
        <w:t xml:space="preserve"> AND TRANSMITTERS NOT SUBJECT TO ENVIRONMENTAL QUALIFICATION REQUIREMENTS</w:t>
      </w:r>
      <w:r w:rsidR="00B604D4">
        <w:rPr>
          <w:rFonts w:eastAsia="Times New Roman"/>
          <w:bCs w:val="0"/>
          <w:caps/>
          <w:lang w:eastAsia="en-US"/>
        </w:rPr>
        <w:t xml:space="preserve"> </w:t>
      </w:r>
      <w:r w:rsidR="00D21AF9">
        <w:rPr>
          <w:rFonts w:eastAsia="Times New Roman"/>
          <w:bCs w:val="0"/>
          <w:caps/>
          <w:lang w:eastAsia="en-US"/>
        </w:rPr>
        <w:t>(VERSION 2020</w:t>
      </w:r>
    </w:p>
    <w:p w14:paraId="34634F96" w14:textId="77777777" w:rsidR="00512C19" w:rsidRPr="008D1F9F" w:rsidRDefault="007F2E04" w:rsidP="008D1F9F">
      <w:pPr>
        <w:pStyle w:val="IGALLTitle2"/>
      </w:pPr>
      <w:r w:rsidRPr="008D1F9F">
        <w:t>Programme</w:t>
      </w:r>
      <w:r w:rsidR="00512C19" w:rsidRPr="008D1F9F">
        <w:t xml:space="preserve"> Description</w:t>
      </w:r>
    </w:p>
    <w:p w14:paraId="60F0FCFD" w14:textId="77777777" w:rsidR="00B32683" w:rsidRPr="008D1F9F" w:rsidRDefault="00B32683" w:rsidP="008D1F9F">
      <w:pPr>
        <w:pStyle w:val="Body"/>
        <w:spacing w:before="120" w:after="120"/>
        <w:jc w:val="both"/>
        <w:rPr>
          <w:rFonts w:ascii="Times New Roman" w:eastAsia="Times New Roman" w:hAnsi="Times New Roman"/>
          <w:color w:val="000000"/>
          <w:sz w:val="24"/>
          <w:szCs w:val="24"/>
          <w:lang w:eastAsia="ar-SA"/>
        </w:rPr>
      </w:pPr>
      <w:r w:rsidRPr="008D1F9F">
        <w:rPr>
          <w:rFonts w:ascii="Times New Roman" w:eastAsia="Times New Roman" w:hAnsi="Times New Roman"/>
          <w:color w:val="000000"/>
          <w:sz w:val="24"/>
          <w:szCs w:val="24"/>
          <w:lang w:eastAsia="ar-SA"/>
        </w:rPr>
        <w:t xml:space="preserve">The main objective of this AMP is to provide the basis </w:t>
      </w:r>
      <w:r w:rsidR="005515E5" w:rsidRPr="008D1F9F">
        <w:rPr>
          <w:rFonts w:ascii="Times New Roman" w:eastAsia="Times New Roman" w:hAnsi="Times New Roman"/>
          <w:color w:val="000000"/>
          <w:sz w:val="24"/>
          <w:szCs w:val="24"/>
          <w:lang w:eastAsia="ar-SA"/>
        </w:rPr>
        <w:t>to establish a</w:t>
      </w:r>
      <w:r w:rsidR="0017598F" w:rsidRPr="008D1F9F">
        <w:rPr>
          <w:rFonts w:ascii="Times New Roman" w:eastAsia="Times New Roman" w:hAnsi="Times New Roman"/>
          <w:color w:val="000000"/>
          <w:sz w:val="24"/>
          <w:szCs w:val="24"/>
          <w:lang w:eastAsia="ar-SA"/>
        </w:rPr>
        <w:t xml:space="preserve"> programme for early detection</w:t>
      </w:r>
      <w:r w:rsidRPr="008D1F9F">
        <w:rPr>
          <w:rFonts w:ascii="Times New Roman" w:eastAsia="Times New Roman" w:hAnsi="Times New Roman"/>
          <w:color w:val="000000"/>
          <w:sz w:val="24"/>
          <w:szCs w:val="24"/>
          <w:lang w:eastAsia="ar-SA"/>
        </w:rPr>
        <w:t xml:space="preserve"> and </w:t>
      </w:r>
      <w:r w:rsidR="00897E8C" w:rsidRPr="008D1F9F">
        <w:rPr>
          <w:rFonts w:ascii="Times New Roman" w:eastAsia="Times New Roman" w:hAnsi="Times New Roman"/>
          <w:color w:val="000000"/>
          <w:sz w:val="24"/>
          <w:szCs w:val="24"/>
          <w:lang w:eastAsia="ar-SA"/>
        </w:rPr>
        <w:t>appropriate</w:t>
      </w:r>
      <w:r w:rsidRPr="008D1F9F">
        <w:rPr>
          <w:rFonts w:ascii="Times New Roman" w:eastAsia="Times New Roman" w:hAnsi="Times New Roman"/>
          <w:color w:val="000000"/>
          <w:sz w:val="24"/>
          <w:szCs w:val="24"/>
          <w:lang w:eastAsia="ar-SA"/>
        </w:rPr>
        <w:t xml:space="preserve"> monitoring of ageing effects on I&amp;C sensors and transmitters</w:t>
      </w:r>
      <w:r w:rsidR="00B85F6B" w:rsidRPr="008D1F9F">
        <w:rPr>
          <w:rFonts w:ascii="Times New Roman" w:eastAsia="Times New Roman" w:hAnsi="Times New Roman"/>
          <w:color w:val="000000"/>
          <w:sz w:val="24"/>
          <w:szCs w:val="24"/>
          <w:lang w:eastAsia="ar-SA"/>
        </w:rPr>
        <w:t xml:space="preserve"> whose correct operation is necessary to a</w:t>
      </w:r>
      <w:r w:rsidR="0017598F" w:rsidRPr="008D1F9F">
        <w:rPr>
          <w:rFonts w:ascii="Times New Roman" w:eastAsia="Times New Roman" w:hAnsi="Times New Roman"/>
          <w:color w:val="000000"/>
          <w:sz w:val="24"/>
          <w:szCs w:val="24"/>
          <w:lang w:eastAsia="ar-SA"/>
        </w:rPr>
        <w:t>chieve safety functions but</w:t>
      </w:r>
      <w:r w:rsidR="008A6458" w:rsidRPr="008D1F9F">
        <w:rPr>
          <w:rFonts w:ascii="Times New Roman" w:eastAsia="Times New Roman" w:hAnsi="Times New Roman"/>
          <w:color w:val="000000"/>
          <w:sz w:val="24"/>
          <w:szCs w:val="24"/>
          <w:lang w:eastAsia="ar-SA"/>
        </w:rPr>
        <w:t xml:space="preserve"> are not included in the</w:t>
      </w:r>
      <w:r w:rsidR="00B85F6B" w:rsidRPr="008D1F9F">
        <w:rPr>
          <w:rFonts w:ascii="Times New Roman" w:eastAsia="Times New Roman" w:hAnsi="Times New Roman"/>
          <w:color w:val="000000"/>
          <w:sz w:val="24"/>
          <w:szCs w:val="24"/>
          <w:lang w:eastAsia="ar-SA"/>
        </w:rPr>
        <w:t xml:space="preserve"> Environmental Qualification (EQ) programme</w:t>
      </w:r>
      <w:r w:rsidRPr="008D1F9F">
        <w:rPr>
          <w:rFonts w:ascii="Times New Roman" w:eastAsia="Times New Roman" w:hAnsi="Times New Roman"/>
          <w:color w:val="000000"/>
          <w:sz w:val="24"/>
          <w:szCs w:val="24"/>
          <w:lang w:eastAsia="ar-SA"/>
        </w:rPr>
        <w:t>, in order to ensure adequate performance over the entire service life.</w:t>
      </w:r>
    </w:p>
    <w:p w14:paraId="18266B67" w14:textId="77777777" w:rsidR="00B32683" w:rsidRPr="008D1F9F" w:rsidRDefault="00B32683" w:rsidP="008D1F9F">
      <w:pPr>
        <w:pStyle w:val="Body"/>
        <w:spacing w:before="120" w:after="120"/>
        <w:jc w:val="both"/>
        <w:rPr>
          <w:rFonts w:ascii="Times New Roman" w:eastAsia="Times New Roman" w:hAnsi="Times New Roman"/>
          <w:color w:val="000000"/>
          <w:sz w:val="24"/>
          <w:szCs w:val="24"/>
          <w:lang w:eastAsia="ar-SA"/>
        </w:rPr>
      </w:pPr>
      <w:r w:rsidRPr="008D1F9F">
        <w:rPr>
          <w:rFonts w:ascii="Times New Roman" w:eastAsia="Times New Roman" w:hAnsi="Times New Roman"/>
          <w:color w:val="000000"/>
          <w:sz w:val="24"/>
          <w:szCs w:val="24"/>
          <w:lang w:eastAsia="ar-SA"/>
        </w:rPr>
        <w:t>This AMP is</w:t>
      </w:r>
      <w:r w:rsidR="0080656A" w:rsidRPr="008D1F9F">
        <w:rPr>
          <w:rFonts w:ascii="Times New Roman" w:eastAsia="Times New Roman" w:hAnsi="Times New Roman"/>
          <w:color w:val="000000"/>
          <w:sz w:val="24"/>
          <w:szCs w:val="24"/>
          <w:lang w:eastAsia="ar-SA"/>
        </w:rPr>
        <w:t xml:space="preserve"> a condition monitoring programme</w:t>
      </w:r>
      <w:r w:rsidRPr="008D1F9F">
        <w:rPr>
          <w:rFonts w:ascii="Times New Roman" w:eastAsia="Times New Roman" w:hAnsi="Times New Roman"/>
          <w:color w:val="000000"/>
          <w:sz w:val="24"/>
          <w:szCs w:val="24"/>
          <w:lang w:eastAsia="ar-SA"/>
        </w:rPr>
        <w:t xml:space="preserve"> based</w:t>
      </w:r>
      <w:r w:rsidR="005515E5" w:rsidRPr="008D1F9F">
        <w:rPr>
          <w:rFonts w:ascii="Times New Roman" w:eastAsia="Times New Roman" w:hAnsi="Times New Roman"/>
          <w:color w:val="000000"/>
          <w:sz w:val="24"/>
          <w:szCs w:val="24"/>
          <w:lang w:eastAsia="ar-SA"/>
        </w:rPr>
        <w:t xml:space="preserve"> on visual inspection, calibratio</w:t>
      </w:r>
      <w:r w:rsidR="0017598F" w:rsidRPr="008D1F9F">
        <w:rPr>
          <w:rFonts w:ascii="Times New Roman" w:eastAsia="Times New Roman" w:hAnsi="Times New Roman"/>
          <w:color w:val="000000"/>
          <w:sz w:val="24"/>
          <w:szCs w:val="24"/>
          <w:lang w:eastAsia="ar-SA"/>
        </w:rPr>
        <w:t>n and response time analysis.</w:t>
      </w:r>
    </w:p>
    <w:p w14:paraId="14F2FAB4" w14:textId="77777777" w:rsidR="00C92A87" w:rsidRPr="008D1F9F" w:rsidRDefault="00C92A87" w:rsidP="008D1F9F">
      <w:pPr>
        <w:pStyle w:val="Body"/>
        <w:spacing w:before="120" w:after="120"/>
        <w:jc w:val="both"/>
        <w:rPr>
          <w:rFonts w:ascii="Times New Roman" w:eastAsia="Times New Roman" w:hAnsi="Times New Roman"/>
          <w:color w:val="000000"/>
          <w:sz w:val="24"/>
          <w:szCs w:val="24"/>
          <w:lang w:eastAsia="ar-SA"/>
        </w:rPr>
      </w:pPr>
      <w:r w:rsidRPr="008D1F9F">
        <w:rPr>
          <w:rFonts w:ascii="Times New Roman" w:eastAsia="Times New Roman" w:hAnsi="Times New Roman"/>
          <w:color w:val="000000"/>
          <w:sz w:val="24"/>
          <w:szCs w:val="24"/>
          <w:lang w:eastAsia="ar-SA"/>
        </w:rPr>
        <w:t>This AMP concerns sensors and transmitters for various parameters such as temperature, pressure, flow,</w:t>
      </w:r>
      <w:r w:rsidR="00D55563" w:rsidRPr="008D1F9F">
        <w:rPr>
          <w:rFonts w:ascii="Times New Roman" w:eastAsia="Times New Roman" w:hAnsi="Times New Roman"/>
          <w:color w:val="000000"/>
          <w:sz w:val="24"/>
          <w:szCs w:val="24"/>
          <w:lang w:eastAsia="ar-SA"/>
        </w:rPr>
        <w:t xml:space="preserve"> </w:t>
      </w:r>
      <w:r w:rsidRPr="008D1F9F">
        <w:rPr>
          <w:rFonts w:ascii="Times New Roman" w:eastAsia="Times New Roman" w:hAnsi="Times New Roman"/>
          <w:color w:val="000000"/>
          <w:sz w:val="24"/>
          <w:szCs w:val="24"/>
          <w:lang w:eastAsia="ar-SA"/>
        </w:rPr>
        <w:t xml:space="preserve">level and valve position. </w:t>
      </w:r>
    </w:p>
    <w:p w14:paraId="48888C47" w14:textId="77777777" w:rsidR="00B32683" w:rsidRPr="008D1F9F" w:rsidRDefault="00B32683" w:rsidP="008D1F9F">
      <w:pPr>
        <w:pStyle w:val="Body"/>
        <w:spacing w:before="120" w:after="120"/>
        <w:jc w:val="both"/>
        <w:rPr>
          <w:rFonts w:ascii="Times New Roman" w:eastAsia="Times New Roman" w:hAnsi="Times New Roman"/>
          <w:color w:val="000000"/>
          <w:sz w:val="24"/>
          <w:szCs w:val="24"/>
          <w:lang w:eastAsia="ar-SA"/>
        </w:rPr>
      </w:pPr>
      <w:r w:rsidRPr="008D1F9F">
        <w:rPr>
          <w:rFonts w:ascii="Times New Roman" w:eastAsia="Times New Roman" w:hAnsi="Times New Roman"/>
          <w:color w:val="000000"/>
          <w:sz w:val="24"/>
          <w:szCs w:val="24"/>
          <w:lang w:eastAsia="ar-SA"/>
        </w:rPr>
        <w:t>The documents</w:t>
      </w:r>
      <w:r w:rsidR="00C375FB" w:rsidRPr="008D1F9F">
        <w:rPr>
          <w:rFonts w:ascii="Times New Roman" w:eastAsia="Times New Roman" w:hAnsi="Times New Roman"/>
          <w:color w:val="000000"/>
          <w:sz w:val="24"/>
          <w:szCs w:val="24"/>
          <w:lang w:eastAsia="ar-SA"/>
        </w:rPr>
        <w:t xml:space="preserve"> [1-3]</w:t>
      </w:r>
      <w:r w:rsidRPr="008D1F9F">
        <w:rPr>
          <w:rFonts w:ascii="Times New Roman" w:eastAsia="Times New Roman" w:hAnsi="Times New Roman"/>
          <w:color w:val="000000"/>
          <w:sz w:val="24"/>
          <w:szCs w:val="24"/>
          <w:lang w:eastAsia="ar-SA"/>
        </w:rPr>
        <w:t xml:space="preserve"> provide </w:t>
      </w:r>
      <w:r w:rsidR="00B57360" w:rsidRPr="008D1F9F">
        <w:rPr>
          <w:rFonts w:ascii="Times New Roman" w:eastAsia="Times New Roman" w:hAnsi="Times New Roman"/>
          <w:color w:val="000000"/>
          <w:sz w:val="24"/>
          <w:szCs w:val="24"/>
          <w:lang w:eastAsia="ar-SA"/>
        </w:rPr>
        <w:t xml:space="preserve">additional </w:t>
      </w:r>
      <w:r w:rsidRPr="008D1F9F">
        <w:rPr>
          <w:rFonts w:ascii="Times New Roman" w:eastAsia="Times New Roman" w:hAnsi="Times New Roman"/>
          <w:color w:val="000000"/>
          <w:sz w:val="24"/>
          <w:szCs w:val="24"/>
          <w:lang w:eastAsia="ar-SA"/>
        </w:rPr>
        <w:t>information about ageing of sensors and transmitters.</w:t>
      </w:r>
    </w:p>
    <w:p w14:paraId="397A652C" w14:textId="77777777" w:rsidR="007A1174" w:rsidRPr="008D1F9F" w:rsidRDefault="00C23694" w:rsidP="008D1F9F">
      <w:pPr>
        <w:pStyle w:val="Body"/>
        <w:spacing w:before="120" w:after="120"/>
        <w:jc w:val="both"/>
        <w:rPr>
          <w:rFonts w:ascii="Times New Roman" w:eastAsia="Times New Roman" w:hAnsi="Times New Roman"/>
          <w:color w:val="000000"/>
          <w:sz w:val="24"/>
          <w:szCs w:val="24"/>
          <w:lang w:eastAsia="ar-SA"/>
        </w:rPr>
      </w:pPr>
      <w:r w:rsidRPr="008D1F9F">
        <w:rPr>
          <w:rFonts w:ascii="Times New Roman" w:eastAsia="Times New Roman" w:hAnsi="Times New Roman"/>
          <w:color w:val="000000"/>
          <w:sz w:val="24"/>
          <w:szCs w:val="24"/>
          <w:lang w:eastAsia="ar-SA"/>
        </w:rPr>
        <w:t>Since a transmitter includes electronics</w:t>
      </w:r>
      <w:r w:rsidR="006C3116" w:rsidRPr="008D1F9F">
        <w:rPr>
          <w:rFonts w:ascii="Times New Roman" w:eastAsia="Times New Roman" w:hAnsi="Times New Roman"/>
          <w:color w:val="000000"/>
          <w:sz w:val="24"/>
          <w:szCs w:val="24"/>
          <w:lang w:eastAsia="ar-SA"/>
        </w:rPr>
        <w:t>,</w:t>
      </w:r>
      <w:r w:rsidRPr="008D1F9F">
        <w:rPr>
          <w:rFonts w:ascii="Times New Roman" w:eastAsia="Times New Roman" w:hAnsi="Times New Roman"/>
          <w:color w:val="000000"/>
          <w:sz w:val="24"/>
          <w:szCs w:val="24"/>
          <w:lang w:eastAsia="ar-SA"/>
        </w:rPr>
        <w:t xml:space="preserve"> the </w:t>
      </w:r>
      <w:r w:rsidR="00B57360" w:rsidRPr="008D1F9F">
        <w:rPr>
          <w:rFonts w:ascii="Times New Roman" w:eastAsia="Times New Roman" w:hAnsi="Times New Roman"/>
          <w:color w:val="000000"/>
          <w:sz w:val="24"/>
          <w:szCs w:val="24"/>
          <w:lang w:eastAsia="ar-SA"/>
        </w:rPr>
        <w:t>ag</w:t>
      </w:r>
      <w:r w:rsidR="00ED1D45" w:rsidRPr="008D1F9F">
        <w:rPr>
          <w:rFonts w:ascii="Times New Roman" w:eastAsia="Times New Roman" w:hAnsi="Times New Roman"/>
          <w:color w:val="000000"/>
          <w:sz w:val="24"/>
          <w:szCs w:val="24"/>
          <w:lang w:eastAsia="ar-SA"/>
        </w:rPr>
        <w:t>e</w:t>
      </w:r>
      <w:r w:rsidR="00B57360" w:rsidRPr="008D1F9F">
        <w:rPr>
          <w:rFonts w:ascii="Times New Roman" w:eastAsia="Times New Roman" w:hAnsi="Times New Roman"/>
          <w:color w:val="000000"/>
          <w:sz w:val="24"/>
          <w:szCs w:val="24"/>
          <w:lang w:eastAsia="ar-SA"/>
        </w:rPr>
        <w:t>ing mechanisms and effects are</w:t>
      </w:r>
      <w:r w:rsidRPr="008D1F9F">
        <w:rPr>
          <w:rFonts w:ascii="Times New Roman" w:eastAsia="Times New Roman" w:hAnsi="Times New Roman"/>
          <w:color w:val="000000"/>
          <w:sz w:val="24"/>
          <w:szCs w:val="24"/>
          <w:lang w:eastAsia="ar-SA"/>
        </w:rPr>
        <w:t xml:space="preserve"> quite complex. </w:t>
      </w:r>
      <w:r w:rsidR="00B57360" w:rsidRPr="008D1F9F">
        <w:rPr>
          <w:rFonts w:ascii="Times New Roman" w:eastAsia="Times New Roman" w:hAnsi="Times New Roman"/>
          <w:color w:val="000000"/>
          <w:sz w:val="24"/>
          <w:szCs w:val="24"/>
          <w:lang w:eastAsia="ar-SA"/>
        </w:rPr>
        <w:t xml:space="preserve">Additional, </w:t>
      </w:r>
      <w:r w:rsidRPr="008D1F9F">
        <w:rPr>
          <w:rFonts w:ascii="Times New Roman" w:eastAsia="Times New Roman" w:hAnsi="Times New Roman"/>
          <w:color w:val="000000"/>
          <w:sz w:val="24"/>
          <w:szCs w:val="24"/>
          <w:lang w:eastAsia="ar-SA"/>
        </w:rPr>
        <w:t xml:space="preserve">information about ageing of I&amp;C could be found in </w:t>
      </w:r>
      <w:r w:rsidR="00902591" w:rsidRPr="008D1F9F">
        <w:rPr>
          <w:rFonts w:ascii="Times New Roman" w:eastAsia="Times New Roman" w:hAnsi="Times New Roman"/>
          <w:color w:val="000000"/>
          <w:sz w:val="24"/>
          <w:szCs w:val="24"/>
          <w:lang w:eastAsia="ar-SA"/>
        </w:rPr>
        <w:t>[4-5]</w:t>
      </w:r>
      <w:r w:rsidRPr="008D1F9F">
        <w:rPr>
          <w:rFonts w:ascii="Times New Roman" w:eastAsia="Times New Roman" w:hAnsi="Times New Roman"/>
          <w:color w:val="000000"/>
          <w:sz w:val="24"/>
          <w:szCs w:val="24"/>
          <w:lang w:eastAsia="ar-SA"/>
        </w:rPr>
        <w:t>.</w:t>
      </w:r>
    </w:p>
    <w:p w14:paraId="2788199C" w14:textId="52D67882" w:rsidR="00436AAE" w:rsidRPr="008D1F9F" w:rsidRDefault="009E6B2B" w:rsidP="008D1F9F">
      <w:pPr>
        <w:pStyle w:val="Body"/>
        <w:spacing w:before="120" w:after="120"/>
        <w:jc w:val="both"/>
        <w:rPr>
          <w:rFonts w:ascii="Times New Roman" w:eastAsia="Times New Roman" w:hAnsi="Times New Roman"/>
          <w:color w:val="FF0000"/>
          <w:sz w:val="24"/>
          <w:szCs w:val="24"/>
          <w:lang w:eastAsia="ar-SA"/>
        </w:rPr>
      </w:pPr>
      <w:r w:rsidRPr="008D1F9F">
        <w:rPr>
          <w:rFonts w:ascii="Times New Roman" w:eastAsia="Times New Roman" w:hAnsi="Times New Roman"/>
          <w:color w:val="FF0000"/>
          <w:sz w:val="24"/>
          <w:szCs w:val="24"/>
          <w:lang w:eastAsia="ar-SA"/>
        </w:rPr>
        <w:t xml:space="preserve">This AMP includes </w:t>
      </w:r>
      <w:r w:rsidRPr="008D1F9F">
        <w:rPr>
          <w:rFonts w:ascii="Times New Roman" w:eastAsia="Times New Roman" w:hAnsi="Times New Roman"/>
          <w:color w:val="FF0000"/>
          <w:sz w:val="24"/>
          <w:szCs w:val="24"/>
          <w:lang w:eastAsia="ar-SA"/>
        </w:rPr>
        <w:t>poly</w:t>
      </w:r>
      <w:r w:rsidR="005236D7" w:rsidRPr="008D1F9F">
        <w:rPr>
          <w:rFonts w:ascii="Times New Roman" w:eastAsia="Times New Roman" w:hAnsi="Times New Roman"/>
          <w:color w:val="FF0000"/>
          <w:sz w:val="24"/>
          <w:szCs w:val="24"/>
          <w:lang w:eastAsia="ar-SA"/>
        </w:rPr>
        <w:t xml:space="preserve">meric (e.g. O-rings or gaskets) </w:t>
      </w:r>
      <w:r w:rsidR="00340AA6" w:rsidRPr="008D1F9F">
        <w:rPr>
          <w:rFonts w:ascii="Times New Roman" w:eastAsia="Times New Roman" w:hAnsi="Times New Roman"/>
          <w:color w:val="FF0000"/>
          <w:sz w:val="24"/>
          <w:szCs w:val="24"/>
          <w:lang w:eastAsia="ar-SA"/>
        </w:rPr>
        <w:t xml:space="preserve">and metal materials </w:t>
      </w:r>
      <w:r w:rsidR="005236D7" w:rsidRPr="008D1F9F">
        <w:rPr>
          <w:rFonts w:ascii="Times New Roman" w:eastAsia="Times New Roman" w:hAnsi="Times New Roman"/>
          <w:color w:val="FF0000"/>
          <w:sz w:val="24"/>
          <w:szCs w:val="24"/>
          <w:lang w:eastAsia="ar-SA"/>
        </w:rPr>
        <w:t xml:space="preserve">that are part of the sensor or transmitter. </w:t>
      </w:r>
      <w:r w:rsidR="0017598F" w:rsidRPr="008D1F9F">
        <w:rPr>
          <w:rFonts w:ascii="Times New Roman" w:eastAsia="Times New Roman" w:hAnsi="Times New Roman"/>
          <w:color w:val="FF0000"/>
          <w:sz w:val="24"/>
          <w:szCs w:val="24"/>
          <w:lang w:eastAsia="ar-SA"/>
        </w:rPr>
        <w:t xml:space="preserve">As </w:t>
      </w:r>
      <w:r w:rsidR="00B57360" w:rsidRPr="008D1F9F">
        <w:rPr>
          <w:rFonts w:ascii="Times New Roman" w:eastAsia="Times New Roman" w:hAnsi="Times New Roman"/>
          <w:color w:val="FF0000"/>
          <w:sz w:val="24"/>
          <w:szCs w:val="24"/>
          <w:lang w:eastAsia="ar-SA"/>
        </w:rPr>
        <w:t xml:space="preserve">operating experience has shown, sensor/transmitter </w:t>
      </w:r>
      <w:r w:rsidR="0017598F" w:rsidRPr="008D1F9F">
        <w:rPr>
          <w:rFonts w:ascii="Times New Roman" w:eastAsia="Times New Roman" w:hAnsi="Times New Roman"/>
          <w:color w:val="FF0000"/>
          <w:sz w:val="24"/>
          <w:szCs w:val="24"/>
          <w:lang w:eastAsia="ar-SA"/>
        </w:rPr>
        <w:t>p</w:t>
      </w:r>
      <w:r w:rsidR="005236D7" w:rsidRPr="008D1F9F">
        <w:rPr>
          <w:rFonts w:ascii="Times New Roman" w:eastAsia="Times New Roman" w:hAnsi="Times New Roman"/>
          <w:color w:val="FF0000"/>
          <w:sz w:val="24"/>
          <w:szCs w:val="24"/>
          <w:lang w:eastAsia="ar-SA"/>
        </w:rPr>
        <w:t>ol</w:t>
      </w:r>
      <w:r w:rsidRPr="008D1F9F">
        <w:rPr>
          <w:rFonts w:ascii="Times New Roman" w:eastAsia="Times New Roman" w:hAnsi="Times New Roman"/>
          <w:color w:val="FF0000"/>
          <w:sz w:val="24"/>
          <w:szCs w:val="24"/>
          <w:lang w:eastAsia="ar-SA"/>
        </w:rPr>
        <w:t>y</w:t>
      </w:r>
      <w:r w:rsidR="005236D7" w:rsidRPr="008D1F9F">
        <w:rPr>
          <w:rFonts w:ascii="Times New Roman" w:eastAsia="Times New Roman" w:hAnsi="Times New Roman"/>
          <w:color w:val="FF0000"/>
          <w:sz w:val="24"/>
          <w:szCs w:val="24"/>
          <w:lang w:eastAsia="ar-SA"/>
        </w:rPr>
        <w:t xml:space="preserve">meric </w:t>
      </w:r>
      <w:r w:rsidR="00897E8C" w:rsidRPr="008D1F9F">
        <w:rPr>
          <w:rFonts w:ascii="Times New Roman" w:eastAsia="Times New Roman" w:hAnsi="Times New Roman"/>
          <w:color w:val="FF0000"/>
          <w:sz w:val="24"/>
          <w:szCs w:val="24"/>
          <w:lang w:eastAsia="ar-SA"/>
        </w:rPr>
        <w:t>materials</w:t>
      </w:r>
      <w:r w:rsidRPr="008D1F9F">
        <w:rPr>
          <w:rFonts w:ascii="Times New Roman" w:eastAsia="Times New Roman" w:hAnsi="Times New Roman"/>
          <w:color w:val="FF0000"/>
          <w:sz w:val="24"/>
          <w:szCs w:val="24"/>
          <w:lang w:eastAsia="ar-SA"/>
        </w:rPr>
        <w:t xml:space="preserve"> are subject to </w:t>
      </w:r>
      <w:r w:rsidR="005236D7" w:rsidRPr="008D1F9F">
        <w:rPr>
          <w:rFonts w:ascii="Times New Roman" w:eastAsia="Times New Roman" w:hAnsi="Times New Roman"/>
          <w:color w:val="FF0000"/>
          <w:sz w:val="24"/>
          <w:szCs w:val="24"/>
          <w:lang w:eastAsia="ar-SA"/>
        </w:rPr>
        <w:t>degradation due to temperature and</w:t>
      </w:r>
      <w:r w:rsidR="0017598F" w:rsidRPr="008D1F9F">
        <w:rPr>
          <w:rFonts w:ascii="Times New Roman" w:eastAsia="Times New Roman" w:hAnsi="Times New Roman"/>
          <w:color w:val="FF0000"/>
          <w:sz w:val="24"/>
          <w:szCs w:val="24"/>
          <w:lang w:eastAsia="ar-SA"/>
        </w:rPr>
        <w:t xml:space="preserve"> radiation</w:t>
      </w:r>
      <w:r w:rsidR="00B57360" w:rsidRPr="008D1F9F">
        <w:rPr>
          <w:rFonts w:ascii="Times New Roman" w:eastAsia="Times New Roman" w:hAnsi="Times New Roman"/>
          <w:color w:val="FF0000"/>
          <w:sz w:val="24"/>
          <w:szCs w:val="24"/>
          <w:lang w:eastAsia="ar-SA"/>
        </w:rPr>
        <w:t>. Therefore, the ag</w:t>
      </w:r>
      <w:r w:rsidR="00ED1D45" w:rsidRPr="008D1F9F">
        <w:rPr>
          <w:rFonts w:ascii="Times New Roman" w:eastAsia="Times New Roman" w:hAnsi="Times New Roman"/>
          <w:color w:val="FF0000"/>
          <w:sz w:val="24"/>
          <w:szCs w:val="24"/>
          <w:lang w:eastAsia="ar-SA"/>
        </w:rPr>
        <w:t>e</w:t>
      </w:r>
      <w:r w:rsidR="00B57360" w:rsidRPr="008D1F9F">
        <w:rPr>
          <w:rFonts w:ascii="Times New Roman" w:eastAsia="Times New Roman" w:hAnsi="Times New Roman"/>
          <w:color w:val="FF0000"/>
          <w:sz w:val="24"/>
          <w:szCs w:val="24"/>
          <w:lang w:eastAsia="ar-SA"/>
        </w:rPr>
        <w:t xml:space="preserve">ing management of these materials utilizing visual inspection or periodic replacement </w:t>
      </w:r>
      <w:r w:rsidR="005520EF" w:rsidRPr="008D1F9F">
        <w:rPr>
          <w:rFonts w:ascii="Times New Roman" w:eastAsia="Times New Roman" w:hAnsi="Times New Roman"/>
          <w:color w:val="FF0000"/>
          <w:sz w:val="24"/>
          <w:szCs w:val="24"/>
          <w:lang w:eastAsia="ar-SA"/>
        </w:rPr>
        <w:t xml:space="preserve">of consumables </w:t>
      </w:r>
      <w:r w:rsidR="00B57360" w:rsidRPr="008D1F9F">
        <w:rPr>
          <w:rFonts w:ascii="Times New Roman" w:eastAsia="Times New Roman" w:hAnsi="Times New Roman"/>
          <w:color w:val="FF0000"/>
          <w:sz w:val="24"/>
          <w:szCs w:val="24"/>
          <w:lang w:eastAsia="ar-SA"/>
        </w:rPr>
        <w:t>are included in this AMP.</w:t>
      </w:r>
      <w:r w:rsidR="00340AA6" w:rsidRPr="008D1F9F">
        <w:rPr>
          <w:rFonts w:ascii="Times New Roman" w:eastAsia="Times New Roman" w:hAnsi="Times New Roman"/>
          <w:color w:val="FF0000"/>
          <w:sz w:val="24"/>
          <w:szCs w:val="24"/>
          <w:lang w:eastAsia="ar-SA"/>
        </w:rPr>
        <w:t xml:space="preserve"> </w:t>
      </w:r>
    </w:p>
    <w:p w14:paraId="2B4B3A3C" w14:textId="77777777" w:rsidR="00744AFA" w:rsidRPr="008D1F9F" w:rsidRDefault="00DF4E0C" w:rsidP="008D1F9F">
      <w:pPr>
        <w:pStyle w:val="Body"/>
        <w:spacing w:before="120" w:after="120"/>
        <w:jc w:val="both"/>
        <w:rPr>
          <w:rFonts w:ascii="Times New Roman" w:eastAsia="Times New Roman" w:hAnsi="Times New Roman"/>
          <w:color w:val="000000"/>
          <w:sz w:val="24"/>
          <w:szCs w:val="24"/>
          <w:lang w:eastAsia="ar-SA"/>
        </w:rPr>
      </w:pPr>
      <w:r w:rsidRPr="008D1F9F">
        <w:rPr>
          <w:rFonts w:ascii="Times New Roman" w:eastAsia="Times New Roman" w:hAnsi="Times New Roman"/>
          <w:color w:val="000000"/>
          <w:sz w:val="24"/>
          <w:szCs w:val="24"/>
          <w:lang w:eastAsia="ar-SA"/>
        </w:rPr>
        <w:t xml:space="preserve">A sensor and its corresponding transmitter can be placed in a common housing at </w:t>
      </w:r>
      <w:r w:rsidR="00B57360" w:rsidRPr="008D1F9F">
        <w:rPr>
          <w:rFonts w:ascii="Times New Roman" w:eastAsia="Times New Roman" w:hAnsi="Times New Roman"/>
          <w:color w:val="000000"/>
          <w:sz w:val="24"/>
          <w:szCs w:val="24"/>
          <w:lang w:eastAsia="ar-SA"/>
        </w:rPr>
        <w:t>a common location</w:t>
      </w:r>
      <w:r w:rsidRPr="008D1F9F">
        <w:rPr>
          <w:rFonts w:ascii="Times New Roman" w:eastAsia="Times New Roman" w:hAnsi="Times New Roman"/>
          <w:color w:val="000000"/>
          <w:sz w:val="24"/>
          <w:szCs w:val="24"/>
          <w:lang w:eastAsia="ar-SA"/>
        </w:rPr>
        <w:t xml:space="preserve"> in the plant (e.g. this is a common setup for pressure measurement). Another option is to </w:t>
      </w:r>
      <w:r w:rsidR="00B57360" w:rsidRPr="008D1F9F">
        <w:rPr>
          <w:rFonts w:ascii="Times New Roman" w:eastAsia="Times New Roman" w:hAnsi="Times New Roman"/>
          <w:color w:val="000000"/>
          <w:sz w:val="24"/>
          <w:szCs w:val="24"/>
          <w:lang w:eastAsia="ar-SA"/>
        </w:rPr>
        <w:t>locate</w:t>
      </w:r>
      <w:r w:rsidRPr="008D1F9F">
        <w:rPr>
          <w:rFonts w:ascii="Times New Roman" w:eastAsia="Times New Roman" w:hAnsi="Times New Roman"/>
          <w:color w:val="000000"/>
          <w:sz w:val="24"/>
          <w:szCs w:val="24"/>
          <w:lang w:eastAsia="ar-SA"/>
        </w:rPr>
        <w:t xml:space="preserve"> the transmitter </w:t>
      </w:r>
      <w:r w:rsidR="00B57360" w:rsidRPr="008D1F9F">
        <w:rPr>
          <w:rFonts w:ascii="Times New Roman" w:eastAsia="Times New Roman" w:hAnsi="Times New Roman"/>
          <w:color w:val="000000"/>
          <w:sz w:val="24"/>
          <w:szCs w:val="24"/>
          <w:lang w:eastAsia="ar-SA"/>
        </w:rPr>
        <w:t>separately</w:t>
      </w:r>
      <w:r w:rsidRPr="008D1F9F">
        <w:rPr>
          <w:rFonts w:ascii="Times New Roman" w:eastAsia="Times New Roman" w:hAnsi="Times New Roman"/>
          <w:color w:val="000000"/>
          <w:sz w:val="24"/>
          <w:szCs w:val="24"/>
          <w:lang w:eastAsia="ar-SA"/>
        </w:rPr>
        <w:t xml:space="preserve"> from the sensor, usually in a less adverse environment (e.g</w:t>
      </w:r>
      <w:r w:rsidR="005F57D0" w:rsidRPr="008D1F9F">
        <w:rPr>
          <w:rFonts w:ascii="Times New Roman" w:eastAsia="Times New Roman" w:hAnsi="Times New Roman"/>
          <w:color w:val="000000"/>
          <w:sz w:val="24"/>
          <w:szCs w:val="24"/>
          <w:lang w:eastAsia="ar-SA"/>
        </w:rPr>
        <w:t>.</w:t>
      </w:r>
      <w:r w:rsidRPr="008D1F9F">
        <w:rPr>
          <w:rFonts w:ascii="Times New Roman" w:eastAsia="Times New Roman" w:hAnsi="Times New Roman"/>
          <w:color w:val="000000"/>
          <w:sz w:val="24"/>
          <w:szCs w:val="24"/>
          <w:lang w:eastAsia="ar-SA"/>
        </w:rPr>
        <w:t xml:space="preserve"> this is a common setup for temperature measurements).</w:t>
      </w:r>
    </w:p>
    <w:p w14:paraId="0005CAFF" w14:textId="77777777" w:rsidR="00CD7666" w:rsidRPr="008D1F9F" w:rsidRDefault="00284C2E" w:rsidP="008D1F9F">
      <w:pPr>
        <w:pStyle w:val="Body"/>
        <w:spacing w:before="120" w:after="120"/>
        <w:jc w:val="both"/>
        <w:rPr>
          <w:rFonts w:ascii="Times New Roman" w:eastAsia="Times New Roman" w:hAnsi="Times New Roman"/>
          <w:color w:val="FF0000"/>
          <w:sz w:val="24"/>
          <w:szCs w:val="24"/>
          <w:lang w:eastAsia="ar-SA"/>
        </w:rPr>
      </w:pPr>
      <w:r w:rsidRPr="008D1F9F">
        <w:rPr>
          <w:rFonts w:ascii="Times New Roman" w:eastAsia="Times New Roman" w:hAnsi="Times New Roman"/>
          <w:color w:val="FF0000"/>
          <w:sz w:val="24"/>
          <w:szCs w:val="24"/>
          <w:lang w:eastAsia="ar-SA"/>
        </w:rPr>
        <w:t xml:space="preserve">Fouling is an ageing effect to the performance of the </w:t>
      </w:r>
      <w:r w:rsidR="00C64897" w:rsidRPr="008D1F9F">
        <w:rPr>
          <w:rFonts w:ascii="Times New Roman" w:eastAsia="Times New Roman" w:hAnsi="Times New Roman"/>
          <w:color w:val="FF0000"/>
          <w:sz w:val="24"/>
          <w:szCs w:val="24"/>
          <w:lang w:eastAsia="ar-SA"/>
        </w:rPr>
        <w:t xml:space="preserve">measurement result of </w:t>
      </w:r>
      <w:r w:rsidR="004D16CD" w:rsidRPr="008D1F9F">
        <w:rPr>
          <w:rFonts w:ascii="Times New Roman" w:eastAsia="Times New Roman" w:hAnsi="Times New Roman"/>
          <w:color w:val="FF0000"/>
          <w:sz w:val="24"/>
          <w:szCs w:val="24"/>
          <w:lang w:eastAsia="ar-SA"/>
        </w:rPr>
        <w:t>f</w:t>
      </w:r>
      <w:r w:rsidRPr="008D1F9F">
        <w:rPr>
          <w:rFonts w:ascii="Times New Roman" w:eastAsia="Times New Roman" w:hAnsi="Times New Roman"/>
          <w:color w:val="FF0000"/>
          <w:sz w:val="24"/>
          <w:szCs w:val="24"/>
          <w:lang w:eastAsia="ar-SA"/>
        </w:rPr>
        <w:t>eedwater ventur</w:t>
      </w:r>
      <w:r w:rsidR="00F91AAD" w:rsidRPr="008D1F9F">
        <w:rPr>
          <w:rFonts w:ascii="Times New Roman" w:eastAsia="Times New Roman" w:hAnsi="Times New Roman"/>
          <w:color w:val="FF0000"/>
          <w:sz w:val="24"/>
          <w:szCs w:val="24"/>
          <w:lang w:eastAsia="ar-SA"/>
        </w:rPr>
        <w:t>i</w:t>
      </w:r>
      <w:r w:rsidRPr="008D1F9F">
        <w:rPr>
          <w:rFonts w:ascii="Times New Roman" w:eastAsia="Times New Roman" w:hAnsi="Times New Roman"/>
          <w:color w:val="FF0000"/>
          <w:sz w:val="24"/>
          <w:szCs w:val="24"/>
          <w:lang w:eastAsia="ar-SA"/>
        </w:rPr>
        <w:t xml:space="preserve"> while it is not an ageing effect to the equipment itself. </w:t>
      </w:r>
      <w:r w:rsidR="0025002D" w:rsidRPr="008D1F9F">
        <w:rPr>
          <w:rFonts w:ascii="Times New Roman" w:eastAsia="Times New Roman" w:hAnsi="Times New Roman"/>
          <w:color w:val="FF0000"/>
          <w:sz w:val="24"/>
          <w:szCs w:val="24"/>
          <w:lang w:eastAsia="ar-SA"/>
        </w:rPr>
        <w:t>According to document [10] fouling of feedwater venturis during plant operation by deposition of corrosion products leads to increased pressure drop across the venturis. Feedwater v</w:t>
      </w:r>
      <w:r w:rsidR="00CD7666" w:rsidRPr="008D1F9F">
        <w:rPr>
          <w:rFonts w:ascii="Times New Roman" w:eastAsia="Times New Roman" w:hAnsi="Times New Roman"/>
          <w:color w:val="FF0000"/>
          <w:sz w:val="24"/>
          <w:szCs w:val="24"/>
          <w:lang w:eastAsia="ar-SA"/>
        </w:rPr>
        <w:t xml:space="preserve">enturi fouling is an electrochemical phenomenon which results in deposition of corrosion products in the feedwater onto the venturi flow nozzle throat and tap locations. Deposition occurs preferentially where the flow velocity is </w:t>
      </w:r>
      <w:proofErr w:type="gramStart"/>
      <w:r w:rsidR="00CD7666" w:rsidRPr="008D1F9F">
        <w:rPr>
          <w:rFonts w:ascii="Times New Roman" w:eastAsia="Times New Roman" w:hAnsi="Times New Roman"/>
          <w:color w:val="FF0000"/>
          <w:sz w:val="24"/>
          <w:szCs w:val="24"/>
          <w:lang w:eastAsia="ar-SA"/>
        </w:rPr>
        <w:t>high</w:t>
      </w:r>
      <w:proofErr w:type="gramEnd"/>
      <w:r w:rsidR="00CD7666" w:rsidRPr="008D1F9F">
        <w:rPr>
          <w:rFonts w:ascii="Times New Roman" w:eastAsia="Times New Roman" w:hAnsi="Times New Roman"/>
          <w:color w:val="FF0000"/>
          <w:sz w:val="24"/>
          <w:szCs w:val="24"/>
          <w:lang w:eastAsia="ar-SA"/>
        </w:rPr>
        <w:t xml:space="preserve"> and the local pH is nearly neutral. </w:t>
      </w:r>
    </w:p>
    <w:p w14:paraId="794938C7" w14:textId="77777777" w:rsidR="006C3116" w:rsidRPr="008D1F9F" w:rsidRDefault="008B5F14" w:rsidP="008D1F9F">
      <w:pPr>
        <w:pStyle w:val="Body"/>
        <w:spacing w:before="120" w:after="120"/>
        <w:jc w:val="both"/>
        <w:rPr>
          <w:rFonts w:ascii="Times New Roman" w:eastAsia="Times New Roman" w:hAnsi="Times New Roman"/>
          <w:color w:val="000000"/>
          <w:sz w:val="24"/>
          <w:szCs w:val="24"/>
          <w:lang w:eastAsia="ar-SA"/>
        </w:rPr>
      </w:pPr>
      <w:r w:rsidRPr="008D1F9F">
        <w:rPr>
          <w:rFonts w:ascii="Times New Roman" w:eastAsia="Times New Roman" w:hAnsi="Times New Roman"/>
          <w:color w:val="000000"/>
          <w:sz w:val="24"/>
          <w:szCs w:val="24"/>
          <w:lang w:eastAsia="ar-SA"/>
        </w:rPr>
        <w:t>T</w:t>
      </w:r>
      <w:r w:rsidR="006C3116" w:rsidRPr="008D1F9F">
        <w:rPr>
          <w:rFonts w:ascii="Times New Roman" w:eastAsia="Times New Roman" w:hAnsi="Times New Roman"/>
          <w:color w:val="000000"/>
          <w:sz w:val="24"/>
          <w:szCs w:val="24"/>
          <w:lang w:eastAsia="ar-SA"/>
        </w:rPr>
        <w:t xml:space="preserve">he list below </w:t>
      </w:r>
      <w:r w:rsidR="00B57360" w:rsidRPr="008D1F9F">
        <w:rPr>
          <w:rFonts w:ascii="Times New Roman" w:eastAsia="Times New Roman" w:hAnsi="Times New Roman"/>
          <w:color w:val="000000"/>
          <w:sz w:val="24"/>
          <w:szCs w:val="24"/>
          <w:lang w:eastAsia="ar-SA"/>
        </w:rPr>
        <w:t xml:space="preserve">provides </w:t>
      </w:r>
      <w:r w:rsidR="006C3116" w:rsidRPr="008D1F9F">
        <w:rPr>
          <w:rFonts w:ascii="Times New Roman" w:eastAsia="Times New Roman" w:hAnsi="Times New Roman"/>
          <w:color w:val="000000"/>
          <w:sz w:val="24"/>
          <w:szCs w:val="24"/>
          <w:lang w:eastAsia="ar-SA"/>
        </w:rPr>
        <w:t>ageing factors/ageing mechani</w:t>
      </w:r>
      <w:r w:rsidR="00C168A0" w:rsidRPr="008D1F9F">
        <w:rPr>
          <w:rFonts w:ascii="Times New Roman" w:eastAsia="Times New Roman" w:hAnsi="Times New Roman"/>
          <w:color w:val="000000"/>
          <w:sz w:val="24"/>
          <w:szCs w:val="24"/>
          <w:lang w:eastAsia="ar-SA"/>
        </w:rPr>
        <w:t xml:space="preserve">sms/ageing effects </w:t>
      </w:r>
      <w:r w:rsidR="00B57360" w:rsidRPr="008D1F9F">
        <w:rPr>
          <w:rFonts w:ascii="Times New Roman" w:eastAsia="Times New Roman" w:hAnsi="Times New Roman"/>
          <w:color w:val="000000"/>
          <w:sz w:val="24"/>
          <w:szCs w:val="24"/>
          <w:lang w:eastAsia="ar-SA"/>
        </w:rPr>
        <w:t xml:space="preserve">generally associated with </w:t>
      </w:r>
      <w:r w:rsidR="00C168A0" w:rsidRPr="008D1F9F">
        <w:rPr>
          <w:rFonts w:ascii="Times New Roman" w:eastAsia="Times New Roman" w:hAnsi="Times New Roman"/>
          <w:color w:val="000000"/>
          <w:sz w:val="24"/>
          <w:szCs w:val="24"/>
          <w:lang w:eastAsia="ar-SA"/>
        </w:rPr>
        <w:t>sensors and transmitters:</w:t>
      </w:r>
    </w:p>
    <w:p w14:paraId="09142794" w14:textId="77777777" w:rsidR="006C3116" w:rsidRPr="008D1F9F" w:rsidRDefault="006C3116" w:rsidP="008D1F9F">
      <w:pPr>
        <w:rPr>
          <w:rFonts w:cs="Times New Roman"/>
          <w:szCs w:val="24"/>
          <w:lang w:val="en-GB"/>
        </w:rPr>
      </w:pPr>
    </w:p>
    <w:tbl>
      <w:tblPr>
        <w:tblpPr w:leftFromText="141" w:rightFromText="141" w:vertAnchor="text" w:tblpX="108" w:tblpY="1"/>
        <w:tblOverlap w:val="neve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3268"/>
        <w:gridCol w:w="3027"/>
      </w:tblGrid>
      <w:tr w:rsidR="006C3116" w:rsidRPr="008D1F9F" w14:paraId="01358FB6" w14:textId="77777777" w:rsidTr="00F61385">
        <w:tc>
          <w:tcPr>
            <w:tcW w:w="2425" w:type="dxa"/>
          </w:tcPr>
          <w:p w14:paraId="653F0EC9" w14:textId="77777777" w:rsidR="006C3116" w:rsidRPr="008D1F9F" w:rsidRDefault="006C3116" w:rsidP="008D1F9F">
            <w:pPr>
              <w:jc w:val="center"/>
              <w:rPr>
                <w:rFonts w:cs="Times New Roman"/>
                <w:b/>
                <w:szCs w:val="24"/>
                <w:lang w:val="en-GB"/>
              </w:rPr>
            </w:pPr>
            <w:r w:rsidRPr="008D1F9F">
              <w:rPr>
                <w:rFonts w:cs="Times New Roman"/>
                <w:b/>
                <w:szCs w:val="24"/>
                <w:lang w:val="en-GB"/>
              </w:rPr>
              <w:t>Material</w:t>
            </w:r>
          </w:p>
        </w:tc>
        <w:tc>
          <w:tcPr>
            <w:tcW w:w="3268" w:type="dxa"/>
          </w:tcPr>
          <w:p w14:paraId="3F2733CC" w14:textId="08D9FEFA" w:rsidR="006C3116" w:rsidRPr="008D1F9F" w:rsidRDefault="00FD5EB3" w:rsidP="008D1F9F">
            <w:pPr>
              <w:jc w:val="center"/>
              <w:rPr>
                <w:rFonts w:cs="Times New Roman"/>
                <w:b/>
                <w:bCs/>
                <w:i/>
                <w:iCs/>
                <w:szCs w:val="24"/>
                <w:lang w:val="en-GB"/>
              </w:rPr>
            </w:pPr>
            <w:r w:rsidRPr="008D1F9F">
              <w:rPr>
                <w:rFonts w:cs="Times New Roman"/>
                <w:b/>
                <w:color w:val="FF0000"/>
                <w:szCs w:val="24"/>
                <w:lang w:val="en-GB"/>
              </w:rPr>
              <w:t xml:space="preserve">Degradation </w:t>
            </w:r>
            <w:r w:rsidR="006C3116" w:rsidRPr="008D1F9F">
              <w:rPr>
                <w:rFonts w:cs="Times New Roman"/>
                <w:b/>
                <w:color w:val="FF0000"/>
                <w:szCs w:val="24"/>
                <w:lang w:val="en-GB"/>
              </w:rPr>
              <w:t>mechanism</w:t>
            </w:r>
          </w:p>
        </w:tc>
        <w:tc>
          <w:tcPr>
            <w:tcW w:w="3027" w:type="dxa"/>
          </w:tcPr>
          <w:p w14:paraId="5DFAFFD6" w14:textId="77777777" w:rsidR="006C3116" w:rsidRPr="008D1F9F" w:rsidRDefault="006C3116" w:rsidP="008D1F9F">
            <w:pPr>
              <w:jc w:val="center"/>
              <w:rPr>
                <w:rFonts w:cs="Times New Roman"/>
                <w:b/>
                <w:bCs/>
                <w:i/>
                <w:iCs/>
                <w:szCs w:val="24"/>
                <w:lang w:val="en-GB"/>
              </w:rPr>
            </w:pPr>
            <w:r w:rsidRPr="008D1F9F">
              <w:rPr>
                <w:rFonts w:cs="Times New Roman"/>
                <w:b/>
                <w:szCs w:val="24"/>
                <w:lang w:val="en-GB"/>
              </w:rPr>
              <w:t>Ageing effect</w:t>
            </w:r>
          </w:p>
        </w:tc>
      </w:tr>
      <w:tr w:rsidR="007739FE" w:rsidRPr="008D1F9F" w14:paraId="23B2F3F7" w14:textId="77777777" w:rsidTr="00F61385">
        <w:tc>
          <w:tcPr>
            <w:tcW w:w="2425" w:type="dxa"/>
          </w:tcPr>
          <w:p w14:paraId="7ED6D9DB" w14:textId="77777777" w:rsidR="007739FE" w:rsidRPr="008D1F9F" w:rsidRDefault="007739FE" w:rsidP="008D1F9F">
            <w:pPr>
              <w:rPr>
                <w:rFonts w:cs="Times New Roman"/>
                <w:szCs w:val="24"/>
                <w:lang w:val="en-GB"/>
              </w:rPr>
            </w:pPr>
            <w:r w:rsidRPr="008D1F9F">
              <w:rPr>
                <w:rFonts w:cs="Times New Roman"/>
                <w:szCs w:val="24"/>
                <w:lang w:val="en-GB"/>
              </w:rPr>
              <w:t>Polymer</w:t>
            </w:r>
          </w:p>
        </w:tc>
        <w:tc>
          <w:tcPr>
            <w:tcW w:w="3268" w:type="dxa"/>
          </w:tcPr>
          <w:p w14:paraId="1370B53A" w14:textId="77777777" w:rsidR="007739FE" w:rsidRPr="008D1F9F" w:rsidRDefault="00C50565" w:rsidP="008D1F9F">
            <w:pPr>
              <w:jc w:val="left"/>
              <w:rPr>
                <w:rFonts w:cs="Times New Roman"/>
                <w:szCs w:val="24"/>
                <w:lang w:val="en-GB"/>
              </w:rPr>
            </w:pPr>
            <w:r w:rsidRPr="008D1F9F">
              <w:rPr>
                <w:rFonts w:cs="Times New Roman"/>
                <w:szCs w:val="24"/>
                <w:lang w:val="en-GB"/>
              </w:rPr>
              <w:t>Radiation-induced oxidation</w:t>
            </w:r>
          </w:p>
        </w:tc>
        <w:tc>
          <w:tcPr>
            <w:tcW w:w="3027" w:type="dxa"/>
          </w:tcPr>
          <w:p w14:paraId="65E52B17" w14:textId="77777777" w:rsidR="007739FE" w:rsidRPr="008D1F9F" w:rsidRDefault="00C50565" w:rsidP="008D1F9F">
            <w:pPr>
              <w:jc w:val="left"/>
              <w:rPr>
                <w:rFonts w:cs="Times New Roman"/>
                <w:szCs w:val="24"/>
                <w:lang w:val="en-GB"/>
              </w:rPr>
            </w:pPr>
            <w:r w:rsidRPr="008D1F9F">
              <w:rPr>
                <w:rFonts w:cs="Times New Roman"/>
                <w:szCs w:val="24"/>
                <w:lang w:val="en-GB"/>
              </w:rPr>
              <w:t>Loss of sealing function</w:t>
            </w:r>
          </w:p>
        </w:tc>
      </w:tr>
      <w:tr w:rsidR="00C50565" w:rsidRPr="008D1F9F" w14:paraId="78C9DEB0" w14:textId="77777777" w:rsidTr="00F61385">
        <w:tc>
          <w:tcPr>
            <w:tcW w:w="2425" w:type="dxa"/>
          </w:tcPr>
          <w:p w14:paraId="2345FFB5" w14:textId="77777777" w:rsidR="00C50565" w:rsidRPr="008D1F9F" w:rsidRDefault="00C50565" w:rsidP="008D1F9F">
            <w:pPr>
              <w:rPr>
                <w:rFonts w:cs="Times New Roman"/>
                <w:szCs w:val="24"/>
                <w:lang w:val="en-GB"/>
              </w:rPr>
            </w:pPr>
            <w:r w:rsidRPr="008D1F9F">
              <w:rPr>
                <w:rFonts w:cs="Times New Roman"/>
                <w:szCs w:val="24"/>
                <w:lang w:val="en-GB"/>
              </w:rPr>
              <w:t>Polymer</w:t>
            </w:r>
          </w:p>
        </w:tc>
        <w:tc>
          <w:tcPr>
            <w:tcW w:w="3268" w:type="dxa"/>
          </w:tcPr>
          <w:p w14:paraId="4F6F8657" w14:textId="77777777" w:rsidR="00C50565" w:rsidRPr="008D1F9F" w:rsidRDefault="00B36CF1" w:rsidP="008D1F9F">
            <w:pPr>
              <w:keepNext/>
              <w:keepLines/>
              <w:widowControl/>
              <w:suppressAutoHyphens w:val="0"/>
              <w:outlineLvl w:val="1"/>
              <w:rPr>
                <w:rFonts w:cs="Times New Roman"/>
                <w:kern w:val="0"/>
                <w:szCs w:val="24"/>
              </w:rPr>
            </w:pPr>
            <w:r w:rsidRPr="008D1F9F">
              <w:rPr>
                <w:rFonts w:cs="Times New Roman"/>
                <w:kern w:val="0"/>
                <w:szCs w:val="24"/>
              </w:rPr>
              <w:t>Thermal degradation of organic materials</w:t>
            </w:r>
          </w:p>
        </w:tc>
        <w:tc>
          <w:tcPr>
            <w:tcW w:w="3027" w:type="dxa"/>
          </w:tcPr>
          <w:p w14:paraId="04818B4E" w14:textId="77777777" w:rsidR="00C50565" w:rsidRPr="008D1F9F" w:rsidRDefault="00C50565" w:rsidP="008D1F9F">
            <w:pPr>
              <w:jc w:val="left"/>
              <w:rPr>
                <w:rFonts w:cs="Times New Roman"/>
                <w:szCs w:val="24"/>
                <w:lang w:val="en-GB"/>
              </w:rPr>
            </w:pPr>
            <w:r w:rsidRPr="008D1F9F">
              <w:rPr>
                <w:rFonts w:cs="Times New Roman"/>
                <w:szCs w:val="24"/>
                <w:lang w:val="en-GB"/>
              </w:rPr>
              <w:t>Loss of sealing function</w:t>
            </w:r>
          </w:p>
        </w:tc>
      </w:tr>
      <w:tr w:rsidR="00C50565" w:rsidRPr="008D1F9F" w14:paraId="4FCE09CE" w14:textId="77777777" w:rsidTr="00F61385">
        <w:tc>
          <w:tcPr>
            <w:tcW w:w="2425" w:type="dxa"/>
          </w:tcPr>
          <w:p w14:paraId="7370FE58" w14:textId="77777777" w:rsidR="00C50565" w:rsidRPr="008D1F9F" w:rsidRDefault="00C50565" w:rsidP="008D1F9F">
            <w:pPr>
              <w:rPr>
                <w:rFonts w:cs="Times New Roman"/>
                <w:szCs w:val="24"/>
                <w:lang w:val="en-GB"/>
              </w:rPr>
            </w:pPr>
            <w:r w:rsidRPr="008D1F9F">
              <w:rPr>
                <w:rFonts w:cs="Times New Roman"/>
                <w:szCs w:val="24"/>
                <w:lang w:val="en-GB"/>
              </w:rPr>
              <w:t>Metal</w:t>
            </w:r>
          </w:p>
        </w:tc>
        <w:tc>
          <w:tcPr>
            <w:tcW w:w="3268" w:type="dxa"/>
          </w:tcPr>
          <w:p w14:paraId="50DA7246" w14:textId="77777777" w:rsidR="00C435ED" w:rsidRPr="008D1F9F" w:rsidRDefault="00B36CF1" w:rsidP="008D1F9F">
            <w:pPr>
              <w:keepNext/>
              <w:keepLines/>
              <w:widowControl/>
              <w:suppressAutoHyphens w:val="0"/>
              <w:jc w:val="left"/>
              <w:outlineLvl w:val="1"/>
              <w:rPr>
                <w:rFonts w:eastAsia="SimSun" w:cs="Times New Roman"/>
                <w:kern w:val="0"/>
                <w:szCs w:val="24"/>
                <w:lang w:eastAsia="zh-CN"/>
              </w:rPr>
            </w:pPr>
            <w:r w:rsidRPr="008D1F9F">
              <w:rPr>
                <w:rFonts w:eastAsia="Times New Roman" w:cs="Times New Roman"/>
                <w:kern w:val="0"/>
                <w:szCs w:val="24"/>
                <w:lang w:eastAsia="sv-SE"/>
              </w:rPr>
              <w:t xml:space="preserve">Thermal fatigue/ wear/ corrosion/ erosion-corrosion/ </w:t>
            </w:r>
            <w:r w:rsidRPr="008D1F9F">
              <w:rPr>
                <w:rFonts w:eastAsia="Times New Roman" w:cs="Times New Roman"/>
                <w:kern w:val="0"/>
                <w:szCs w:val="24"/>
                <w:lang w:eastAsia="sv-SE"/>
              </w:rPr>
              <w:lastRenderedPageBreak/>
              <w:t>vibrational fatigue/ hydraulic shock</w:t>
            </w:r>
          </w:p>
          <w:p w14:paraId="675ECE74" w14:textId="77777777" w:rsidR="00C50565" w:rsidRPr="008D1F9F" w:rsidRDefault="00C435ED" w:rsidP="008D1F9F">
            <w:pPr>
              <w:keepNext/>
              <w:keepLines/>
              <w:widowControl/>
              <w:suppressAutoHyphens w:val="0"/>
              <w:jc w:val="left"/>
              <w:outlineLvl w:val="1"/>
              <w:rPr>
                <w:rFonts w:eastAsia="SimSun" w:cs="Times New Roman"/>
                <w:kern w:val="0"/>
                <w:szCs w:val="24"/>
                <w:lang w:eastAsia="zh-CN"/>
              </w:rPr>
            </w:pPr>
            <w:r w:rsidRPr="008D1F9F">
              <w:rPr>
                <w:rFonts w:eastAsia="SimSun" w:cs="Times New Roman"/>
                <w:color w:val="FF0000"/>
                <w:kern w:val="0"/>
                <w:szCs w:val="24"/>
                <w:lang w:eastAsia="zh-CN"/>
              </w:rPr>
              <w:t>F</w:t>
            </w:r>
            <w:r w:rsidR="00001CCF" w:rsidRPr="008D1F9F">
              <w:rPr>
                <w:rFonts w:eastAsia="SimSun" w:cs="Times New Roman"/>
                <w:color w:val="FF0000"/>
                <w:kern w:val="0"/>
                <w:szCs w:val="24"/>
                <w:lang w:eastAsia="zh-CN"/>
              </w:rPr>
              <w:t>ouling</w:t>
            </w:r>
            <w:r w:rsidRPr="008D1F9F">
              <w:rPr>
                <w:rFonts w:eastAsia="SimSun" w:cs="Times New Roman"/>
                <w:color w:val="FF0000"/>
                <w:kern w:val="0"/>
                <w:szCs w:val="24"/>
                <w:lang w:eastAsia="zh-CN"/>
              </w:rPr>
              <w:t xml:space="preserve"> </w:t>
            </w:r>
          </w:p>
        </w:tc>
        <w:tc>
          <w:tcPr>
            <w:tcW w:w="3027" w:type="dxa"/>
          </w:tcPr>
          <w:p w14:paraId="3B232EFA" w14:textId="77777777" w:rsidR="00C50565" w:rsidRPr="008D1F9F" w:rsidRDefault="00C50565" w:rsidP="008D1F9F">
            <w:pPr>
              <w:jc w:val="left"/>
              <w:rPr>
                <w:rFonts w:cs="Times New Roman"/>
                <w:szCs w:val="24"/>
                <w:lang w:val="en-GB"/>
              </w:rPr>
            </w:pPr>
            <w:r w:rsidRPr="008D1F9F">
              <w:rPr>
                <w:rFonts w:cs="Times New Roman"/>
                <w:szCs w:val="24"/>
                <w:lang w:val="en-GB"/>
              </w:rPr>
              <w:lastRenderedPageBreak/>
              <w:t>Characteristic change</w:t>
            </w:r>
          </w:p>
        </w:tc>
      </w:tr>
      <w:tr w:rsidR="00C50565" w:rsidRPr="008D1F9F" w14:paraId="44391351" w14:textId="77777777" w:rsidTr="00F61385">
        <w:tc>
          <w:tcPr>
            <w:tcW w:w="2425" w:type="dxa"/>
          </w:tcPr>
          <w:p w14:paraId="2E5B0DA3" w14:textId="77777777" w:rsidR="00C50565" w:rsidRPr="008D1F9F" w:rsidRDefault="00C50565" w:rsidP="008D1F9F">
            <w:pPr>
              <w:rPr>
                <w:rFonts w:cs="Times New Roman"/>
                <w:szCs w:val="24"/>
                <w:lang w:val="en-GB"/>
              </w:rPr>
            </w:pPr>
            <w:r w:rsidRPr="008D1F9F">
              <w:rPr>
                <w:rFonts w:cs="Times New Roman"/>
                <w:szCs w:val="24"/>
                <w:lang w:val="en-GB"/>
              </w:rPr>
              <w:t>Electronic components</w:t>
            </w:r>
          </w:p>
        </w:tc>
        <w:tc>
          <w:tcPr>
            <w:tcW w:w="3268" w:type="dxa"/>
          </w:tcPr>
          <w:p w14:paraId="7626EBF8" w14:textId="77777777" w:rsidR="00C50565" w:rsidRPr="008D1F9F" w:rsidRDefault="00B36CF1" w:rsidP="008D1F9F">
            <w:pPr>
              <w:keepNext/>
              <w:keepLines/>
              <w:widowControl/>
              <w:suppressAutoHyphens w:val="0"/>
              <w:jc w:val="left"/>
              <w:outlineLvl w:val="1"/>
              <w:rPr>
                <w:rFonts w:cs="Times New Roman"/>
                <w:kern w:val="0"/>
                <w:szCs w:val="24"/>
              </w:rPr>
            </w:pPr>
            <w:r w:rsidRPr="008D1F9F">
              <w:rPr>
                <w:rFonts w:eastAsia="Times New Roman" w:cs="Times New Roman"/>
                <w:kern w:val="0"/>
                <w:szCs w:val="24"/>
                <w:lang w:eastAsia="sv-SE"/>
              </w:rPr>
              <w:t xml:space="preserve">Thermal and mechanical loading/ radiation damage/ moisture </w:t>
            </w:r>
            <w:r w:rsidR="00842696" w:rsidRPr="008D1F9F">
              <w:rPr>
                <w:rFonts w:eastAsia="Times New Roman" w:cs="Times New Roman"/>
                <w:kern w:val="0"/>
                <w:szCs w:val="24"/>
                <w:lang w:eastAsia="sv-SE"/>
              </w:rPr>
              <w:t>intrusion</w:t>
            </w:r>
          </w:p>
        </w:tc>
        <w:tc>
          <w:tcPr>
            <w:tcW w:w="3027" w:type="dxa"/>
          </w:tcPr>
          <w:p w14:paraId="4E378D6B" w14:textId="77777777" w:rsidR="00C50565" w:rsidRPr="008D1F9F" w:rsidRDefault="00C50565" w:rsidP="008D1F9F">
            <w:pPr>
              <w:jc w:val="left"/>
              <w:rPr>
                <w:rFonts w:cs="Times New Roman"/>
                <w:szCs w:val="24"/>
                <w:lang w:val="en-GB"/>
              </w:rPr>
            </w:pPr>
            <w:r w:rsidRPr="008D1F9F">
              <w:rPr>
                <w:rFonts w:cs="Times New Roman"/>
                <w:szCs w:val="24"/>
                <w:lang w:val="en-GB"/>
              </w:rPr>
              <w:t>Degradation</w:t>
            </w:r>
          </w:p>
        </w:tc>
      </w:tr>
      <w:tr w:rsidR="00C50565" w:rsidRPr="008D1F9F" w14:paraId="487BEEF5" w14:textId="77777777" w:rsidTr="00F61385">
        <w:tc>
          <w:tcPr>
            <w:tcW w:w="2425" w:type="dxa"/>
          </w:tcPr>
          <w:p w14:paraId="5CA6F546" w14:textId="77777777" w:rsidR="00C50565" w:rsidRPr="008D1F9F" w:rsidRDefault="00C50565" w:rsidP="008D1F9F">
            <w:pPr>
              <w:rPr>
                <w:rFonts w:cs="Times New Roman"/>
                <w:szCs w:val="24"/>
                <w:lang w:val="en-GB"/>
              </w:rPr>
            </w:pPr>
            <w:r w:rsidRPr="008D1F9F">
              <w:rPr>
                <w:rFonts w:cs="Times New Roman"/>
                <w:szCs w:val="24"/>
                <w:lang w:val="en-GB"/>
              </w:rPr>
              <w:t>Electronic components</w:t>
            </w:r>
          </w:p>
        </w:tc>
        <w:tc>
          <w:tcPr>
            <w:tcW w:w="3268" w:type="dxa"/>
          </w:tcPr>
          <w:p w14:paraId="0C1C5906" w14:textId="77777777" w:rsidR="00C50565" w:rsidRPr="008D1F9F" w:rsidRDefault="00150514" w:rsidP="008D1F9F">
            <w:pPr>
              <w:widowControl/>
              <w:suppressAutoHyphens w:val="0"/>
              <w:jc w:val="left"/>
              <w:rPr>
                <w:rFonts w:cs="Times New Roman"/>
                <w:kern w:val="0"/>
                <w:szCs w:val="24"/>
              </w:rPr>
            </w:pPr>
            <w:r w:rsidRPr="008D1F9F">
              <w:rPr>
                <w:rFonts w:eastAsia="Times New Roman" w:cs="Times New Roman"/>
                <w:kern w:val="0"/>
                <w:szCs w:val="24"/>
                <w:lang w:eastAsia="sv-SE"/>
              </w:rPr>
              <w:t>Material depletion/changing material properties</w:t>
            </w:r>
          </w:p>
        </w:tc>
        <w:tc>
          <w:tcPr>
            <w:tcW w:w="3027" w:type="dxa"/>
          </w:tcPr>
          <w:p w14:paraId="368FDF72" w14:textId="77777777" w:rsidR="00C50565" w:rsidRPr="008D1F9F" w:rsidRDefault="00C50565" w:rsidP="008D1F9F">
            <w:pPr>
              <w:jc w:val="left"/>
              <w:rPr>
                <w:rFonts w:cs="Times New Roman"/>
                <w:szCs w:val="24"/>
                <w:lang w:val="en-GB"/>
              </w:rPr>
            </w:pPr>
            <w:r w:rsidRPr="008D1F9F">
              <w:rPr>
                <w:rFonts w:cs="Times New Roman"/>
                <w:szCs w:val="24"/>
                <w:lang w:val="en-GB"/>
              </w:rPr>
              <w:t>Characteristic change</w:t>
            </w:r>
          </w:p>
        </w:tc>
      </w:tr>
      <w:tr w:rsidR="00C50565" w:rsidRPr="008D1F9F" w14:paraId="08F83888" w14:textId="77777777" w:rsidTr="00F61385">
        <w:tc>
          <w:tcPr>
            <w:tcW w:w="2425" w:type="dxa"/>
          </w:tcPr>
          <w:p w14:paraId="558AFEF9" w14:textId="77777777" w:rsidR="00C50565" w:rsidRPr="008D1F9F" w:rsidRDefault="00D51D90" w:rsidP="008D1F9F">
            <w:pPr>
              <w:jc w:val="left"/>
              <w:rPr>
                <w:rFonts w:cs="Times New Roman"/>
                <w:szCs w:val="24"/>
                <w:lang w:val="en-GB"/>
              </w:rPr>
            </w:pPr>
            <w:r w:rsidRPr="008D1F9F">
              <w:rPr>
                <w:rFonts w:cs="Times New Roman"/>
                <w:szCs w:val="24"/>
                <w:lang w:val="en-GB"/>
              </w:rPr>
              <w:t>Various insulation materials</w:t>
            </w:r>
          </w:p>
        </w:tc>
        <w:tc>
          <w:tcPr>
            <w:tcW w:w="3268" w:type="dxa"/>
          </w:tcPr>
          <w:p w14:paraId="50648BB8" w14:textId="77777777" w:rsidR="00C50565" w:rsidRPr="008D1F9F" w:rsidRDefault="00D51D90" w:rsidP="008D1F9F">
            <w:pPr>
              <w:widowControl/>
              <w:suppressAutoHyphens w:val="0"/>
              <w:rPr>
                <w:rFonts w:cs="Times New Roman"/>
                <w:kern w:val="0"/>
                <w:szCs w:val="24"/>
                <w:lang w:val="sv-SE"/>
              </w:rPr>
            </w:pPr>
            <w:r w:rsidRPr="008D1F9F">
              <w:rPr>
                <w:rFonts w:eastAsia="Times New Roman" w:cs="Times New Roman"/>
                <w:kern w:val="0"/>
                <w:szCs w:val="24"/>
                <w:lang w:val="sv-SE" w:eastAsia="sv-SE"/>
              </w:rPr>
              <w:t>Moisture intrusion</w:t>
            </w:r>
          </w:p>
        </w:tc>
        <w:tc>
          <w:tcPr>
            <w:tcW w:w="3027" w:type="dxa"/>
          </w:tcPr>
          <w:p w14:paraId="3C50F5F3" w14:textId="77777777" w:rsidR="00C50565" w:rsidRPr="008D1F9F" w:rsidRDefault="00D51D90" w:rsidP="008D1F9F">
            <w:pPr>
              <w:jc w:val="left"/>
              <w:rPr>
                <w:rFonts w:cs="Times New Roman"/>
                <w:szCs w:val="24"/>
                <w:lang w:val="en-GB"/>
              </w:rPr>
            </w:pPr>
            <w:r w:rsidRPr="008D1F9F">
              <w:rPr>
                <w:rFonts w:cs="Times New Roman"/>
                <w:szCs w:val="24"/>
                <w:lang w:val="en-GB"/>
              </w:rPr>
              <w:t>Reduced insulation</w:t>
            </w:r>
            <w:r w:rsidR="00902591" w:rsidRPr="008D1F9F">
              <w:rPr>
                <w:rFonts w:cs="Times New Roman"/>
                <w:szCs w:val="24"/>
                <w:lang w:val="en-GB"/>
              </w:rPr>
              <w:t xml:space="preserve"> resistance</w:t>
            </w:r>
          </w:p>
        </w:tc>
      </w:tr>
      <w:tr w:rsidR="00D51D90" w:rsidRPr="008D1F9F" w14:paraId="00067834" w14:textId="77777777" w:rsidTr="00F61385">
        <w:tc>
          <w:tcPr>
            <w:tcW w:w="2425" w:type="dxa"/>
          </w:tcPr>
          <w:p w14:paraId="359D774C" w14:textId="77777777" w:rsidR="00D51D90" w:rsidRPr="008D1F9F" w:rsidRDefault="00D51D90" w:rsidP="008D1F9F">
            <w:pPr>
              <w:rPr>
                <w:rFonts w:cs="Times New Roman"/>
                <w:szCs w:val="24"/>
                <w:lang w:val="en-GB"/>
              </w:rPr>
            </w:pPr>
            <w:r w:rsidRPr="008D1F9F">
              <w:rPr>
                <w:rFonts w:cs="Times New Roman"/>
                <w:szCs w:val="24"/>
                <w:lang w:val="en-GB"/>
              </w:rPr>
              <w:t>Various materials</w:t>
            </w:r>
          </w:p>
        </w:tc>
        <w:tc>
          <w:tcPr>
            <w:tcW w:w="3268" w:type="dxa"/>
          </w:tcPr>
          <w:p w14:paraId="74F679CB" w14:textId="77777777" w:rsidR="00D51D90" w:rsidRPr="008D1F9F" w:rsidRDefault="00B36CF1" w:rsidP="008D1F9F">
            <w:pPr>
              <w:widowControl/>
              <w:suppressAutoHyphens w:val="0"/>
              <w:jc w:val="left"/>
              <w:rPr>
                <w:rFonts w:cs="Times New Roman"/>
                <w:kern w:val="0"/>
                <w:szCs w:val="24"/>
              </w:rPr>
            </w:pPr>
            <w:r w:rsidRPr="008D1F9F">
              <w:rPr>
                <w:rFonts w:eastAsia="Times New Roman" w:cs="Times New Roman"/>
                <w:kern w:val="0"/>
                <w:szCs w:val="24"/>
                <w:lang w:eastAsia="sv-SE"/>
              </w:rPr>
              <w:t>Material depletion/ changing material properties/ vibration</w:t>
            </w:r>
          </w:p>
        </w:tc>
        <w:tc>
          <w:tcPr>
            <w:tcW w:w="3027" w:type="dxa"/>
          </w:tcPr>
          <w:p w14:paraId="2EAB631F" w14:textId="77777777" w:rsidR="00D51D90" w:rsidRPr="008D1F9F" w:rsidRDefault="00D51D90" w:rsidP="008D1F9F">
            <w:pPr>
              <w:jc w:val="left"/>
              <w:rPr>
                <w:rFonts w:cs="Times New Roman"/>
                <w:szCs w:val="24"/>
                <w:lang w:val="en-GB"/>
              </w:rPr>
            </w:pPr>
            <w:r w:rsidRPr="008D1F9F">
              <w:rPr>
                <w:rFonts w:cs="Times New Roman"/>
                <w:szCs w:val="24"/>
                <w:lang w:val="en-GB"/>
              </w:rPr>
              <w:t>Characteristic change</w:t>
            </w:r>
          </w:p>
        </w:tc>
      </w:tr>
    </w:tbl>
    <w:p w14:paraId="133E1180" w14:textId="77777777" w:rsidR="005E6DED" w:rsidRPr="008D1F9F" w:rsidRDefault="005E6DED" w:rsidP="008D1F9F">
      <w:pPr>
        <w:rPr>
          <w:rFonts w:cs="Times New Roman"/>
          <w:szCs w:val="24"/>
          <w:lang w:val="sk-SK"/>
        </w:rPr>
      </w:pPr>
    </w:p>
    <w:p w14:paraId="4F320E3A" w14:textId="77777777" w:rsidR="00512C19" w:rsidRPr="008D1F9F" w:rsidRDefault="00512C19" w:rsidP="008D1F9F">
      <w:pPr>
        <w:pStyle w:val="IGALLTitle2"/>
      </w:pPr>
      <w:r w:rsidRPr="008D1F9F">
        <w:t>Evaluation and Technical Basis</w:t>
      </w:r>
    </w:p>
    <w:p w14:paraId="4E58AD71" w14:textId="77777777" w:rsidR="00512C19" w:rsidRPr="008D1F9F" w:rsidRDefault="00512C19" w:rsidP="008D1F9F">
      <w:pPr>
        <w:pStyle w:val="IGALLTitle3"/>
        <w:ind w:left="426" w:hanging="426"/>
      </w:pPr>
      <w:r w:rsidRPr="008D1F9F">
        <w:t xml:space="preserve">Scope of the ageing management </w:t>
      </w:r>
      <w:r w:rsidR="007F2E04" w:rsidRPr="008D1F9F">
        <w:t>programme</w:t>
      </w:r>
      <w:r w:rsidR="00C31E15" w:rsidRPr="008D1F9F">
        <w:t xml:space="preserve"> based on understanding ageing:</w:t>
      </w:r>
    </w:p>
    <w:p w14:paraId="3B029EAB" w14:textId="2E1777F1" w:rsidR="00DD1885" w:rsidRPr="008D1F9F" w:rsidRDefault="00347BF9" w:rsidP="008D1F9F">
      <w:pPr>
        <w:pStyle w:val="Body"/>
        <w:spacing w:before="120" w:after="120"/>
        <w:jc w:val="both"/>
        <w:rPr>
          <w:rFonts w:ascii="Times New Roman" w:eastAsia="Times New Roman" w:hAnsi="Times New Roman"/>
          <w:color w:val="FF0000"/>
          <w:sz w:val="24"/>
          <w:szCs w:val="24"/>
          <w:lang w:eastAsia="ar-SA"/>
        </w:rPr>
      </w:pPr>
      <w:r w:rsidRPr="008D1F9F">
        <w:rPr>
          <w:rFonts w:ascii="Times New Roman" w:eastAsia="Times New Roman" w:hAnsi="Times New Roman"/>
          <w:color w:val="FF0000"/>
          <w:sz w:val="24"/>
          <w:szCs w:val="24"/>
          <w:lang w:eastAsia="ar-SA"/>
        </w:rPr>
        <w:t>This AMP applies to I&amp;C sensors and transmitters whose correct operation is necessary to achieve safet</w:t>
      </w:r>
      <w:r w:rsidR="008A6458" w:rsidRPr="008D1F9F">
        <w:rPr>
          <w:rFonts w:ascii="Times New Roman" w:eastAsia="Times New Roman" w:hAnsi="Times New Roman"/>
          <w:color w:val="FF0000"/>
          <w:sz w:val="24"/>
          <w:szCs w:val="24"/>
          <w:lang w:eastAsia="ar-SA"/>
        </w:rPr>
        <w:t xml:space="preserve">y </w:t>
      </w:r>
      <w:proofErr w:type="gramStart"/>
      <w:r w:rsidR="008A6458" w:rsidRPr="008D1F9F">
        <w:rPr>
          <w:rFonts w:ascii="Times New Roman" w:eastAsia="Times New Roman" w:hAnsi="Times New Roman"/>
          <w:color w:val="FF0000"/>
          <w:sz w:val="24"/>
          <w:szCs w:val="24"/>
          <w:lang w:eastAsia="ar-SA"/>
        </w:rPr>
        <w:t>functions, but</w:t>
      </w:r>
      <w:proofErr w:type="gramEnd"/>
      <w:r w:rsidR="008A6458" w:rsidRPr="008D1F9F">
        <w:rPr>
          <w:rFonts w:ascii="Times New Roman" w:eastAsia="Times New Roman" w:hAnsi="Times New Roman"/>
          <w:color w:val="FF0000"/>
          <w:sz w:val="24"/>
          <w:szCs w:val="24"/>
          <w:lang w:eastAsia="ar-SA"/>
        </w:rPr>
        <w:t xml:space="preserve"> are not included in the</w:t>
      </w:r>
      <w:r w:rsidRPr="008D1F9F">
        <w:rPr>
          <w:rFonts w:ascii="Times New Roman" w:eastAsia="Times New Roman" w:hAnsi="Times New Roman"/>
          <w:color w:val="FF0000"/>
          <w:sz w:val="24"/>
          <w:szCs w:val="24"/>
          <w:lang w:eastAsia="ar-SA"/>
        </w:rPr>
        <w:t xml:space="preserve"> Environmental Qualification (EQ) programme</w:t>
      </w:r>
      <w:r w:rsidR="00FD5EB3" w:rsidRPr="008D1F9F">
        <w:rPr>
          <w:rFonts w:ascii="Times New Roman" w:eastAsia="Times New Roman" w:hAnsi="Times New Roman"/>
          <w:color w:val="FF0000"/>
          <w:sz w:val="24"/>
          <w:szCs w:val="24"/>
          <w:lang w:eastAsia="ar-SA"/>
        </w:rPr>
        <w:t>. S</w:t>
      </w:r>
      <w:r w:rsidR="00AC6059" w:rsidRPr="008D1F9F">
        <w:rPr>
          <w:rFonts w:ascii="Times New Roman" w:eastAsia="Times New Roman" w:hAnsi="Times New Roman"/>
          <w:color w:val="FF0000"/>
          <w:sz w:val="24"/>
          <w:szCs w:val="24"/>
          <w:lang w:eastAsia="ar-SA"/>
        </w:rPr>
        <w:t xml:space="preserve">uch sensors and transmitters </w:t>
      </w:r>
      <w:r w:rsidR="00FD5EB3" w:rsidRPr="008D1F9F">
        <w:rPr>
          <w:rFonts w:ascii="Times New Roman" w:eastAsia="Times New Roman" w:hAnsi="Times New Roman"/>
          <w:color w:val="FF0000"/>
          <w:sz w:val="24"/>
          <w:szCs w:val="24"/>
          <w:lang w:eastAsia="ar-SA"/>
        </w:rPr>
        <w:t>concern</w:t>
      </w:r>
      <w:r w:rsidR="00AC6059" w:rsidRPr="008D1F9F">
        <w:rPr>
          <w:rFonts w:ascii="Times New Roman" w:eastAsia="Times New Roman" w:hAnsi="Times New Roman"/>
          <w:color w:val="FF0000"/>
          <w:sz w:val="24"/>
          <w:szCs w:val="24"/>
          <w:lang w:eastAsia="ar-SA"/>
        </w:rPr>
        <w:t xml:space="preserve"> various parameters including resistance temperature detector, thermal couple, pressure transmitter, venturi and/or orifice plate, level transmitter, valve positione</w:t>
      </w:r>
      <w:r w:rsidR="00651E06" w:rsidRPr="008D1F9F">
        <w:rPr>
          <w:rFonts w:ascii="Times New Roman" w:eastAsia="Times New Roman" w:hAnsi="Times New Roman"/>
          <w:color w:val="FF0000"/>
          <w:sz w:val="24"/>
          <w:szCs w:val="24"/>
          <w:lang w:eastAsia="ar-SA"/>
        </w:rPr>
        <w:t>r</w:t>
      </w:r>
      <w:r w:rsidR="00AC6059" w:rsidRPr="008D1F9F">
        <w:rPr>
          <w:rFonts w:ascii="Times New Roman" w:eastAsia="Times New Roman" w:hAnsi="Times New Roman"/>
          <w:color w:val="FF0000"/>
          <w:sz w:val="24"/>
          <w:szCs w:val="24"/>
          <w:lang w:eastAsia="ar-SA"/>
        </w:rPr>
        <w:t>,</w:t>
      </w:r>
      <w:r w:rsidR="00651E06" w:rsidRPr="008D1F9F">
        <w:rPr>
          <w:rFonts w:ascii="Times New Roman" w:eastAsia="Times New Roman" w:hAnsi="Times New Roman"/>
          <w:color w:val="FF0000"/>
          <w:sz w:val="24"/>
          <w:szCs w:val="24"/>
          <w:lang w:eastAsia="ar-SA"/>
        </w:rPr>
        <w:t xml:space="preserve"> </w:t>
      </w:r>
      <w:r w:rsidR="00AC6059" w:rsidRPr="008D1F9F">
        <w:rPr>
          <w:rFonts w:ascii="Times New Roman" w:eastAsia="Times New Roman" w:hAnsi="Times New Roman"/>
          <w:color w:val="FF0000"/>
          <w:sz w:val="24"/>
          <w:szCs w:val="24"/>
          <w:lang w:eastAsia="ar-SA"/>
        </w:rPr>
        <w:t>etc</w:t>
      </w:r>
      <w:r w:rsidR="00FD5EB3" w:rsidRPr="008D1F9F">
        <w:rPr>
          <w:rFonts w:ascii="Times New Roman" w:eastAsia="Times New Roman" w:hAnsi="Times New Roman"/>
          <w:color w:val="FF0000"/>
          <w:sz w:val="24"/>
          <w:szCs w:val="24"/>
          <w:lang w:eastAsia="ar-SA"/>
        </w:rPr>
        <w:t>.</w:t>
      </w:r>
      <w:r w:rsidRPr="008D1F9F">
        <w:rPr>
          <w:rFonts w:ascii="Times New Roman" w:eastAsia="Times New Roman" w:hAnsi="Times New Roman"/>
          <w:color w:val="FF0000"/>
          <w:sz w:val="24"/>
          <w:szCs w:val="24"/>
          <w:lang w:eastAsia="ar-SA"/>
        </w:rPr>
        <w:t xml:space="preserve"> </w:t>
      </w:r>
      <w:r w:rsidR="00780DC7" w:rsidRPr="008D1F9F">
        <w:rPr>
          <w:rFonts w:ascii="Times New Roman" w:eastAsia="Times New Roman" w:hAnsi="Times New Roman"/>
          <w:color w:val="FF0000"/>
          <w:sz w:val="24"/>
          <w:szCs w:val="24"/>
          <w:lang w:eastAsia="ar-SA"/>
        </w:rPr>
        <w:t>E</w:t>
      </w:r>
      <w:r w:rsidR="00897E8C" w:rsidRPr="008D1F9F">
        <w:rPr>
          <w:rFonts w:ascii="Times New Roman" w:eastAsia="Times New Roman" w:hAnsi="Times New Roman"/>
          <w:color w:val="FF0000"/>
          <w:sz w:val="24"/>
          <w:szCs w:val="24"/>
          <w:lang w:eastAsia="ar-SA"/>
        </w:rPr>
        <w:t>nvironmental</w:t>
      </w:r>
      <w:r w:rsidR="008C2D4E" w:rsidRPr="008D1F9F">
        <w:rPr>
          <w:rFonts w:ascii="Times New Roman" w:eastAsia="Times New Roman" w:hAnsi="Times New Roman"/>
          <w:color w:val="FF0000"/>
          <w:sz w:val="24"/>
          <w:szCs w:val="24"/>
          <w:lang w:eastAsia="ar-SA"/>
        </w:rPr>
        <w:t xml:space="preserve"> condi</w:t>
      </w:r>
      <w:r w:rsidR="00F604BD" w:rsidRPr="008D1F9F">
        <w:rPr>
          <w:rFonts w:ascii="Times New Roman" w:eastAsia="Times New Roman" w:hAnsi="Times New Roman"/>
          <w:color w:val="FF0000"/>
          <w:sz w:val="24"/>
          <w:szCs w:val="24"/>
          <w:lang w:eastAsia="ar-SA"/>
        </w:rPr>
        <w:t>tions and ageing affect</w:t>
      </w:r>
      <w:r w:rsidR="008C2D4E" w:rsidRPr="008D1F9F">
        <w:rPr>
          <w:rFonts w:ascii="Times New Roman" w:eastAsia="Times New Roman" w:hAnsi="Times New Roman"/>
          <w:color w:val="FF0000"/>
          <w:sz w:val="24"/>
          <w:szCs w:val="24"/>
          <w:lang w:eastAsia="ar-SA"/>
        </w:rPr>
        <w:t xml:space="preserve"> instrumentation </w:t>
      </w:r>
      <w:r w:rsidR="00897E8C" w:rsidRPr="008D1F9F">
        <w:rPr>
          <w:rFonts w:ascii="Times New Roman" w:eastAsia="Times New Roman" w:hAnsi="Times New Roman"/>
          <w:color w:val="FF0000"/>
          <w:sz w:val="24"/>
          <w:szCs w:val="24"/>
          <w:lang w:eastAsia="ar-SA"/>
        </w:rPr>
        <w:t>performance</w:t>
      </w:r>
      <w:r w:rsidR="00176F5B" w:rsidRPr="008D1F9F">
        <w:rPr>
          <w:rFonts w:ascii="Times New Roman" w:eastAsia="Times New Roman" w:hAnsi="Times New Roman"/>
          <w:color w:val="FF0000"/>
          <w:sz w:val="24"/>
          <w:szCs w:val="24"/>
          <w:lang w:eastAsia="ar-SA"/>
        </w:rPr>
        <w:t xml:space="preserve"> </w:t>
      </w:r>
      <w:r w:rsidR="00780DC7" w:rsidRPr="008D1F9F">
        <w:rPr>
          <w:rFonts w:ascii="Times New Roman" w:eastAsia="Times New Roman" w:hAnsi="Times New Roman"/>
          <w:color w:val="FF0000"/>
          <w:sz w:val="24"/>
          <w:szCs w:val="24"/>
          <w:lang w:eastAsia="ar-SA"/>
        </w:rPr>
        <w:t xml:space="preserve">including </w:t>
      </w:r>
      <w:r w:rsidR="00DB30C6" w:rsidRPr="008D1F9F">
        <w:rPr>
          <w:rFonts w:ascii="Times New Roman" w:eastAsia="Times New Roman" w:hAnsi="Times New Roman"/>
          <w:color w:val="FF0000"/>
          <w:sz w:val="24"/>
          <w:szCs w:val="24"/>
          <w:lang w:eastAsia="ar-SA"/>
        </w:rPr>
        <w:t xml:space="preserve">accuracy </w:t>
      </w:r>
      <w:r w:rsidR="00176F5B" w:rsidRPr="008D1F9F">
        <w:rPr>
          <w:rFonts w:ascii="Times New Roman" w:eastAsia="Times New Roman" w:hAnsi="Times New Roman"/>
          <w:color w:val="FF0000"/>
          <w:sz w:val="24"/>
          <w:szCs w:val="24"/>
          <w:lang w:eastAsia="ar-SA"/>
        </w:rPr>
        <w:t xml:space="preserve">and </w:t>
      </w:r>
      <w:r w:rsidR="008C2D4E" w:rsidRPr="008D1F9F">
        <w:rPr>
          <w:rFonts w:ascii="Times New Roman" w:eastAsia="Times New Roman" w:hAnsi="Times New Roman"/>
          <w:color w:val="FF0000"/>
          <w:sz w:val="24"/>
          <w:szCs w:val="24"/>
          <w:lang w:eastAsia="ar-SA"/>
        </w:rPr>
        <w:t>response time.</w:t>
      </w:r>
      <w:r w:rsidR="00176F5B" w:rsidRPr="008D1F9F">
        <w:rPr>
          <w:rFonts w:ascii="Times New Roman" w:eastAsia="Times New Roman" w:hAnsi="Times New Roman"/>
          <w:color w:val="FF0000"/>
          <w:sz w:val="24"/>
          <w:szCs w:val="24"/>
          <w:lang w:eastAsia="ar-SA"/>
        </w:rPr>
        <w:t xml:space="preserve"> This AMP </w:t>
      </w:r>
      <w:r w:rsidR="00897E8C" w:rsidRPr="008D1F9F">
        <w:rPr>
          <w:rFonts w:ascii="Times New Roman" w:eastAsia="Times New Roman" w:hAnsi="Times New Roman"/>
          <w:color w:val="FF0000"/>
          <w:sz w:val="24"/>
          <w:szCs w:val="24"/>
          <w:lang w:eastAsia="ar-SA"/>
        </w:rPr>
        <w:t>provides</w:t>
      </w:r>
      <w:r w:rsidR="00176F5B" w:rsidRPr="008D1F9F">
        <w:rPr>
          <w:rFonts w:ascii="Times New Roman" w:eastAsia="Times New Roman" w:hAnsi="Times New Roman"/>
          <w:color w:val="FF0000"/>
          <w:sz w:val="24"/>
          <w:szCs w:val="24"/>
          <w:lang w:eastAsia="ar-SA"/>
        </w:rPr>
        <w:t xml:space="preserve"> methods for performance verification and early detection of age</w:t>
      </w:r>
      <w:r w:rsidR="00780DC7" w:rsidRPr="008D1F9F">
        <w:rPr>
          <w:rFonts w:ascii="Times New Roman" w:eastAsia="Times New Roman" w:hAnsi="Times New Roman"/>
          <w:color w:val="FF0000"/>
          <w:sz w:val="24"/>
          <w:szCs w:val="24"/>
          <w:lang w:eastAsia="ar-SA"/>
        </w:rPr>
        <w:t xml:space="preserve"> degradation</w:t>
      </w:r>
      <w:r w:rsidR="00176F5B" w:rsidRPr="008D1F9F">
        <w:rPr>
          <w:rFonts w:ascii="Times New Roman" w:eastAsia="Times New Roman" w:hAnsi="Times New Roman"/>
          <w:color w:val="FF0000"/>
          <w:sz w:val="24"/>
          <w:szCs w:val="24"/>
          <w:lang w:eastAsia="ar-SA"/>
        </w:rPr>
        <w:t>.</w:t>
      </w:r>
    </w:p>
    <w:p w14:paraId="6E8DDF0F" w14:textId="77777777" w:rsidR="00182F29" w:rsidRPr="008D1F9F" w:rsidRDefault="00182F29" w:rsidP="008D1F9F">
      <w:pPr>
        <w:pStyle w:val="Body"/>
        <w:spacing w:before="120" w:after="120"/>
        <w:jc w:val="both"/>
        <w:rPr>
          <w:rFonts w:ascii="Times New Roman" w:eastAsia="Times New Roman" w:hAnsi="Times New Roman"/>
          <w:color w:val="000000"/>
          <w:sz w:val="24"/>
          <w:szCs w:val="24"/>
          <w:lang w:eastAsia="ar-SA"/>
        </w:rPr>
      </w:pPr>
      <w:r w:rsidRPr="008D1F9F">
        <w:rPr>
          <w:rFonts w:ascii="Times New Roman" w:eastAsia="Times New Roman" w:hAnsi="Times New Roman"/>
          <w:color w:val="000000"/>
          <w:sz w:val="24"/>
          <w:szCs w:val="24"/>
          <w:lang w:eastAsia="ar-SA"/>
        </w:rPr>
        <w:t xml:space="preserve">As there are specific AMPs for </w:t>
      </w:r>
      <w:r w:rsidR="00780DC7" w:rsidRPr="008D1F9F">
        <w:rPr>
          <w:rFonts w:ascii="Times New Roman" w:eastAsia="Times New Roman" w:hAnsi="Times New Roman"/>
          <w:color w:val="000000"/>
          <w:sz w:val="24"/>
          <w:szCs w:val="24"/>
          <w:lang w:eastAsia="ar-SA"/>
        </w:rPr>
        <w:t xml:space="preserve">instrumentation and control </w:t>
      </w:r>
      <w:r w:rsidRPr="008D1F9F">
        <w:rPr>
          <w:rFonts w:ascii="Times New Roman" w:eastAsia="Times New Roman" w:hAnsi="Times New Roman"/>
          <w:color w:val="000000"/>
          <w:sz w:val="24"/>
          <w:szCs w:val="24"/>
          <w:lang w:eastAsia="ar-SA"/>
        </w:rPr>
        <w:t>cables</w:t>
      </w:r>
      <w:r w:rsidR="00897E8C" w:rsidRPr="008D1F9F">
        <w:rPr>
          <w:rFonts w:ascii="Times New Roman" w:eastAsia="Times New Roman" w:hAnsi="Times New Roman"/>
          <w:color w:val="000000"/>
          <w:sz w:val="24"/>
          <w:szCs w:val="24"/>
          <w:lang w:eastAsia="ar-SA"/>
        </w:rPr>
        <w:t>, they</w:t>
      </w:r>
      <w:r w:rsidRPr="008D1F9F">
        <w:rPr>
          <w:rFonts w:ascii="Times New Roman" w:eastAsia="Times New Roman" w:hAnsi="Times New Roman"/>
          <w:color w:val="000000"/>
          <w:sz w:val="24"/>
          <w:szCs w:val="24"/>
          <w:lang w:eastAsia="ar-SA"/>
        </w:rPr>
        <w:t xml:space="preserve"> are excluded from the scope of this AMP.</w:t>
      </w:r>
    </w:p>
    <w:p w14:paraId="53B33397" w14:textId="77777777" w:rsidR="00605BA4" w:rsidRPr="008D1F9F" w:rsidRDefault="00605BA4" w:rsidP="008D1F9F">
      <w:pPr>
        <w:rPr>
          <w:rFonts w:cs="Times New Roman"/>
          <w:szCs w:val="24"/>
          <w:lang w:val="en-GB"/>
        </w:rPr>
      </w:pPr>
    </w:p>
    <w:p w14:paraId="1CCF0C7D" w14:textId="77777777" w:rsidR="00512C19" w:rsidRPr="008D1F9F" w:rsidRDefault="00512C19" w:rsidP="008D1F9F">
      <w:pPr>
        <w:pStyle w:val="IGALLTitle3"/>
        <w:ind w:left="425" w:hanging="425"/>
      </w:pPr>
      <w:r w:rsidRPr="008D1F9F">
        <w:t>Preventive actions to minimize and control ageing degradation</w:t>
      </w:r>
      <w:r w:rsidR="00C31E15" w:rsidRPr="008D1F9F">
        <w:t>:</w:t>
      </w:r>
    </w:p>
    <w:p w14:paraId="4E1EC8B6" w14:textId="77777777" w:rsidR="00512C19" w:rsidRPr="008D1F9F" w:rsidRDefault="006329EE" w:rsidP="008D1F9F">
      <w:pPr>
        <w:pStyle w:val="Body"/>
        <w:spacing w:before="120" w:after="120"/>
        <w:jc w:val="both"/>
        <w:rPr>
          <w:rFonts w:ascii="Times New Roman" w:eastAsia="Times New Roman" w:hAnsi="Times New Roman"/>
          <w:color w:val="000000"/>
          <w:sz w:val="24"/>
          <w:szCs w:val="24"/>
          <w:lang w:eastAsia="ar-SA"/>
        </w:rPr>
      </w:pPr>
      <w:r w:rsidRPr="008D1F9F">
        <w:rPr>
          <w:rFonts w:ascii="Times New Roman" w:eastAsia="Times New Roman" w:hAnsi="Times New Roman"/>
          <w:color w:val="000000"/>
          <w:sz w:val="24"/>
          <w:szCs w:val="24"/>
          <w:lang w:eastAsia="ar-SA"/>
        </w:rPr>
        <w:t xml:space="preserve">This is a condition monitoring programme and no actions are taken (except for periodic replacement of consumable materials (seals, gaskets, O-Rings) as specified for specific sensors/transmitters) as part of this programme to prevent or mitigate ageing degradation. </w:t>
      </w:r>
      <w:r w:rsidR="0081050A" w:rsidRPr="008D1F9F">
        <w:rPr>
          <w:rFonts w:ascii="Times New Roman" w:eastAsia="Times New Roman" w:hAnsi="Times New Roman"/>
          <w:color w:val="000000"/>
          <w:sz w:val="24"/>
          <w:szCs w:val="24"/>
          <w:lang w:eastAsia="ar-SA"/>
        </w:rPr>
        <w:t>Preventing I&amp;C equipment failure is achieved through different strategies:</w:t>
      </w:r>
    </w:p>
    <w:p w14:paraId="0E06DBE4" w14:textId="77777777" w:rsidR="00646E63" w:rsidRPr="008D1F9F" w:rsidRDefault="00BA29E4" w:rsidP="008D1F9F">
      <w:pPr>
        <w:numPr>
          <w:ilvl w:val="0"/>
          <w:numId w:val="40"/>
        </w:numPr>
        <w:spacing w:before="0" w:after="0" w:line="276" w:lineRule="auto"/>
        <w:ind w:left="714" w:hanging="357"/>
        <w:rPr>
          <w:rFonts w:cs="Times New Roman"/>
          <w:szCs w:val="24"/>
        </w:rPr>
      </w:pPr>
      <w:r w:rsidRPr="008D1F9F">
        <w:rPr>
          <w:rFonts w:cs="Times New Roman"/>
          <w:szCs w:val="24"/>
        </w:rPr>
        <w:t xml:space="preserve">Programmed </w:t>
      </w:r>
      <w:r w:rsidR="00F604BD" w:rsidRPr="008D1F9F">
        <w:rPr>
          <w:rFonts w:cs="Times New Roman"/>
          <w:szCs w:val="24"/>
        </w:rPr>
        <w:t xml:space="preserve">and </w:t>
      </w:r>
      <w:r w:rsidRPr="008D1F9F">
        <w:rPr>
          <w:rFonts w:cs="Times New Roman"/>
          <w:szCs w:val="24"/>
        </w:rPr>
        <w:t>periodic replacements, whether the component has failed</w:t>
      </w:r>
      <w:r w:rsidR="0083471A" w:rsidRPr="008D1F9F">
        <w:rPr>
          <w:rFonts w:cs="Times New Roman"/>
          <w:szCs w:val="24"/>
        </w:rPr>
        <w:t xml:space="preserve"> or not</w:t>
      </w:r>
      <w:r w:rsidRPr="008D1F9F">
        <w:rPr>
          <w:rFonts w:cs="Times New Roman"/>
          <w:szCs w:val="24"/>
        </w:rPr>
        <w:t>. However</w:t>
      </w:r>
      <w:r w:rsidR="00D55563" w:rsidRPr="008D1F9F">
        <w:rPr>
          <w:rFonts w:cs="Times New Roman"/>
          <w:szCs w:val="24"/>
        </w:rPr>
        <w:t>,</w:t>
      </w:r>
      <w:r w:rsidRPr="008D1F9F">
        <w:rPr>
          <w:rFonts w:cs="Times New Roman"/>
          <w:szCs w:val="24"/>
        </w:rPr>
        <w:t xml:space="preserve"> this replacement </w:t>
      </w:r>
      <w:r w:rsidR="005E6DED" w:rsidRPr="008D1F9F">
        <w:rPr>
          <w:rFonts w:cs="Times New Roman"/>
          <w:szCs w:val="24"/>
        </w:rPr>
        <w:t>is</w:t>
      </w:r>
      <w:r w:rsidRPr="008D1F9F">
        <w:rPr>
          <w:rFonts w:cs="Times New Roman"/>
          <w:szCs w:val="24"/>
        </w:rPr>
        <w:t xml:space="preserve"> done judiciously because it does not always guarantee the correct operation of the instrument. </w:t>
      </w:r>
      <w:r w:rsidR="00646E63" w:rsidRPr="008D1F9F">
        <w:rPr>
          <w:rFonts w:cs="Times New Roman"/>
          <w:szCs w:val="24"/>
        </w:rPr>
        <w:t>On the contrary</w:t>
      </w:r>
      <w:r w:rsidRPr="008D1F9F">
        <w:rPr>
          <w:rFonts w:cs="Times New Roman"/>
          <w:szCs w:val="24"/>
        </w:rPr>
        <w:t xml:space="preserve">, </w:t>
      </w:r>
      <w:r w:rsidR="00F604BD" w:rsidRPr="008D1F9F">
        <w:rPr>
          <w:rFonts w:cs="Times New Roman"/>
          <w:szCs w:val="24"/>
        </w:rPr>
        <w:t>after</w:t>
      </w:r>
      <w:r w:rsidRPr="008D1F9F">
        <w:rPr>
          <w:rFonts w:cs="Times New Roman"/>
          <w:szCs w:val="24"/>
        </w:rPr>
        <w:t xml:space="preserve"> the first stage of the life o</w:t>
      </w:r>
      <w:r w:rsidR="00646E63" w:rsidRPr="008D1F9F">
        <w:rPr>
          <w:rFonts w:cs="Times New Roman"/>
          <w:szCs w:val="24"/>
        </w:rPr>
        <w:t>f the sensor (in which failure rate is high</w:t>
      </w:r>
      <w:r w:rsidR="00F604BD" w:rsidRPr="008D1F9F">
        <w:rPr>
          <w:rFonts w:cs="Times New Roman"/>
          <w:szCs w:val="24"/>
        </w:rPr>
        <w:t xml:space="preserve">) </w:t>
      </w:r>
      <w:r w:rsidR="006625AE" w:rsidRPr="008D1F9F">
        <w:rPr>
          <w:rFonts w:cs="Times New Roman"/>
          <w:szCs w:val="24"/>
        </w:rPr>
        <w:t xml:space="preserve">monitoring </w:t>
      </w:r>
      <w:r w:rsidR="00F604BD" w:rsidRPr="008D1F9F">
        <w:rPr>
          <w:rFonts w:cs="Times New Roman"/>
          <w:szCs w:val="24"/>
        </w:rPr>
        <w:t xml:space="preserve">is recommended </w:t>
      </w:r>
      <w:r w:rsidR="008537BE" w:rsidRPr="008D1F9F">
        <w:rPr>
          <w:rFonts w:cs="Times New Roman"/>
          <w:szCs w:val="24"/>
        </w:rPr>
        <w:t>rather than replace</w:t>
      </w:r>
      <w:r w:rsidR="00AC2A81" w:rsidRPr="008D1F9F">
        <w:rPr>
          <w:rFonts w:cs="Times New Roman"/>
          <w:szCs w:val="24"/>
        </w:rPr>
        <w:t xml:space="preserve">ment </w:t>
      </w:r>
      <w:r w:rsidR="005C783D" w:rsidRPr="008D1F9F">
        <w:rPr>
          <w:rFonts w:cs="Times New Roman"/>
          <w:szCs w:val="24"/>
        </w:rPr>
        <w:fldChar w:fldCharType="begin"/>
      </w:r>
      <w:r w:rsidR="00AC2A81" w:rsidRPr="008D1F9F">
        <w:rPr>
          <w:rFonts w:cs="Times New Roman"/>
          <w:szCs w:val="24"/>
        </w:rPr>
        <w:instrText xml:space="preserve"> REF _Ref376532933 \r \h </w:instrText>
      </w:r>
      <w:r w:rsidR="005E6DED" w:rsidRPr="008D1F9F">
        <w:rPr>
          <w:rFonts w:cs="Times New Roman"/>
          <w:szCs w:val="24"/>
        </w:rPr>
        <w:instrText xml:space="preserve"> \* MERGEFORMAT </w:instrText>
      </w:r>
      <w:r w:rsidR="005C783D" w:rsidRPr="008D1F9F">
        <w:rPr>
          <w:rFonts w:cs="Times New Roman"/>
          <w:szCs w:val="24"/>
        </w:rPr>
      </w:r>
      <w:r w:rsidR="005C783D" w:rsidRPr="008D1F9F">
        <w:rPr>
          <w:rFonts w:cs="Times New Roman"/>
          <w:szCs w:val="24"/>
        </w:rPr>
        <w:fldChar w:fldCharType="separate"/>
      </w:r>
      <w:r w:rsidR="00F91AAD" w:rsidRPr="008D1F9F">
        <w:rPr>
          <w:rFonts w:cs="Times New Roman"/>
          <w:szCs w:val="24"/>
        </w:rPr>
        <w:t>[1]</w:t>
      </w:r>
      <w:r w:rsidR="005C783D" w:rsidRPr="008D1F9F">
        <w:rPr>
          <w:rFonts w:cs="Times New Roman"/>
          <w:szCs w:val="24"/>
        </w:rPr>
        <w:fldChar w:fldCharType="end"/>
      </w:r>
      <w:r w:rsidRPr="008D1F9F">
        <w:rPr>
          <w:rFonts w:cs="Times New Roman"/>
          <w:szCs w:val="24"/>
        </w:rPr>
        <w:t>. Once the lifetime of the instrument design</w:t>
      </w:r>
      <w:r w:rsidR="006625AE" w:rsidRPr="008D1F9F">
        <w:rPr>
          <w:rFonts w:cs="Times New Roman"/>
          <w:szCs w:val="24"/>
        </w:rPr>
        <w:t xml:space="preserve"> is reached</w:t>
      </w:r>
      <w:r w:rsidRPr="008D1F9F">
        <w:rPr>
          <w:rFonts w:cs="Times New Roman"/>
          <w:szCs w:val="24"/>
        </w:rPr>
        <w:t xml:space="preserve">, the failure rate increases again, </w:t>
      </w:r>
      <w:r w:rsidRPr="008D1F9F">
        <w:rPr>
          <w:rFonts w:cs="Times New Roman"/>
          <w:szCs w:val="24"/>
          <w:lang w:val="en-GB"/>
        </w:rPr>
        <w:t>makin</w:t>
      </w:r>
      <w:r w:rsidR="00646E63" w:rsidRPr="008D1F9F">
        <w:rPr>
          <w:rFonts w:cs="Times New Roman"/>
          <w:szCs w:val="24"/>
          <w:lang w:val="en-GB"/>
        </w:rPr>
        <w:t>g</w:t>
      </w:r>
      <w:r w:rsidR="00646E63" w:rsidRPr="008D1F9F">
        <w:rPr>
          <w:rFonts w:cs="Times New Roman"/>
          <w:szCs w:val="24"/>
        </w:rPr>
        <w:t xml:space="preserve"> </w:t>
      </w:r>
      <w:r w:rsidR="006625AE" w:rsidRPr="008D1F9F">
        <w:rPr>
          <w:rFonts w:cs="Times New Roman"/>
          <w:szCs w:val="24"/>
        </w:rPr>
        <w:t xml:space="preserve">sensor replacement </w:t>
      </w:r>
      <w:r w:rsidR="00646E63" w:rsidRPr="008D1F9F">
        <w:rPr>
          <w:rFonts w:cs="Times New Roman"/>
          <w:szCs w:val="24"/>
        </w:rPr>
        <w:t>necessary at this point</w:t>
      </w:r>
      <w:r w:rsidRPr="008D1F9F">
        <w:rPr>
          <w:rFonts w:cs="Times New Roman"/>
          <w:szCs w:val="24"/>
        </w:rPr>
        <w:t>.</w:t>
      </w:r>
    </w:p>
    <w:p w14:paraId="382E7147" w14:textId="77777777" w:rsidR="008537BE" w:rsidRPr="008D1F9F" w:rsidRDefault="00897E8C" w:rsidP="00020B30">
      <w:pPr>
        <w:numPr>
          <w:ilvl w:val="0"/>
          <w:numId w:val="40"/>
        </w:numPr>
        <w:spacing w:before="0" w:after="0" w:line="276" w:lineRule="auto"/>
        <w:ind w:left="714" w:hanging="357"/>
        <w:rPr>
          <w:rFonts w:cs="Times New Roman"/>
          <w:szCs w:val="24"/>
        </w:rPr>
      </w:pPr>
      <w:r w:rsidRPr="008D1F9F">
        <w:rPr>
          <w:rFonts w:cs="Times New Roman"/>
          <w:szCs w:val="24"/>
        </w:rPr>
        <w:t>This is a typical behavior and responds</w:t>
      </w:r>
      <w:r w:rsidR="008537BE" w:rsidRPr="008D1F9F">
        <w:rPr>
          <w:rFonts w:cs="Times New Roman"/>
          <w:szCs w:val="24"/>
        </w:rPr>
        <w:t xml:space="preserve"> to the Bathtub Curve Model</w:t>
      </w:r>
      <w:r w:rsidR="000202DA" w:rsidRPr="008D1F9F">
        <w:rPr>
          <w:rFonts w:cs="Times New Roman"/>
          <w:szCs w:val="24"/>
        </w:rPr>
        <w:t xml:space="preserve"> for failure rates of electronic compo</w:t>
      </w:r>
      <w:r w:rsidR="00AC2A81" w:rsidRPr="008D1F9F">
        <w:rPr>
          <w:rFonts w:cs="Times New Roman"/>
          <w:szCs w:val="24"/>
        </w:rPr>
        <w:t xml:space="preserve">nents </w:t>
      </w:r>
      <w:r w:rsidR="005C783D" w:rsidRPr="008D1F9F">
        <w:rPr>
          <w:rFonts w:cs="Times New Roman"/>
          <w:szCs w:val="24"/>
        </w:rPr>
        <w:fldChar w:fldCharType="begin"/>
      </w:r>
      <w:r w:rsidR="00AC2A81" w:rsidRPr="008D1F9F">
        <w:rPr>
          <w:rFonts w:cs="Times New Roman"/>
          <w:szCs w:val="24"/>
        </w:rPr>
        <w:instrText xml:space="preserve"> REF _Ref376532933 \r \h </w:instrText>
      </w:r>
      <w:r w:rsidR="005E6DED" w:rsidRPr="008D1F9F">
        <w:rPr>
          <w:rFonts w:cs="Times New Roman"/>
          <w:szCs w:val="24"/>
        </w:rPr>
        <w:instrText xml:space="preserve"> \* MERGEFORMAT </w:instrText>
      </w:r>
      <w:r w:rsidR="005C783D" w:rsidRPr="008D1F9F">
        <w:rPr>
          <w:rFonts w:cs="Times New Roman"/>
          <w:szCs w:val="24"/>
        </w:rPr>
      </w:r>
      <w:r w:rsidR="005C783D" w:rsidRPr="008D1F9F">
        <w:rPr>
          <w:rFonts w:cs="Times New Roman"/>
          <w:szCs w:val="24"/>
        </w:rPr>
        <w:fldChar w:fldCharType="separate"/>
      </w:r>
      <w:r w:rsidR="00F91AAD" w:rsidRPr="008D1F9F">
        <w:rPr>
          <w:rFonts w:cs="Times New Roman"/>
          <w:szCs w:val="24"/>
        </w:rPr>
        <w:t>[1]</w:t>
      </w:r>
      <w:r w:rsidR="005C783D" w:rsidRPr="008D1F9F">
        <w:rPr>
          <w:rFonts w:cs="Times New Roman"/>
          <w:szCs w:val="24"/>
        </w:rPr>
        <w:fldChar w:fldCharType="end"/>
      </w:r>
      <w:r w:rsidR="000202DA" w:rsidRPr="008D1F9F">
        <w:rPr>
          <w:rFonts w:cs="Times New Roman"/>
          <w:szCs w:val="24"/>
        </w:rPr>
        <w:t xml:space="preserve">. </w:t>
      </w:r>
    </w:p>
    <w:p w14:paraId="68BC7427" w14:textId="77777777" w:rsidR="00145A35" w:rsidRPr="008D1F9F" w:rsidRDefault="00F70880" w:rsidP="00020B30">
      <w:pPr>
        <w:numPr>
          <w:ilvl w:val="0"/>
          <w:numId w:val="40"/>
        </w:numPr>
        <w:spacing w:before="0" w:after="0" w:line="276" w:lineRule="auto"/>
        <w:ind w:left="714" w:hanging="357"/>
        <w:rPr>
          <w:rFonts w:cs="Times New Roman"/>
          <w:szCs w:val="24"/>
        </w:rPr>
      </w:pPr>
      <w:r w:rsidRPr="008D1F9F">
        <w:rPr>
          <w:rFonts w:cs="Times New Roman"/>
          <w:szCs w:val="24"/>
        </w:rPr>
        <w:t xml:space="preserve">During the first phase of </w:t>
      </w:r>
      <w:r w:rsidR="00F2413D" w:rsidRPr="008D1F9F">
        <w:rPr>
          <w:rFonts w:cs="Times New Roman"/>
          <w:szCs w:val="24"/>
        </w:rPr>
        <w:t xml:space="preserve">service </w:t>
      </w:r>
      <w:r w:rsidRPr="008D1F9F">
        <w:rPr>
          <w:rFonts w:cs="Times New Roman"/>
          <w:szCs w:val="24"/>
        </w:rPr>
        <w:t xml:space="preserve">life, </w:t>
      </w:r>
      <w:r w:rsidR="00897E8C" w:rsidRPr="008D1F9F">
        <w:rPr>
          <w:rFonts w:cs="Times New Roman"/>
          <w:szCs w:val="24"/>
        </w:rPr>
        <w:t>early failure occur</w:t>
      </w:r>
      <w:r w:rsidR="006C76D8" w:rsidRPr="008D1F9F">
        <w:rPr>
          <w:rFonts w:cs="Times New Roman"/>
          <w:szCs w:val="24"/>
        </w:rPr>
        <w:t>s</w:t>
      </w:r>
      <w:r w:rsidRPr="008D1F9F">
        <w:rPr>
          <w:rFonts w:cs="Times New Roman"/>
          <w:szCs w:val="24"/>
        </w:rPr>
        <w:t xml:space="preserve">, which may be due, for example, </w:t>
      </w:r>
      <w:r w:rsidRPr="008D1F9F">
        <w:rPr>
          <w:rFonts w:cs="Times New Roman"/>
          <w:szCs w:val="24"/>
        </w:rPr>
        <w:lastRenderedPageBreak/>
        <w:t xml:space="preserve">to manufacturing imperfections or installation errors. </w:t>
      </w:r>
      <w:r w:rsidR="00DD3FAD" w:rsidRPr="008D1F9F">
        <w:rPr>
          <w:rFonts w:cs="Times New Roman"/>
          <w:szCs w:val="24"/>
        </w:rPr>
        <w:t xml:space="preserve">Then failure rate </w:t>
      </w:r>
      <w:r w:rsidR="00897E8C" w:rsidRPr="008D1F9F">
        <w:rPr>
          <w:rFonts w:cs="Times New Roman"/>
          <w:szCs w:val="24"/>
        </w:rPr>
        <w:t>decrease</w:t>
      </w:r>
      <w:r w:rsidR="006C76D8" w:rsidRPr="008D1F9F">
        <w:rPr>
          <w:rFonts w:cs="Times New Roman"/>
          <w:szCs w:val="24"/>
        </w:rPr>
        <w:t>s</w:t>
      </w:r>
      <w:r w:rsidR="000623C9" w:rsidRPr="008D1F9F">
        <w:rPr>
          <w:rFonts w:cs="Times New Roman"/>
          <w:szCs w:val="24"/>
        </w:rPr>
        <w:t>,</w:t>
      </w:r>
      <w:r w:rsidR="00DD3FAD" w:rsidRPr="008D1F9F">
        <w:rPr>
          <w:rFonts w:cs="Times New Roman"/>
          <w:szCs w:val="24"/>
        </w:rPr>
        <w:t xml:space="preserve"> and it </w:t>
      </w:r>
      <w:r w:rsidR="00EE0CB1" w:rsidRPr="008D1F9F">
        <w:rPr>
          <w:rFonts w:cs="Times New Roman"/>
          <w:szCs w:val="24"/>
        </w:rPr>
        <w:t>is in this second phase when</w:t>
      </w:r>
      <w:r w:rsidR="00DD3FAD" w:rsidRPr="008D1F9F">
        <w:rPr>
          <w:rFonts w:cs="Times New Roman"/>
          <w:szCs w:val="24"/>
        </w:rPr>
        <w:t xml:space="preserve"> the component is properly installed and in service. </w:t>
      </w:r>
      <w:r w:rsidR="00EE0CB1" w:rsidRPr="008D1F9F">
        <w:rPr>
          <w:rFonts w:cs="Times New Roman"/>
          <w:szCs w:val="24"/>
        </w:rPr>
        <w:t>In this phase, i</w:t>
      </w:r>
      <w:r w:rsidR="00DD3FAD" w:rsidRPr="008D1F9F">
        <w:rPr>
          <w:rFonts w:cs="Times New Roman"/>
          <w:szCs w:val="24"/>
        </w:rPr>
        <w:t>t is recommended</w:t>
      </w:r>
      <w:r w:rsidR="00EE0CB1" w:rsidRPr="008D1F9F">
        <w:rPr>
          <w:rFonts w:cs="Times New Roman"/>
          <w:szCs w:val="24"/>
        </w:rPr>
        <w:t xml:space="preserve"> </w:t>
      </w:r>
      <w:r w:rsidR="006C76D8" w:rsidRPr="008D1F9F">
        <w:rPr>
          <w:rFonts w:cs="Times New Roman"/>
          <w:szCs w:val="24"/>
        </w:rPr>
        <w:t>to perform</w:t>
      </w:r>
      <w:r w:rsidR="00EE0CB1" w:rsidRPr="008D1F9F">
        <w:rPr>
          <w:rFonts w:cs="Times New Roman"/>
          <w:szCs w:val="24"/>
        </w:rPr>
        <w:t xml:space="preserve"> </w:t>
      </w:r>
      <w:r w:rsidR="006C76D8" w:rsidRPr="008D1F9F">
        <w:rPr>
          <w:rFonts w:cs="Times New Roman"/>
          <w:szCs w:val="24"/>
        </w:rPr>
        <w:t xml:space="preserve">condition </w:t>
      </w:r>
      <w:r w:rsidR="00EE0CB1" w:rsidRPr="008D1F9F">
        <w:rPr>
          <w:rFonts w:cs="Times New Roman"/>
          <w:szCs w:val="24"/>
        </w:rPr>
        <w:t>monitoring</w:t>
      </w:r>
      <w:r w:rsidR="006625AE" w:rsidRPr="008D1F9F">
        <w:rPr>
          <w:rFonts w:cs="Times New Roman"/>
          <w:szCs w:val="24"/>
        </w:rPr>
        <w:t xml:space="preserve"> or surveillance</w:t>
      </w:r>
      <w:r w:rsidR="0083471A" w:rsidRPr="008D1F9F">
        <w:rPr>
          <w:rFonts w:cs="Times New Roman"/>
          <w:szCs w:val="24"/>
        </w:rPr>
        <w:t xml:space="preserve"> (through periodical</w:t>
      </w:r>
      <w:r w:rsidR="006625AE" w:rsidRPr="008D1F9F">
        <w:rPr>
          <w:rFonts w:cs="Times New Roman"/>
          <w:szCs w:val="24"/>
        </w:rPr>
        <w:t xml:space="preserve"> tests</w:t>
      </w:r>
      <w:r w:rsidR="0083471A" w:rsidRPr="008D1F9F">
        <w:rPr>
          <w:rFonts w:cs="Times New Roman"/>
          <w:szCs w:val="24"/>
        </w:rPr>
        <w:t>)</w:t>
      </w:r>
      <w:r w:rsidR="006625AE" w:rsidRPr="008D1F9F">
        <w:rPr>
          <w:rFonts w:cs="Times New Roman"/>
          <w:szCs w:val="24"/>
        </w:rPr>
        <w:t xml:space="preserve"> with an adequate frequency</w:t>
      </w:r>
      <w:r w:rsidR="00902591" w:rsidRPr="008D1F9F">
        <w:rPr>
          <w:rFonts w:cs="Times New Roman"/>
          <w:szCs w:val="24"/>
        </w:rPr>
        <w:t xml:space="preserve"> </w:t>
      </w:r>
      <w:r w:rsidR="00E93D3D" w:rsidRPr="008D1F9F">
        <w:rPr>
          <w:rFonts w:cs="Times New Roman"/>
          <w:szCs w:val="24"/>
        </w:rPr>
        <w:fldChar w:fldCharType="begin"/>
      </w:r>
      <w:r w:rsidR="00E93D3D" w:rsidRPr="008D1F9F">
        <w:rPr>
          <w:rFonts w:cs="Times New Roman"/>
          <w:szCs w:val="24"/>
        </w:rPr>
        <w:instrText xml:space="preserve"> REF _Ref422733990 \r \h  \* MERGEFORMAT </w:instrText>
      </w:r>
      <w:r w:rsidR="00E93D3D" w:rsidRPr="008D1F9F">
        <w:rPr>
          <w:rFonts w:cs="Times New Roman"/>
          <w:szCs w:val="24"/>
        </w:rPr>
      </w:r>
      <w:r w:rsidR="00E93D3D" w:rsidRPr="008D1F9F">
        <w:rPr>
          <w:rFonts w:cs="Times New Roman"/>
          <w:szCs w:val="24"/>
        </w:rPr>
        <w:fldChar w:fldCharType="separate"/>
      </w:r>
      <w:r w:rsidR="00F91AAD" w:rsidRPr="008D1F9F">
        <w:rPr>
          <w:rFonts w:cs="Times New Roman"/>
          <w:szCs w:val="24"/>
        </w:rPr>
        <w:t>[6]</w:t>
      </w:r>
      <w:r w:rsidR="00E93D3D" w:rsidRPr="008D1F9F">
        <w:rPr>
          <w:rFonts w:cs="Times New Roman"/>
          <w:szCs w:val="24"/>
        </w:rPr>
        <w:fldChar w:fldCharType="end"/>
      </w:r>
      <w:r w:rsidR="00DD3FAD" w:rsidRPr="008D1F9F">
        <w:rPr>
          <w:rFonts w:cs="Times New Roman"/>
          <w:szCs w:val="24"/>
        </w:rPr>
        <w:t xml:space="preserve">. </w:t>
      </w:r>
      <w:r w:rsidR="007B3BEB" w:rsidRPr="008D1F9F">
        <w:rPr>
          <w:rFonts w:cs="Times New Roman"/>
          <w:szCs w:val="24"/>
        </w:rPr>
        <w:t>I</w:t>
      </w:r>
      <w:r w:rsidR="00897E8C" w:rsidRPr="008D1F9F">
        <w:rPr>
          <w:rFonts w:cs="Times New Roman"/>
          <w:szCs w:val="24"/>
        </w:rPr>
        <w:t xml:space="preserve">n the last phase (end of life), the failure rate increases again due to the effects of wear and ageing. </w:t>
      </w:r>
      <w:r w:rsidR="00EE0CB1" w:rsidRPr="008D1F9F">
        <w:rPr>
          <w:rFonts w:cs="Times New Roman"/>
          <w:szCs w:val="24"/>
        </w:rPr>
        <w:t>A</w:t>
      </w:r>
      <w:r w:rsidRPr="008D1F9F">
        <w:rPr>
          <w:rFonts w:cs="Times New Roman"/>
          <w:szCs w:val="24"/>
        </w:rPr>
        <w:t>t this poin</w:t>
      </w:r>
      <w:r w:rsidR="00EE0CB1" w:rsidRPr="008D1F9F">
        <w:rPr>
          <w:rFonts w:cs="Times New Roman"/>
          <w:szCs w:val="24"/>
        </w:rPr>
        <w:t>t it is recommended to replace the component by a</w:t>
      </w:r>
      <w:r w:rsidRPr="008D1F9F">
        <w:rPr>
          <w:rFonts w:cs="Times New Roman"/>
          <w:szCs w:val="24"/>
        </w:rPr>
        <w:t xml:space="preserve"> new one.</w:t>
      </w:r>
    </w:p>
    <w:p w14:paraId="20C0E153" w14:textId="77777777" w:rsidR="001C3A57" w:rsidRPr="008D1F9F" w:rsidRDefault="001C3A57" w:rsidP="008D1F9F">
      <w:pPr>
        <w:numPr>
          <w:ilvl w:val="0"/>
          <w:numId w:val="40"/>
        </w:numPr>
        <w:spacing w:before="0" w:after="0" w:line="276" w:lineRule="auto"/>
        <w:ind w:left="714" w:hanging="357"/>
        <w:rPr>
          <w:rFonts w:cs="Times New Roman"/>
          <w:szCs w:val="24"/>
        </w:rPr>
      </w:pPr>
      <w:r w:rsidRPr="008D1F9F">
        <w:rPr>
          <w:rFonts w:cs="Times New Roman"/>
          <w:szCs w:val="24"/>
        </w:rPr>
        <w:t>Periodic inspection and/or replacement of</w:t>
      </w:r>
      <w:r w:rsidR="00F05749" w:rsidRPr="008D1F9F">
        <w:rPr>
          <w:rFonts w:cs="Times New Roman"/>
          <w:szCs w:val="24"/>
        </w:rPr>
        <w:t xml:space="preserve"> consumable parts</w:t>
      </w:r>
      <w:r w:rsidRPr="008D1F9F">
        <w:rPr>
          <w:rFonts w:cs="Times New Roman"/>
          <w:szCs w:val="24"/>
        </w:rPr>
        <w:t xml:space="preserve">. This task can be done during calibration or periodic inspections of the system involved. It is a common practice to perform replacements of </w:t>
      </w:r>
      <w:r w:rsidR="00F05749" w:rsidRPr="008D1F9F">
        <w:rPr>
          <w:rFonts w:cs="Times New Roman"/>
          <w:szCs w:val="24"/>
        </w:rPr>
        <w:t>consumable parts</w:t>
      </w:r>
      <w:r w:rsidRPr="008D1F9F">
        <w:rPr>
          <w:rFonts w:cs="Times New Roman"/>
          <w:szCs w:val="24"/>
        </w:rPr>
        <w:t xml:space="preserve"> when the component is disarmed for maintenance, repair or inspection. Also, it is necessary to perform periodic and programmed replacements of </w:t>
      </w:r>
      <w:r w:rsidR="00F05749" w:rsidRPr="008D1F9F">
        <w:rPr>
          <w:rFonts w:cs="Times New Roman"/>
          <w:szCs w:val="24"/>
        </w:rPr>
        <w:t>consumable parts</w:t>
      </w:r>
      <w:r w:rsidRPr="008D1F9F">
        <w:rPr>
          <w:rFonts w:cs="Times New Roman"/>
          <w:szCs w:val="24"/>
        </w:rPr>
        <w:t xml:space="preserve">, with a frequency determined by recommendation of the manufacturer, or by operating experience. </w:t>
      </w:r>
      <w:r w:rsidR="00F05749" w:rsidRPr="008D1F9F">
        <w:rPr>
          <w:rFonts w:cs="Times New Roman"/>
          <w:szCs w:val="24"/>
        </w:rPr>
        <w:t>The frequency of replacement is determined by recommendation of the manufacturer, design certification or by operating experience.</w:t>
      </w:r>
    </w:p>
    <w:p w14:paraId="2290E8DF" w14:textId="77777777" w:rsidR="006D0908" w:rsidRPr="008D1F9F" w:rsidRDefault="00A75F9F" w:rsidP="008D1F9F">
      <w:pPr>
        <w:numPr>
          <w:ilvl w:val="0"/>
          <w:numId w:val="40"/>
        </w:numPr>
        <w:spacing w:before="0" w:after="0" w:line="276" w:lineRule="auto"/>
        <w:ind w:left="714" w:hanging="357"/>
        <w:rPr>
          <w:rFonts w:cs="Times New Roman"/>
          <w:szCs w:val="24"/>
        </w:rPr>
      </w:pPr>
      <w:r w:rsidRPr="008D1F9F">
        <w:rPr>
          <w:rFonts w:cs="Times New Roman"/>
          <w:szCs w:val="24"/>
        </w:rPr>
        <w:t>Monitoring of temperature, radiation, humidity, and other conditions to which I&amp;C components can be exposed, is a useful tool for monitoring and control equipment life</w:t>
      </w:r>
      <w:r w:rsidR="001200A3" w:rsidRPr="008D1F9F">
        <w:rPr>
          <w:rFonts w:cs="Times New Roman"/>
          <w:szCs w:val="24"/>
        </w:rPr>
        <w:t>time</w:t>
      </w:r>
      <w:r w:rsidRPr="008D1F9F">
        <w:rPr>
          <w:rFonts w:cs="Times New Roman"/>
          <w:szCs w:val="24"/>
        </w:rPr>
        <w:t xml:space="preserve">. The lifetime of the component is usually given by the manufacturer, however if it is found that the component operates under less severe </w:t>
      </w:r>
      <w:r w:rsidR="00876CFD" w:rsidRPr="008D1F9F">
        <w:rPr>
          <w:rFonts w:cs="Times New Roman"/>
          <w:szCs w:val="24"/>
        </w:rPr>
        <w:t xml:space="preserve">conditions than </w:t>
      </w:r>
      <w:r w:rsidRPr="008D1F9F">
        <w:rPr>
          <w:rFonts w:cs="Times New Roman"/>
          <w:szCs w:val="24"/>
        </w:rPr>
        <w:t xml:space="preserve">design, </w:t>
      </w:r>
      <w:r w:rsidR="00876CFD" w:rsidRPr="008D1F9F">
        <w:rPr>
          <w:rFonts w:cs="Times New Roman"/>
          <w:szCs w:val="24"/>
        </w:rPr>
        <w:t>its replacement period can</w:t>
      </w:r>
      <w:r w:rsidRPr="008D1F9F">
        <w:rPr>
          <w:rFonts w:cs="Times New Roman"/>
          <w:szCs w:val="24"/>
        </w:rPr>
        <w:t xml:space="preserve"> be extended.</w:t>
      </w:r>
    </w:p>
    <w:p w14:paraId="2C4283F0" w14:textId="77777777" w:rsidR="0026119E" w:rsidRPr="008D1F9F" w:rsidRDefault="00896255" w:rsidP="008D1F9F">
      <w:pPr>
        <w:numPr>
          <w:ilvl w:val="0"/>
          <w:numId w:val="40"/>
        </w:numPr>
        <w:spacing w:before="0" w:after="0" w:line="276" w:lineRule="auto"/>
        <w:ind w:left="714" w:hanging="357"/>
        <w:rPr>
          <w:rFonts w:cs="Times New Roman"/>
          <w:color w:val="FF0000"/>
          <w:szCs w:val="24"/>
        </w:rPr>
      </w:pPr>
      <w:bookmarkStart w:id="0" w:name="OLE_LINK1"/>
      <w:bookmarkStart w:id="1" w:name="OLE_LINK2"/>
      <w:r w:rsidRPr="008D1F9F">
        <w:rPr>
          <w:rFonts w:cs="Times New Roman"/>
          <w:color w:val="FF0000"/>
          <w:szCs w:val="24"/>
        </w:rPr>
        <w:t xml:space="preserve">The most effective form of fouling measurement has been </w:t>
      </w:r>
      <w:r w:rsidR="00F97AD2" w:rsidRPr="008D1F9F">
        <w:rPr>
          <w:rFonts w:cs="Times New Roman"/>
          <w:color w:val="FF0000"/>
          <w:szCs w:val="24"/>
        </w:rPr>
        <w:t>to use</w:t>
      </w:r>
      <w:r w:rsidRPr="008D1F9F">
        <w:rPr>
          <w:rFonts w:cs="Times New Roman"/>
          <w:color w:val="FF0000"/>
          <w:szCs w:val="24"/>
        </w:rPr>
        <w:t xml:space="preserve"> independent flow</w:t>
      </w:r>
      <w:r w:rsidRPr="008D1F9F">
        <w:rPr>
          <w:rFonts w:cs="Times New Roman"/>
          <w:color w:val="FF0000"/>
          <w:szCs w:val="24"/>
          <w:lang w:eastAsia="zh-CN"/>
        </w:rPr>
        <w:t xml:space="preserve"> </w:t>
      </w:r>
      <w:r w:rsidRPr="008D1F9F">
        <w:rPr>
          <w:rFonts w:cs="Times New Roman"/>
          <w:color w:val="FF0000"/>
          <w:szCs w:val="24"/>
        </w:rPr>
        <w:t>measurement systems for feedwater flow measurement, which are not susceptible to</w:t>
      </w:r>
      <w:r w:rsidRPr="008D1F9F">
        <w:rPr>
          <w:rFonts w:cs="Times New Roman"/>
          <w:color w:val="FF0000"/>
          <w:szCs w:val="24"/>
          <w:lang w:eastAsia="zh-CN"/>
        </w:rPr>
        <w:t xml:space="preserve"> </w:t>
      </w:r>
      <w:r w:rsidRPr="008D1F9F">
        <w:rPr>
          <w:rFonts w:cs="Times New Roman"/>
          <w:color w:val="FF0000"/>
          <w:szCs w:val="24"/>
        </w:rPr>
        <w:t>fouling biases</w:t>
      </w:r>
      <w:r w:rsidR="00212503" w:rsidRPr="008D1F9F">
        <w:rPr>
          <w:rFonts w:cs="Times New Roman"/>
          <w:color w:val="FF0000"/>
          <w:szCs w:val="24"/>
        </w:rPr>
        <w:t>.</w:t>
      </w:r>
      <w:r w:rsidR="006D0908" w:rsidRPr="008D1F9F">
        <w:rPr>
          <w:rFonts w:cs="Times New Roman"/>
          <w:color w:val="FF0000"/>
          <w:szCs w:val="24"/>
        </w:rPr>
        <w:t xml:space="preserve"> </w:t>
      </w:r>
      <w:bookmarkEnd w:id="0"/>
      <w:bookmarkEnd w:id="1"/>
    </w:p>
    <w:p w14:paraId="0ECC4843" w14:textId="77777777" w:rsidR="001C3A57" w:rsidRPr="008D1F9F" w:rsidRDefault="001C3A57" w:rsidP="008D1F9F">
      <w:pPr>
        <w:numPr>
          <w:ilvl w:val="0"/>
          <w:numId w:val="40"/>
        </w:numPr>
        <w:spacing w:before="0" w:after="0" w:line="276" w:lineRule="auto"/>
        <w:ind w:left="714" w:hanging="357"/>
        <w:rPr>
          <w:rFonts w:cs="Times New Roman"/>
          <w:szCs w:val="24"/>
        </w:rPr>
      </w:pPr>
      <w:r w:rsidRPr="008D1F9F">
        <w:rPr>
          <w:rFonts w:cs="Times New Roman"/>
          <w:szCs w:val="24"/>
        </w:rPr>
        <w:t xml:space="preserve">Response time testing: </w:t>
      </w:r>
      <w:r w:rsidR="00605BA4" w:rsidRPr="008D1F9F">
        <w:rPr>
          <w:rFonts w:cs="Times New Roman"/>
          <w:szCs w:val="24"/>
        </w:rPr>
        <w:t xml:space="preserve">Response </w:t>
      </w:r>
      <w:r w:rsidRPr="008D1F9F">
        <w:rPr>
          <w:rFonts w:cs="Times New Roman"/>
          <w:szCs w:val="24"/>
        </w:rPr>
        <w:t>time analysis allows to identify if sensors are properly installed in plant, organize and schedule predictive maintenance, and diagnose anomalies in the sensor or process.</w:t>
      </w:r>
    </w:p>
    <w:p w14:paraId="4DFCDD0C" w14:textId="77777777" w:rsidR="00780DC7" w:rsidRPr="008D1F9F" w:rsidRDefault="00780DC7" w:rsidP="008D1F9F">
      <w:pPr>
        <w:pStyle w:val="Body"/>
        <w:spacing w:before="120" w:after="120"/>
        <w:jc w:val="both"/>
        <w:rPr>
          <w:rFonts w:ascii="Times New Roman" w:eastAsia="Times New Roman" w:hAnsi="Times New Roman"/>
          <w:color w:val="000000"/>
          <w:sz w:val="24"/>
          <w:szCs w:val="24"/>
          <w:lang w:eastAsia="ar-SA"/>
        </w:rPr>
      </w:pPr>
    </w:p>
    <w:p w14:paraId="78B903BA" w14:textId="77777777" w:rsidR="00512C19" w:rsidRPr="008D1F9F" w:rsidRDefault="00512C19" w:rsidP="008D1F9F">
      <w:pPr>
        <w:pStyle w:val="IGALLTitle3"/>
        <w:ind w:left="426" w:hanging="426"/>
      </w:pPr>
      <w:r w:rsidRPr="008D1F9F">
        <w:t>Detection of ageing effects</w:t>
      </w:r>
      <w:r w:rsidR="00C31E15" w:rsidRPr="008D1F9F">
        <w:t>:</w:t>
      </w:r>
    </w:p>
    <w:p w14:paraId="6CD0E5C3" w14:textId="77777777" w:rsidR="00C90BD7" w:rsidRPr="008D1F9F" w:rsidRDefault="00FD37A1" w:rsidP="008D1F9F">
      <w:pPr>
        <w:rPr>
          <w:rFonts w:cs="Times New Roman"/>
          <w:szCs w:val="24"/>
        </w:rPr>
      </w:pPr>
      <w:r w:rsidRPr="008D1F9F">
        <w:rPr>
          <w:rFonts w:cs="Times New Roman"/>
          <w:szCs w:val="24"/>
        </w:rPr>
        <w:t xml:space="preserve">Detection of ageing effects is mainly based on its periodic calibration and </w:t>
      </w:r>
      <w:r w:rsidR="00902591" w:rsidRPr="008D1F9F">
        <w:rPr>
          <w:rFonts w:cs="Times New Roman"/>
          <w:szCs w:val="24"/>
        </w:rPr>
        <w:t xml:space="preserve">adequate </w:t>
      </w:r>
      <w:r w:rsidR="006329EE" w:rsidRPr="008D1F9F">
        <w:rPr>
          <w:rFonts w:cs="Times New Roman"/>
          <w:szCs w:val="24"/>
        </w:rPr>
        <w:t>control of component installation.</w:t>
      </w:r>
      <w:r w:rsidR="00066F10" w:rsidRPr="008D1F9F">
        <w:rPr>
          <w:rFonts w:cs="Times New Roman"/>
          <w:szCs w:val="24"/>
        </w:rPr>
        <w:t xml:space="preserve"> Sensors and transmitters are tested periodically in order to verify correct operation. In practice, the test frequency can vary widely between components according to specification of each manufacturer</w:t>
      </w:r>
      <w:r w:rsidR="005520EF" w:rsidRPr="008D1F9F">
        <w:rPr>
          <w:rFonts w:cs="Times New Roman"/>
          <w:szCs w:val="24"/>
        </w:rPr>
        <w:t>,</w:t>
      </w:r>
      <w:r w:rsidR="006329EE" w:rsidRPr="008D1F9F">
        <w:rPr>
          <w:rFonts w:cs="Times New Roman"/>
          <w:szCs w:val="24"/>
        </w:rPr>
        <w:t xml:space="preserve"> </w:t>
      </w:r>
      <w:r w:rsidR="00066F10" w:rsidRPr="008D1F9F">
        <w:rPr>
          <w:rFonts w:cs="Times New Roman"/>
          <w:szCs w:val="24"/>
        </w:rPr>
        <w:t>particular design requirements</w:t>
      </w:r>
      <w:r w:rsidR="000B1C43" w:rsidRPr="008D1F9F">
        <w:rPr>
          <w:rFonts w:cs="Times New Roman"/>
          <w:szCs w:val="24"/>
        </w:rPr>
        <w:t>, regulatory requirements</w:t>
      </w:r>
      <w:r w:rsidR="005520EF" w:rsidRPr="008D1F9F">
        <w:rPr>
          <w:rFonts w:cs="Times New Roman"/>
          <w:szCs w:val="24"/>
        </w:rPr>
        <w:t xml:space="preserve"> or operating experience</w:t>
      </w:r>
      <w:r w:rsidR="00066F10" w:rsidRPr="008D1F9F">
        <w:rPr>
          <w:rFonts w:cs="Times New Roman"/>
          <w:szCs w:val="24"/>
        </w:rPr>
        <w:t xml:space="preserve">. Initially the test period is set according to </w:t>
      </w:r>
      <w:r w:rsidR="00F55667" w:rsidRPr="008D1F9F">
        <w:rPr>
          <w:rFonts w:cs="Times New Roman"/>
          <w:szCs w:val="24"/>
        </w:rPr>
        <w:t>specification</w:t>
      </w:r>
      <w:r w:rsidR="00066F10" w:rsidRPr="008D1F9F">
        <w:rPr>
          <w:rFonts w:cs="Times New Roman"/>
          <w:szCs w:val="24"/>
        </w:rPr>
        <w:t xml:space="preserve"> </w:t>
      </w:r>
      <w:r w:rsidR="00897E8C" w:rsidRPr="008D1F9F">
        <w:rPr>
          <w:rFonts w:cs="Times New Roman"/>
          <w:szCs w:val="24"/>
        </w:rPr>
        <w:t>and then</w:t>
      </w:r>
      <w:r w:rsidR="00066F10" w:rsidRPr="008D1F9F">
        <w:rPr>
          <w:rFonts w:cs="Times New Roman"/>
          <w:szCs w:val="24"/>
        </w:rPr>
        <w:t xml:space="preserve"> it </w:t>
      </w:r>
      <w:r w:rsidR="005520EF" w:rsidRPr="008D1F9F">
        <w:rPr>
          <w:rFonts w:cs="Times New Roman"/>
          <w:szCs w:val="24"/>
        </w:rPr>
        <w:t xml:space="preserve">may </w:t>
      </w:r>
      <w:r w:rsidR="00066F10" w:rsidRPr="008D1F9F">
        <w:rPr>
          <w:rFonts w:cs="Times New Roman"/>
          <w:szCs w:val="24"/>
        </w:rPr>
        <w:t>be adjusted according to operating experience</w:t>
      </w:r>
      <w:r w:rsidR="005520EF" w:rsidRPr="008D1F9F">
        <w:rPr>
          <w:rFonts w:cs="Times New Roman"/>
          <w:szCs w:val="24"/>
        </w:rPr>
        <w:t>.</w:t>
      </w:r>
    </w:p>
    <w:p w14:paraId="250B58F6" w14:textId="77777777" w:rsidR="001C3A57" w:rsidRPr="008D1F9F" w:rsidRDefault="001C3A57" w:rsidP="00020B30">
      <w:pPr>
        <w:numPr>
          <w:ilvl w:val="0"/>
          <w:numId w:val="40"/>
        </w:numPr>
        <w:spacing w:before="0" w:after="0" w:line="276" w:lineRule="auto"/>
        <w:ind w:left="714" w:hanging="357"/>
        <w:rPr>
          <w:rFonts w:cs="Times New Roman"/>
          <w:color w:val="FF0000"/>
          <w:szCs w:val="24"/>
        </w:rPr>
      </w:pPr>
      <w:r w:rsidRPr="008D1F9F">
        <w:rPr>
          <w:rFonts w:cs="Times New Roman"/>
          <w:color w:val="FF0000"/>
          <w:szCs w:val="24"/>
        </w:rPr>
        <w:t>Adequate control of component installation in field. It is verified that the sensor is properly installed, in correct position, and without visible damage.</w:t>
      </w:r>
      <w:r w:rsidR="00E45472" w:rsidRPr="008D1F9F">
        <w:rPr>
          <w:rFonts w:cs="Times New Roman"/>
          <w:color w:val="FF0000"/>
          <w:szCs w:val="24"/>
        </w:rPr>
        <w:t xml:space="preserve"> In this procedure it is also recommendable to control the anchorage if this exists, further information is given in AMP 306.</w:t>
      </w:r>
      <w:r w:rsidRPr="008D1F9F">
        <w:rPr>
          <w:rFonts w:cs="Times New Roman"/>
          <w:color w:val="FF0000"/>
          <w:szCs w:val="24"/>
        </w:rPr>
        <w:t xml:space="preserve"> It is also recommendable to clean the electronic parts that have been stored for a long period of time, in order to remove dust that may have accumulated on the surface.</w:t>
      </w:r>
    </w:p>
    <w:p w14:paraId="3F60973B" w14:textId="77777777" w:rsidR="00E76216" w:rsidRPr="008D1F9F" w:rsidRDefault="00E76216" w:rsidP="00020B30">
      <w:pPr>
        <w:numPr>
          <w:ilvl w:val="0"/>
          <w:numId w:val="40"/>
        </w:numPr>
        <w:spacing w:before="0" w:after="0" w:line="276" w:lineRule="auto"/>
        <w:ind w:left="714" w:hanging="357"/>
        <w:rPr>
          <w:rFonts w:cs="Times New Roman"/>
          <w:color w:val="FF0000"/>
          <w:szCs w:val="24"/>
        </w:rPr>
      </w:pPr>
      <w:r w:rsidRPr="008D1F9F">
        <w:rPr>
          <w:rFonts w:cs="Times New Roman"/>
          <w:color w:val="FF0000"/>
          <w:szCs w:val="24"/>
        </w:rPr>
        <w:t xml:space="preserve">Component installation in field. It is verified that the sensor is properly maintained, in correct position, and without visible damage. Electronic parts are free of contamination, electrolytic capacitors and the growth of whiskers. Detailed information can be found in </w:t>
      </w:r>
      <w:r w:rsidRPr="008D1F9F">
        <w:rPr>
          <w:rFonts w:cs="Times New Roman"/>
          <w:color w:val="FF0000"/>
          <w:szCs w:val="24"/>
        </w:rPr>
        <w:lastRenderedPageBreak/>
        <w:t>AMP 213</w:t>
      </w:r>
      <w:r w:rsidR="00C451D6" w:rsidRPr="008D1F9F">
        <w:rPr>
          <w:rFonts w:cs="Times New Roman"/>
          <w:color w:val="FF0000"/>
          <w:szCs w:val="24"/>
        </w:rPr>
        <w:t xml:space="preserve"> and further information about electronics can be found  in AMP 218</w:t>
      </w:r>
      <w:r w:rsidRPr="008D1F9F">
        <w:rPr>
          <w:rFonts w:cs="Times New Roman"/>
          <w:color w:val="FF0000"/>
          <w:szCs w:val="24"/>
        </w:rPr>
        <w:t>.</w:t>
      </w:r>
    </w:p>
    <w:p w14:paraId="77967F4F" w14:textId="77777777" w:rsidR="00656A9E" w:rsidRPr="008D1F9F" w:rsidRDefault="008D4254" w:rsidP="00020B30">
      <w:pPr>
        <w:numPr>
          <w:ilvl w:val="0"/>
          <w:numId w:val="40"/>
        </w:numPr>
        <w:spacing w:before="0" w:after="0" w:line="276" w:lineRule="auto"/>
        <w:ind w:left="714" w:hanging="357"/>
        <w:rPr>
          <w:rFonts w:cs="Times New Roman"/>
          <w:szCs w:val="24"/>
        </w:rPr>
      </w:pPr>
      <w:r w:rsidRPr="008D1F9F">
        <w:rPr>
          <w:rFonts w:cs="Times New Roman"/>
          <w:szCs w:val="24"/>
        </w:rPr>
        <w:t>Visual inspection:</w:t>
      </w:r>
      <w:r w:rsidR="00F55667" w:rsidRPr="008D1F9F">
        <w:rPr>
          <w:rFonts w:cs="Times New Roman"/>
          <w:szCs w:val="24"/>
        </w:rPr>
        <w:t xml:space="preserve"> it is performed</w:t>
      </w:r>
      <w:r w:rsidR="00157C30" w:rsidRPr="008D1F9F">
        <w:rPr>
          <w:rFonts w:cs="Times New Roman"/>
          <w:szCs w:val="24"/>
        </w:rPr>
        <w:t xml:space="preserve"> as part of </w:t>
      </w:r>
      <w:r w:rsidRPr="008D1F9F">
        <w:rPr>
          <w:rFonts w:cs="Times New Roman"/>
          <w:szCs w:val="24"/>
        </w:rPr>
        <w:t>periodic</w:t>
      </w:r>
      <w:r w:rsidR="00157C30" w:rsidRPr="008D1F9F">
        <w:rPr>
          <w:rFonts w:cs="Times New Roman"/>
          <w:szCs w:val="24"/>
        </w:rPr>
        <w:t>al</w:t>
      </w:r>
      <w:r w:rsidRPr="008D1F9F">
        <w:rPr>
          <w:rFonts w:cs="Times New Roman"/>
          <w:szCs w:val="24"/>
        </w:rPr>
        <w:t xml:space="preserve"> walkdowns of each system</w:t>
      </w:r>
      <w:r w:rsidR="00157C30" w:rsidRPr="008D1F9F">
        <w:rPr>
          <w:rFonts w:cs="Times New Roman"/>
          <w:szCs w:val="24"/>
        </w:rPr>
        <w:t xml:space="preserve">, or during routine </w:t>
      </w:r>
      <w:r w:rsidR="00897E8C" w:rsidRPr="008D1F9F">
        <w:rPr>
          <w:rFonts w:cs="Times New Roman"/>
          <w:szCs w:val="24"/>
        </w:rPr>
        <w:t>maintenance</w:t>
      </w:r>
      <w:r w:rsidR="00157C30" w:rsidRPr="008D1F9F">
        <w:rPr>
          <w:rFonts w:cs="Times New Roman"/>
          <w:szCs w:val="24"/>
        </w:rPr>
        <w:t xml:space="preserve"> tasks of equipment associated to the inst</w:t>
      </w:r>
      <w:r w:rsidR="00F9101A" w:rsidRPr="008D1F9F">
        <w:rPr>
          <w:rFonts w:cs="Times New Roman"/>
          <w:szCs w:val="24"/>
        </w:rPr>
        <w:t>rument</w:t>
      </w:r>
      <w:r w:rsidR="005520EF" w:rsidRPr="008D1F9F">
        <w:rPr>
          <w:rFonts w:cs="Times New Roman"/>
          <w:szCs w:val="24"/>
        </w:rPr>
        <w:t>.</w:t>
      </w:r>
      <w:r w:rsidR="00F9101A" w:rsidRPr="008D1F9F">
        <w:rPr>
          <w:rFonts w:cs="Times New Roman"/>
          <w:szCs w:val="24"/>
        </w:rPr>
        <w:t xml:space="preserve"> </w:t>
      </w:r>
      <w:r w:rsidR="005520EF" w:rsidRPr="008D1F9F">
        <w:rPr>
          <w:rFonts w:cs="Times New Roman"/>
          <w:szCs w:val="24"/>
        </w:rPr>
        <w:t>R</w:t>
      </w:r>
      <w:r w:rsidR="00F9101A" w:rsidRPr="008D1F9F">
        <w:rPr>
          <w:rFonts w:cs="Times New Roman"/>
          <w:szCs w:val="24"/>
        </w:rPr>
        <w:t xml:space="preserve">ecords </w:t>
      </w:r>
      <w:r w:rsidR="005520EF" w:rsidRPr="008D1F9F">
        <w:rPr>
          <w:rFonts w:cs="Times New Roman"/>
          <w:szCs w:val="24"/>
        </w:rPr>
        <w:t xml:space="preserve">are maintained </w:t>
      </w:r>
      <w:r w:rsidR="00F9101A" w:rsidRPr="008D1F9F">
        <w:rPr>
          <w:rFonts w:cs="Times New Roman"/>
          <w:szCs w:val="24"/>
        </w:rPr>
        <w:t>with the description of any observation for monitoring and trending</w:t>
      </w:r>
      <w:r w:rsidR="00F70A03" w:rsidRPr="008D1F9F">
        <w:rPr>
          <w:rFonts w:cs="Times New Roman"/>
          <w:szCs w:val="24"/>
          <w:lang w:eastAsia="zh-CN"/>
        </w:rPr>
        <w:t xml:space="preserve">. </w:t>
      </w:r>
    </w:p>
    <w:p w14:paraId="639EE179" w14:textId="77777777" w:rsidR="001C3A57" w:rsidRPr="008D1F9F" w:rsidRDefault="00E02FE0" w:rsidP="00020B30">
      <w:pPr>
        <w:numPr>
          <w:ilvl w:val="0"/>
          <w:numId w:val="40"/>
        </w:numPr>
        <w:spacing w:before="0" w:after="0" w:line="276" w:lineRule="auto"/>
        <w:ind w:left="714" w:hanging="357"/>
        <w:rPr>
          <w:rFonts w:cs="Times New Roman"/>
          <w:szCs w:val="24"/>
        </w:rPr>
      </w:pPr>
      <w:r w:rsidRPr="008D1F9F">
        <w:rPr>
          <w:rFonts w:cs="Times New Roman"/>
          <w:szCs w:val="24"/>
        </w:rPr>
        <w:t>Calibration:</w:t>
      </w:r>
      <w:r w:rsidR="00B96DF7" w:rsidRPr="008D1F9F">
        <w:rPr>
          <w:rFonts w:cs="Times New Roman"/>
          <w:szCs w:val="24"/>
        </w:rPr>
        <w:t xml:space="preserve"> ca</w:t>
      </w:r>
      <w:r w:rsidRPr="008D1F9F">
        <w:rPr>
          <w:rFonts w:cs="Times New Roman"/>
          <w:szCs w:val="24"/>
        </w:rPr>
        <w:t>libration frequency of each sensor is initially determined by the manufacturer</w:t>
      </w:r>
      <w:r w:rsidR="00806440" w:rsidRPr="008D1F9F">
        <w:rPr>
          <w:rFonts w:cs="Times New Roman"/>
          <w:szCs w:val="24"/>
        </w:rPr>
        <w:t>'s recommendation</w:t>
      </w:r>
      <w:r w:rsidR="000B1C43" w:rsidRPr="008D1F9F">
        <w:rPr>
          <w:rFonts w:cs="Times New Roman"/>
          <w:szCs w:val="24"/>
        </w:rPr>
        <w:t xml:space="preserve"> or regulatory requirements</w:t>
      </w:r>
      <w:r w:rsidRPr="008D1F9F">
        <w:rPr>
          <w:rFonts w:cs="Times New Roman"/>
          <w:szCs w:val="24"/>
        </w:rPr>
        <w:t>. As specific operating experience is obt</w:t>
      </w:r>
      <w:r w:rsidR="00DA68A4" w:rsidRPr="008D1F9F">
        <w:rPr>
          <w:rFonts w:cs="Times New Roman"/>
          <w:szCs w:val="24"/>
        </w:rPr>
        <w:t>ained, frequency can be changed</w:t>
      </w:r>
      <w:r w:rsidRPr="008D1F9F">
        <w:rPr>
          <w:rFonts w:cs="Times New Roman"/>
          <w:szCs w:val="24"/>
        </w:rPr>
        <w:t xml:space="preserve"> according to failure rates or anomalies found. It is performed as a preventive </w:t>
      </w:r>
      <w:r w:rsidR="00897E8C" w:rsidRPr="008D1F9F">
        <w:rPr>
          <w:rFonts w:cs="Times New Roman"/>
          <w:szCs w:val="24"/>
        </w:rPr>
        <w:t>maintenance</w:t>
      </w:r>
      <w:r w:rsidRPr="008D1F9F">
        <w:rPr>
          <w:rFonts w:cs="Times New Roman"/>
          <w:szCs w:val="24"/>
        </w:rPr>
        <w:t xml:space="preserve"> to all instruments and includes operation</w:t>
      </w:r>
      <w:r w:rsidR="006625AE" w:rsidRPr="008D1F9F">
        <w:rPr>
          <w:rFonts w:cs="Times New Roman"/>
          <w:szCs w:val="24"/>
        </w:rPr>
        <w:t>al</w:t>
      </w:r>
      <w:r w:rsidRPr="008D1F9F">
        <w:rPr>
          <w:rFonts w:cs="Times New Roman"/>
          <w:szCs w:val="24"/>
        </w:rPr>
        <w:t xml:space="preserve"> tests for different values within the measuring range.</w:t>
      </w:r>
      <w:r w:rsidR="005520EF" w:rsidRPr="008D1F9F">
        <w:rPr>
          <w:rFonts w:cs="Times New Roman"/>
          <w:szCs w:val="24"/>
        </w:rPr>
        <w:t xml:space="preserve"> During calibration or cleaning of this type of sensors, inspection of connection points with the system is performed in order to detect leakage or corrosion</w:t>
      </w:r>
      <w:r w:rsidR="00202047" w:rsidRPr="008D1F9F">
        <w:rPr>
          <w:rFonts w:cs="Times New Roman"/>
          <w:szCs w:val="24"/>
        </w:rPr>
        <w:t>.</w:t>
      </w:r>
    </w:p>
    <w:p w14:paraId="613CCED3" w14:textId="77777777" w:rsidR="00EB2DA6" w:rsidRPr="008D1F9F" w:rsidRDefault="00896255" w:rsidP="00020B30">
      <w:pPr>
        <w:numPr>
          <w:ilvl w:val="0"/>
          <w:numId w:val="40"/>
        </w:numPr>
        <w:spacing w:before="0" w:after="0" w:line="276" w:lineRule="auto"/>
        <w:ind w:left="714" w:hanging="357"/>
        <w:rPr>
          <w:rFonts w:cs="Times New Roman"/>
          <w:color w:val="FF0000"/>
          <w:szCs w:val="24"/>
        </w:rPr>
      </w:pPr>
      <w:r w:rsidRPr="008D1F9F">
        <w:rPr>
          <w:rFonts w:cs="Times New Roman"/>
          <w:color w:val="FF0000"/>
          <w:szCs w:val="24"/>
        </w:rPr>
        <w:t>Observations of venturi fouling are typically made inferentially, by trending independent plant parameters.</w:t>
      </w:r>
    </w:p>
    <w:p w14:paraId="74D755C2" w14:textId="77777777" w:rsidR="008A6B8B" w:rsidRPr="008D1F9F" w:rsidRDefault="001200A3" w:rsidP="008D1F9F">
      <w:pPr>
        <w:rPr>
          <w:rFonts w:cs="Times New Roman"/>
          <w:szCs w:val="24"/>
        </w:rPr>
      </w:pPr>
      <w:r w:rsidRPr="008D1F9F">
        <w:rPr>
          <w:rFonts w:cs="Times New Roman"/>
          <w:szCs w:val="24"/>
        </w:rPr>
        <w:t>These type</w:t>
      </w:r>
      <w:r w:rsidR="00890769" w:rsidRPr="008D1F9F">
        <w:rPr>
          <w:rFonts w:cs="Times New Roman"/>
          <w:szCs w:val="24"/>
        </w:rPr>
        <w:t>s</w:t>
      </w:r>
      <w:r w:rsidRPr="008D1F9F">
        <w:rPr>
          <w:rFonts w:cs="Times New Roman"/>
          <w:szCs w:val="24"/>
        </w:rPr>
        <w:t xml:space="preserve"> of tests are given as </w:t>
      </w:r>
      <w:r w:rsidR="00B560A0" w:rsidRPr="008D1F9F">
        <w:rPr>
          <w:rFonts w:cs="Times New Roman"/>
          <w:szCs w:val="24"/>
        </w:rPr>
        <w:t xml:space="preserve">general </w:t>
      </w:r>
      <w:r w:rsidRPr="008D1F9F">
        <w:rPr>
          <w:rFonts w:cs="Times New Roman"/>
          <w:szCs w:val="24"/>
        </w:rPr>
        <w:t xml:space="preserve">examples and </w:t>
      </w:r>
      <w:r w:rsidR="005E6DED" w:rsidRPr="008D1F9F">
        <w:rPr>
          <w:rFonts w:cs="Times New Roman"/>
          <w:szCs w:val="24"/>
        </w:rPr>
        <w:t>are</w:t>
      </w:r>
      <w:r w:rsidRPr="008D1F9F">
        <w:rPr>
          <w:rFonts w:cs="Times New Roman"/>
          <w:szCs w:val="24"/>
        </w:rPr>
        <w:t xml:space="preserve"> chosen and carried out judiciously, following internal guides or recommendations specially prepared by each type of sensor. Wrong application of these tests can lead to damage of the instrument.</w:t>
      </w:r>
    </w:p>
    <w:p w14:paraId="0401DCE8" w14:textId="77777777" w:rsidR="005E6DED" w:rsidRPr="008D1F9F" w:rsidRDefault="005E6DED" w:rsidP="008D1F9F">
      <w:pPr>
        <w:rPr>
          <w:rFonts w:cs="Times New Roman"/>
          <w:szCs w:val="24"/>
        </w:rPr>
      </w:pPr>
    </w:p>
    <w:p w14:paraId="56845346" w14:textId="77777777" w:rsidR="00512C19" w:rsidRPr="008D1F9F" w:rsidRDefault="00512C19" w:rsidP="008D1F9F">
      <w:pPr>
        <w:pStyle w:val="IGALLTitle3"/>
        <w:ind w:left="426" w:hanging="426"/>
      </w:pPr>
      <w:r w:rsidRPr="008D1F9F">
        <w:t>Monitoring and trending of ageing effects</w:t>
      </w:r>
      <w:r w:rsidR="00C31E15" w:rsidRPr="008D1F9F">
        <w:t>:</w:t>
      </w:r>
    </w:p>
    <w:p w14:paraId="2D7B779A" w14:textId="77777777" w:rsidR="00735960" w:rsidRPr="008D1F9F" w:rsidRDefault="00EB25C9" w:rsidP="008D1F9F">
      <w:pPr>
        <w:rPr>
          <w:rFonts w:cs="Times New Roman"/>
          <w:szCs w:val="24"/>
          <w:lang w:val="en-GB" w:eastAsia="zh-CN"/>
        </w:rPr>
      </w:pPr>
      <w:r w:rsidRPr="008D1F9F">
        <w:rPr>
          <w:rFonts w:cs="Times New Roman"/>
          <w:szCs w:val="24"/>
          <w:lang w:val="en-GB"/>
        </w:rPr>
        <w:t xml:space="preserve">Periodic review of operation and maintenance records of the component is useful to detect recurrent failures of specific </w:t>
      </w:r>
      <w:r w:rsidR="000370EE" w:rsidRPr="008D1F9F">
        <w:rPr>
          <w:rFonts w:cs="Times New Roman"/>
          <w:szCs w:val="24"/>
          <w:lang w:val="en-GB"/>
        </w:rPr>
        <w:t>instruments and</w:t>
      </w:r>
      <w:r w:rsidRPr="008D1F9F">
        <w:rPr>
          <w:rFonts w:cs="Times New Roman"/>
          <w:szCs w:val="24"/>
          <w:lang w:val="en-GB"/>
        </w:rPr>
        <w:t xml:space="preserve"> refine the periods for calibrati</w:t>
      </w:r>
      <w:r w:rsidR="00A75F9F" w:rsidRPr="008D1F9F">
        <w:rPr>
          <w:rFonts w:cs="Times New Roman"/>
          <w:szCs w:val="24"/>
          <w:lang w:val="en-GB"/>
        </w:rPr>
        <w:t>on or replacement. This</w:t>
      </w:r>
      <w:r w:rsidR="009D03F8" w:rsidRPr="008D1F9F">
        <w:rPr>
          <w:rFonts w:cs="Times New Roman"/>
          <w:szCs w:val="24"/>
          <w:lang w:val="en-GB"/>
        </w:rPr>
        <w:t xml:space="preserve"> task</w:t>
      </w:r>
      <w:r w:rsidR="00A75F9F" w:rsidRPr="008D1F9F">
        <w:rPr>
          <w:rFonts w:cs="Times New Roman"/>
          <w:szCs w:val="24"/>
          <w:lang w:val="en-GB"/>
        </w:rPr>
        <w:t xml:space="preserve"> includes </w:t>
      </w:r>
      <w:r w:rsidR="00A13D65" w:rsidRPr="008D1F9F">
        <w:rPr>
          <w:rFonts w:cs="Times New Roman"/>
          <w:szCs w:val="24"/>
          <w:lang w:val="en-GB"/>
        </w:rPr>
        <w:t xml:space="preserve">trend </w:t>
      </w:r>
      <w:r w:rsidRPr="008D1F9F">
        <w:rPr>
          <w:rFonts w:cs="Times New Roman"/>
          <w:szCs w:val="24"/>
          <w:lang w:val="en-GB"/>
        </w:rPr>
        <w:t>analysis in search of signifi</w:t>
      </w:r>
      <w:r w:rsidR="009528CC" w:rsidRPr="008D1F9F">
        <w:rPr>
          <w:rFonts w:cs="Times New Roman"/>
          <w:szCs w:val="24"/>
          <w:lang w:val="en-GB"/>
        </w:rPr>
        <w:t xml:space="preserve">cant </w:t>
      </w:r>
      <w:r w:rsidR="00BB2825" w:rsidRPr="008D1F9F">
        <w:rPr>
          <w:rFonts w:cs="Times New Roman"/>
          <w:szCs w:val="24"/>
          <w:lang w:val="en-GB"/>
        </w:rPr>
        <w:t>failure</w:t>
      </w:r>
      <w:r w:rsidR="00222F03" w:rsidRPr="008D1F9F">
        <w:rPr>
          <w:rFonts w:cs="Times New Roman"/>
          <w:szCs w:val="24"/>
          <w:lang w:val="en-GB"/>
        </w:rPr>
        <w:t xml:space="preserve"> rate</w:t>
      </w:r>
      <w:r w:rsidR="009528CC" w:rsidRPr="008D1F9F">
        <w:rPr>
          <w:rFonts w:cs="Times New Roman"/>
          <w:szCs w:val="24"/>
          <w:lang w:val="en-GB"/>
        </w:rPr>
        <w:t xml:space="preserve"> increase</w:t>
      </w:r>
      <w:r w:rsidRPr="008D1F9F">
        <w:rPr>
          <w:rFonts w:cs="Times New Roman"/>
          <w:szCs w:val="24"/>
          <w:lang w:val="en-GB"/>
        </w:rPr>
        <w:t xml:space="preserve"> or deviations from normal operation</w:t>
      </w:r>
      <w:r w:rsidR="00B560A0" w:rsidRPr="008D1F9F">
        <w:rPr>
          <w:rFonts w:cs="Times New Roman"/>
          <w:szCs w:val="24"/>
          <w:lang w:val="en-GB"/>
        </w:rPr>
        <w:t xml:space="preserve"> (e.g. Continuous drift, as left and as found data)</w:t>
      </w:r>
      <w:r w:rsidR="00735960" w:rsidRPr="008D1F9F">
        <w:rPr>
          <w:rFonts w:cs="Times New Roman"/>
          <w:szCs w:val="24"/>
          <w:lang w:val="en-GB"/>
        </w:rPr>
        <w:t>.</w:t>
      </w:r>
    </w:p>
    <w:p w14:paraId="74A81A3F" w14:textId="77777777" w:rsidR="005E6DED" w:rsidRPr="008D1F9F" w:rsidRDefault="005E6DED" w:rsidP="008D1F9F">
      <w:pPr>
        <w:rPr>
          <w:rFonts w:cs="Times New Roman"/>
          <w:szCs w:val="24"/>
        </w:rPr>
      </w:pPr>
    </w:p>
    <w:p w14:paraId="7003D1C7" w14:textId="77777777" w:rsidR="00716C24" w:rsidRPr="008D1F9F" w:rsidRDefault="00512C19" w:rsidP="008D1F9F">
      <w:pPr>
        <w:pStyle w:val="IGALLTitle3"/>
        <w:ind w:left="426" w:hanging="426"/>
      </w:pPr>
      <w:r w:rsidRPr="008D1F9F">
        <w:t>Mitigating ageing effects</w:t>
      </w:r>
      <w:r w:rsidR="00C31E15" w:rsidRPr="008D1F9F">
        <w:t>:</w:t>
      </w:r>
    </w:p>
    <w:p w14:paraId="5D93B8E6" w14:textId="77777777" w:rsidR="00716C24" w:rsidRPr="008D1F9F" w:rsidRDefault="00716C24" w:rsidP="008D1F9F">
      <w:pPr>
        <w:rPr>
          <w:rFonts w:cs="Times New Roman"/>
          <w:szCs w:val="24"/>
          <w:lang w:val="en-GB"/>
        </w:rPr>
      </w:pPr>
      <w:r w:rsidRPr="008D1F9F">
        <w:rPr>
          <w:rFonts w:cs="Times New Roman"/>
          <w:szCs w:val="24"/>
          <w:lang w:val="en-GB"/>
        </w:rPr>
        <w:t>This programme is a condition monitoring programme. This programme has no specific mitigation aspects.</w:t>
      </w:r>
    </w:p>
    <w:p w14:paraId="07294845" w14:textId="77777777" w:rsidR="005E6DED" w:rsidRPr="008D1F9F" w:rsidRDefault="005E6DED" w:rsidP="008D1F9F">
      <w:pPr>
        <w:rPr>
          <w:rFonts w:cs="Times New Roman"/>
          <w:szCs w:val="24"/>
        </w:rPr>
      </w:pPr>
    </w:p>
    <w:p w14:paraId="55C62414" w14:textId="77777777" w:rsidR="00512C19" w:rsidRPr="008D1F9F" w:rsidRDefault="00512C19" w:rsidP="008D1F9F">
      <w:pPr>
        <w:pStyle w:val="IGALLTitle3"/>
        <w:ind w:left="426" w:hanging="426"/>
      </w:pPr>
      <w:r w:rsidRPr="008D1F9F">
        <w:t>Acceptance criteria</w:t>
      </w:r>
      <w:r w:rsidR="00C31E15" w:rsidRPr="008D1F9F">
        <w:t>:</w:t>
      </w:r>
    </w:p>
    <w:p w14:paraId="2D630921" w14:textId="77777777" w:rsidR="00B560A0" w:rsidRPr="008D1F9F" w:rsidRDefault="00B560A0" w:rsidP="008D1F9F">
      <w:pPr>
        <w:rPr>
          <w:rFonts w:cs="Times New Roman"/>
          <w:szCs w:val="24"/>
          <w:lang w:val="en-GB"/>
        </w:rPr>
      </w:pPr>
      <w:r w:rsidRPr="008D1F9F">
        <w:rPr>
          <w:rFonts w:cs="Times New Roman"/>
          <w:szCs w:val="24"/>
          <w:lang w:val="en-GB"/>
        </w:rPr>
        <w:t>The acceptance criteria for each test are defined by the specific type of test performed and the specific type of component tested.</w:t>
      </w:r>
    </w:p>
    <w:p w14:paraId="4B62061D" w14:textId="77777777" w:rsidR="00716C24" w:rsidRPr="008D1F9F" w:rsidRDefault="00716C24" w:rsidP="008D1F9F">
      <w:pPr>
        <w:rPr>
          <w:rFonts w:cs="Times New Roman"/>
          <w:szCs w:val="24"/>
          <w:lang w:val="en-GB" w:eastAsia="zh-CN"/>
        </w:rPr>
      </w:pPr>
      <w:r w:rsidRPr="008D1F9F">
        <w:rPr>
          <w:rFonts w:cs="Times New Roman"/>
          <w:szCs w:val="24"/>
          <w:lang w:val="en-GB"/>
        </w:rPr>
        <w:t xml:space="preserve">Sensors and transmitters respond correctly to the process parameters. </w:t>
      </w:r>
      <w:r w:rsidR="009D03F8" w:rsidRPr="008D1F9F">
        <w:rPr>
          <w:rFonts w:cs="Times New Roman"/>
          <w:szCs w:val="24"/>
          <w:lang w:val="en-GB"/>
        </w:rPr>
        <w:t>It is verified</w:t>
      </w:r>
      <w:r w:rsidRPr="008D1F9F">
        <w:rPr>
          <w:rFonts w:cs="Times New Roman"/>
          <w:szCs w:val="24"/>
          <w:lang w:val="en-GB"/>
        </w:rPr>
        <w:t xml:space="preserve"> that the transmitted signal is adequate during the calibration process,</w:t>
      </w:r>
      <w:r w:rsidR="009D03F8" w:rsidRPr="008D1F9F">
        <w:rPr>
          <w:rFonts w:cs="Times New Roman"/>
          <w:szCs w:val="24"/>
          <w:lang w:val="en-GB"/>
        </w:rPr>
        <w:t xml:space="preserve"> and the sensor is recalibrated if this</w:t>
      </w:r>
      <w:r w:rsidRPr="008D1F9F">
        <w:rPr>
          <w:rFonts w:cs="Times New Roman"/>
          <w:szCs w:val="24"/>
          <w:lang w:val="en-GB"/>
        </w:rPr>
        <w:t xml:space="preserve"> is not met. </w:t>
      </w:r>
      <w:r w:rsidR="00347BF9" w:rsidRPr="008D1F9F">
        <w:rPr>
          <w:rFonts w:cs="Times New Roman"/>
          <w:szCs w:val="24"/>
          <w:lang w:val="en-GB"/>
        </w:rPr>
        <w:t>The response time should correspond to specification.</w:t>
      </w:r>
    </w:p>
    <w:p w14:paraId="0A91592F" w14:textId="77777777" w:rsidR="00D06337" w:rsidRPr="008D1F9F" w:rsidRDefault="00B560A0" w:rsidP="008D1F9F">
      <w:pPr>
        <w:rPr>
          <w:rFonts w:cs="Times New Roman"/>
          <w:szCs w:val="24"/>
          <w:lang w:eastAsia="zh-CN"/>
        </w:rPr>
      </w:pPr>
      <w:r w:rsidRPr="008D1F9F">
        <w:rPr>
          <w:rFonts w:cs="Times New Roman"/>
          <w:szCs w:val="24"/>
        </w:rPr>
        <w:t xml:space="preserve">Significant </w:t>
      </w:r>
      <w:r w:rsidR="00944591" w:rsidRPr="008D1F9F">
        <w:rPr>
          <w:rFonts w:cs="Times New Roman"/>
          <w:szCs w:val="24"/>
        </w:rPr>
        <w:t>drift</w:t>
      </w:r>
      <w:r w:rsidR="006B6AF5" w:rsidRPr="008D1F9F">
        <w:rPr>
          <w:rFonts w:cs="Times New Roman"/>
          <w:szCs w:val="24"/>
        </w:rPr>
        <w:t xml:space="preserve"> initiate</w:t>
      </w:r>
      <w:r w:rsidR="005E6DED" w:rsidRPr="008D1F9F">
        <w:rPr>
          <w:rFonts w:cs="Times New Roman"/>
          <w:szCs w:val="24"/>
        </w:rPr>
        <w:t>s</w:t>
      </w:r>
      <w:r w:rsidR="006B6AF5" w:rsidRPr="008D1F9F">
        <w:rPr>
          <w:rFonts w:cs="Times New Roman"/>
          <w:szCs w:val="24"/>
        </w:rPr>
        <w:t xml:space="preserve"> further investigation since this could be an effect of degradation</w:t>
      </w:r>
      <w:r w:rsidR="007C05A4" w:rsidRPr="008D1F9F">
        <w:rPr>
          <w:rFonts w:cs="Times New Roman"/>
          <w:szCs w:val="24"/>
        </w:rPr>
        <w:t>.</w:t>
      </w:r>
    </w:p>
    <w:p w14:paraId="051720F7" w14:textId="77777777" w:rsidR="0078258A" w:rsidRPr="008D1F9F" w:rsidRDefault="0078258A" w:rsidP="008D1F9F">
      <w:pPr>
        <w:rPr>
          <w:rFonts w:cs="Times New Roman"/>
          <w:szCs w:val="24"/>
        </w:rPr>
      </w:pPr>
    </w:p>
    <w:p w14:paraId="635862BE" w14:textId="77777777" w:rsidR="00512C19" w:rsidRPr="008D1F9F" w:rsidRDefault="00512C19" w:rsidP="008D1F9F">
      <w:pPr>
        <w:pStyle w:val="IGALLTitle3"/>
        <w:ind w:left="426" w:hanging="426"/>
      </w:pPr>
      <w:r w:rsidRPr="008D1F9F">
        <w:t>Corrective actions</w:t>
      </w:r>
      <w:r w:rsidR="00C31E15" w:rsidRPr="008D1F9F">
        <w:t>:</w:t>
      </w:r>
    </w:p>
    <w:p w14:paraId="50D10A02" w14:textId="77777777" w:rsidR="00F23B8D" w:rsidRPr="008D1F9F" w:rsidRDefault="00F23B8D" w:rsidP="008D1F9F">
      <w:pPr>
        <w:rPr>
          <w:rFonts w:cs="Times New Roman"/>
          <w:color w:val="000000"/>
          <w:szCs w:val="24"/>
        </w:rPr>
      </w:pPr>
      <w:r w:rsidRPr="008D1F9F">
        <w:rPr>
          <w:rFonts w:cs="Times New Roman"/>
          <w:color w:val="000000"/>
          <w:szCs w:val="24"/>
        </w:rPr>
        <w:t xml:space="preserve">An engineering evaluation is </w:t>
      </w:r>
      <w:proofErr w:type="gramStart"/>
      <w:r w:rsidRPr="008D1F9F">
        <w:rPr>
          <w:rFonts w:cs="Times New Roman"/>
          <w:color w:val="000000"/>
          <w:szCs w:val="24"/>
        </w:rPr>
        <w:t>performed</w:t>
      </w:r>
      <w:proofErr w:type="gramEnd"/>
      <w:r w:rsidRPr="008D1F9F">
        <w:rPr>
          <w:rFonts w:cs="Times New Roman"/>
          <w:color w:val="000000"/>
          <w:szCs w:val="24"/>
        </w:rPr>
        <w:t xml:space="preserve"> and corrective action </w:t>
      </w:r>
      <w:r w:rsidR="00E9460F" w:rsidRPr="008D1F9F">
        <w:rPr>
          <w:rFonts w:cs="Times New Roman"/>
          <w:color w:val="000000"/>
          <w:szCs w:val="24"/>
        </w:rPr>
        <w:t xml:space="preserve">is </w:t>
      </w:r>
      <w:r w:rsidRPr="008D1F9F">
        <w:rPr>
          <w:rFonts w:cs="Times New Roman"/>
          <w:color w:val="000000"/>
          <w:szCs w:val="24"/>
        </w:rPr>
        <w:t>taken if acceptance criteria are not met. The corrective action programme is used to perform an evaluation that considers the extent of the condition, the indications of ageing effect, and changes to the one-time testing programme or alternative inspection program</w:t>
      </w:r>
      <w:r w:rsidR="005E6DED" w:rsidRPr="008D1F9F">
        <w:rPr>
          <w:rFonts w:cs="Times New Roman"/>
          <w:color w:val="000000"/>
          <w:szCs w:val="24"/>
        </w:rPr>
        <w:t>me</w:t>
      </w:r>
      <w:r w:rsidRPr="008D1F9F">
        <w:rPr>
          <w:rFonts w:cs="Times New Roman"/>
          <w:color w:val="000000"/>
          <w:szCs w:val="24"/>
        </w:rPr>
        <w:t xml:space="preserve">. Corrective actions may include, but are not limited to, sample expansion, increased inspection frequency, and replacement or repair of the </w:t>
      </w:r>
      <w:r w:rsidRPr="008D1F9F">
        <w:rPr>
          <w:rFonts w:cs="Times New Roman"/>
          <w:color w:val="000000"/>
          <w:szCs w:val="24"/>
        </w:rPr>
        <w:lastRenderedPageBreak/>
        <w:t xml:space="preserve">affected components.  </w:t>
      </w:r>
    </w:p>
    <w:p w14:paraId="7E79D9A5" w14:textId="77777777" w:rsidR="00BF568B" w:rsidRPr="008D1F9F" w:rsidRDefault="00D745F8" w:rsidP="008D1F9F">
      <w:pPr>
        <w:rPr>
          <w:rFonts w:cs="Times New Roman"/>
          <w:szCs w:val="24"/>
          <w:lang w:val="en-GB"/>
        </w:rPr>
      </w:pPr>
      <w:r w:rsidRPr="008D1F9F">
        <w:rPr>
          <w:rFonts w:cs="Times New Roman"/>
          <w:szCs w:val="24"/>
          <w:lang w:val="en-GB"/>
        </w:rPr>
        <w:t xml:space="preserve">Corrective actions </w:t>
      </w:r>
      <w:r w:rsidR="008F520C" w:rsidRPr="008D1F9F">
        <w:rPr>
          <w:rFonts w:cs="Times New Roman"/>
          <w:szCs w:val="24"/>
          <w:lang w:val="en-GB"/>
        </w:rPr>
        <w:t>performed</w:t>
      </w:r>
      <w:r w:rsidRPr="008D1F9F">
        <w:rPr>
          <w:rFonts w:cs="Times New Roman"/>
          <w:szCs w:val="24"/>
          <w:lang w:val="en-GB"/>
        </w:rPr>
        <w:t xml:space="preserve"> in case of </w:t>
      </w:r>
      <w:r w:rsidR="004E5FF6" w:rsidRPr="008D1F9F">
        <w:rPr>
          <w:rFonts w:cs="Times New Roman"/>
          <w:szCs w:val="24"/>
          <w:lang w:val="en-GB"/>
        </w:rPr>
        <w:t>sensor</w:t>
      </w:r>
      <w:r w:rsidRPr="008D1F9F">
        <w:rPr>
          <w:rFonts w:cs="Times New Roman"/>
          <w:szCs w:val="24"/>
          <w:lang w:val="en-GB"/>
        </w:rPr>
        <w:t xml:space="preserve"> failure</w:t>
      </w:r>
      <w:r w:rsidR="006625AE" w:rsidRPr="008D1F9F">
        <w:rPr>
          <w:rFonts w:cs="Times New Roman"/>
          <w:szCs w:val="24"/>
          <w:lang w:val="en-GB"/>
        </w:rPr>
        <w:t>s</w:t>
      </w:r>
      <w:r w:rsidRPr="008D1F9F">
        <w:rPr>
          <w:rFonts w:cs="Times New Roman"/>
          <w:szCs w:val="24"/>
          <w:lang w:val="en-GB"/>
        </w:rPr>
        <w:t xml:space="preserve"> </w:t>
      </w:r>
      <w:r w:rsidR="00E9460F" w:rsidRPr="008D1F9F">
        <w:rPr>
          <w:rFonts w:cs="Times New Roman"/>
          <w:szCs w:val="24"/>
          <w:lang w:val="en-GB"/>
        </w:rPr>
        <w:t>are</w:t>
      </w:r>
      <w:r w:rsidR="008F520C" w:rsidRPr="008D1F9F">
        <w:rPr>
          <w:rFonts w:cs="Times New Roman"/>
          <w:szCs w:val="24"/>
          <w:lang w:val="en-GB"/>
        </w:rPr>
        <w:t xml:space="preserve"> </w:t>
      </w:r>
      <w:r w:rsidR="00A6268F" w:rsidRPr="008D1F9F">
        <w:rPr>
          <w:rFonts w:cs="Times New Roman"/>
          <w:szCs w:val="24"/>
          <w:lang w:val="en-GB"/>
        </w:rPr>
        <w:t>repa</w:t>
      </w:r>
      <w:r w:rsidR="001200A3" w:rsidRPr="008D1F9F">
        <w:rPr>
          <w:rFonts w:cs="Times New Roman"/>
          <w:szCs w:val="24"/>
          <w:lang w:val="en-GB"/>
        </w:rPr>
        <w:t>i</w:t>
      </w:r>
      <w:r w:rsidR="00A6268F" w:rsidRPr="008D1F9F">
        <w:rPr>
          <w:rFonts w:cs="Times New Roman"/>
          <w:szCs w:val="24"/>
          <w:lang w:val="en-GB"/>
        </w:rPr>
        <w:t>r</w:t>
      </w:r>
      <w:r w:rsidRPr="008D1F9F">
        <w:rPr>
          <w:rFonts w:cs="Times New Roman"/>
          <w:szCs w:val="24"/>
          <w:lang w:val="en-GB"/>
        </w:rPr>
        <w:t xml:space="preserve">, calibration or replacement. </w:t>
      </w:r>
    </w:p>
    <w:p w14:paraId="239F96DD" w14:textId="77777777" w:rsidR="00605BA4" w:rsidRPr="008D1F9F" w:rsidRDefault="00A9777A" w:rsidP="008D1F9F">
      <w:pPr>
        <w:rPr>
          <w:rFonts w:cs="Times New Roman"/>
          <w:color w:val="FF0000"/>
          <w:szCs w:val="24"/>
        </w:rPr>
      </w:pPr>
      <w:r w:rsidRPr="008D1F9F">
        <w:rPr>
          <w:rFonts w:cs="Times New Roman"/>
          <w:color w:val="FF0000"/>
          <w:szCs w:val="24"/>
          <w:lang w:eastAsia="zh-CN"/>
        </w:rPr>
        <w:t>U</w:t>
      </w:r>
      <w:r w:rsidRPr="008D1F9F">
        <w:rPr>
          <w:rFonts w:cs="Times New Roman"/>
          <w:color w:val="FF0000"/>
          <w:szCs w:val="24"/>
        </w:rPr>
        <w:t>se of an</w:t>
      </w:r>
      <w:r w:rsidRPr="008D1F9F">
        <w:rPr>
          <w:rFonts w:cs="Times New Roman"/>
          <w:color w:val="FF0000"/>
          <w:szCs w:val="24"/>
          <w:lang w:eastAsia="zh-CN"/>
        </w:rPr>
        <w:t xml:space="preserve"> </w:t>
      </w:r>
      <w:r w:rsidRPr="008D1F9F">
        <w:rPr>
          <w:rFonts w:cs="Times New Roman"/>
          <w:color w:val="FF0000"/>
          <w:szCs w:val="24"/>
        </w:rPr>
        <w:t xml:space="preserve">independent flow measurement system </w:t>
      </w:r>
      <w:r w:rsidR="00F97AD2" w:rsidRPr="008D1F9F">
        <w:rPr>
          <w:rFonts w:cs="Times New Roman"/>
          <w:color w:val="FF0000"/>
          <w:szCs w:val="24"/>
        </w:rPr>
        <w:t>enables</w:t>
      </w:r>
      <w:r w:rsidRPr="008D1F9F">
        <w:rPr>
          <w:rFonts w:cs="Times New Roman"/>
          <w:color w:val="FF0000"/>
          <w:szCs w:val="24"/>
        </w:rPr>
        <w:t xml:space="preserve"> the plant to correct the flow</w:t>
      </w:r>
      <w:r w:rsidRPr="008D1F9F">
        <w:rPr>
          <w:rFonts w:cs="Times New Roman"/>
          <w:color w:val="FF0000"/>
          <w:szCs w:val="24"/>
          <w:lang w:eastAsia="zh-CN"/>
        </w:rPr>
        <w:t xml:space="preserve"> </w:t>
      </w:r>
      <w:r w:rsidRPr="008D1F9F">
        <w:rPr>
          <w:rFonts w:cs="Times New Roman"/>
          <w:color w:val="FF0000"/>
          <w:szCs w:val="24"/>
        </w:rPr>
        <w:t>indication on-line and recover the generation lost due to fouling. This correction is</w:t>
      </w:r>
      <w:r w:rsidRPr="008D1F9F">
        <w:rPr>
          <w:rFonts w:cs="Times New Roman"/>
          <w:color w:val="FF0000"/>
          <w:szCs w:val="24"/>
          <w:lang w:eastAsia="zh-CN"/>
        </w:rPr>
        <w:t xml:space="preserve"> </w:t>
      </w:r>
      <w:r w:rsidRPr="008D1F9F">
        <w:rPr>
          <w:rFonts w:cs="Times New Roman"/>
          <w:color w:val="FF0000"/>
          <w:szCs w:val="24"/>
        </w:rPr>
        <w:t>performed either by substituting the new feedwater flow indication into the power</w:t>
      </w:r>
      <w:r w:rsidRPr="008D1F9F">
        <w:rPr>
          <w:rFonts w:cs="Times New Roman"/>
          <w:color w:val="FF0000"/>
          <w:szCs w:val="24"/>
          <w:lang w:eastAsia="zh-CN"/>
        </w:rPr>
        <w:t xml:space="preserve"> </w:t>
      </w:r>
      <w:r w:rsidRPr="008D1F9F">
        <w:rPr>
          <w:rFonts w:cs="Times New Roman"/>
          <w:color w:val="FF0000"/>
          <w:szCs w:val="24"/>
        </w:rPr>
        <w:t>calculation, or by multiplying the flow nozzle indication by a correction factor based</w:t>
      </w:r>
      <w:r w:rsidRPr="008D1F9F">
        <w:rPr>
          <w:rFonts w:cs="Times New Roman"/>
          <w:color w:val="FF0000"/>
          <w:szCs w:val="24"/>
          <w:lang w:eastAsia="zh-CN"/>
        </w:rPr>
        <w:t xml:space="preserve"> </w:t>
      </w:r>
      <w:r w:rsidRPr="008D1F9F">
        <w:rPr>
          <w:rFonts w:cs="Times New Roman"/>
          <w:color w:val="FF0000"/>
          <w:szCs w:val="24"/>
        </w:rPr>
        <w:t>on the independent measurement.</w:t>
      </w:r>
    </w:p>
    <w:p w14:paraId="3C6B62F1" w14:textId="77777777" w:rsidR="005E6DED" w:rsidRPr="008D1F9F" w:rsidRDefault="005E6DED" w:rsidP="008D1F9F">
      <w:pPr>
        <w:rPr>
          <w:rFonts w:cs="Times New Roman"/>
          <w:szCs w:val="24"/>
        </w:rPr>
      </w:pPr>
    </w:p>
    <w:p w14:paraId="7EBF9C67" w14:textId="77777777" w:rsidR="00512C19" w:rsidRPr="008D1F9F" w:rsidRDefault="00761442" w:rsidP="008D1F9F">
      <w:pPr>
        <w:pStyle w:val="IGALLTitle3"/>
        <w:ind w:left="426" w:hanging="426"/>
      </w:pPr>
      <w:r w:rsidRPr="008D1F9F">
        <w:t>Operating experience feedback and feedback of research and development results:</w:t>
      </w:r>
    </w:p>
    <w:p w14:paraId="17E007FE" w14:textId="77777777" w:rsidR="003971BC" w:rsidRPr="008D1F9F" w:rsidRDefault="003971BC" w:rsidP="008D1F9F">
      <w:pPr>
        <w:rPr>
          <w:rFonts w:cs="Times New Roman"/>
          <w:szCs w:val="24"/>
          <w:lang w:val="en-GB"/>
        </w:rPr>
      </w:pPr>
      <w:r w:rsidRPr="008D1F9F">
        <w:rPr>
          <w:rFonts w:cs="Times New Roman"/>
          <w:szCs w:val="24"/>
          <w:lang w:val="en-GB"/>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089F5665" w14:textId="77777777" w:rsidR="00A97D86" w:rsidRPr="008D1F9F" w:rsidRDefault="00A97D86" w:rsidP="008D1F9F">
      <w:pPr>
        <w:rPr>
          <w:rFonts w:cs="Times New Roman"/>
          <w:szCs w:val="24"/>
          <w:lang w:val="en-GB"/>
        </w:rPr>
      </w:pPr>
      <w:r w:rsidRPr="008D1F9F">
        <w:rPr>
          <w:rFonts w:cs="Times New Roman"/>
          <w:szCs w:val="24"/>
          <w:lang w:val="en-GB"/>
        </w:rPr>
        <w:t>Operating experience has shown that elevated temperature, radiation, moisture, electrical transients, vibration, pressure cycling and over-pressurization conditions may increase age-related effects on the differential transmitter. Industry experience has verified that the drift calibration and the time response degradation are important characteristics to be assessed that can indicate the consequences of ag</w:t>
      </w:r>
      <w:r w:rsidR="005E6DED" w:rsidRPr="008D1F9F">
        <w:rPr>
          <w:rFonts w:cs="Times New Roman"/>
          <w:szCs w:val="24"/>
          <w:lang w:val="en-GB"/>
        </w:rPr>
        <w:t>e</w:t>
      </w:r>
      <w:r w:rsidRPr="008D1F9F">
        <w:rPr>
          <w:rFonts w:cs="Times New Roman"/>
          <w:szCs w:val="24"/>
          <w:lang w:val="en-GB"/>
        </w:rPr>
        <w:t xml:space="preserve">ing effects. </w:t>
      </w:r>
    </w:p>
    <w:p w14:paraId="63C2203B" w14:textId="77777777" w:rsidR="00054317" w:rsidRPr="008D1F9F" w:rsidRDefault="00902591" w:rsidP="008D1F9F">
      <w:pPr>
        <w:rPr>
          <w:rFonts w:cs="Times New Roman"/>
          <w:szCs w:val="24"/>
          <w:lang w:val="en-GB"/>
        </w:rPr>
      </w:pPr>
      <w:r w:rsidRPr="008D1F9F">
        <w:rPr>
          <w:rFonts w:cs="Times New Roman"/>
          <w:szCs w:val="24"/>
        </w:rPr>
        <w:t>Reference</w:t>
      </w:r>
      <w:r w:rsidR="00F54C6E" w:rsidRPr="008D1F9F">
        <w:rPr>
          <w:rFonts w:cs="Times New Roman"/>
          <w:szCs w:val="24"/>
        </w:rPr>
        <w:t xml:space="preserve"> </w:t>
      </w:r>
      <w:r w:rsidR="00054317" w:rsidRPr="008D1F9F">
        <w:rPr>
          <w:rFonts w:cs="Times New Roman"/>
          <w:szCs w:val="24"/>
        </w:rPr>
        <w:t>[</w:t>
      </w:r>
      <w:r w:rsidR="00A56CDF" w:rsidRPr="008D1F9F">
        <w:rPr>
          <w:rFonts w:cs="Times New Roman"/>
          <w:szCs w:val="24"/>
        </w:rPr>
        <w:t>7</w:t>
      </w:r>
      <w:r w:rsidR="00054317" w:rsidRPr="008D1F9F">
        <w:rPr>
          <w:rFonts w:cs="Times New Roman"/>
          <w:szCs w:val="24"/>
        </w:rPr>
        <w:t>] describe</w:t>
      </w:r>
      <w:r w:rsidR="00F54C6E" w:rsidRPr="008D1F9F">
        <w:rPr>
          <w:rFonts w:cs="Times New Roman"/>
          <w:szCs w:val="24"/>
        </w:rPr>
        <w:t>s</w:t>
      </w:r>
      <w:r w:rsidR="00054317" w:rsidRPr="008D1F9F">
        <w:rPr>
          <w:rFonts w:cs="Times New Roman"/>
          <w:szCs w:val="24"/>
        </w:rPr>
        <w:t xml:space="preserve"> the failure of an adhesive connection between a coil and its holder in an inductive pick-up of a level measuring sensor.</w:t>
      </w:r>
    </w:p>
    <w:p w14:paraId="295B5279" w14:textId="22639292" w:rsidR="00A97D86" w:rsidRPr="008D1F9F" w:rsidRDefault="00A97D86" w:rsidP="008D1F9F">
      <w:pPr>
        <w:rPr>
          <w:rFonts w:cs="Times New Roman"/>
          <w:szCs w:val="24"/>
          <w:lang w:val="en-GB"/>
        </w:rPr>
      </w:pPr>
      <w:r w:rsidRPr="008D1F9F">
        <w:rPr>
          <w:rFonts w:cs="Times New Roman"/>
          <w:szCs w:val="24"/>
          <w:lang w:val="en-GB"/>
        </w:rPr>
        <w:t>The programme consider</w:t>
      </w:r>
      <w:r w:rsidR="005E6DED" w:rsidRPr="008D1F9F">
        <w:rPr>
          <w:rFonts w:cs="Times New Roman"/>
          <w:szCs w:val="24"/>
          <w:lang w:val="en-GB"/>
        </w:rPr>
        <w:t>s</w:t>
      </w:r>
      <w:r w:rsidRPr="008D1F9F">
        <w:rPr>
          <w:rFonts w:cs="Times New Roman"/>
          <w:szCs w:val="24"/>
          <w:lang w:val="en-GB"/>
        </w:rPr>
        <w:t xml:space="preserve"> testing techniques to allow the detection of ag</w:t>
      </w:r>
      <w:r w:rsidR="005E6DED" w:rsidRPr="008D1F9F">
        <w:rPr>
          <w:rFonts w:cs="Times New Roman"/>
          <w:szCs w:val="24"/>
          <w:lang w:val="en-GB"/>
        </w:rPr>
        <w:t>e</w:t>
      </w:r>
      <w:r w:rsidRPr="008D1F9F">
        <w:rPr>
          <w:rFonts w:cs="Times New Roman"/>
          <w:szCs w:val="24"/>
          <w:lang w:val="en-GB"/>
        </w:rPr>
        <w:t>ing effects. There are known tests as sensor response-time, noise analysis, power interruption, periodic drift monitoring. In addition, other methods can be applied as channel comparisons and collections of dates about calibrations</w:t>
      </w:r>
      <w:r w:rsidR="00670AD0" w:rsidRPr="008D1F9F">
        <w:rPr>
          <w:rFonts w:cs="Times New Roman"/>
          <w:szCs w:val="24"/>
          <w:lang w:val="en-GB"/>
        </w:rPr>
        <w:t>.</w:t>
      </w:r>
    </w:p>
    <w:p w14:paraId="2F77BA09" w14:textId="77777777" w:rsidR="00BE0031" w:rsidRPr="008D1F9F" w:rsidRDefault="00BE0031" w:rsidP="008D1F9F">
      <w:pPr>
        <w:rPr>
          <w:rFonts w:cs="Times New Roman"/>
          <w:szCs w:val="24"/>
          <w:lang w:val="en-GB"/>
        </w:rPr>
      </w:pPr>
      <w:r w:rsidRPr="008D1F9F">
        <w:rPr>
          <w:rFonts w:cs="Times New Roman"/>
          <w:szCs w:val="24"/>
          <w:lang w:val="en-GB"/>
        </w:rPr>
        <w:t xml:space="preserve">Several problems have been detected with temperature sensors in service in NPPs: failure in response time, </w:t>
      </w:r>
      <w:proofErr w:type="spellStart"/>
      <w:r w:rsidR="00D41850" w:rsidRPr="008D1F9F">
        <w:rPr>
          <w:rFonts w:cs="Times New Roman"/>
          <w:szCs w:val="24"/>
          <w:lang w:val="en-GB"/>
        </w:rPr>
        <w:t>loose</w:t>
      </w:r>
      <w:proofErr w:type="spellEnd"/>
      <w:r w:rsidR="00D41850" w:rsidRPr="008D1F9F">
        <w:rPr>
          <w:rFonts w:cs="Times New Roman"/>
          <w:szCs w:val="24"/>
          <w:lang w:val="en-GB"/>
        </w:rPr>
        <w:t xml:space="preserve"> or </w:t>
      </w:r>
      <w:r w:rsidRPr="008D1F9F">
        <w:rPr>
          <w:rFonts w:cs="Times New Roman"/>
          <w:szCs w:val="24"/>
          <w:lang w:val="en-GB"/>
        </w:rPr>
        <w:t>bad connections, filtering substances</w:t>
      </w:r>
      <w:r w:rsidR="00D41850" w:rsidRPr="008D1F9F">
        <w:rPr>
          <w:rFonts w:cs="Times New Roman"/>
          <w:szCs w:val="24"/>
          <w:lang w:val="en-GB"/>
        </w:rPr>
        <w:t xml:space="preserve"> through connections to </w:t>
      </w:r>
      <w:r w:rsidR="001E30B9" w:rsidRPr="008D1F9F">
        <w:rPr>
          <w:rFonts w:cs="Times New Roman"/>
          <w:szCs w:val="24"/>
          <w:lang w:val="en-GB"/>
        </w:rPr>
        <w:t>the sheath</w:t>
      </w:r>
      <w:r w:rsidRPr="008D1F9F">
        <w:rPr>
          <w:rFonts w:cs="Times New Roman"/>
          <w:szCs w:val="24"/>
          <w:lang w:val="en-GB"/>
        </w:rPr>
        <w:t>. A typical problem</w:t>
      </w:r>
      <w:r w:rsidR="00787D24" w:rsidRPr="008D1F9F">
        <w:rPr>
          <w:rFonts w:cs="Times New Roman"/>
          <w:szCs w:val="24"/>
          <w:lang w:val="en-GB"/>
        </w:rPr>
        <w:t xml:space="preserve"> on</w:t>
      </w:r>
      <w:r w:rsidRPr="008D1F9F">
        <w:rPr>
          <w:rFonts w:cs="Times New Roman"/>
          <w:szCs w:val="24"/>
          <w:lang w:val="en-GB"/>
        </w:rPr>
        <w:t xml:space="preserve"> thermocouples is failure of the seal that isolates the thermocouple from moisture. W</w:t>
      </w:r>
      <w:r w:rsidR="00D41850" w:rsidRPr="008D1F9F">
        <w:rPr>
          <w:rFonts w:cs="Times New Roman"/>
          <w:szCs w:val="24"/>
          <w:lang w:val="en-GB"/>
        </w:rPr>
        <w:t>ater or corrosive agents can result in</w:t>
      </w:r>
      <w:r w:rsidRPr="008D1F9F">
        <w:rPr>
          <w:rFonts w:cs="Times New Roman"/>
          <w:szCs w:val="24"/>
          <w:lang w:val="en-GB"/>
        </w:rPr>
        <w:t xml:space="preserve"> wrong instrument readings or signal noise.</w:t>
      </w:r>
    </w:p>
    <w:p w14:paraId="1F28A916" w14:textId="77777777" w:rsidR="00D41850" w:rsidRPr="008D1F9F" w:rsidRDefault="00E51EDB" w:rsidP="008D1F9F">
      <w:pPr>
        <w:rPr>
          <w:rFonts w:cs="Times New Roman"/>
          <w:szCs w:val="24"/>
        </w:rPr>
      </w:pPr>
      <w:r w:rsidRPr="008D1F9F">
        <w:rPr>
          <w:rFonts w:cs="Times New Roman"/>
          <w:szCs w:val="24"/>
        </w:rPr>
        <w:t xml:space="preserve">There have been situations where thermocouple </w:t>
      </w:r>
      <w:r w:rsidR="00787D24" w:rsidRPr="008D1F9F">
        <w:rPr>
          <w:rFonts w:cs="Times New Roman"/>
          <w:szCs w:val="24"/>
        </w:rPr>
        <w:t>sheaths broke</w:t>
      </w:r>
      <w:r w:rsidRPr="008D1F9F">
        <w:rPr>
          <w:rFonts w:cs="Times New Roman"/>
          <w:szCs w:val="24"/>
        </w:rPr>
        <w:t xml:space="preserve"> due to vibration or bad installation and finished circulating through </w:t>
      </w:r>
      <w:r w:rsidR="006625AE" w:rsidRPr="008D1F9F">
        <w:rPr>
          <w:rFonts w:cs="Times New Roman"/>
          <w:szCs w:val="24"/>
        </w:rPr>
        <w:t xml:space="preserve">the </w:t>
      </w:r>
      <w:r w:rsidRPr="008D1F9F">
        <w:rPr>
          <w:rFonts w:cs="Times New Roman"/>
          <w:szCs w:val="24"/>
        </w:rPr>
        <w:t xml:space="preserve">process systems. The sheaths </w:t>
      </w:r>
      <w:r w:rsidR="00B63804" w:rsidRPr="008D1F9F">
        <w:rPr>
          <w:rFonts w:cs="Times New Roman"/>
          <w:szCs w:val="24"/>
        </w:rPr>
        <w:t>can</w:t>
      </w:r>
      <w:r w:rsidRPr="008D1F9F">
        <w:rPr>
          <w:rFonts w:cs="Times New Roman"/>
          <w:szCs w:val="24"/>
        </w:rPr>
        <w:t xml:space="preserve"> also</w:t>
      </w:r>
      <w:r w:rsidR="00B63804" w:rsidRPr="008D1F9F">
        <w:rPr>
          <w:rFonts w:cs="Times New Roman"/>
          <w:szCs w:val="24"/>
        </w:rPr>
        <w:t xml:space="preserve"> be</w:t>
      </w:r>
      <w:r w:rsidRPr="008D1F9F">
        <w:rPr>
          <w:rFonts w:cs="Times New Roman"/>
          <w:szCs w:val="24"/>
        </w:rPr>
        <w:t xml:space="preserve"> responsible for the increase in the response time of temperature sensors. Operating under certain conditions, the system may vibrate, generating air spaces between the sheath and the sensor</w:t>
      </w:r>
      <w:r w:rsidR="00A34D99" w:rsidRPr="008D1F9F">
        <w:rPr>
          <w:rFonts w:cs="Times New Roman"/>
          <w:szCs w:val="24"/>
        </w:rPr>
        <w:t xml:space="preserve">, resulting in a </w:t>
      </w:r>
      <w:r w:rsidRPr="008D1F9F">
        <w:rPr>
          <w:rFonts w:cs="Times New Roman"/>
          <w:szCs w:val="24"/>
        </w:rPr>
        <w:t>response time</w:t>
      </w:r>
      <w:r w:rsidR="00A34D99" w:rsidRPr="008D1F9F">
        <w:rPr>
          <w:rFonts w:cs="Times New Roman"/>
          <w:szCs w:val="24"/>
        </w:rPr>
        <w:t xml:space="preserve"> increase</w:t>
      </w:r>
      <w:r w:rsidRPr="008D1F9F">
        <w:rPr>
          <w:rFonts w:cs="Times New Roman"/>
          <w:szCs w:val="24"/>
        </w:rPr>
        <w:t>. This can also happen by wear of the tip of the sensor.</w:t>
      </w:r>
    </w:p>
    <w:p w14:paraId="75EB8535" w14:textId="77777777" w:rsidR="004A0D0D" w:rsidRPr="008D1F9F" w:rsidRDefault="007F5160" w:rsidP="008D1F9F">
      <w:pPr>
        <w:rPr>
          <w:rFonts w:cs="Times New Roman"/>
          <w:szCs w:val="24"/>
        </w:rPr>
      </w:pPr>
      <w:r w:rsidRPr="008D1F9F">
        <w:rPr>
          <w:rFonts w:cs="Times New Roman"/>
          <w:szCs w:val="24"/>
        </w:rPr>
        <w:t xml:space="preserve">In the case of pressure transmitters, they are connected to </w:t>
      </w:r>
      <w:r w:rsidR="002E50A9" w:rsidRPr="008D1F9F">
        <w:rPr>
          <w:rFonts w:cs="Times New Roman"/>
          <w:szCs w:val="24"/>
        </w:rPr>
        <w:t>the system through</w:t>
      </w:r>
      <w:r w:rsidRPr="008D1F9F">
        <w:rPr>
          <w:rFonts w:cs="Times New Roman"/>
          <w:szCs w:val="24"/>
        </w:rPr>
        <w:t xml:space="preserve"> piping of small diameter</w:t>
      </w:r>
      <w:r w:rsidR="002E50A9" w:rsidRPr="008D1F9F">
        <w:rPr>
          <w:rFonts w:cs="Times New Roman"/>
          <w:szCs w:val="24"/>
        </w:rPr>
        <w:t xml:space="preserve"> prone to clogging</w:t>
      </w:r>
      <w:r w:rsidRPr="008D1F9F">
        <w:rPr>
          <w:rFonts w:cs="Times New Roman"/>
          <w:szCs w:val="24"/>
        </w:rPr>
        <w:t xml:space="preserve">, particularly in systems operating with untreated water. </w:t>
      </w:r>
      <w:r w:rsidR="00DE4A55" w:rsidRPr="008D1F9F">
        <w:rPr>
          <w:rFonts w:cs="Times New Roman"/>
          <w:szCs w:val="24"/>
        </w:rPr>
        <w:t>The clogging or the</w:t>
      </w:r>
      <w:r w:rsidRPr="008D1F9F">
        <w:rPr>
          <w:rFonts w:cs="Times New Roman"/>
          <w:szCs w:val="24"/>
        </w:rPr>
        <w:t xml:space="preserve"> entry of air or gases to these lines affects the response time of the in</w:t>
      </w:r>
      <w:r w:rsidR="002E50A9" w:rsidRPr="008D1F9F">
        <w:rPr>
          <w:rFonts w:cs="Times New Roman"/>
          <w:szCs w:val="24"/>
        </w:rPr>
        <w:t>strument and introduces noise to</w:t>
      </w:r>
      <w:r w:rsidRPr="008D1F9F">
        <w:rPr>
          <w:rFonts w:cs="Times New Roman"/>
          <w:szCs w:val="24"/>
        </w:rPr>
        <w:t xml:space="preserve"> the signal. All connection points are susceptible</w:t>
      </w:r>
      <w:r w:rsidR="002E50A9" w:rsidRPr="008D1F9F">
        <w:rPr>
          <w:rFonts w:cs="Times New Roman"/>
          <w:szCs w:val="24"/>
        </w:rPr>
        <w:t xml:space="preserve"> to leakage</w:t>
      </w:r>
      <w:r w:rsidRPr="008D1F9F">
        <w:rPr>
          <w:rFonts w:cs="Times New Roman"/>
          <w:szCs w:val="24"/>
        </w:rPr>
        <w:t xml:space="preserve"> th</w:t>
      </w:r>
      <w:r w:rsidR="002E50A9" w:rsidRPr="008D1F9F">
        <w:rPr>
          <w:rFonts w:cs="Times New Roman"/>
          <w:szCs w:val="24"/>
        </w:rPr>
        <w:t>at can lead to false readings of</w:t>
      </w:r>
      <w:r w:rsidRPr="008D1F9F">
        <w:rPr>
          <w:rFonts w:cs="Times New Roman"/>
          <w:szCs w:val="24"/>
        </w:rPr>
        <w:t xml:space="preserve"> the instrumen</w:t>
      </w:r>
      <w:r w:rsidR="00AC2A81" w:rsidRPr="008D1F9F">
        <w:rPr>
          <w:rFonts w:cs="Times New Roman"/>
          <w:szCs w:val="24"/>
        </w:rPr>
        <w:t xml:space="preserve">ts </w:t>
      </w:r>
      <w:r w:rsidR="005C783D" w:rsidRPr="008D1F9F">
        <w:rPr>
          <w:rFonts w:cs="Times New Roman"/>
          <w:szCs w:val="24"/>
        </w:rPr>
        <w:fldChar w:fldCharType="begin"/>
      </w:r>
      <w:r w:rsidR="00AC2A81" w:rsidRPr="008D1F9F">
        <w:rPr>
          <w:rFonts w:cs="Times New Roman"/>
          <w:szCs w:val="24"/>
        </w:rPr>
        <w:instrText xml:space="preserve"> REF _Ref377993484 \r \h </w:instrText>
      </w:r>
      <w:r w:rsidR="005E6DED" w:rsidRPr="008D1F9F">
        <w:rPr>
          <w:rFonts w:cs="Times New Roman"/>
          <w:szCs w:val="24"/>
        </w:rPr>
        <w:instrText xml:space="preserve"> \* MERGEFORMAT </w:instrText>
      </w:r>
      <w:r w:rsidR="005C783D" w:rsidRPr="008D1F9F">
        <w:rPr>
          <w:rFonts w:cs="Times New Roman"/>
          <w:szCs w:val="24"/>
        </w:rPr>
      </w:r>
      <w:r w:rsidR="005C783D" w:rsidRPr="008D1F9F">
        <w:rPr>
          <w:rFonts w:cs="Times New Roman"/>
          <w:szCs w:val="24"/>
        </w:rPr>
        <w:fldChar w:fldCharType="separate"/>
      </w:r>
      <w:r w:rsidR="00F91AAD" w:rsidRPr="008D1F9F">
        <w:rPr>
          <w:rFonts w:cs="Times New Roman"/>
          <w:szCs w:val="24"/>
        </w:rPr>
        <w:t>[3]</w:t>
      </w:r>
      <w:r w:rsidR="005C783D" w:rsidRPr="008D1F9F">
        <w:rPr>
          <w:rFonts w:cs="Times New Roman"/>
          <w:szCs w:val="24"/>
        </w:rPr>
        <w:fldChar w:fldCharType="end"/>
      </w:r>
      <w:r w:rsidRPr="008D1F9F">
        <w:rPr>
          <w:rFonts w:cs="Times New Roman"/>
          <w:szCs w:val="24"/>
        </w:rPr>
        <w:t>.</w:t>
      </w:r>
    </w:p>
    <w:p w14:paraId="676248C0" w14:textId="77777777" w:rsidR="008A47AE" w:rsidRPr="008D1F9F" w:rsidRDefault="008A47AE" w:rsidP="008D1F9F">
      <w:pPr>
        <w:rPr>
          <w:rFonts w:cs="Times New Roman"/>
          <w:szCs w:val="24"/>
          <w:lang w:val="en-GB"/>
        </w:rPr>
      </w:pPr>
      <w:r w:rsidRPr="008D1F9F">
        <w:rPr>
          <w:rFonts w:cs="Times New Roman"/>
          <w:szCs w:val="24"/>
          <w:lang w:val="en-GB"/>
        </w:rPr>
        <w:t>NUREG/CR-5383</w:t>
      </w:r>
      <w:r w:rsidR="00C375FB" w:rsidRPr="008D1F9F">
        <w:rPr>
          <w:rFonts w:cs="Times New Roman"/>
          <w:szCs w:val="24"/>
          <w:lang w:val="en-GB"/>
        </w:rPr>
        <w:t xml:space="preserve"> [8]</w:t>
      </w:r>
      <w:r w:rsidRPr="008D1F9F">
        <w:rPr>
          <w:rFonts w:cs="Times New Roman"/>
          <w:szCs w:val="24"/>
          <w:lang w:val="en-GB"/>
        </w:rPr>
        <w:t xml:space="preserve"> describes the effect of ag</w:t>
      </w:r>
      <w:r w:rsidR="005E6DED" w:rsidRPr="008D1F9F">
        <w:rPr>
          <w:rFonts w:cs="Times New Roman"/>
          <w:szCs w:val="24"/>
          <w:lang w:val="en-GB"/>
        </w:rPr>
        <w:t>e</w:t>
      </w:r>
      <w:r w:rsidRPr="008D1F9F">
        <w:rPr>
          <w:rFonts w:cs="Times New Roman"/>
          <w:szCs w:val="24"/>
          <w:lang w:val="en-GB"/>
        </w:rPr>
        <w:t>ing on response time of pressure sensors and provides a study of consequences of normal ag</w:t>
      </w:r>
      <w:r w:rsidR="005E6DED" w:rsidRPr="008D1F9F">
        <w:rPr>
          <w:rFonts w:cs="Times New Roman"/>
          <w:szCs w:val="24"/>
          <w:lang w:val="en-GB"/>
        </w:rPr>
        <w:t>e</w:t>
      </w:r>
      <w:r w:rsidRPr="008D1F9F">
        <w:rPr>
          <w:rFonts w:cs="Times New Roman"/>
          <w:szCs w:val="24"/>
          <w:lang w:val="en-GB"/>
        </w:rPr>
        <w:t>ing on the dynamic performance of pressure transmitters.</w:t>
      </w:r>
    </w:p>
    <w:p w14:paraId="408DC963" w14:textId="77777777" w:rsidR="008A47AE" w:rsidRPr="008D1F9F" w:rsidRDefault="008A47AE" w:rsidP="008D1F9F">
      <w:pPr>
        <w:rPr>
          <w:rFonts w:cs="Times New Roman"/>
          <w:szCs w:val="24"/>
          <w:lang w:val="en-GB" w:eastAsia="zh-CN"/>
        </w:rPr>
      </w:pPr>
      <w:r w:rsidRPr="008D1F9F">
        <w:rPr>
          <w:rFonts w:cs="Times New Roman"/>
          <w:szCs w:val="24"/>
          <w:lang w:val="en-GB"/>
        </w:rPr>
        <w:t>NP-7121</w:t>
      </w:r>
      <w:r w:rsidR="00C375FB" w:rsidRPr="008D1F9F">
        <w:rPr>
          <w:rFonts w:cs="Times New Roman"/>
          <w:szCs w:val="24"/>
          <w:lang w:val="en-GB"/>
        </w:rPr>
        <w:t xml:space="preserve"> [9]</w:t>
      </w:r>
      <w:r w:rsidRPr="008D1F9F">
        <w:rPr>
          <w:rFonts w:cs="Times New Roman"/>
          <w:szCs w:val="24"/>
          <w:lang w:val="en-GB"/>
        </w:rPr>
        <w:t xml:space="preserve"> includes the study regarding detection of oil-loss failure as a type of cause of degradation of pressure transmitters.</w:t>
      </w:r>
    </w:p>
    <w:p w14:paraId="1A73BA6D" w14:textId="67B5A40B" w:rsidR="007A5235" w:rsidRPr="008D1F9F" w:rsidRDefault="007A5235" w:rsidP="008D1F9F">
      <w:pPr>
        <w:rPr>
          <w:rFonts w:cs="Times New Roman"/>
          <w:b/>
          <w:color w:val="FF0000"/>
          <w:szCs w:val="24"/>
          <w:lang w:eastAsia="zh-CN"/>
        </w:rPr>
      </w:pPr>
      <w:r w:rsidRPr="008D1F9F">
        <w:rPr>
          <w:rFonts w:cs="Times New Roman"/>
          <w:color w:val="FF0000"/>
          <w:szCs w:val="24"/>
          <w:lang w:val="en-GB" w:eastAsia="zh-CN"/>
        </w:rPr>
        <w:lastRenderedPageBreak/>
        <w:t>TR-100514</w:t>
      </w:r>
      <w:r w:rsidRPr="008D1F9F">
        <w:rPr>
          <w:rFonts w:cs="Times New Roman"/>
          <w:color w:val="FF0000"/>
          <w:szCs w:val="24"/>
          <w:lang w:val="en-GB"/>
        </w:rPr>
        <w:t xml:space="preserve"> [</w:t>
      </w:r>
      <w:r w:rsidRPr="008D1F9F">
        <w:rPr>
          <w:rFonts w:cs="Times New Roman"/>
          <w:color w:val="FF0000"/>
          <w:szCs w:val="24"/>
          <w:lang w:val="en-GB" w:eastAsia="zh-CN"/>
        </w:rPr>
        <w:t>10</w:t>
      </w:r>
      <w:r w:rsidRPr="008D1F9F">
        <w:rPr>
          <w:rFonts w:cs="Times New Roman"/>
          <w:color w:val="FF0000"/>
          <w:szCs w:val="24"/>
          <w:lang w:val="en-GB"/>
        </w:rPr>
        <w:t>]</w:t>
      </w:r>
      <w:r w:rsidRPr="008D1F9F">
        <w:rPr>
          <w:rFonts w:cs="Times New Roman"/>
          <w:color w:val="FF0000"/>
          <w:szCs w:val="24"/>
          <w:lang w:val="en-GB" w:eastAsia="zh-CN"/>
        </w:rPr>
        <w:t xml:space="preserve"> describes the effects of fouling of </w:t>
      </w:r>
      <w:r w:rsidR="00D761AF" w:rsidRPr="008D1F9F">
        <w:rPr>
          <w:rFonts w:cs="Times New Roman"/>
          <w:color w:val="FF0000"/>
          <w:szCs w:val="24"/>
          <w:lang w:val="en-GB" w:eastAsia="zh-CN"/>
        </w:rPr>
        <w:t>feedwater v</w:t>
      </w:r>
      <w:r w:rsidRPr="008D1F9F">
        <w:rPr>
          <w:rFonts w:cs="Times New Roman"/>
          <w:color w:val="FF0000"/>
          <w:szCs w:val="24"/>
          <w:lang w:val="en-GB" w:eastAsia="zh-CN"/>
        </w:rPr>
        <w:t xml:space="preserve">enturis and measures </w:t>
      </w:r>
      <w:r w:rsidR="00D761AF" w:rsidRPr="008D1F9F">
        <w:rPr>
          <w:rFonts w:cs="Times New Roman"/>
          <w:color w:val="FF0000"/>
          <w:szCs w:val="24"/>
          <w:lang w:val="en-GB" w:eastAsia="zh-CN"/>
        </w:rPr>
        <w:t>to detect deposits.</w:t>
      </w:r>
      <w:r w:rsidRPr="008D1F9F">
        <w:rPr>
          <w:rFonts w:cs="Times New Roman"/>
          <w:color w:val="FF0000"/>
          <w:szCs w:val="24"/>
          <w:lang w:val="en-GB" w:eastAsia="zh-CN"/>
        </w:rPr>
        <w:t xml:space="preserve"> </w:t>
      </w:r>
    </w:p>
    <w:p w14:paraId="64C3AACE" w14:textId="77777777" w:rsidR="00F23B8D" w:rsidRPr="008D1F9F" w:rsidRDefault="00F23B8D" w:rsidP="008D1F9F">
      <w:pPr>
        <w:rPr>
          <w:rFonts w:cs="Times New Roman"/>
          <w:szCs w:val="24"/>
        </w:rPr>
      </w:pPr>
    </w:p>
    <w:p w14:paraId="417C9E6A" w14:textId="77777777" w:rsidR="00512C19" w:rsidRPr="008D1F9F" w:rsidRDefault="00523B0C" w:rsidP="008D1F9F">
      <w:pPr>
        <w:pStyle w:val="IGALLTitle3"/>
        <w:ind w:left="426" w:hanging="426"/>
      </w:pPr>
      <w:r w:rsidRPr="008D1F9F">
        <w:t xml:space="preserve"> </w:t>
      </w:r>
      <w:r w:rsidR="00512C19" w:rsidRPr="008D1F9F">
        <w:t>Quality management</w:t>
      </w:r>
      <w:r w:rsidR="00C31E15" w:rsidRPr="008D1F9F">
        <w:t>:</w:t>
      </w:r>
      <w:r w:rsidR="00512C19" w:rsidRPr="008D1F9F">
        <w:t xml:space="preserve"> </w:t>
      </w:r>
    </w:p>
    <w:p w14:paraId="64D632D4" w14:textId="60FAC088" w:rsidR="00512C19" w:rsidRPr="008D1F9F" w:rsidRDefault="0093194B" w:rsidP="008D1F9F">
      <w:pPr>
        <w:rPr>
          <w:rFonts w:cs="Times New Roman"/>
          <w:b/>
          <w:bCs/>
          <w:szCs w:val="24"/>
          <w:lang w:val="en-GB"/>
        </w:rPr>
      </w:pPr>
      <w:r w:rsidRPr="008D1F9F">
        <w:rPr>
          <w:rFonts w:eastAsia="Arial" w:cs="Times New Roman"/>
          <w:color w:val="000000"/>
          <w:szCs w:val="24"/>
          <w:lang w:eastAsia="ja-JP"/>
        </w:rPr>
        <w:t>Site quality assurance procedures, review and approval processes, and administrative controls are implemented in accordance with the different national regulatory requirements</w:t>
      </w:r>
      <w:r w:rsidR="00300BC7" w:rsidRPr="008D1F9F">
        <w:rPr>
          <w:rFonts w:eastAsia="Arial" w:cs="Times New Roman"/>
          <w:color w:val="000000"/>
          <w:szCs w:val="24"/>
          <w:lang w:eastAsia="ja-JP"/>
        </w:rPr>
        <w:t xml:space="preserve">, </w:t>
      </w:r>
      <w:r w:rsidR="00331BA9" w:rsidRPr="008D1F9F">
        <w:rPr>
          <w:rFonts w:eastAsia="Arial" w:cs="Times New Roman"/>
          <w:color w:val="000000"/>
          <w:szCs w:val="24"/>
          <w:lang w:eastAsia="ja-JP"/>
        </w:rPr>
        <w:t>(e.g., 10 CFR 50, Appendix B</w:t>
      </w:r>
      <w:r w:rsidR="00333B7D" w:rsidRPr="008D1F9F">
        <w:rPr>
          <w:rFonts w:eastAsia="Arial" w:cs="Times New Roman"/>
          <w:color w:val="000000"/>
          <w:szCs w:val="24"/>
          <w:lang w:eastAsia="ja-JP"/>
        </w:rPr>
        <w:t xml:space="preserve"> </w:t>
      </w:r>
      <w:r w:rsidR="00C375FB" w:rsidRPr="008D1F9F">
        <w:rPr>
          <w:rFonts w:eastAsia="Arial" w:cs="Times New Roman"/>
          <w:color w:val="000000"/>
          <w:szCs w:val="24"/>
          <w:lang w:eastAsia="ja-JP"/>
        </w:rPr>
        <w:t>[</w:t>
      </w:r>
      <w:r w:rsidR="00F445DE" w:rsidRPr="008D1F9F">
        <w:rPr>
          <w:rFonts w:eastAsia="Arial" w:cs="Times New Roman"/>
          <w:color w:val="000000"/>
          <w:szCs w:val="24"/>
          <w:lang w:eastAsia="ja-JP"/>
        </w:rPr>
        <w:t>1</w:t>
      </w:r>
      <w:r w:rsidR="00F445DE" w:rsidRPr="008D1F9F">
        <w:rPr>
          <w:rFonts w:eastAsia="SimSun" w:cs="Times New Roman"/>
          <w:color w:val="000000"/>
          <w:szCs w:val="24"/>
          <w:lang w:eastAsia="zh-CN"/>
        </w:rPr>
        <w:t>1</w:t>
      </w:r>
      <w:r w:rsidR="00C375FB" w:rsidRPr="008D1F9F">
        <w:rPr>
          <w:rFonts w:eastAsia="Arial" w:cs="Times New Roman"/>
          <w:color w:val="000000"/>
          <w:szCs w:val="24"/>
          <w:lang w:eastAsia="ja-JP"/>
        </w:rPr>
        <w:t>]</w:t>
      </w:r>
      <w:r w:rsidR="00331BA9" w:rsidRPr="008D1F9F">
        <w:rPr>
          <w:rFonts w:eastAsia="Arial" w:cs="Times New Roman"/>
          <w:color w:val="000000"/>
          <w:szCs w:val="24"/>
          <w:lang w:eastAsia="ja-JP"/>
        </w:rPr>
        <w:t>).</w:t>
      </w:r>
      <w:r w:rsidR="00331BA9" w:rsidRPr="008D1F9F" w:rsidDel="00331BA9">
        <w:rPr>
          <w:rFonts w:eastAsia="Arial" w:cs="Times New Roman"/>
          <w:color w:val="000000"/>
          <w:szCs w:val="24"/>
          <w:lang w:eastAsia="ja-JP"/>
        </w:rPr>
        <w:t xml:space="preserve"> </w:t>
      </w:r>
    </w:p>
    <w:p w14:paraId="0868E58E" w14:textId="77777777" w:rsidR="00656A9E" w:rsidRPr="008D1F9F" w:rsidRDefault="00656A9E" w:rsidP="008D1F9F">
      <w:pPr>
        <w:rPr>
          <w:rFonts w:cs="Times New Roman"/>
          <w:szCs w:val="24"/>
        </w:rPr>
      </w:pPr>
    </w:p>
    <w:p w14:paraId="3B3B39B3" w14:textId="77777777" w:rsidR="00512C19" w:rsidRPr="008D1F9F" w:rsidRDefault="00512C19" w:rsidP="008D1F9F">
      <w:pPr>
        <w:pStyle w:val="IGALLReferencesTitle"/>
      </w:pPr>
      <w:r w:rsidRPr="008D1F9F">
        <w:t xml:space="preserve">References </w:t>
      </w:r>
    </w:p>
    <w:p w14:paraId="6A215BF2" w14:textId="77777777" w:rsidR="00646E63" w:rsidRPr="008D1F9F" w:rsidRDefault="00646E63" w:rsidP="008D1F9F">
      <w:pPr>
        <w:pStyle w:val="IGALLReferences"/>
        <w:tabs>
          <w:tab w:val="clear" w:pos="364"/>
        </w:tabs>
        <w:ind w:left="567" w:hanging="567"/>
        <w:rPr>
          <w:szCs w:val="24"/>
        </w:rPr>
      </w:pPr>
      <w:bookmarkStart w:id="2" w:name="_Ref376532933"/>
      <w:bookmarkStart w:id="3" w:name="_Ref335742756"/>
      <w:r w:rsidRPr="008D1F9F">
        <w:rPr>
          <w:rFonts w:eastAsia="Arial"/>
          <w:kern w:val="1"/>
          <w:szCs w:val="24"/>
          <w:lang w:eastAsia="ja-JP"/>
        </w:rPr>
        <w:t>IN</w:t>
      </w:r>
      <w:r w:rsidRPr="008D1F9F">
        <w:rPr>
          <w:rFonts w:eastAsia="Arial"/>
          <w:color w:val="000000"/>
          <w:kern w:val="1"/>
          <w:szCs w:val="24"/>
          <w:lang w:eastAsia="ja-JP"/>
        </w:rPr>
        <w:t>TERNATIONAL ATOMIC ENERGY AGENCY</w:t>
      </w:r>
      <w:r w:rsidRPr="008D1F9F">
        <w:rPr>
          <w:szCs w:val="24"/>
        </w:rPr>
        <w:t>, TECDOC-1147 “Management of ageing of I&amp;C equipment in nuclear power plants”, IAEA, Vienna, 2000</w:t>
      </w:r>
      <w:bookmarkEnd w:id="2"/>
    </w:p>
    <w:p w14:paraId="1CD13D8A" w14:textId="77777777" w:rsidR="008A6396" w:rsidRPr="008D1F9F" w:rsidRDefault="00646E63" w:rsidP="008D1F9F">
      <w:pPr>
        <w:pStyle w:val="IGALLReferences"/>
        <w:tabs>
          <w:tab w:val="clear" w:pos="364"/>
        </w:tabs>
        <w:ind w:left="567" w:hanging="567"/>
        <w:rPr>
          <w:szCs w:val="24"/>
        </w:rPr>
      </w:pPr>
      <w:bookmarkStart w:id="4" w:name="_Ref376532935"/>
      <w:r w:rsidRPr="008D1F9F">
        <w:rPr>
          <w:rFonts w:eastAsia="Arial"/>
          <w:kern w:val="1"/>
          <w:szCs w:val="24"/>
          <w:lang w:eastAsia="ja-JP"/>
        </w:rPr>
        <w:t>IN</w:t>
      </w:r>
      <w:r w:rsidRPr="008D1F9F">
        <w:rPr>
          <w:rFonts w:eastAsia="Arial"/>
          <w:color w:val="000000"/>
          <w:kern w:val="1"/>
          <w:szCs w:val="24"/>
          <w:lang w:eastAsia="ja-JP"/>
        </w:rPr>
        <w:t>TERNATIONAL ATOMIC ENERGY AGENCY</w:t>
      </w:r>
      <w:r w:rsidRPr="008D1F9F">
        <w:rPr>
          <w:szCs w:val="24"/>
        </w:rPr>
        <w:t>, TECDOC-1402 “Management of life cycle and ageing at nuclear power plants: Improved I&amp;C maintenance”, IAEA, Vienna, 2004</w:t>
      </w:r>
      <w:bookmarkEnd w:id="4"/>
      <w:r w:rsidR="006F32AA" w:rsidRPr="008D1F9F">
        <w:rPr>
          <w:rFonts w:eastAsia="Arial"/>
          <w:kern w:val="1"/>
          <w:szCs w:val="24"/>
          <w:lang w:eastAsia="ja-JP"/>
        </w:rPr>
        <w:t xml:space="preserve"> </w:t>
      </w:r>
      <w:bookmarkEnd w:id="3"/>
    </w:p>
    <w:p w14:paraId="22329CD1" w14:textId="77777777" w:rsidR="0064127E" w:rsidRPr="008D1F9F" w:rsidRDefault="00030DCA" w:rsidP="008D1F9F">
      <w:pPr>
        <w:pStyle w:val="IGALLReferences"/>
        <w:tabs>
          <w:tab w:val="clear" w:pos="364"/>
        </w:tabs>
        <w:ind w:left="567" w:hanging="567"/>
        <w:rPr>
          <w:szCs w:val="24"/>
        </w:rPr>
      </w:pPr>
      <w:bookmarkStart w:id="5" w:name="_Ref377993484"/>
      <w:r w:rsidRPr="008D1F9F">
        <w:rPr>
          <w:caps/>
          <w:szCs w:val="24"/>
        </w:rPr>
        <w:t>Electric Power Research Institute</w:t>
      </w:r>
      <w:r w:rsidRPr="008D1F9F">
        <w:rPr>
          <w:szCs w:val="24"/>
        </w:rPr>
        <w:t>, TR-1021429, “Nuclear Maintenance Applications Center: Guidelines for the Maintenance Management of Plant Sensors”, EPRI, Palo Alto, CA: 2010</w:t>
      </w:r>
      <w:bookmarkStart w:id="6" w:name="_Ref421612470"/>
      <w:bookmarkEnd w:id="5"/>
    </w:p>
    <w:p w14:paraId="0AB6D4EC" w14:textId="1D9830A0" w:rsidR="0064127E" w:rsidRPr="008D1F9F" w:rsidRDefault="00C23694" w:rsidP="008D1F9F">
      <w:pPr>
        <w:pStyle w:val="IGALLReferences"/>
        <w:tabs>
          <w:tab w:val="clear" w:pos="364"/>
        </w:tabs>
        <w:ind w:left="567" w:hanging="567"/>
        <w:rPr>
          <w:color w:val="FF0000"/>
          <w:szCs w:val="24"/>
        </w:rPr>
      </w:pPr>
      <w:bookmarkStart w:id="7" w:name="_Ref422733589"/>
      <w:r w:rsidRPr="008D1F9F">
        <w:rPr>
          <w:color w:val="FF0000"/>
          <w:szCs w:val="24"/>
        </w:rPr>
        <w:t>ELECTRIC POWER RESEARCH INSTITUTE, Guidelines for the Monitoring of Aging of I&amp;C Electronic Components, EPRI 1008166, EPRI, Palo Alto, CA</w:t>
      </w:r>
      <w:bookmarkEnd w:id="6"/>
      <w:bookmarkEnd w:id="7"/>
      <w:r w:rsidR="00A94732" w:rsidRPr="008D1F9F">
        <w:rPr>
          <w:color w:val="FF0000"/>
          <w:szCs w:val="24"/>
        </w:rPr>
        <w:t>, 2004</w:t>
      </w:r>
    </w:p>
    <w:p w14:paraId="231310CB" w14:textId="1229DD45" w:rsidR="0064127E" w:rsidRPr="008D1F9F" w:rsidRDefault="00BB2BE1" w:rsidP="008D1F9F">
      <w:pPr>
        <w:pStyle w:val="IGALLReferences"/>
        <w:tabs>
          <w:tab w:val="clear" w:pos="364"/>
        </w:tabs>
        <w:ind w:left="567" w:hanging="567"/>
        <w:rPr>
          <w:rStyle w:val="CommentReference"/>
          <w:color w:val="FF0000"/>
          <w:sz w:val="24"/>
          <w:szCs w:val="24"/>
        </w:rPr>
      </w:pPr>
      <w:bookmarkStart w:id="8" w:name="_Ref422733441"/>
      <w:bookmarkStart w:id="9" w:name="_Ref421612589"/>
      <w:bookmarkStart w:id="10" w:name="_Ref421612503"/>
      <w:r w:rsidRPr="008D1F9F">
        <w:rPr>
          <w:color w:val="FF0000"/>
          <w:szCs w:val="24"/>
        </w:rPr>
        <w:t>ELECTRIC POWER RESEARCH INSTITUTE, Collected Field Data on Electronic Part Failures and Aging in Nuclear Power Plant Instrumentation and Control (I&amp;C) Systems, EPRI 1003568, EPRI, Palo Alto, CA</w:t>
      </w:r>
      <w:r w:rsidR="00A94732" w:rsidRPr="008D1F9F">
        <w:rPr>
          <w:color w:val="FF0000"/>
          <w:szCs w:val="24"/>
        </w:rPr>
        <w:t>, 2002</w:t>
      </w:r>
      <w:r w:rsidRPr="008D1F9F">
        <w:rPr>
          <w:color w:val="FF0000"/>
          <w:szCs w:val="24"/>
        </w:rPr>
        <w:t>.</w:t>
      </w:r>
      <w:bookmarkEnd w:id="8"/>
    </w:p>
    <w:p w14:paraId="2D77F1EC" w14:textId="77777777" w:rsidR="00944591" w:rsidRPr="008D1F9F" w:rsidRDefault="00944591" w:rsidP="008D1F9F">
      <w:pPr>
        <w:pStyle w:val="IGALLReferences"/>
        <w:tabs>
          <w:tab w:val="clear" w:pos="364"/>
        </w:tabs>
        <w:ind w:left="567" w:hanging="567"/>
        <w:rPr>
          <w:szCs w:val="24"/>
        </w:rPr>
      </w:pPr>
      <w:bookmarkStart w:id="11" w:name="_Ref422733990"/>
      <w:r w:rsidRPr="008D1F9F">
        <w:rPr>
          <w:rFonts w:eastAsia="Arial"/>
          <w:color w:val="000000"/>
          <w:szCs w:val="24"/>
          <w:lang w:eastAsia="ja-JP"/>
        </w:rPr>
        <w:t>Safety Standards of the Nuclear Safety Standards Commission (KTA), KTA 3502 (2012-11) Accident Measuring Systems</w:t>
      </w:r>
      <w:bookmarkEnd w:id="9"/>
      <w:bookmarkEnd w:id="11"/>
    </w:p>
    <w:p w14:paraId="6D88AAB8" w14:textId="77777777" w:rsidR="00A97D86" w:rsidRPr="008D1F9F" w:rsidRDefault="00A56CDF" w:rsidP="008D1F9F">
      <w:pPr>
        <w:pStyle w:val="IGALLReferences"/>
        <w:tabs>
          <w:tab w:val="clear" w:pos="364"/>
        </w:tabs>
        <w:ind w:left="567" w:hanging="567"/>
        <w:rPr>
          <w:szCs w:val="24"/>
          <w:lang w:val="de-DE"/>
        </w:rPr>
      </w:pPr>
      <w:bookmarkStart w:id="12" w:name="_Ref423594465"/>
      <w:bookmarkEnd w:id="10"/>
      <w:r w:rsidRPr="008D1F9F">
        <w:rPr>
          <w:szCs w:val="24"/>
          <w:lang w:val="de-DE"/>
        </w:rPr>
        <w:t xml:space="preserve">GRS </w:t>
      </w:r>
      <w:r w:rsidR="0030115C" w:rsidRPr="008D1F9F">
        <w:rPr>
          <w:szCs w:val="24"/>
          <w:lang w:val="de-DE"/>
        </w:rPr>
        <w:t>Weiterleitungsnachricht</w:t>
      </w:r>
      <w:r w:rsidRPr="008D1F9F">
        <w:rPr>
          <w:szCs w:val="24"/>
          <w:lang w:val="de-DE"/>
        </w:rPr>
        <w:t xml:space="preserve"> 2012/</w:t>
      </w:r>
      <w:bookmarkEnd w:id="12"/>
      <w:r w:rsidRPr="008D1F9F">
        <w:rPr>
          <w:szCs w:val="24"/>
          <w:lang w:val="de-DE"/>
        </w:rPr>
        <w:t>05</w:t>
      </w:r>
      <w:r w:rsidR="0030115C" w:rsidRPr="008D1F9F">
        <w:rPr>
          <w:szCs w:val="24"/>
          <w:lang w:val="de-DE"/>
        </w:rPr>
        <w:t>: „Befunde an Messwerken der Füllstandssonden des Typs AVL200" im Kernkraftwerk Grohnde, Gesellschaft für Anlagen- und Reaktorsicherheit (GRS), 2012.</w:t>
      </w:r>
    </w:p>
    <w:p w14:paraId="2F0A59B1" w14:textId="77777777" w:rsidR="00656A9E" w:rsidRPr="008D1F9F" w:rsidRDefault="00A56CDF" w:rsidP="008D1F9F">
      <w:pPr>
        <w:pStyle w:val="IGALLReferences"/>
        <w:tabs>
          <w:tab w:val="clear" w:pos="364"/>
        </w:tabs>
        <w:ind w:left="567" w:hanging="567"/>
        <w:rPr>
          <w:szCs w:val="24"/>
        </w:rPr>
      </w:pPr>
      <w:bookmarkStart w:id="13" w:name="_Ref423594484"/>
      <w:r w:rsidRPr="008D1F9F">
        <w:rPr>
          <w:szCs w:val="24"/>
        </w:rPr>
        <w:t>UNITED STATES NUCLEAR REGULATORY COMMISSION, NUREG/CR-5383, The Effect of Aging on Response Time of Nuclear Plant Pressure Sensors, USNRC, June 1989.</w:t>
      </w:r>
      <w:bookmarkStart w:id="14" w:name="_Ref423594307"/>
      <w:bookmarkEnd w:id="13"/>
    </w:p>
    <w:p w14:paraId="3B1FB717" w14:textId="0D494570" w:rsidR="00A97D86" w:rsidRPr="008D1F9F" w:rsidRDefault="00A56CDF" w:rsidP="008D1F9F">
      <w:pPr>
        <w:pStyle w:val="IGALLReferences"/>
        <w:tabs>
          <w:tab w:val="clear" w:pos="364"/>
        </w:tabs>
        <w:ind w:left="567" w:hanging="567"/>
        <w:rPr>
          <w:color w:val="FF0000"/>
          <w:szCs w:val="24"/>
        </w:rPr>
      </w:pPr>
      <w:r w:rsidRPr="008D1F9F">
        <w:rPr>
          <w:color w:val="FF0000"/>
          <w:szCs w:val="24"/>
        </w:rPr>
        <w:t>ELECTRIC POWER RESEARCH INSTITUTE, Technical Guidance for Detection of Oil-Loss Failure</w:t>
      </w:r>
      <w:r w:rsidR="0010772D" w:rsidRPr="008D1F9F">
        <w:rPr>
          <w:color w:val="FF0000"/>
          <w:szCs w:val="24"/>
        </w:rPr>
        <w:t xml:space="preserve"> of Rosemount Pressure Transmitters, </w:t>
      </w:r>
      <w:r w:rsidRPr="008D1F9F">
        <w:rPr>
          <w:color w:val="FF0000"/>
          <w:szCs w:val="24"/>
        </w:rPr>
        <w:t xml:space="preserve"> EPRI NP-7121</w:t>
      </w:r>
      <w:r w:rsidR="0010772D" w:rsidRPr="008D1F9F">
        <w:rPr>
          <w:color w:val="FF0000"/>
          <w:szCs w:val="24"/>
        </w:rPr>
        <w:t>, 1990</w:t>
      </w:r>
      <w:r w:rsidR="0010772D" w:rsidRPr="008D1F9F" w:rsidDel="0010772D">
        <w:rPr>
          <w:color w:val="FF0000"/>
          <w:szCs w:val="24"/>
        </w:rPr>
        <w:t xml:space="preserve"> </w:t>
      </w:r>
      <w:bookmarkEnd w:id="14"/>
    </w:p>
    <w:p w14:paraId="4ABFB463" w14:textId="4EF985F8" w:rsidR="00F445DE" w:rsidRPr="008D1F9F" w:rsidRDefault="00667B67" w:rsidP="008D1F9F">
      <w:pPr>
        <w:pStyle w:val="IGALLReferences"/>
        <w:tabs>
          <w:tab w:val="clear" w:pos="364"/>
        </w:tabs>
        <w:ind w:left="567" w:hanging="567"/>
        <w:rPr>
          <w:color w:val="FF0000"/>
          <w:szCs w:val="24"/>
        </w:rPr>
      </w:pPr>
      <w:r w:rsidRPr="008D1F9F">
        <w:rPr>
          <w:color w:val="FF0000"/>
          <w:szCs w:val="24"/>
        </w:rPr>
        <w:t xml:space="preserve">ELECTRIC POWER RESEARCH INSTITUTE, </w:t>
      </w:r>
      <w:r w:rsidRPr="008D1F9F">
        <w:rPr>
          <w:rFonts w:eastAsia="SimSun"/>
          <w:color w:val="FF0000"/>
          <w:szCs w:val="24"/>
          <w:lang w:eastAsia="zh-CN"/>
        </w:rPr>
        <w:t>Survey and Characterization of Feedwater Venturi Fouling at Nuclear Power Plants</w:t>
      </w:r>
      <w:r w:rsidRPr="008D1F9F">
        <w:rPr>
          <w:color w:val="FF0000"/>
          <w:szCs w:val="24"/>
        </w:rPr>
        <w:t xml:space="preserve">, EPRI </w:t>
      </w:r>
      <w:r w:rsidRPr="008D1F9F">
        <w:rPr>
          <w:rFonts w:eastAsia="SimSun"/>
          <w:color w:val="FF0000"/>
          <w:szCs w:val="24"/>
          <w:lang w:eastAsia="zh-CN"/>
        </w:rPr>
        <w:t>TR</w:t>
      </w:r>
      <w:r w:rsidRPr="008D1F9F">
        <w:rPr>
          <w:color w:val="FF0000"/>
          <w:szCs w:val="24"/>
        </w:rPr>
        <w:t>-</w:t>
      </w:r>
      <w:r w:rsidRPr="008D1F9F">
        <w:rPr>
          <w:rFonts w:eastAsia="SimSun"/>
          <w:color w:val="FF0000"/>
          <w:szCs w:val="24"/>
          <w:lang w:eastAsia="zh-CN"/>
        </w:rPr>
        <w:t>100514</w:t>
      </w:r>
      <w:r w:rsidR="0010772D" w:rsidRPr="008D1F9F">
        <w:rPr>
          <w:color w:val="FF0000"/>
          <w:szCs w:val="24"/>
        </w:rPr>
        <w:t>, 1992</w:t>
      </w:r>
    </w:p>
    <w:p w14:paraId="37781B4C" w14:textId="77777777" w:rsidR="00054317" w:rsidRPr="008D1F9F" w:rsidRDefault="00E836E1" w:rsidP="008D1F9F">
      <w:pPr>
        <w:pStyle w:val="IGALLReferences"/>
        <w:tabs>
          <w:tab w:val="clear" w:pos="364"/>
        </w:tabs>
        <w:ind w:left="567" w:hanging="567"/>
        <w:rPr>
          <w:szCs w:val="24"/>
        </w:rPr>
      </w:pPr>
      <w:r w:rsidRPr="008D1F9F">
        <w:rPr>
          <w:rFonts w:eastAsia="Arial"/>
          <w:color w:val="000000"/>
          <w:kern w:val="1"/>
          <w:szCs w:val="24"/>
          <w:lang w:eastAsia="ja-JP"/>
        </w:rPr>
        <w:t>UNITED STATES NUCLEAR REGULATORY COMMISSION, 10 CFR Part 50, Appendix B, Quality Assurance Criteria for Nuclear Power Plants, Office of the Federal Register, National Archiv</w:t>
      </w:r>
      <w:bookmarkStart w:id="15" w:name="_GoBack"/>
      <w:bookmarkEnd w:id="15"/>
      <w:r w:rsidRPr="008D1F9F">
        <w:rPr>
          <w:rFonts w:eastAsia="Arial"/>
          <w:color w:val="000000"/>
          <w:kern w:val="1"/>
          <w:szCs w:val="24"/>
          <w:lang w:eastAsia="ja-JP"/>
        </w:rPr>
        <w:t>es and Records Administration, USNRC, 201</w:t>
      </w:r>
      <w:r w:rsidR="00760003" w:rsidRPr="008D1F9F">
        <w:rPr>
          <w:rFonts w:eastAsia="Arial"/>
          <w:color w:val="000000"/>
          <w:kern w:val="1"/>
          <w:szCs w:val="24"/>
          <w:lang w:eastAsia="ja-JP"/>
        </w:rPr>
        <w:t>5</w:t>
      </w:r>
      <w:r w:rsidRPr="008D1F9F">
        <w:rPr>
          <w:rFonts w:eastAsia="Arial"/>
          <w:color w:val="000000"/>
          <w:kern w:val="1"/>
          <w:szCs w:val="24"/>
          <w:lang w:eastAsia="ja-JP"/>
        </w:rPr>
        <w:t>.</w:t>
      </w:r>
    </w:p>
    <w:sectPr w:rsidR="00054317" w:rsidRPr="008D1F9F" w:rsidSect="005E6DED">
      <w:headerReference w:type="even" r:id="rId16"/>
      <w:headerReference w:type="default" r:id="rId17"/>
      <w:footerReference w:type="even" r:id="rId18"/>
      <w:footerReference w:type="default" r:id="rId19"/>
      <w:headerReference w:type="first" r:id="rId20"/>
      <w:footerReference w:type="first" r:id="rId21"/>
      <w:pgSz w:w="11906" w:h="16838" w:code="9"/>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C3D65" w14:textId="77777777" w:rsidR="002D392F" w:rsidRDefault="002D392F" w:rsidP="0018708D">
      <w:r>
        <w:separator/>
      </w:r>
    </w:p>
  </w:endnote>
  <w:endnote w:type="continuationSeparator" w:id="0">
    <w:p w14:paraId="46A39887" w14:textId="77777777" w:rsidR="002D392F" w:rsidRDefault="002D392F" w:rsidP="0018708D">
      <w:r>
        <w:continuationSeparator/>
      </w:r>
    </w:p>
  </w:endnote>
  <w:endnote w:type="continuationNotice" w:id="1">
    <w:p w14:paraId="059E82B9" w14:textId="77777777" w:rsidR="002D392F" w:rsidRDefault="002D392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90AF3" w14:textId="77777777" w:rsidR="00F91AAD" w:rsidRDefault="00F91A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5F563" w14:textId="77777777" w:rsidR="009D7636" w:rsidRPr="008659DB" w:rsidRDefault="009D7636" w:rsidP="008659DB">
    <w:pPr>
      <w:pStyle w:val="Footer"/>
      <w:spacing w:before="240"/>
      <w:rPr>
        <w:sz w:val="20"/>
        <w:szCs w:val="20"/>
      </w:rPr>
    </w:pPr>
    <w:r>
      <w:tab/>
    </w:r>
    <w:r w:rsidRPr="008659DB">
      <w:rPr>
        <w:sz w:val="20"/>
        <w:szCs w:val="20"/>
      </w:rPr>
      <w:fldChar w:fldCharType="begin"/>
    </w:r>
    <w:r w:rsidRPr="008659DB">
      <w:rPr>
        <w:sz w:val="20"/>
        <w:szCs w:val="20"/>
      </w:rPr>
      <w:instrText xml:space="preserve"> PAGE   \* MERGEFORMAT </w:instrText>
    </w:r>
    <w:r w:rsidRPr="008659DB">
      <w:rPr>
        <w:sz w:val="20"/>
        <w:szCs w:val="20"/>
      </w:rPr>
      <w:fldChar w:fldCharType="separate"/>
    </w:r>
    <w:r w:rsidR="00F91AAD">
      <w:rPr>
        <w:noProof/>
        <w:sz w:val="20"/>
        <w:szCs w:val="20"/>
      </w:rPr>
      <w:t>5</w:t>
    </w:r>
    <w:r w:rsidRPr="008659DB">
      <w:rPr>
        <w:noProof/>
        <w:sz w:val="20"/>
        <w:szCs w:val="20"/>
      </w:rPr>
      <w:fldChar w:fldCharType="end"/>
    </w:r>
  </w:p>
  <w:p w14:paraId="2823BEAB" w14:textId="77777777" w:rsidR="009D7636" w:rsidRDefault="009D76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BEBE2" w14:textId="77777777" w:rsidR="00F91AAD" w:rsidRDefault="00F91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90ED4" w14:textId="77777777" w:rsidR="002D392F" w:rsidRDefault="002D392F" w:rsidP="0018708D">
      <w:r>
        <w:separator/>
      </w:r>
    </w:p>
  </w:footnote>
  <w:footnote w:type="continuationSeparator" w:id="0">
    <w:p w14:paraId="3D83F9DB" w14:textId="77777777" w:rsidR="002D392F" w:rsidRDefault="002D392F" w:rsidP="0018708D">
      <w:r>
        <w:continuationSeparator/>
      </w:r>
    </w:p>
  </w:footnote>
  <w:footnote w:type="continuationNotice" w:id="1">
    <w:p w14:paraId="4485DADB" w14:textId="77777777" w:rsidR="002D392F" w:rsidRDefault="002D392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DAF13" w14:textId="77777777" w:rsidR="00F91AAD" w:rsidRDefault="00F91A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61B7E" w14:textId="77777777" w:rsidR="00F91AAD" w:rsidRDefault="00F91A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FA63" w14:textId="77777777" w:rsidR="00F91AAD" w:rsidRDefault="00F91A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88E8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3C1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AE08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D0FA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3AB6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F65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8AB3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2219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6ABC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4243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42D67E02"/>
    <w:lvl w:ilvl="0">
      <w:numFmt w:val="bullet"/>
      <w:lvlText w:val="*"/>
      <w:lvlJc w:val="left"/>
    </w:lvl>
  </w:abstractNum>
  <w:abstractNum w:abstractNumId="11" w15:restartNumberingAfterBreak="0">
    <w:nsid w:val="00277A6B"/>
    <w:multiLevelType w:val="hybridMultilevel"/>
    <w:tmpl w:val="8A66E9F8"/>
    <w:lvl w:ilvl="0" w:tplc="616829E4">
      <w:start w:val="1"/>
      <w:numFmt w:val="decimal"/>
      <w:lvlText w:val="[%1]"/>
      <w:lvlJc w:val="left"/>
      <w:pPr>
        <w:ind w:left="360" w:hanging="360"/>
      </w:pPr>
      <w:rPr>
        <w:rFonts w:cs="Times New Roman"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4E7AFB"/>
    <w:multiLevelType w:val="hybridMultilevel"/>
    <w:tmpl w:val="65DE5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119B1AD9"/>
    <w:multiLevelType w:val="hybridMultilevel"/>
    <w:tmpl w:val="5E8ED59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4" w15:restartNumberingAfterBreak="0">
    <w:nsid w:val="20EE02B5"/>
    <w:multiLevelType w:val="hybridMultilevel"/>
    <w:tmpl w:val="3392CCF0"/>
    <w:lvl w:ilvl="0" w:tplc="04070001">
      <w:start w:val="1"/>
      <w:numFmt w:val="bullet"/>
      <w:lvlText w:val=""/>
      <w:lvlJc w:val="left"/>
      <w:pPr>
        <w:ind w:left="360" w:hanging="360"/>
      </w:pPr>
      <w:rPr>
        <w:rFonts w:ascii="Symbol" w:hAnsi="Symbol" w:cs="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15" w15:restartNumberingAfterBreak="0">
    <w:nsid w:val="260F4BC1"/>
    <w:multiLevelType w:val="singleLevel"/>
    <w:tmpl w:val="151AEF70"/>
    <w:lvl w:ilvl="0">
      <w:start w:val="1"/>
      <w:numFmt w:val="decimal"/>
      <w:pStyle w:val="BodyNumbered"/>
      <w:lvlText w:val="%1."/>
      <w:lvlJc w:val="left"/>
      <w:pPr>
        <w:tabs>
          <w:tab w:val="num" w:pos="360"/>
        </w:tabs>
        <w:ind w:left="360" w:hanging="360"/>
      </w:pPr>
      <w:rPr>
        <w:rFonts w:hint="default"/>
        <w:b/>
        <w:bCs/>
      </w:rPr>
    </w:lvl>
  </w:abstractNum>
  <w:abstractNum w:abstractNumId="16" w15:restartNumberingAfterBreak="0">
    <w:nsid w:val="300A31B2"/>
    <w:multiLevelType w:val="hybridMultilevel"/>
    <w:tmpl w:val="ABF8F0FE"/>
    <w:lvl w:ilvl="0" w:tplc="06FEAED0">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3194469E"/>
    <w:multiLevelType w:val="hybridMultilevel"/>
    <w:tmpl w:val="2A2065C0"/>
    <w:lvl w:ilvl="0" w:tplc="06FEAED0">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E6389C"/>
    <w:multiLevelType w:val="hybridMultilevel"/>
    <w:tmpl w:val="5C327F7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91A38"/>
    <w:multiLevelType w:val="hybridMultilevel"/>
    <w:tmpl w:val="3DCAC5CC"/>
    <w:lvl w:ilvl="0" w:tplc="0C0A0001">
      <w:start w:val="1"/>
      <w:numFmt w:val="bullet"/>
      <w:lvlText w:val=""/>
      <w:lvlJc w:val="left"/>
      <w:pPr>
        <w:ind w:left="1267" w:hanging="360"/>
      </w:pPr>
      <w:rPr>
        <w:rFonts w:ascii="Symbol" w:hAnsi="Symbol" w:hint="default"/>
      </w:rPr>
    </w:lvl>
    <w:lvl w:ilvl="1" w:tplc="0C0A0003" w:tentative="1">
      <w:start w:val="1"/>
      <w:numFmt w:val="bullet"/>
      <w:lvlText w:val="o"/>
      <w:lvlJc w:val="left"/>
      <w:pPr>
        <w:ind w:left="1987" w:hanging="360"/>
      </w:pPr>
      <w:rPr>
        <w:rFonts w:ascii="Courier New" w:hAnsi="Courier New" w:cs="Courier New" w:hint="default"/>
      </w:rPr>
    </w:lvl>
    <w:lvl w:ilvl="2" w:tplc="0C0A0005" w:tentative="1">
      <w:start w:val="1"/>
      <w:numFmt w:val="bullet"/>
      <w:lvlText w:val=""/>
      <w:lvlJc w:val="left"/>
      <w:pPr>
        <w:ind w:left="2707" w:hanging="360"/>
      </w:pPr>
      <w:rPr>
        <w:rFonts w:ascii="Wingdings" w:hAnsi="Wingdings" w:hint="default"/>
      </w:rPr>
    </w:lvl>
    <w:lvl w:ilvl="3" w:tplc="0C0A0001" w:tentative="1">
      <w:start w:val="1"/>
      <w:numFmt w:val="bullet"/>
      <w:lvlText w:val=""/>
      <w:lvlJc w:val="left"/>
      <w:pPr>
        <w:ind w:left="3427" w:hanging="360"/>
      </w:pPr>
      <w:rPr>
        <w:rFonts w:ascii="Symbol" w:hAnsi="Symbol" w:hint="default"/>
      </w:rPr>
    </w:lvl>
    <w:lvl w:ilvl="4" w:tplc="0C0A0003" w:tentative="1">
      <w:start w:val="1"/>
      <w:numFmt w:val="bullet"/>
      <w:lvlText w:val="o"/>
      <w:lvlJc w:val="left"/>
      <w:pPr>
        <w:ind w:left="4147" w:hanging="360"/>
      </w:pPr>
      <w:rPr>
        <w:rFonts w:ascii="Courier New" w:hAnsi="Courier New" w:cs="Courier New" w:hint="default"/>
      </w:rPr>
    </w:lvl>
    <w:lvl w:ilvl="5" w:tplc="0C0A0005" w:tentative="1">
      <w:start w:val="1"/>
      <w:numFmt w:val="bullet"/>
      <w:lvlText w:val=""/>
      <w:lvlJc w:val="left"/>
      <w:pPr>
        <w:ind w:left="4867" w:hanging="360"/>
      </w:pPr>
      <w:rPr>
        <w:rFonts w:ascii="Wingdings" w:hAnsi="Wingdings" w:hint="default"/>
      </w:rPr>
    </w:lvl>
    <w:lvl w:ilvl="6" w:tplc="0C0A0001" w:tentative="1">
      <w:start w:val="1"/>
      <w:numFmt w:val="bullet"/>
      <w:lvlText w:val=""/>
      <w:lvlJc w:val="left"/>
      <w:pPr>
        <w:ind w:left="5587" w:hanging="360"/>
      </w:pPr>
      <w:rPr>
        <w:rFonts w:ascii="Symbol" w:hAnsi="Symbol" w:hint="default"/>
      </w:rPr>
    </w:lvl>
    <w:lvl w:ilvl="7" w:tplc="0C0A0003" w:tentative="1">
      <w:start w:val="1"/>
      <w:numFmt w:val="bullet"/>
      <w:lvlText w:val="o"/>
      <w:lvlJc w:val="left"/>
      <w:pPr>
        <w:ind w:left="6307" w:hanging="360"/>
      </w:pPr>
      <w:rPr>
        <w:rFonts w:ascii="Courier New" w:hAnsi="Courier New" w:cs="Courier New" w:hint="default"/>
      </w:rPr>
    </w:lvl>
    <w:lvl w:ilvl="8" w:tplc="0C0A0005" w:tentative="1">
      <w:start w:val="1"/>
      <w:numFmt w:val="bullet"/>
      <w:lvlText w:val=""/>
      <w:lvlJc w:val="left"/>
      <w:pPr>
        <w:ind w:left="7027" w:hanging="360"/>
      </w:pPr>
      <w:rPr>
        <w:rFonts w:ascii="Wingdings" w:hAnsi="Wingdings" w:hint="default"/>
      </w:rPr>
    </w:lvl>
  </w:abstractNum>
  <w:abstractNum w:abstractNumId="20" w15:restartNumberingAfterBreak="0">
    <w:nsid w:val="3EE23252"/>
    <w:multiLevelType w:val="hybridMultilevel"/>
    <w:tmpl w:val="75DAC74E"/>
    <w:lvl w:ilvl="0" w:tplc="0C0A000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21" w15:restartNumberingAfterBreak="0">
    <w:nsid w:val="40FD6BB2"/>
    <w:multiLevelType w:val="hybridMultilevel"/>
    <w:tmpl w:val="C2A27DB8"/>
    <w:lvl w:ilvl="0" w:tplc="71A67394">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41E76C2B"/>
    <w:multiLevelType w:val="hybridMultilevel"/>
    <w:tmpl w:val="F2C61FA0"/>
    <w:lvl w:ilvl="0" w:tplc="0C0A000F">
      <w:start w:val="1"/>
      <w:numFmt w:val="bullet"/>
      <w:lvlText w:val=""/>
      <w:lvlJc w:val="left"/>
      <w:pPr>
        <w:ind w:left="720" w:hanging="360"/>
      </w:pPr>
      <w:rPr>
        <w:rFonts w:ascii="Symbol" w:hAnsi="Symbol" w:cs="Symbol" w:hint="default"/>
      </w:rPr>
    </w:lvl>
    <w:lvl w:ilvl="1" w:tplc="0C0A0019">
      <w:start w:val="1"/>
      <w:numFmt w:val="bullet"/>
      <w:lvlText w:val="o"/>
      <w:lvlJc w:val="left"/>
      <w:pPr>
        <w:ind w:left="1440" w:hanging="360"/>
      </w:pPr>
      <w:rPr>
        <w:rFonts w:ascii="Courier New" w:hAnsi="Courier New" w:cs="Courier New" w:hint="default"/>
      </w:rPr>
    </w:lvl>
    <w:lvl w:ilvl="2" w:tplc="0C0A001B">
      <w:start w:val="1"/>
      <w:numFmt w:val="bullet"/>
      <w:lvlText w:val=""/>
      <w:lvlJc w:val="left"/>
      <w:pPr>
        <w:ind w:left="2160" w:hanging="360"/>
      </w:pPr>
      <w:rPr>
        <w:rFonts w:ascii="Wingdings" w:hAnsi="Wingdings" w:cs="Wingdings" w:hint="default"/>
      </w:rPr>
    </w:lvl>
    <w:lvl w:ilvl="3" w:tplc="0C0A000F">
      <w:start w:val="1"/>
      <w:numFmt w:val="bullet"/>
      <w:lvlText w:val=""/>
      <w:lvlJc w:val="left"/>
      <w:pPr>
        <w:ind w:left="2880" w:hanging="360"/>
      </w:pPr>
      <w:rPr>
        <w:rFonts w:ascii="Symbol" w:hAnsi="Symbol" w:cs="Symbol" w:hint="default"/>
      </w:rPr>
    </w:lvl>
    <w:lvl w:ilvl="4" w:tplc="0C0A0019">
      <w:start w:val="1"/>
      <w:numFmt w:val="bullet"/>
      <w:lvlText w:val="o"/>
      <w:lvlJc w:val="left"/>
      <w:pPr>
        <w:ind w:left="3600" w:hanging="360"/>
      </w:pPr>
      <w:rPr>
        <w:rFonts w:ascii="Courier New" w:hAnsi="Courier New" w:cs="Courier New" w:hint="default"/>
      </w:rPr>
    </w:lvl>
    <w:lvl w:ilvl="5" w:tplc="0C0A001B">
      <w:start w:val="1"/>
      <w:numFmt w:val="bullet"/>
      <w:lvlText w:val=""/>
      <w:lvlJc w:val="left"/>
      <w:pPr>
        <w:ind w:left="4320" w:hanging="360"/>
      </w:pPr>
      <w:rPr>
        <w:rFonts w:ascii="Wingdings" w:hAnsi="Wingdings" w:cs="Wingdings" w:hint="default"/>
      </w:rPr>
    </w:lvl>
    <w:lvl w:ilvl="6" w:tplc="0C0A000F">
      <w:start w:val="1"/>
      <w:numFmt w:val="bullet"/>
      <w:lvlText w:val=""/>
      <w:lvlJc w:val="left"/>
      <w:pPr>
        <w:ind w:left="5040" w:hanging="360"/>
      </w:pPr>
      <w:rPr>
        <w:rFonts w:ascii="Symbol" w:hAnsi="Symbol" w:cs="Symbol" w:hint="default"/>
      </w:rPr>
    </w:lvl>
    <w:lvl w:ilvl="7" w:tplc="0C0A0019">
      <w:start w:val="1"/>
      <w:numFmt w:val="bullet"/>
      <w:lvlText w:val="o"/>
      <w:lvlJc w:val="left"/>
      <w:pPr>
        <w:ind w:left="5760" w:hanging="360"/>
      </w:pPr>
      <w:rPr>
        <w:rFonts w:ascii="Courier New" w:hAnsi="Courier New" w:cs="Courier New" w:hint="default"/>
      </w:rPr>
    </w:lvl>
    <w:lvl w:ilvl="8" w:tplc="0C0A001B">
      <w:start w:val="1"/>
      <w:numFmt w:val="bullet"/>
      <w:lvlText w:val=""/>
      <w:lvlJc w:val="left"/>
      <w:pPr>
        <w:ind w:left="6480" w:hanging="360"/>
      </w:pPr>
      <w:rPr>
        <w:rFonts w:ascii="Wingdings" w:hAnsi="Wingdings" w:cs="Wingdings" w:hint="default"/>
      </w:rPr>
    </w:lvl>
  </w:abstractNum>
  <w:abstractNum w:abstractNumId="23" w15:restartNumberingAfterBreak="0">
    <w:nsid w:val="47FB3A6E"/>
    <w:multiLevelType w:val="hybridMultilevel"/>
    <w:tmpl w:val="A2BEC5BE"/>
    <w:lvl w:ilvl="0" w:tplc="833CF958">
      <w:start w:val="1"/>
      <w:numFmt w:val="decimal"/>
      <w:pStyle w:val="IGALLReferences"/>
      <w:lvlText w:val="[%1]"/>
      <w:lvlJc w:val="left"/>
      <w:pPr>
        <w:tabs>
          <w:tab w:val="num" w:pos="5039"/>
        </w:tabs>
        <w:ind w:left="5039" w:hanging="360"/>
      </w:pPr>
      <w:rPr>
        <w:rFonts w:ascii="Times New Roman" w:hAnsi="Times New Roman" w:cs="Times New Roman" w:hint="default"/>
      </w:rPr>
    </w:lvl>
    <w:lvl w:ilvl="1" w:tplc="04070003">
      <w:start w:val="1"/>
      <w:numFmt w:val="aiueoFullWidth"/>
      <w:lvlText w:val="(%2)"/>
      <w:lvlJc w:val="left"/>
      <w:pPr>
        <w:tabs>
          <w:tab w:val="num" w:pos="840"/>
        </w:tabs>
        <w:ind w:left="840" w:hanging="420"/>
      </w:pPr>
    </w:lvl>
    <w:lvl w:ilvl="2" w:tplc="04070005">
      <w:start w:val="1"/>
      <w:numFmt w:val="decimalEnclosedCircle"/>
      <w:lvlText w:val="%3"/>
      <w:lvlJc w:val="left"/>
      <w:pPr>
        <w:tabs>
          <w:tab w:val="num" w:pos="1260"/>
        </w:tabs>
        <w:ind w:left="1260" w:hanging="420"/>
      </w:pPr>
    </w:lvl>
    <w:lvl w:ilvl="3" w:tplc="04070001">
      <w:start w:val="1"/>
      <w:numFmt w:val="decimal"/>
      <w:lvlText w:val="%4."/>
      <w:lvlJc w:val="left"/>
      <w:pPr>
        <w:tabs>
          <w:tab w:val="num" w:pos="1680"/>
        </w:tabs>
        <w:ind w:left="1680" w:hanging="420"/>
      </w:pPr>
    </w:lvl>
    <w:lvl w:ilvl="4" w:tplc="04070003">
      <w:start w:val="1"/>
      <w:numFmt w:val="aiueoFullWidth"/>
      <w:lvlText w:val="(%5)"/>
      <w:lvlJc w:val="left"/>
      <w:pPr>
        <w:tabs>
          <w:tab w:val="num" w:pos="2100"/>
        </w:tabs>
        <w:ind w:left="2100" w:hanging="420"/>
      </w:pPr>
    </w:lvl>
    <w:lvl w:ilvl="5" w:tplc="04070005">
      <w:start w:val="1"/>
      <w:numFmt w:val="decimalEnclosedCircle"/>
      <w:lvlText w:val="%6"/>
      <w:lvlJc w:val="left"/>
      <w:pPr>
        <w:tabs>
          <w:tab w:val="num" w:pos="2520"/>
        </w:tabs>
        <w:ind w:left="2520" w:hanging="420"/>
      </w:pPr>
    </w:lvl>
    <w:lvl w:ilvl="6" w:tplc="04070001">
      <w:start w:val="1"/>
      <w:numFmt w:val="decimal"/>
      <w:lvlText w:val="%7."/>
      <w:lvlJc w:val="left"/>
      <w:pPr>
        <w:tabs>
          <w:tab w:val="num" w:pos="2940"/>
        </w:tabs>
        <w:ind w:left="2940" w:hanging="420"/>
      </w:pPr>
    </w:lvl>
    <w:lvl w:ilvl="7" w:tplc="04070003">
      <w:start w:val="1"/>
      <w:numFmt w:val="aiueoFullWidth"/>
      <w:lvlText w:val="(%8)"/>
      <w:lvlJc w:val="left"/>
      <w:pPr>
        <w:tabs>
          <w:tab w:val="num" w:pos="3360"/>
        </w:tabs>
        <w:ind w:left="3360" w:hanging="420"/>
      </w:pPr>
    </w:lvl>
    <w:lvl w:ilvl="8" w:tplc="04070005">
      <w:start w:val="1"/>
      <w:numFmt w:val="decimalEnclosedCircle"/>
      <w:lvlText w:val="%9"/>
      <w:lvlJc w:val="left"/>
      <w:pPr>
        <w:tabs>
          <w:tab w:val="num" w:pos="3780"/>
        </w:tabs>
        <w:ind w:left="3780" w:hanging="420"/>
      </w:pPr>
    </w:lvl>
  </w:abstractNum>
  <w:abstractNum w:abstractNumId="24" w15:restartNumberingAfterBreak="0">
    <w:nsid w:val="4B694998"/>
    <w:multiLevelType w:val="hybridMultilevel"/>
    <w:tmpl w:val="2390B57C"/>
    <w:lvl w:ilvl="0" w:tplc="DDAA737A">
      <w:start w:val="1"/>
      <w:numFmt w:val="bullet"/>
      <w:lvlText w:val=""/>
      <w:lvlJc w:val="left"/>
      <w:pPr>
        <w:ind w:left="360" w:hanging="360"/>
      </w:pPr>
      <w:rPr>
        <w:rFonts w:ascii="Symbol" w:hAnsi="Symbol" w:cs="Symbol" w:hint="default"/>
      </w:rPr>
    </w:lvl>
    <w:lvl w:ilvl="1" w:tplc="04090017">
      <w:start w:val="1"/>
      <w:numFmt w:val="bullet"/>
      <w:lvlText w:val="o"/>
      <w:lvlJc w:val="left"/>
      <w:pPr>
        <w:ind w:left="1080" w:hanging="360"/>
      </w:pPr>
      <w:rPr>
        <w:rFonts w:ascii="Courier New" w:hAnsi="Courier New" w:cs="Courier New" w:hint="default"/>
      </w:rPr>
    </w:lvl>
    <w:lvl w:ilvl="2" w:tplc="04090011">
      <w:start w:val="1"/>
      <w:numFmt w:val="bullet"/>
      <w:lvlText w:val=""/>
      <w:lvlJc w:val="left"/>
      <w:pPr>
        <w:ind w:left="1800" w:hanging="360"/>
      </w:pPr>
      <w:rPr>
        <w:rFonts w:ascii="Wingdings" w:hAnsi="Wingdings" w:cs="Wingdings" w:hint="default"/>
      </w:rPr>
    </w:lvl>
    <w:lvl w:ilvl="3" w:tplc="0409000F">
      <w:start w:val="1"/>
      <w:numFmt w:val="bullet"/>
      <w:lvlText w:val=""/>
      <w:lvlJc w:val="left"/>
      <w:pPr>
        <w:ind w:left="2520" w:hanging="360"/>
      </w:pPr>
      <w:rPr>
        <w:rFonts w:ascii="Symbol" w:hAnsi="Symbol" w:cs="Symbol" w:hint="default"/>
      </w:rPr>
    </w:lvl>
    <w:lvl w:ilvl="4" w:tplc="04090017">
      <w:start w:val="1"/>
      <w:numFmt w:val="bullet"/>
      <w:lvlText w:val="o"/>
      <w:lvlJc w:val="left"/>
      <w:pPr>
        <w:ind w:left="3240" w:hanging="360"/>
      </w:pPr>
      <w:rPr>
        <w:rFonts w:ascii="Courier New" w:hAnsi="Courier New" w:cs="Courier New" w:hint="default"/>
      </w:rPr>
    </w:lvl>
    <w:lvl w:ilvl="5" w:tplc="04090011">
      <w:start w:val="1"/>
      <w:numFmt w:val="bullet"/>
      <w:lvlText w:val=""/>
      <w:lvlJc w:val="left"/>
      <w:pPr>
        <w:ind w:left="3960" w:hanging="360"/>
      </w:pPr>
      <w:rPr>
        <w:rFonts w:ascii="Wingdings" w:hAnsi="Wingdings" w:cs="Wingdings" w:hint="default"/>
      </w:rPr>
    </w:lvl>
    <w:lvl w:ilvl="6" w:tplc="0409000F">
      <w:start w:val="1"/>
      <w:numFmt w:val="bullet"/>
      <w:lvlText w:val=""/>
      <w:lvlJc w:val="left"/>
      <w:pPr>
        <w:ind w:left="4680" w:hanging="360"/>
      </w:pPr>
      <w:rPr>
        <w:rFonts w:ascii="Symbol" w:hAnsi="Symbol" w:cs="Symbol" w:hint="default"/>
      </w:rPr>
    </w:lvl>
    <w:lvl w:ilvl="7" w:tplc="04090017">
      <w:start w:val="1"/>
      <w:numFmt w:val="bullet"/>
      <w:lvlText w:val="o"/>
      <w:lvlJc w:val="left"/>
      <w:pPr>
        <w:ind w:left="5400" w:hanging="360"/>
      </w:pPr>
      <w:rPr>
        <w:rFonts w:ascii="Courier New" w:hAnsi="Courier New" w:cs="Courier New" w:hint="default"/>
      </w:rPr>
    </w:lvl>
    <w:lvl w:ilvl="8" w:tplc="04090011">
      <w:start w:val="1"/>
      <w:numFmt w:val="bullet"/>
      <w:lvlText w:val=""/>
      <w:lvlJc w:val="left"/>
      <w:pPr>
        <w:ind w:left="6120" w:hanging="360"/>
      </w:pPr>
      <w:rPr>
        <w:rFonts w:ascii="Wingdings" w:hAnsi="Wingdings" w:cs="Wingdings" w:hint="default"/>
      </w:rPr>
    </w:lvl>
  </w:abstractNum>
  <w:abstractNum w:abstractNumId="25" w15:restartNumberingAfterBreak="0">
    <w:nsid w:val="4F203B6C"/>
    <w:multiLevelType w:val="hybridMultilevel"/>
    <w:tmpl w:val="EEE45D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DD7F9B"/>
    <w:multiLevelType w:val="hybridMultilevel"/>
    <w:tmpl w:val="6CDCD19C"/>
    <w:lvl w:ilvl="0" w:tplc="0C0A0001">
      <w:start w:val="1"/>
      <w:numFmt w:val="decimal"/>
      <w:lvlText w:val="%1."/>
      <w:lvlJc w:val="left"/>
      <w:pPr>
        <w:ind w:left="720" w:hanging="360"/>
      </w:pPr>
    </w:lvl>
    <w:lvl w:ilvl="1" w:tplc="0C0A0003">
      <w:start w:val="1"/>
      <w:numFmt w:val="lowerLetter"/>
      <w:lvlText w:val="%2."/>
      <w:lvlJc w:val="left"/>
      <w:pPr>
        <w:ind w:left="1440" w:hanging="360"/>
      </w:pPr>
    </w:lvl>
    <w:lvl w:ilvl="2" w:tplc="0C0A0005">
      <w:start w:val="1"/>
      <w:numFmt w:val="lowerRoman"/>
      <w:lvlText w:val="%3."/>
      <w:lvlJc w:val="right"/>
      <w:pPr>
        <w:ind w:left="2160" w:hanging="180"/>
      </w:pPr>
    </w:lvl>
    <w:lvl w:ilvl="3" w:tplc="0C0A0001">
      <w:start w:val="1"/>
      <w:numFmt w:val="decimal"/>
      <w:lvlText w:val="%4."/>
      <w:lvlJc w:val="left"/>
      <w:pPr>
        <w:ind w:left="2880" w:hanging="360"/>
      </w:pPr>
    </w:lvl>
    <w:lvl w:ilvl="4" w:tplc="0C0A0003">
      <w:start w:val="1"/>
      <w:numFmt w:val="lowerLetter"/>
      <w:lvlText w:val="%5."/>
      <w:lvlJc w:val="left"/>
      <w:pPr>
        <w:ind w:left="3600" w:hanging="360"/>
      </w:pPr>
    </w:lvl>
    <w:lvl w:ilvl="5" w:tplc="0C0A0005">
      <w:start w:val="1"/>
      <w:numFmt w:val="lowerRoman"/>
      <w:lvlText w:val="%6."/>
      <w:lvlJc w:val="right"/>
      <w:pPr>
        <w:ind w:left="4320" w:hanging="180"/>
      </w:pPr>
    </w:lvl>
    <w:lvl w:ilvl="6" w:tplc="0C0A0001">
      <w:start w:val="1"/>
      <w:numFmt w:val="decimal"/>
      <w:lvlText w:val="%7."/>
      <w:lvlJc w:val="left"/>
      <w:pPr>
        <w:ind w:left="5040" w:hanging="360"/>
      </w:pPr>
    </w:lvl>
    <w:lvl w:ilvl="7" w:tplc="0C0A0003">
      <w:start w:val="1"/>
      <w:numFmt w:val="lowerLetter"/>
      <w:lvlText w:val="%8."/>
      <w:lvlJc w:val="left"/>
      <w:pPr>
        <w:ind w:left="5760" w:hanging="360"/>
      </w:pPr>
    </w:lvl>
    <w:lvl w:ilvl="8" w:tplc="0C0A0005">
      <w:start w:val="1"/>
      <w:numFmt w:val="lowerRoman"/>
      <w:lvlText w:val="%9."/>
      <w:lvlJc w:val="right"/>
      <w:pPr>
        <w:ind w:left="6480" w:hanging="180"/>
      </w:pPr>
    </w:lvl>
  </w:abstractNum>
  <w:abstractNum w:abstractNumId="27" w15:restartNumberingAfterBreak="0">
    <w:nsid w:val="6E9C33EA"/>
    <w:multiLevelType w:val="hybridMultilevel"/>
    <w:tmpl w:val="A142D3D6"/>
    <w:lvl w:ilvl="0" w:tplc="1C0E94C8">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586365"/>
    <w:multiLevelType w:val="hybridMultilevel"/>
    <w:tmpl w:val="43CC7FF4"/>
    <w:lvl w:ilvl="0" w:tplc="0C0A000F">
      <w:start w:val="1"/>
      <w:numFmt w:val="decimal"/>
      <w:pStyle w:val="IGALLTitle3"/>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9" w15:restartNumberingAfterBreak="0">
    <w:nsid w:val="7B013207"/>
    <w:multiLevelType w:val="hybridMultilevel"/>
    <w:tmpl w:val="1506FDC8"/>
    <w:lvl w:ilvl="0" w:tplc="5B7E6E24">
      <w:start w:val="1"/>
      <w:numFmt w:val="decimal"/>
      <w:pStyle w:val="Referencia"/>
      <w:lvlText w:val="[%1]"/>
      <w:lvlJc w:val="left"/>
      <w:pPr>
        <w:tabs>
          <w:tab w:val="num" w:pos="0"/>
        </w:tabs>
        <w:ind w:left="363" w:hanging="363"/>
      </w:pPr>
    </w:lvl>
    <w:lvl w:ilvl="1" w:tplc="0C0A0019">
      <w:start w:val="1"/>
      <w:numFmt w:val="lowerLetter"/>
      <w:lvlText w:val="%2."/>
      <w:lvlJc w:val="left"/>
      <w:pPr>
        <w:tabs>
          <w:tab w:val="num" w:pos="1440"/>
        </w:tabs>
        <w:ind w:left="1440" w:hanging="360"/>
      </w:pPr>
    </w:lvl>
    <w:lvl w:ilvl="2" w:tplc="0C0A001B">
      <w:start w:val="1"/>
      <w:numFmt w:val="bullet"/>
      <w:lvlText w:val=""/>
      <w:lvlJc w:val="left"/>
      <w:pPr>
        <w:tabs>
          <w:tab w:val="num" w:pos="2340"/>
        </w:tabs>
        <w:ind w:left="2340" w:hanging="360"/>
      </w:pPr>
      <w:rPr>
        <w:rFonts w:ascii="Symbol" w:hAnsi="Symbol" w:hint="default"/>
      </w:r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0" w15:restartNumberingAfterBreak="0">
    <w:nsid w:val="7E70511A"/>
    <w:multiLevelType w:val="hybridMultilevel"/>
    <w:tmpl w:val="3828E944"/>
    <w:lvl w:ilvl="0" w:tplc="FFFFFFFF">
      <w:start w:val="1"/>
      <w:numFmt w:val="bullet"/>
      <w:lvlText w:val=""/>
      <w:lvlJc w:val="left"/>
      <w:pPr>
        <w:ind w:left="360" w:hanging="360"/>
      </w:pPr>
      <w:rPr>
        <w:rFonts w:ascii="Symbol" w:hAnsi="Symbol" w:cs="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cs="Wingdings" w:hint="default"/>
      </w:rPr>
    </w:lvl>
    <w:lvl w:ilvl="3" w:tplc="FFFFFFFF">
      <w:start w:val="1"/>
      <w:numFmt w:val="bullet"/>
      <w:lvlText w:val=""/>
      <w:lvlJc w:val="left"/>
      <w:pPr>
        <w:ind w:left="2520" w:hanging="360"/>
      </w:pPr>
      <w:rPr>
        <w:rFonts w:ascii="Symbol" w:hAnsi="Symbol" w:cs="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cs="Wingdings" w:hint="default"/>
      </w:rPr>
    </w:lvl>
    <w:lvl w:ilvl="6" w:tplc="FFFFFFFF">
      <w:start w:val="1"/>
      <w:numFmt w:val="bullet"/>
      <w:lvlText w:val=""/>
      <w:lvlJc w:val="left"/>
      <w:pPr>
        <w:ind w:left="4680" w:hanging="360"/>
      </w:pPr>
      <w:rPr>
        <w:rFonts w:ascii="Symbol" w:hAnsi="Symbol" w:cs="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cs="Wingdings" w:hint="default"/>
      </w:rPr>
    </w:lvl>
  </w:abstractNum>
  <w:num w:numId="1">
    <w:abstractNumId w:val="22"/>
  </w:num>
  <w:num w:numId="2">
    <w:abstractNumId w:val="13"/>
  </w:num>
  <w:num w:numId="3">
    <w:abstractNumId w:val="30"/>
  </w:num>
  <w:num w:numId="4">
    <w:abstractNumId w:val="24"/>
  </w:num>
  <w:num w:numId="5">
    <w:abstractNumId w:val="14"/>
  </w:num>
  <w:num w:numId="6">
    <w:abstractNumId w:val="21"/>
  </w:num>
  <w:num w:numId="7">
    <w:abstractNumId w:val="26"/>
  </w:num>
  <w:num w:numId="8">
    <w:abstractNumId w:val="23"/>
  </w:num>
  <w:num w:numId="9">
    <w:abstractNumId w:val="20"/>
  </w:num>
  <w:num w:numId="10">
    <w:abstractNumId w:val="28"/>
  </w:num>
  <w:num w:numId="11">
    <w:abstractNumId w:val="15"/>
  </w:num>
  <w:num w:numId="12">
    <w:abstractNumId w:val="12"/>
  </w:num>
  <w:num w:numId="13">
    <w:abstractNumId w:val="11"/>
  </w:num>
  <w:num w:numId="14">
    <w:abstractNumId w:val="19"/>
  </w:num>
  <w:num w:numId="15">
    <w:abstractNumId w:val="18"/>
  </w:num>
  <w:num w:numId="16">
    <w:abstractNumId w:val="2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17"/>
  </w:num>
  <w:num w:numId="19">
    <w:abstractNumId w:val="8"/>
  </w:num>
  <w:num w:numId="20">
    <w:abstractNumId w:val="3"/>
  </w:num>
  <w:num w:numId="21">
    <w:abstractNumId w:val="2"/>
  </w:num>
  <w:num w:numId="22">
    <w:abstractNumId w:val="1"/>
  </w:num>
  <w:num w:numId="23">
    <w:abstractNumId w:val="0"/>
  </w:num>
  <w:num w:numId="24">
    <w:abstractNumId w:val="9"/>
  </w:num>
  <w:num w:numId="25">
    <w:abstractNumId w:val="7"/>
  </w:num>
  <w:num w:numId="26">
    <w:abstractNumId w:val="6"/>
  </w:num>
  <w:num w:numId="27">
    <w:abstractNumId w:val="5"/>
  </w:num>
  <w:num w:numId="28">
    <w:abstractNumId w:val="4"/>
  </w:num>
  <w:num w:numId="29">
    <w:abstractNumId w:val="28"/>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lvl w:ilvl="0">
        <w:numFmt w:val="bullet"/>
        <w:lvlText w:val="•"/>
        <w:legacy w:legacy="1" w:legacySpace="0" w:legacyIndent="0"/>
        <w:lvlJc w:val="left"/>
        <w:rPr>
          <w:rFonts w:ascii="Helv" w:hAnsi="Helv" w:hint="default"/>
        </w:rPr>
      </w:lvl>
    </w:lvlOverride>
  </w:num>
  <w:num w:numId="32">
    <w:abstractNumId w:val="28"/>
  </w:num>
  <w:num w:numId="33">
    <w:abstractNumId w:val="28"/>
  </w:num>
  <w:num w:numId="34">
    <w:abstractNumId w:val="28"/>
  </w:num>
  <w:num w:numId="35">
    <w:abstractNumId w:val="28"/>
  </w:num>
  <w:num w:numId="36">
    <w:abstractNumId w:val="28"/>
  </w:num>
  <w:num w:numId="37">
    <w:abstractNumId w:val="28"/>
  </w:num>
  <w:num w:numId="38">
    <w:abstractNumId w:val="28"/>
  </w:num>
  <w:num w:numId="39">
    <w:abstractNumId w:val="28"/>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embedSystemFonts/>
  <w:proofState w:spelling="clean" w:grammar="clean"/>
  <w:defaultTabStop w:val="708"/>
  <w:hyphenationZone w:val="425"/>
  <w:doNotHyphenateCaps/>
  <w:characterSpacingControl w:val="doNotCompress"/>
  <w:doNotValidateAgainstSchema/>
  <w:doNotDemarcateInvalidXml/>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D3"/>
    <w:rsid w:val="00001CCF"/>
    <w:rsid w:val="000027CD"/>
    <w:rsid w:val="00004709"/>
    <w:rsid w:val="00005EE1"/>
    <w:rsid w:val="00006D17"/>
    <w:rsid w:val="00017563"/>
    <w:rsid w:val="000202DA"/>
    <w:rsid w:val="00020B30"/>
    <w:rsid w:val="00023288"/>
    <w:rsid w:val="00023CC3"/>
    <w:rsid w:val="00024236"/>
    <w:rsid w:val="00025A24"/>
    <w:rsid w:val="0002716C"/>
    <w:rsid w:val="00027329"/>
    <w:rsid w:val="00030DCA"/>
    <w:rsid w:val="000370EE"/>
    <w:rsid w:val="00042D30"/>
    <w:rsid w:val="00044317"/>
    <w:rsid w:val="00054317"/>
    <w:rsid w:val="00055060"/>
    <w:rsid w:val="000623C9"/>
    <w:rsid w:val="00066F10"/>
    <w:rsid w:val="00072862"/>
    <w:rsid w:val="0008344B"/>
    <w:rsid w:val="00087312"/>
    <w:rsid w:val="00091024"/>
    <w:rsid w:val="000910D3"/>
    <w:rsid w:val="00094524"/>
    <w:rsid w:val="00097579"/>
    <w:rsid w:val="000A00AF"/>
    <w:rsid w:val="000A4328"/>
    <w:rsid w:val="000A6687"/>
    <w:rsid w:val="000B03F3"/>
    <w:rsid w:val="000B0800"/>
    <w:rsid w:val="000B1C43"/>
    <w:rsid w:val="000B2977"/>
    <w:rsid w:val="000B4958"/>
    <w:rsid w:val="000B5653"/>
    <w:rsid w:val="000B6C1F"/>
    <w:rsid w:val="000B7602"/>
    <w:rsid w:val="000C27C1"/>
    <w:rsid w:val="000D14D2"/>
    <w:rsid w:val="000D1634"/>
    <w:rsid w:val="000D4644"/>
    <w:rsid w:val="000D6D78"/>
    <w:rsid w:val="000E0DDD"/>
    <w:rsid w:val="000E26B2"/>
    <w:rsid w:val="000E3A30"/>
    <w:rsid w:val="000E3D24"/>
    <w:rsid w:val="000F0CF6"/>
    <w:rsid w:val="000F1918"/>
    <w:rsid w:val="000F2E20"/>
    <w:rsid w:val="00100E21"/>
    <w:rsid w:val="00105CDC"/>
    <w:rsid w:val="0010772D"/>
    <w:rsid w:val="00110193"/>
    <w:rsid w:val="001103D4"/>
    <w:rsid w:val="00115E4C"/>
    <w:rsid w:val="00116639"/>
    <w:rsid w:val="00116B1B"/>
    <w:rsid w:val="001200A3"/>
    <w:rsid w:val="001238AA"/>
    <w:rsid w:val="001353BB"/>
    <w:rsid w:val="00136154"/>
    <w:rsid w:val="00137F18"/>
    <w:rsid w:val="001412AE"/>
    <w:rsid w:val="0014405F"/>
    <w:rsid w:val="001457F1"/>
    <w:rsid w:val="00145A35"/>
    <w:rsid w:val="00146308"/>
    <w:rsid w:val="00150514"/>
    <w:rsid w:val="00151146"/>
    <w:rsid w:val="00154807"/>
    <w:rsid w:val="00157C30"/>
    <w:rsid w:val="001635E5"/>
    <w:rsid w:val="0016638E"/>
    <w:rsid w:val="001730DB"/>
    <w:rsid w:val="00174555"/>
    <w:rsid w:val="0017598F"/>
    <w:rsid w:val="00176A74"/>
    <w:rsid w:val="00176F5B"/>
    <w:rsid w:val="001809A1"/>
    <w:rsid w:val="00182F29"/>
    <w:rsid w:val="00183045"/>
    <w:rsid w:val="00187001"/>
    <w:rsid w:val="00187033"/>
    <w:rsid w:val="0018708D"/>
    <w:rsid w:val="00197F9A"/>
    <w:rsid w:val="001A0B11"/>
    <w:rsid w:val="001A494A"/>
    <w:rsid w:val="001A7392"/>
    <w:rsid w:val="001A748E"/>
    <w:rsid w:val="001B4BDE"/>
    <w:rsid w:val="001B51EE"/>
    <w:rsid w:val="001C0258"/>
    <w:rsid w:val="001C245B"/>
    <w:rsid w:val="001C3A57"/>
    <w:rsid w:val="001C3E55"/>
    <w:rsid w:val="001D2246"/>
    <w:rsid w:val="001D5E95"/>
    <w:rsid w:val="001D6531"/>
    <w:rsid w:val="001E0B7B"/>
    <w:rsid w:val="001E0C6F"/>
    <w:rsid w:val="001E30B9"/>
    <w:rsid w:val="001E32A2"/>
    <w:rsid w:val="001E5E4B"/>
    <w:rsid w:val="001F10A1"/>
    <w:rsid w:val="001F21E7"/>
    <w:rsid w:val="001F2A6A"/>
    <w:rsid w:val="001F539C"/>
    <w:rsid w:val="00202047"/>
    <w:rsid w:val="00212503"/>
    <w:rsid w:val="00214A52"/>
    <w:rsid w:val="00217B8A"/>
    <w:rsid w:val="00220E2D"/>
    <w:rsid w:val="00222F03"/>
    <w:rsid w:val="00225291"/>
    <w:rsid w:val="00225B76"/>
    <w:rsid w:val="00233CB8"/>
    <w:rsid w:val="002346A6"/>
    <w:rsid w:val="002375EF"/>
    <w:rsid w:val="00242132"/>
    <w:rsid w:val="00242652"/>
    <w:rsid w:val="002455E3"/>
    <w:rsid w:val="0024784B"/>
    <w:rsid w:val="0024797B"/>
    <w:rsid w:val="0025002D"/>
    <w:rsid w:val="002538C4"/>
    <w:rsid w:val="00256A96"/>
    <w:rsid w:val="00257C34"/>
    <w:rsid w:val="00261053"/>
    <w:rsid w:val="0026119E"/>
    <w:rsid w:val="00263FD8"/>
    <w:rsid w:val="00272061"/>
    <w:rsid w:val="002739BC"/>
    <w:rsid w:val="002805F9"/>
    <w:rsid w:val="00281754"/>
    <w:rsid w:val="0028442A"/>
    <w:rsid w:val="00284C2E"/>
    <w:rsid w:val="002854E2"/>
    <w:rsid w:val="00292333"/>
    <w:rsid w:val="00292498"/>
    <w:rsid w:val="002933CA"/>
    <w:rsid w:val="00295704"/>
    <w:rsid w:val="00296A1D"/>
    <w:rsid w:val="002A1878"/>
    <w:rsid w:val="002A35F1"/>
    <w:rsid w:val="002A7F6C"/>
    <w:rsid w:val="002B2C96"/>
    <w:rsid w:val="002B70D2"/>
    <w:rsid w:val="002C03A5"/>
    <w:rsid w:val="002C1089"/>
    <w:rsid w:val="002C547B"/>
    <w:rsid w:val="002C5967"/>
    <w:rsid w:val="002D311F"/>
    <w:rsid w:val="002D392F"/>
    <w:rsid w:val="002D72F6"/>
    <w:rsid w:val="002E02C1"/>
    <w:rsid w:val="002E075A"/>
    <w:rsid w:val="002E50A9"/>
    <w:rsid w:val="002E6AC0"/>
    <w:rsid w:val="002E7DFC"/>
    <w:rsid w:val="002F2AA4"/>
    <w:rsid w:val="002F3C86"/>
    <w:rsid w:val="0030039B"/>
    <w:rsid w:val="00300BC7"/>
    <w:rsid w:val="0030115C"/>
    <w:rsid w:val="00304B19"/>
    <w:rsid w:val="00304D0C"/>
    <w:rsid w:val="00311B48"/>
    <w:rsid w:val="0032448F"/>
    <w:rsid w:val="00331BA9"/>
    <w:rsid w:val="0033306C"/>
    <w:rsid w:val="00333B7D"/>
    <w:rsid w:val="00334739"/>
    <w:rsid w:val="00340AA6"/>
    <w:rsid w:val="00343163"/>
    <w:rsid w:val="00343892"/>
    <w:rsid w:val="003457C3"/>
    <w:rsid w:val="00347BF9"/>
    <w:rsid w:val="00354F04"/>
    <w:rsid w:val="00361A12"/>
    <w:rsid w:val="00363014"/>
    <w:rsid w:val="00367B90"/>
    <w:rsid w:val="00381286"/>
    <w:rsid w:val="003913E7"/>
    <w:rsid w:val="00391D9E"/>
    <w:rsid w:val="00392D92"/>
    <w:rsid w:val="00394D59"/>
    <w:rsid w:val="003971BC"/>
    <w:rsid w:val="003A0363"/>
    <w:rsid w:val="003A22F1"/>
    <w:rsid w:val="003A46C1"/>
    <w:rsid w:val="003A4752"/>
    <w:rsid w:val="003A4F24"/>
    <w:rsid w:val="003A5645"/>
    <w:rsid w:val="003D13CD"/>
    <w:rsid w:val="003D14B8"/>
    <w:rsid w:val="003D6D72"/>
    <w:rsid w:val="003E37C2"/>
    <w:rsid w:val="003E4C50"/>
    <w:rsid w:val="003F029E"/>
    <w:rsid w:val="003F24F6"/>
    <w:rsid w:val="003F3A2A"/>
    <w:rsid w:val="003F3B48"/>
    <w:rsid w:val="003F4163"/>
    <w:rsid w:val="00400EF9"/>
    <w:rsid w:val="004033CF"/>
    <w:rsid w:val="0041480B"/>
    <w:rsid w:val="00417C71"/>
    <w:rsid w:val="00420771"/>
    <w:rsid w:val="00421335"/>
    <w:rsid w:val="0042326A"/>
    <w:rsid w:val="00424193"/>
    <w:rsid w:val="00427AB9"/>
    <w:rsid w:val="00431753"/>
    <w:rsid w:val="00436AAE"/>
    <w:rsid w:val="00436D6E"/>
    <w:rsid w:val="00440A02"/>
    <w:rsid w:val="00440CB0"/>
    <w:rsid w:val="00441BD9"/>
    <w:rsid w:val="004420D6"/>
    <w:rsid w:val="0045047B"/>
    <w:rsid w:val="0045152A"/>
    <w:rsid w:val="00463778"/>
    <w:rsid w:val="00466205"/>
    <w:rsid w:val="004664C5"/>
    <w:rsid w:val="00466ED1"/>
    <w:rsid w:val="00467079"/>
    <w:rsid w:val="004706D4"/>
    <w:rsid w:val="00474668"/>
    <w:rsid w:val="00480398"/>
    <w:rsid w:val="00480D02"/>
    <w:rsid w:val="004827B7"/>
    <w:rsid w:val="004842AD"/>
    <w:rsid w:val="004849A2"/>
    <w:rsid w:val="00490AAE"/>
    <w:rsid w:val="00490EFE"/>
    <w:rsid w:val="004A0962"/>
    <w:rsid w:val="004A0D0D"/>
    <w:rsid w:val="004A348D"/>
    <w:rsid w:val="004A68DB"/>
    <w:rsid w:val="004A7B64"/>
    <w:rsid w:val="004B2417"/>
    <w:rsid w:val="004B7386"/>
    <w:rsid w:val="004C16C4"/>
    <w:rsid w:val="004C555D"/>
    <w:rsid w:val="004C5CC6"/>
    <w:rsid w:val="004C7297"/>
    <w:rsid w:val="004D16CD"/>
    <w:rsid w:val="004D20F8"/>
    <w:rsid w:val="004D4570"/>
    <w:rsid w:val="004E5FF6"/>
    <w:rsid w:val="004F1351"/>
    <w:rsid w:val="004F154D"/>
    <w:rsid w:val="00501EB8"/>
    <w:rsid w:val="00502219"/>
    <w:rsid w:val="005037C8"/>
    <w:rsid w:val="00507D46"/>
    <w:rsid w:val="00512C19"/>
    <w:rsid w:val="00517739"/>
    <w:rsid w:val="00520C9E"/>
    <w:rsid w:val="005236D7"/>
    <w:rsid w:val="00523B0C"/>
    <w:rsid w:val="00524BC7"/>
    <w:rsid w:val="00524CA7"/>
    <w:rsid w:val="005403B8"/>
    <w:rsid w:val="005413AA"/>
    <w:rsid w:val="00546696"/>
    <w:rsid w:val="005515E5"/>
    <w:rsid w:val="005520EF"/>
    <w:rsid w:val="00555932"/>
    <w:rsid w:val="00560E10"/>
    <w:rsid w:val="00564C31"/>
    <w:rsid w:val="0056547C"/>
    <w:rsid w:val="00565E1C"/>
    <w:rsid w:val="00574C97"/>
    <w:rsid w:val="00586ADD"/>
    <w:rsid w:val="005875D1"/>
    <w:rsid w:val="005932A4"/>
    <w:rsid w:val="005A464E"/>
    <w:rsid w:val="005A7197"/>
    <w:rsid w:val="005B477D"/>
    <w:rsid w:val="005B4803"/>
    <w:rsid w:val="005B5639"/>
    <w:rsid w:val="005C28A6"/>
    <w:rsid w:val="005C6653"/>
    <w:rsid w:val="005C7339"/>
    <w:rsid w:val="005C783D"/>
    <w:rsid w:val="005C78E1"/>
    <w:rsid w:val="005C7D43"/>
    <w:rsid w:val="005D1691"/>
    <w:rsid w:val="005D1C8D"/>
    <w:rsid w:val="005D209F"/>
    <w:rsid w:val="005D2F43"/>
    <w:rsid w:val="005D5B7C"/>
    <w:rsid w:val="005D631F"/>
    <w:rsid w:val="005E0CA1"/>
    <w:rsid w:val="005E3402"/>
    <w:rsid w:val="005E3C08"/>
    <w:rsid w:val="005E3DAC"/>
    <w:rsid w:val="005E4943"/>
    <w:rsid w:val="005E6DED"/>
    <w:rsid w:val="005F0167"/>
    <w:rsid w:val="005F08F7"/>
    <w:rsid w:val="005F57D0"/>
    <w:rsid w:val="00605BA4"/>
    <w:rsid w:val="00621F00"/>
    <w:rsid w:val="00624BA0"/>
    <w:rsid w:val="00627242"/>
    <w:rsid w:val="006329EE"/>
    <w:rsid w:val="00633499"/>
    <w:rsid w:val="00636DE5"/>
    <w:rsid w:val="0064127E"/>
    <w:rsid w:val="00644788"/>
    <w:rsid w:val="00646E63"/>
    <w:rsid w:val="006507CE"/>
    <w:rsid w:val="00651113"/>
    <w:rsid w:val="00651E06"/>
    <w:rsid w:val="00656A9E"/>
    <w:rsid w:val="00662595"/>
    <w:rsid w:val="006625AE"/>
    <w:rsid w:val="0066359C"/>
    <w:rsid w:val="00663E5D"/>
    <w:rsid w:val="00667B67"/>
    <w:rsid w:val="00670AD0"/>
    <w:rsid w:val="00671447"/>
    <w:rsid w:val="00677455"/>
    <w:rsid w:val="0068328E"/>
    <w:rsid w:val="00683365"/>
    <w:rsid w:val="00687270"/>
    <w:rsid w:val="00694F3C"/>
    <w:rsid w:val="0069743C"/>
    <w:rsid w:val="006A243E"/>
    <w:rsid w:val="006A27DA"/>
    <w:rsid w:val="006A3A70"/>
    <w:rsid w:val="006A628D"/>
    <w:rsid w:val="006A7177"/>
    <w:rsid w:val="006B1418"/>
    <w:rsid w:val="006B22FE"/>
    <w:rsid w:val="006B58B1"/>
    <w:rsid w:val="006B595B"/>
    <w:rsid w:val="006B6AF5"/>
    <w:rsid w:val="006C1E6F"/>
    <w:rsid w:val="006C3116"/>
    <w:rsid w:val="006C7632"/>
    <w:rsid w:val="006C76D8"/>
    <w:rsid w:val="006D0908"/>
    <w:rsid w:val="006D2DBC"/>
    <w:rsid w:val="006D4A7D"/>
    <w:rsid w:val="006D7CB2"/>
    <w:rsid w:val="006E0B11"/>
    <w:rsid w:val="006E4564"/>
    <w:rsid w:val="006E7591"/>
    <w:rsid w:val="006F32AA"/>
    <w:rsid w:val="006F54C9"/>
    <w:rsid w:val="00704240"/>
    <w:rsid w:val="0070635F"/>
    <w:rsid w:val="00712F0F"/>
    <w:rsid w:val="007152C8"/>
    <w:rsid w:val="00716C24"/>
    <w:rsid w:val="00717308"/>
    <w:rsid w:val="00720651"/>
    <w:rsid w:val="00727946"/>
    <w:rsid w:val="00731620"/>
    <w:rsid w:val="007320E8"/>
    <w:rsid w:val="00733BE0"/>
    <w:rsid w:val="00735960"/>
    <w:rsid w:val="007416FD"/>
    <w:rsid w:val="00744AFA"/>
    <w:rsid w:val="00750E60"/>
    <w:rsid w:val="00754357"/>
    <w:rsid w:val="00754CF6"/>
    <w:rsid w:val="00755F7C"/>
    <w:rsid w:val="00756D61"/>
    <w:rsid w:val="00760003"/>
    <w:rsid w:val="00761442"/>
    <w:rsid w:val="00761F19"/>
    <w:rsid w:val="00762631"/>
    <w:rsid w:val="007636CA"/>
    <w:rsid w:val="007651E2"/>
    <w:rsid w:val="00767131"/>
    <w:rsid w:val="007708F0"/>
    <w:rsid w:val="00771DF7"/>
    <w:rsid w:val="007739FE"/>
    <w:rsid w:val="0077406D"/>
    <w:rsid w:val="00780A14"/>
    <w:rsid w:val="00780DC7"/>
    <w:rsid w:val="0078258A"/>
    <w:rsid w:val="00784586"/>
    <w:rsid w:val="00785242"/>
    <w:rsid w:val="00786F5A"/>
    <w:rsid w:val="007872FF"/>
    <w:rsid w:val="00787D24"/>
    <w:rsid w:val="00792A05"/>
    <w:rsid w:val="0079708B"/>
    <w:rsid w:val="007A07D0"/>
    <w:rsid w:val="007A1174"/>
    <w:rsid w:val="007A5235"/>
    <w:rsid w:val="007A6109"/>
    <w:rsid w:val="007A7B7F"/>
    <w:rsid w:val="007B032D"/>
    <w:rsid w:val="007B32D5"/>
    <w:rsid w:val="007B375B"/>
    <w:rsid w:val="007B37AE"/>
    <w:rsid w:val="007B3BEB"/>
    <w:rsid w:val="007B3C5F"/>
    <w:rsid w:val="007B52D0"/>
    <w:rsid w:val="007B75AB"/>
    <w:rsid w:val="007B7FE2"/>
    <w:rsid w:val="007C05A4"/>
    <w:rsid w:val="007C08F6"/>
    <w:rsid w:val="007C3F7D"/>
    <w:rsid w:val="007C5C83"/>
    <w:rsid w:val="007C793F"/>
    <w:rsid w:val="007D25E6"/>
    <w:rsid w:val="007D2C22"/>
    <w:rsid w:val="007D5530"/>
    <w:rsid w:val="007E6C66"/>
    <w:rsid w:val="007E78C9"/>
    <w:rsid w:val="007F2487"/>
    <w:rsid w:val="007F2E04"/>
    <w:rsid w:val="007F5103"/>
    <w:rsid w:val="007F5160"/>
    <w:rsid w:val="008012D2"/>
    <w:rsid w:val="00806440"/>
    <w:rsid w:val="0080656A"/>
    <w:rsid w:val="0081050A"/>
    <w:rsid w:val="008126C8"/>
    <w:rsid w:val="00813D9D"/>
    <w:rsid w:val="008208CF"/>
    <w:rsid w:val="00820B57"/>
    <w:rsid w:val="008232B9"/>
    <w:rsid w:val="00823426"/>
    <w:rsid w:val="0083471A"/>
    <w:rsid w:val="00835AFC"/>
    <w:rsid w:val="008368DE"/>
    <w:rsid w:val="00837C60"/>
    <w:rsid w:val="00842696"/>
    <w:rsid w:val="00844419"/>
    <w:rsid w:val="008448FA"/>
    <w:rsid w:val="00845D98"/>
    <w:rsid w:val="00846E1A"/>
    <w:rsid w:val="008537BE"/>
    <w:rsid w:val="008556BA"/>
    <w:rsid w:val="00855942"/>
    <w:rsid w:val="00856179"/>
    <w:rsid w:val="0085695C"/>
    <w:rsid w:val="00862D2B"/>
    <w:rsid w:val="008659DB"/>
    <w:rsid w:val="00866932"/>
    <w:rsid w:val="00872AE4"/>
    <w:rsid w:val="00876CFD"/>
    <w:rsid w:val="008807D7"/>
    <w:rsid w:val="00880F6C"/>
    <w:rsid w:val="00881A95"/>
    <w:rsid w:val="008823FA"/>
    <w:rsid w:val="00882E81"/>
    <w:rsid w:val="008831F1"/>
    <w:rsid w:val="00890769"/>
    <w:rsid w:val="00893C67"/>
    <w:rsid w:val="00896255"/>
    <w:rsid w:val="00897263"/>
    <w:rsid w:val="00897E8C"/>
    <w:rsid w:val="008A47AE"/>
    <w:rsid w:val="008A6396"/>
    <w:rsid w:val="008A6458"/>
    <w:rsid w:val="008A645B"/>
    <w:rsid w:val="008A66E9"/>
    <w:rsid w:val="008A6B38"/>
    <w:rsid w:val="008A6B8B"/>
    <w:rsid w:val="008A7069"/>
    <w:rsid w:val="008B084C"/>
    <w:rsid w:val="008B2010"/>
    <w:rsid w:val="008B5F14"/>
    <w:rsid w:val="008B6B25"/>
    <w:rsid w:val="008B7B31"/>
    <w:rsid w:val="008C1501"/>
    <w:rsid w:val="008C2D4E"/>
    <w:rsid w:val="008D1F9F"/>
    <w:rsid w:val="008D383D"/>
    <w:rsid w:val="008D4254"/>
    <w:rsid w:val="008E7AA9"/>
    <w:rsid w:val="008F520C"/>
    <w:rsid w:val="00902591"/>
    <w:rsid w:val="009035AC"/>
    <w:rsid w:val="00906125"/>
    <w:rsid w:val="009066A3"/>
    <w:rsid w:val="009077D6"/>
    <w:rsid w:val="00907809"/>
    <w:rsid w:val="00910B99"/>
    <w:rsid w:val="00912727"/>
    <w:rsid w:val="00914A34"/>
    <w:rsid w:val="009202EE"/>
    <w:rsid w:val="00920CC9"/>
    <w:rsid w:val="009267D2"/>
    <w:rsid w:val="00927C46"/>
    <w:rsid w:val="009305F1"/>
    <w:rsid w:val="0093194B"/>
    <w:rsid w:val="00936241"/>
    <w:rsid w:val="00936885"/>
    <w:rsid w:val="00944591"/>
    <w:rsid w:val="009460CE"/>
    <w:rsid w:val="009473F4"/>
    <w:rsid w:val="009528CC"/>
    <w:rsid w:val="0095360B"/>
    <w:rsid w:val="00954418"/>
    <w:rsid w:val="00954CB5"/>
    <w:rsid w:val="00955319"/>
    <w:rsid w:val="00955916"/>
    <w:rsid w:val="00955CA4"/>
    <w:rsid w:val="009572BB"/>
    <w:rsid w:val="009615A8"/>
    <w:rsid w:val="0096687A"/>
    <w:rsid w:val="00966986"/>
    <w:rsid w:val="009720E6"/>
    <w:rsid w:val="00972290"/>
    <w:rsid w:val="00973E1B"/>
    <w:rsid w:val="009740FD"/>
    <w:rsid w:val="009779E2"/>
    <w:rsid w:val="00977B0C"/>
    <w:rsid w:val="00987317"/>
    <w:rsid w:val="00987DDB"/>
    <w:rsid w:val="00996DB5"/>
    <w:rsid w:val="009A22B2"/>
    <w:rsid w:val="009A35E9"/>
    <w:rsid w:val="009A3963"/>
    <w:rsid w:val="009A3DE7"/>
    <w:rsid w:val="009B633F"/>
    <w:rsid w:val="009B6C8C"/>
    <w:rsid w:val="009C2FEB"/>
    <w:rsid w:val="009C30E1"/>
    <w:rsid w:val="009C371C"/>
    <w:rsid w:val="009C3903"/>
    <w:rsid w:val="009C6E8E"/>
    <w:rsid w:val="009C7982"/>
    <w:rsid w:val="009D03F8"/>
    <w:rsid w:val="009D2207"/>
    <w:rsid w:val="009D23CA"/>
    <w:rsid w:val="009D7636"/>
    <w:rsid w:val="009E31B3"/>
    <w:rsid w:val="009E3CBD"/>
    <w:rsid w:val="009E6771"/>
    <w:rsid w:val="009E6B2B"/>
    <w:rsid w:val="00A06545"/>
    <w:rsid w:val="00A12711"/>
    <w:rsid w:val="00A13D65"/>
    <w:rsid w:val="00A175F5"/>
    <w:rsid w:val="00A23C63"/>
    <w:rsid w:val="00A30D46"/>
    <w:rsid w:val="00A34D99"/>
    <w:rsid w:val="00A35D84"/>
    <w:rsid w:val="00A36EA0"/>
    <w:rsid w:val="00A4059D"/>
    <w:rsid w:val="00A41DEC"/>
    <w:rsid w:val="00A44AF1"/>
    <w:rsid w:val="00A455B0"/>
    <w:rsid w:val="00A45A7C"/>
    <w:rsid w:val="00A52D1D"/>
    <w:rsid w:val="00A56CDF"/>
    <w:rsid w:val="00A61D0F"/>
    <w:rsid w:val="00A62181"/>
    <w:rsid w:val="00A6268F"/>
    <w:rsid w:val="00A6478B"/>
    <w:rsid w:val="00A6713F"/>
    <w:rsid w:val="00A75F9F"/>
    <w:rsid w:val="00A763FC"/>
    <w:rsid w:val="00A836C2"/>
    <w:rsid w:val="00A91B55"/>
    <w:rsid w:val="00A94732"/>
    <w:rsid w:val="00A953FD"/>
    <w:rsid w:val="00A95783"/>
    <w:rsid w:val="00A95DAD"/>
    <w:rsid w:val="00A9777A"/>
    <w:rsid w:val="00A97D86"/>
    <w:rsid w:val="00AA23EE"/>
    <w:rsid w:val="00AB0837"/>
    <w:rsid w:val="00AB288E"/>
    <w:rsid w:val="00AC2A81"/>
    <w:rsid w:val="00AC3568"/>
    <w:rsid w:val="00AC6059"/>
    <w:rsid w:val="00AD2F6E"/>
    <w:rsid w:val="00AD5E13"/>
    <w:rsid w:val="00AE3443"/>
    <w:rsid w:val="00AE519F"/>
    <w:rsid w:val="00AE7CF5"/>
    <w:rsid w:val="00AF30C2"/>
    <w:rsid w:val="00AF6C23"/>
    <w:rsid w:val="00B05E33"/>
    <w:rsid w:val="00B07B70"/>
    <w:rsid w:val="00B102AD"/>
    <w:rsid w:val="00B12403"/>
    <w:rsid w:val="00B31465"/>
    <w:rsid w:val="00B31906"/>
    <w:rsid w:val="00B32683"/>
    <w:rsid w:val="00B331C5"/>
    <w:rsid w:val="00B334B4"/>
    <w:rsid w:val="00B33C90"/>
    <w:rsid w:val="00B352CB"/>
    <w:rsid w:val="00B36CF1"/>
    <w:rsid w:val="00B377F8"/>
    <w:rsid w:val="00B428A6"/>
    <w:rsid w:val="00B42F4E"/>
    <w:rsid w:val="00B47A59"/>
    <w:rsid w:val="00B50222"/>
    <w:rsid w:val="00B51DC3"/>
    <w:rsid w:val="00B53B0E"/>
    <w:rsid w:val="00B55FFD"/>
    <w:rsid w:val="00B560A0"/>
    <w:rsid w:val="00B57360"/>
    <w:rsid w:val="00B600EC"/>
    <w:rsid w:val="00B604D4"/>
    <w:rsid w:val="00B630A6"/>
    <w:rsid w:val="00B6332B"/>
    <w:rsid w:val="00B63804"/>
    <w:rsid w:val="00B63CD5"/>
    <w:rsid w:val="00B64CB9"/>
    <w:rsid w:val="00B64D7B"/>
    <w:rsid w:val="00B6751E"/>
    <w:rsid w:val="00B733EE"/>
    <w:rsid w:val="00B7475E"/>
    <w:rsid w:val="00B776C9"/>
    <w:rsid w:val="00B85F6B"/>
    <w:rsid w:val="00B87399"/>
    <w:rsid w:val="00B94C0D"/>
    <w:rsid w:val="00B96DF7"/>
    <w:rsid w:val="00BA19D4"/>
    <w:rsid w:val="00BA29E4"/>
    <w:rsid w:val="00BA6D62"/>
    <w:rsid w:val="00BA7A23"/>
    <w:rsid w:val="00BB256E"/>
    <w:rsid w:val="00BB27AF"/>
    <w:rsid w:val="00BB2825"/>
    <w:rsid w:val="00BB2BE1"/>
    <w:rsid w:val="00BB68C1"/>
    <w:rsid w:val="00BE0031"/>
    <w:rsid w:val="00BE6D4F"/>
    <w:rsid w:val="00BF0145"/>
    <w:rsid w:val="00BF1D60"/>
    <w:rsid w:val="00BF568B"/>
    <w:rsid w:val="00BF5F07"/>
    <w:rsid w:val="00C061F9"/>
    <w:rsid w:val="00C06BAE"/>
    <w:rsid w:val="00C07359"/>
    <w:rsid w:val="00C07A72"/>
    <w:rsid w:val="00C168A0"/>
    <w:rsid w:val="00C2074C"/>
    <w:rsid w:val="00C20FF4"/>
    <w:rsid w:val="00C21B87"/>
    <w:rsid w:val="00C2295B"/>
    <w:rsid w:val="00C23694"/>
    <w:rsid w:val="00C31E15"/>
    <w:rsid w:val="00C34CD2"/>
    <w:rsid w:val="00C374FA"/>
    <w:rsid w:val="00C375FB"/>
    <w:rsid w:val="00C4023F"/>
    <w:rsid w:val="00C40542"/>
    <w:rsid w:val="00C40C5C"/>
    <w:rsid w:val="00C418DF"/>
    <w:rsid w:val="00C435ED"/>
    <w:rsid w:val="00C451D6"/>
    <w:rsid w:val="00C502B8"/>
    <w:rsid w:val="00C50565"/>
    <w:rsid w:val="00C640F9"/>
    <w:rsid w:val="00C64897"/>
    <w:rsid w:val="00C64C7B"/>
    <w:rsid w:val="00C6785F"/>
    <w:rsid w:val="00C67AF2"/>
    <w:rsid w:val="00C727DA"/>
    <w:rsid w:val="00C74A3F"/>
    <w:rsid w:val="00C836C1"/>
    <w:rsid w:val="00C838BE"/>
    <w:rsid w:val="00C8483A"/>
    <w:rsid w:val="00C84917"/>
    <w:rsid w:val="00C8502B"/>
    <w:rsid w:val="00C90BD7"/>
    <w:rsid w:val="00C91289"/>
    <w:rsid w:val="00C92A87"/>
    <w:rsid w:val="00C94EF5"/>
    <w:rsid w:val="00C95E77"/>
    <w:rsid w:val="00C96549"/>
    <w:rsid w:val="00CA35ED"/>
    <w:rsid w:val="00CA3FE5"/>
    <w:rsid w:val="00CA50B0"/>
    <w:rsid w:val="00CA6BCA"/>
    <w:rsid w:val="00CB159A"/>
    <w:rsid w:val="00CB548D"/>
    <w:rsid w:val="00CB6C4F"/>
    <w:rsid w:val="00CB7141"/>
    <w:rsid w:val="00CB765D"/>
    <w:rsid w:val="00CC28AC"/>
    <w:rsid w:val="00CC48B9"/>
    <w:rsid w:val="00CD1417"/>
    <w:rsid w:val="00CD2509"/>
    <w:rsid w:val="00CD7666"/>
    <w:rsid w:val="00CE6941"/>
    <w:rsid w:val="00CE74CE"/>
    <w:rsid w:val="00D02D03"/>
    <w:rsid w:val="00D03762"/>
    <w:rsid w:val="00D0580A"/>
    <w:rsid w:val="00D06337"/>
    <w:rsid w:val="00D2092F"/>
    <w:rsid w:val="00D218DD"/>
    <w:rsid w:val="00D21AF9"/>
    <w:rsid w:val="00D23A0E"/>
    <w:rsid w:val="00D2552C"/>
    <w:rsid w:val="00D370A8"/>
    <w:rsid w:val="00D41850"/>
    <w:rsid w:val="00D47E95"/>
    <w:rsid w:val="00D51D90"/>
    <w:rsid w:val="00D51F0C"/>
    <w:rsid w:val="00D55563"/>
    <w:rsid w:val="00D60A5C"/>
    <w:rsid w:val="00D6128D"/>
    <w:rsid w:val="00D6755A"/>
    <w:rsid w:val="00D71BC2"/>
    <w:rsid w:val="00D745F8"/>
    <w:rsid w:val="00D761AF"/>
    <w:rsid w:val="00D847CF"/>
    <w:rsid w:val="00D86676"/>
    <w:rsid w:val="00DA68A4"/>
    <w:rsid w:val="00DA7F47"/>
    <w:rsid w:val="00DB1C31"/>
    <w:rsid w:val="00DB30C6"/>
    <w:rsid w:val="00DB3487"/>
    <w:rsid w:val="00DB65DA"/>
    <w:rsid w:val="00DC0FAF"/>
    <w:rsid w:val="00DD1885"/>
    <w:rsid w:val="00DD1CF3"/>
    <w:rsid w:val="00DD2541"/>
    <w:rsid w:val="00DD390B"/>
    <w:rsid w:val="00DD3FAD"/>
    <w:rsid w:val="00DD7BCA"/>
    <w:rsid w:val="00DE4A55"/>
    <w:rsid w:val="00DF4E0C"/>
    <w:rsid w:val="00DF6A06"/>
    <w:rsid w:val="00E0035E"/>
    <w:rsid w:val="00E02451"/>
    <w:rsid w:val="00E02FE0"/>
    <w:rsid w:val="00E03676"/>
    <w:rsid w:val="00E130BF"/>
    <w:rsid w:val="00E2237B"/>
    <w:rsid w:val="00E23E7A"/>
    <w:rsid w:val="00E25655"/>
    <w:rsid w:val="00E25D2C"/>
    <w:rsid w:val="00E26FF2"/>
    <w:rsid w:val="00E3697A"/>
    <w:rsid w:val="00E376B5"/>
    <w:rsid w:val="00E43E35"/>
    <w:rsid w:val="00E45472"/>
    <w:rsid w:val="00E51EDB"/>
    <w:rsid w:val="00E52113"/>
    <w:rsid w:val="00E539B1"/>
    <w:rsid w:val="00E54DF3"/>
    <w:rsid w:val="00E6042B"/>
    <w:rsid w:val="00E6137F"/>
    <w:rsid w:val="00E65794"/>
    <w:rsid w:val="00E667C4"/>
    <w:rsid w:val="00E72B57"/>
    <w:rsid w:val="00E76216"/>
    <w:rsid w:val="00E77F52"/>
    <w:rsid w:val="00E82D6C"/>
    <w:rsid w:val="00E83642"/>
    <w:rsid w:val="00E836E1"/>
    <w:rsid w:val="00E86332"/>
    <w:rsid w:val="00E92AD7"/>
    <w:rsid w:val="00E93D3D"/>
    <w:rsid w:val="00E9460F"/>
    <w:rsid w:val="00E94FD1"/>
    <w:rsid w:val="00EA0418"/>
    <w:rsid w:val="00EA11EE"/>
    <w:rsid w:val="00EA66D8"/>
    <w:rsid w:val="00EB25C9"/>
    <w:rsid w:val="00EB2DA6"/>
    <w:rsid w:val="00EB3793"/>
    <w:rsid w:val="00EC5401"/>
    <w:rsid w:val="00EC5A8A"/>
    <w:rsid w:val="00ED19F5"/>
    <w:rsid w:val="00ED1D45"/>
    <w:rsid w:val="00ED7E34"/>
    <w:rsid w:val="00EE0CB1"/>
    <w:rsid w:val="00EF27AF"/>
    <w:rsid w:val="00F00017"/>
    <w:rsid w:val="00F00708"/>
    <w:rsid w:val="00F0098D"/>
    <w:rsid w:val="00F054D3"/>
    <w:rsid w:val="00F05749"/>
    <w:rsid w:val="00F12FE6"/>
    <w:rsid w:val="00F17385"/>
    <w:rsid w:val="00F20240"/>
    <w:rsid w:val="00F217EC"/>
    <w:rsid w:val="00F23B8D"/>
    <w:rsid w:val="00F2413D"/>
    <w:rsid w:val="00F30B89"/>
    <w:rsid w:val="00F33A41"/>
    <w:rsid w:val="00F35B89"/>
    <w:rsid w:val="00F3711D"/>
    <w:rsid w:val="00F445DE"/>
    <w:rsid w:val="00F4677A"/>
    <w:rsid w:val="00F509C6"/>
    <w:rsid w:val="00F530F2"/>
    <w:rsid w:val="00F54C6E"/>
    <w:rsid w:val="00F54CB7"/>
    <w:rsid w:val="00F553FD"/>
    <w:rsid w:val="00F55667"/>
    <w:rsid w:val="00F6010C"/>
    <w:rsid w:val="00F604BD"/>
    <w:rsid w:val="00F61385"/>
    <w:rsid w:val="00F61B4D"/>
    <w:rsid w:val="00F63094"/>
    <w:rsid w:val="00F64E5B"/>
    <w:rsid w:val="00F65296"/>
    <w:rsid w:val="00F66B36"/>
    <w:rsid w:val="00F70880"/>
    <w:rsid w:val="00F70A03"/>
    <w:rsid w:val="00F74F1A"/>
    <w:rsid w:val="00F75FCB"/>
    <w:rsid w:val="00F865B4"/>
    <w:rsid w:val="00F9101A"/>
    <w:rsid w:val="00F91AAD"/>
    <w:rsid w:val="00F93457"/>
    <w:rsid w:val="00F94611"/>
    <w:rsid w:val="00F9565B"/>
    <w:rsid w:val="00F97AD2"/>
    <w:rsid w:val="00FA1EA6"/>
    <w:rsid w:val="00FA31C1"/>
    <w:rsid w:val="00FA3F2A"/>
    <w:rsid w:val="00FC017B"/>
    <w:rsid w:val="00FC1E3A"/>
    <w:rsid w:val="00FC59CD"/>
    <w:rsid w:val="00FC73DF"/>
    <w:rsid w:val="00FD37A1"/>
    <w:rsid w:val="00FD5051"/>
    <w:rsid w:val="00FD5EB3"/>
    <w:rsid w:val="00FD6D48"/>
    <w:rsid w:val="00FE40C0"/>
    <w:rsid w:val="00FE5DEC"/>
    <w:rsid w:val="00FF19C6"/>
    <w:rsid w:val="00FF388E"/>
    <w:rsid w:val="00FF3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F375C63"/>
  <w15:chartTrackingRefBased/>
  <w15:docId w15:val="{F3F16BDE-EB0F-4FA3-934C-63D077B5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94B"/>
    <w:pPr>
      <w:widowControl w:val="0"/>
      <w:suppressAutoHyphens/>
      <w:spacing w:before="120" w:after="120"/>
      <w:jc w:val="both"/>
    </w:pPr>
    <w:rPr>
      <w:rFonts w:ascii="Times New Roman" w:eastAsia="Arial Unicode MS" w:hAnsi="Times New Roman" w:cs="Arial"/>
      <w:kern w:val="1"/>
      <w:sz w:val="24"/>
      <w:szCs w:val="22"/>
      <w:lang w:eastAsia="ar-SA"/>
    </w:rPr>
  </w:style>
  <w:style w:type="paragraph" w:styleId="Heading2">
    <w:name w:val="heading 2"/>
    <w:basedOn w:val="Normal"/>
    <w:next w:val="Normal"/>
    <w:link w:val="Heading2Char"/>
    <w:semiHidden/>
    <w:unhideWhenUsed/>
    <w:qFormat/>
    <w:locked/>
    <w:rsid w:val="00785242"/>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9"/>
    <w:qFormat/>
    <w:rsid w:val="00F054D3"/>
    <w:pPr>
      <w:keepNext/>
      <w:widowControl/>
      <w:suppressAutoHyphens w:val="0"/>
      <w:spacing w:before="240" w:after="240"/>
      <w:jc w:val="left"/>
      <w:outlineLvl w:val="2"/>
    </w:pPr>
    <w:rPr>
      <w:rFonts w:ascii="Arial" w:eastAsia="SimSun" w:hAnsi="Arial" w:cs="Times New Roman"/>
      <w:b/>
      <w:bCs/>
      <w:kern w:val="0"/>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locked/>
    <w:rsid w:val="00F054D3"/>
    <w:rPr>
      <w:rFonts w:ascii="Arial" w:hAnsi="Arial" w:cs="Arial"/>
      <w:b/>
      <w:bCs/>
      <w:sz w:val="26"/>
      <w:szCs w:val="26"/>
      <w:lang w:val="en-US"/>
    </w:rPr>
  </w:style>
  <w:style w:type="paragraph" w:styleId="BodyText">
    <w:name w:val="Body Text"/>
    <w:basedOn w:val="Normal"/>
    <w:link w:val="BodyTextChar"/>
    <w:uiPriority w:val="99"/>
    <w:rsid w:val="005E3DAC"/>
    <w:rPr>
      <w:rFonts w:cs="Times New Roman"/>
      <w:szCs w:val="24"/>
    </w:rPr>
  </w:style>
  <w:style w:type="character" w:customStyle="1" w:styleId="BodyTextChar">
    <w:name w:val="Body Text Char"/>
    <w:link w:val="BodyText"/>
    <w:uiPriority w:val="99"/>
    <w:locked/>
    <w:rsid w:val="005E3DAC"/>
    <w:rPr>
      <w:rFonts w:ascii="Times New Roman" w:eastAsia="Arial Unicode MS" w:hAnsi="Times New Roman" w:cs="Times New Roman"/>
      <w:kern w:val="1"/>
      <w:sz w:val="24"/>
      <w:szCs w:val="24"/>
      <w:lang w:val="en-US" w:eastAsia="ar-SA" w:bidi="ar-SA"/>
    </w:rPr>
  </w:style>
  <w:style w:type="character" w:customStyle="1" w:styleId="IntenseReference1">
    <w:name w:val="Intense Reference1"/>
    <w:uiPriority w:val="32"/>
    <w:qFormat/>
    <w:rsid w:val="005E3DAC"/>
    <w:rPr>
      <w:b/>
      <w:bCs/>
      <w:smallCaps/>
      <w:color w:val="auto"/>
      <w:spacing w:val="5"/>
      <w:u w:val="single"/>
    </w:rPr>
  </w:style>
  <w:style w:type="paragraph" w:customStyle="1" w:styleId="ListParagraph1">
    <w:name w:val="List Paragraph1"/>
    <w:basedOn w:val="Normal"/>
    <w:uiPriority w:val="99"/>
    <w:qFormat/>
    <w:rsid w:val="005E3DAC"/>
    <w:pPr>
      <w:ind w:left="720"/>
    </w:pPr>
  </w:style>
  <w:style w:type="paragraph" w:customStyle="1" w:styleId="References">
    <w:name w:val="References"/>
    <w:basedOn w:val="Normal"/>
    <w:link w:val="ReferencesCar"/>
    <w:uiPriority w:val="99"/>
    <w:rsid w:val="005E3DAC"/>
    <w:pPr>
      <w:widowControl/>
      <w:suppressAutoHyphens w:val="0"/>
      <w:ind w:left="346" w:hanging="346"/>
    </w:pPr>
    <w:rPr>
      <w:rFonts w:ascii="Arial" w:eastAsia="MS Mincho" w:hAnsi="Arial" w:cs="Times New Roman"/>
      <w:kern w:val="0"/>
      <w:sz w:val="20"/>
      <w:szCs w:val="20"/>
      <w:lang w:eastAsia="x-none"/>
    </w:rPr>
  </w:style>
  <w:style w:type="paragraph" w:customStyle="1" w:styleId="IGALLTitle1">
    <w:name w:val="IGALL Title 1"/>
    <w:basedOn w:val="Normal"/>
    <w:link w:val="IGALLTitle1Car"/>
    <w:qFormat/>
    <w:rsid w:val="0093194B"/>
    <w:pPr>
      <w:spacing w:after="360"/>
    </w:pPr>
    <w:rPr>
      <w:rFonts w:cs="Times New Roman"/>
      <w:b/>
      <w:bCs/>
      <w:szCs w:val="24"/>
      <w:lang w:val="en-GB"/>
    </w:rPr>
  </w:style>
  <w:style w:type="paragraph" w:customStyle="1" w:styleId="IGALLTitle2">
    <w:name w:val="IGALL Title 2"/>
    <w:basedOn w:val="Normal"/>
    <w:link w:val="IGALLTitle2Car"/>
    <w:uiPriority w:val="99"/>
    <w:rsid w:val="0093194B"/>
    <w:rPr>
      <w:rFonts w:cs="Times New Roman"/>
      <w:b/>
      <w:bCs/>
      <w:szCs w:val="24"/>
      <w:lang w:val="en-GB"/>
    </w:rPr>
  </w:style>
  <w:style w:type="character" w:customStyle="1" w:styleId="IGALLTitle1Car">
    <w:name w:val="IGALL Title 1 Car"/>
    <w:link w:val="IGALLTitle1"/>
    <w:locked/>
    <w:rsid w:val="0093194B"/>
    <w:rPr>
      <w:rFonts w:ascii="Times New Roman" w:eastAsia="Arial Unicode MS" w:hAnsi="Times New Roman"/>
      <w:b/>
      <w:bCs/>
      <w:kern w:val="1"/>
      <w:sz w:val="24"/>
      <w:szCs w:val="24"/>
      <w:lang w:val="en-GB" w:eastAsia="ar-SA"/>
    </w:rPr>
  </w:style>
  <w:style w:type="paragraph" w:customStyle="1" w:styleId="IGALLTitle3">
    <w:name w:val="IGALL Title 3"/>
    <w:basedOn w:val="Normal"/>
    <w:link w:val="IGALLTitle3Car"/>
    <w:uiPriority w:val="99"/>
    <w:rsid w:val="0093194B"/>
    <w:pPr>
      <w:numPr>
        <w:numId w:val="10"/>
      </w:numPr>
    </w:pPr>
    <w:rPr>
      <w:rFonts w:cs="Times New Roman"/>
      <w:b/>
      <w:bCs/>
      <w:i/>
      <w:szCs w:val="24"/>
      <w:lang w:val="en-GB"/>
    </w:rPr>
  </w:style>
  <w:style w:type="character" w:customStyle="1" w:styleId="IGALLTitle2Car">
    <w:name w:val="IGALL Title 2 Car"/>
    <w:link w:val="IGALLTitle2"/>
    <w:uiPriority w:val="99"/>
    <w:locked/>
    <w:rsid w:val="0093194B"/>
    <w:rPr>
      <w:rFonts w:ascii="Times New Roman" w:eastAsia="Arial Unicode MS" w:hAnsi="Times New Roman"/>
      <w:b/>
      <w:bCs/>
      <w:kern w:val="1"/>
      <w:sz w:val="24"/>
      <w:szCs w:val="24"/>
      <w:lang w:val="en-GB" w:eastAsia="ar-SA"/>
    </w:rPr>
  </w:style>
  <w:style w:type="paragraph" w:customStyle="1" w:styleId="IGALLReferencesTitle">
    <w:name w:val="IGALL References Title"/>
    <w:basedOn w:val="Normal"/>
    <w:link w:val="IGALLReferencesTitleCar"/>
    <w:qFormat/>
    <w:rsid w:val="00EB3793"/>
    <w:rPr>
      <w:rFonts w:cs="Times New Roman"/>
      <w:b/>
      <w:bCs/>
      <w:szCs w:val="24"/>
      <w:lang w:val="en-GB"/>
    </w:rPr>
  </w:style>
  <w:style w:type="character" w:customStyle="1" w:styleId="IGALLTitle3Car">
    <w:name w:val="IGALL Title 3 Car"/>
    <w:link w:val="IGALLTitle3"/>
    <w:uiPriority w:val="99"/>
    <w:locked/>
    <w:rsid w:val="0093194B"/>
    <w:rPr>
      <w:rFonts w:ascii="Times New Roman" w:eastAsia="Arial Unicode MS" w:hAnsi="Times New Roman"/>
      <w:b/>
      <w:bCs/>
      <w:i/>
      <w:kern w:val="1"/>
      <w:sz w:val="24"/>
      <w:szCs w:val="24"/>
      <w:lang w:val="en-GB" w:eastAsia="ar-SA"/>
    </w:rPr>
  </w:style>
  <w:style w:type="paragraph" w:customStyle="1" w:styleId="IGALLReferences">
    <w:name w:val="IGALL References"/>
    <w:basedOn w:val="References"/>
    <w:link w:val="IGALLReferencesCar"/>
    <w:qFormat/>
    <w:rsid w:val="0093194B"/>
    <w:pPr>
      <w:numPr>
        <w:numId w:val="8"/>
      </w:numPr>
      <w:tabs>
        <w:tab w:val="clear" w:pos="5039"/>
        <w:tab w:val="num" w:pos="364"/>
      </w:tabs>
      <w:ind w:left="378" w:hanging="378"/>
    </w:pPr>
    <w:rPr>
      <w:rFonts w:ascii="Times New Roman" w:hAnsi="Times New Roman"/>
      <w:sz w:val="24"/>
    </w:rPr>
  </w:style>
  <w:style w:type="character" w:customStyle="1" w:styleId="IGALLReferencesTitleCar">
    <w:name w:val="IGALL References Title Car"/>
    <w:link w:val="IGALLReferencesTitle"/>
    <w:locked/>
    <w:rsid w:val="00EB3793"/>
    <w:rPr>
      <w:rFonts w:ascii="Times New Roman" w:eastAsia="Arial Unicode MS" w:hAnsi="Times New Roman" w:cs="Times New Roman"/>
      <w:b/>
      <w:bCs/>
      <w:kern w:val="1"/>
      <w:sz w:val="24"/>
      <w:szCs w:val="24"/>
      <w:lang w:val="en-GB" w:eastAsia="ar-SA" w:bidi="ar-SA"/>
    </w:rPr>
  </w:style>
  <w:style w:type="character" w:customStyle="1" w:styleId="ReferencesCar">
    <w:name w:val="References Car"/>
    <w:link w:val="References"/>
    <w:uiPriority w:val="99"/>
    <w:locked/>
    <w:rsid w:val="00EB3793"/>
    <w:rPr>
      <w:rFonts w:ascii="Arial" w:eastAsia="MS Mincho" w:hAnsi="Arial" w:cs="Arial"/>
      <w:sz w:val="20"/>
      <w:szCs w:val="20"/>
      <w:lang w:val="en-US"/>
    </w:rPr>
  </w:style>
  <w:style w:type="character" w:customStyle="1" w:styleId="IGALLReferencesCar">
    <w:name w:val="IGALL References Car"/>
    <w:link w:val="IGALLReferences"/>
    <w:locked/>
    <w:rsid w:val="0093194B"/>
    <w:rPr>
      <w:rFonts w:ascii="Times New Roman" w:eastAsia="MS Mincho" w:hAnsi="Times New Roman"/>
      <w:sz w:val="24"/>
      <w:lang w:val="en-US"/>
    </w:rPr>
  </w:style>
  <w:style w:type="paragraph" w:customStyle="1" w:styleId="Body">
    <w:name w:val="Body"/>
    <w:basedOn w:val="Normal"/>
    <w:link w:val="BodyChar"/>
    <w:uiPriority w:val="99"/>
    <w:rsid w:val="00F054D3"/>
    <w:pPr>
      <w:widowControl/>
      <w:suppressAutoHyphens w:val="0"/>
      <w:spacing w:before="240" w:after="240"/>
      <w:jc w:val="left"/>
    </w:pPr>
    <w:rPr>
      <w:rFonts w:ascii="Arial" w:eastAsia="SimSun" w:hAnsi="Arial" w:cs="Times New Roman"/>
      <w:kern w:val="0"/>
      <w:sz w:val="20"/>
      <w:szCs w:val="20"/>
      <w:lang w:eastAsia="x-none"/>
    </w:rPr>
  </w:style>
  <w:style w:type="character" w:customStyle="1" w:styleId="BodyChar">
    <w:name w:val="Body Char"/>
    <w:link w:val="Body"/>
    <w:uiPriority w:val="99"/>
    <w:locked/>
    <w:rsid w:val="00F054D3"/>
    <w:rPr>
      <w:rFonts w:ascii="Arial" w:hAnsi="Arial" w:cs="Arial"/>
      <w:sz w:val="20"/>
      <w:szCs w:val="20"/>
      <w:lang w:val="en-US"/>
    </w:rPr>
  </w:style>
  <w:style w:type="paragraph" w:customStyle="1" w:styleId="BodyNumbered">
    <w:name w:val="Body Numbered"/>
    <w:basedOn w:val="Normal"/>
    <w:link w:val="BodyNumberedChar"/>
    <w:uiPriority w:val="99"/>
    <w:rsid w:val="00F054D3"/>
    <w:pPr>
      <w:widowControl/>
      <w:numPr>
        <w:numId w:val="11"/>
      </w:numPr>
      <w:suppressAutoHyphens w:val="0"/>
      <w:spacing w:before="240" w:after="240"/>
      <w:jc w:val="left"/>
    </w:pPr>
    <w:rPr>
      <w:rFonts w:ascii="Arial" w:eastAsia="SimSun" w:hAnsi="Arial" w:cs="Times New Roman"/>
      <w:kern w:val="0"/>
      <w:sz w:val="20"/>
      <w:szCs w:val="20"/>
      <w:lang w:eastAsia="x-none"/>
    </w:rPr>
  </w:style>
  <w:style w:type="character" w:customStyle="1" w:styleId="BodyNumberedChar">
    <w:name w:val="Body Numbered Char"/>
    <w:link w:val="BodyNumbered"/>
    <w:uiPriority w:val="99"/>
    <w:locked/>
    <w:rsid w:val="00F054D3"/>
    <w:rPr>
      <w:rFonts w:ascii="Arial" w:hAnsi="Arial" w:cs="Arial"/>
      <w:sz w:val="20"/>
      <w:szCs w:val="20"/>
      <w:lang w:val="en-US"/>
    </w:rPr>
  </w:style>
  <w:style w:type="paragraph" w:styleId="Header">
    <w:name w:val="header"/>
    <w:basedOn w:val="Normal"/>
    <w:link w:val="HeaderChar"/>
    <w:uiPriority w:val="99"/>
    <w:rsid w:val="0018708D"/>
    <w:pPr>
      <w:tabs>
        <w:tab w:val="center" w:pos="4252"/>
        <w:tab w:val="right" w:pos="8504"/>
      </w:tabs>
    </w:pPr>
    <w:rPr>
      <w:rFonts w:ascii="Arial" w:hAnsi="Arial"/>
      <w:szCs w:val="24"/>
    </w:rPr>
  </w:style>
  <w:style w:type="character" w:customStyle="1" w:styleId="HeaderChar">
    <w:name w:val="Header Char"/>
    <w:link w:val="Header"/>
    <w:uiPriority w:val="99"/>
    <w:locked/>
    <w:rsid w:val="0018708D"/>
    <w:rPr>
      <w:rFonts w:ascii="Arial" w:eastAsia="Arial Unicode MS" w:hAnsi="Arial" w:cs="Arial"/>
      <w:kern w:val="1"/>
      <w:sz w:val="24"/>
      <w:szCs w:val="24"/>
      <w:lang w:val="en-US" w:eastAsia="ar-SA" w:bidi="ar-SA"/>
    </w:rPr>
  </w:style>
  <w:style w:type="paragraph" w:styleId="Footer">
    <w:name w:val="footer"/>
    <w:basedOn w:val="Normal"/>
    <w:link w:val="FooterChar"/>
    <w:uiPriority w:val="99"/>
    <w:rsid w:val="0018708D"/>
    <w:pPr>
      <w:tabs>
        <w:tab w:val="center" w:pos="4252"/>
        <w:tab w:val="right" w:pos="8504"/>
      </w:tabs>
    </w:pPr>
    <w:rPr>
      <w:rFonts w:ascii="Arial" w:hAnsi="Arial"/>
      <w:szCs w:val="24"/>
    </w:rPr>
  </w:style>
  <w:style w:type="character" w:customStyle="1" w:styleId="FooterChar">
    <w:name w:val="Footer Char"/>
    <w:link w:val="Footer"/>
    <w:uiPriority w:val="99"/>
    <w:locked/>
    <w:rsid w:val="0018708D"/>
    <w:rPr>
      <w:rFonts w:ascii="Arial" w:eastAsia="Arial Unicode MS" w:hAnsi="Arial" w:cs="Arial"/>
      <w:kern w:val="1"/>
      <w:sz w:val="24"/>
      <w:szCs w:val="24"/>
      <w:lang w:val="en-US" w:eastAsia="ar-SA" w:bidi="ar-SA"/>
    </w:rPr>
  </w:style>
  <w:style w:type="paragraph" w:styleId="BalloonText">
    <w:name w:val="Balloon Text"/>
    <w:basedOn w:val="Normal"/>
    <w:link w:val="BalloonTextChar"/>
    <w:uiPriority w:val="99"/>
    <w:semiHidden/>
    <w:rsid w:val="0018708D"/>
    <w:rPr>
      <w:rFonts w:ascii="Tahoma" w:hAnsi="Tahoma" w:cs="Tahoma"/>
      <w:sz w:val="16"/>
      <w:szCs w:val="16"/>
    </w:rPr>
  </w:style>
  <w:style w:type="character" w:customStyle="1" w:styleId="BalloonTextChar">
    <w:name w:val="Balloon Text Char"/>
    <w:link w:val="BalloonText"/>
    <w:uiPriority w:val="99"/>
    <w:semiHidden/>
    <w:locked/>
    <w:rsid w:val="0018708D"/>
    <w:rPr>
      <w:rFonts w:ascii="Tahoma" w:eastAsia="Arial Unicode MS" w:hAnsi="Tahoma" w:cs="Tahoma"/>
      <w:kern w:val="1"/>
      <w:sz w:val="16"/>
      <w:szCs w:val="16"/>
      <w:lang w:val="en-US" w:eastAsia="ar-SA" w:bidi="ar-SA"/>
    </w:rPr>
  </w:style>
  <w:style w:type="character" w:customStyle="1" w:styleId="apple-style-span">
    <w:name w:val="apple-style-span"/>
    <w:basedOn w:val="DefaultParagraphFont"/>
    <w:uiPriority w:val="99"/>
    <w:rsid w:val="003F029E"/>
  </w:style>
  <w:style w:type="character" w:styleId="CommentReference">
    <w:name w:val="annotation reference"/>
    <w:uiPriority w:val="99"/>
    <w:semiHidden/>
    <w:unhideWhenUsed/>
    <w:rsid w:val="0068328E"/>
    <w:rPr>
      <w:sz w:val="16"/>
      <w:szCs w:val="16"/>
    </w:rPr>
  </w:style>
  <w:style w:type="paragraph" w:styleId="CommentText">
    <w:name w:val="annotation text"/>
    <w:basedOn w:val="Normal"/>
    <w:link w:val="CommentTextChar"/>
    <w:uiPriority w:val="99"/>
    <w:unhideWhenUsed/>
    <w:rsid w:val="0068328E"/>
    <w:rPr>
      <w:rFonts w:cs="Times New Roman"/>
      <w:sz w:val="20"/>
      <w:szCs w:val="20"/>
      <w:lang w:val="x-none"/>
    </w:rPr>
  </w:style>
  <w:style w:type="character" w:customStyle="1" w:styleId="CommentTextChar">
    <w:name w:val="Comment Text Char"/>
    <w:link w:val="CommentText"/>
    <w:uiPriority w:val="99"/>
    <w:rsid w:val="0068328E"/>
    <w:rPr>
      <w:rFonts w:ascii="Times New Roman" w:eastAsia="Arial Unicode MS" w:hAnsi="Times New Roman" w:cs="Arial"/>
      <w:kern w:val="1"/>
      <w:lang w:eastAsia="ar-SA"/>
    </w:rPr>
  </w:style>
  <w:style w:type="paragraph" w:styleId="CommentSubject">
    <w:name w:val="annotation subject"/>
    <w:basedOn w:val="CommentText"/>
    <w:next w:val="CommentText"/>
    <w:link w:val="CommentSubjectChar"/>
    <w:uiPriority w:val="99"/>
    <w:semiHidden/>
    <w:unhideWhenUsed/>
    <w:rsid w:val="0068328E"/>
    <w:rPr>
      <w:b/>
      <w:bCs/>
    </w:rPr>
  </w:style>
  <w:style w:type="character" w:customStyle="1" w:styleId="CommentSubjectChar">
    <w:name w:val="Comment Subject Char"/>
    <w:link w:val="CommentSubject"/>
    <w:uiPriority w:val="99"/>
    <w:semiHidden/>
    <w:rsid w:val="0068328E"/>
    <w:rPr>
      <w:rFonts w:ascii="Times New Roman" w:eastAsia="Arial Unicode MS" w:hAnsi="Times New Roman" w:cs="Arial"/>
      <w:b/>
      <w:bCs/>
      <w:kern w:val="1"/>
      <w:lang w:eastAsia="ar-SA"/>
    </w:rPr>
  </w:style>
  <w:style w:type="paragraph" w:customStyle="1" w:styleId="P1">
    <w:name w:val="P1"/>
    <w:basedOn w:val="Normal"/>
    <w:rsid w:val="002E6AC0"/>
    <w:pPr>
      <w:keepLines/>
      <w:widowControl/>
      <w:suppressAutoHyphens w:val="0"/>
      <w:spacing w:after="0" w:line="240" w:lineRule="atLeast"/>
      <w:ind w:firstLine="425"/>
    </w:pPr>
    <w:rPr>
      <w:rFonts w:ascii="Arial" w:eastAsia="Times New Roman" w:hAnsi="Arial" w:cs="Times New Roman"/>
      <w:kern w:val="0"/>
      <w:sz w:val="22"/>
      <w:szCs w:val="20"/>
      <w:lang w:val="es-AR" w:eastAsia="es-ES"/>
    </w:rPr>
  </w:style>
  <w:style w:type="paragraph" w:customStyle="1" w:styleId="s1">
    <w:name w:val="s1"/>
    <w:basedOn w:val="Normal"/>
    <w:rsid w:val="002E6AC0"/>
    <w:pPr>
      <w:keepLines/>
      <w:widowControl/>
      <w:suppressAutoHyphens w:val="0"/>
      <w:spacing w:after="0" w:line="240" w:lineRule="atLeast"/>
      <w:ind w:left="425"/>
    </w:pPr>
    <w:rPr>
      <w:rFonts w:ascii="Arial" w:eastAsia="Times New Roman" w:hAnsi="Arial" w:cs="Times New Roman"/>
      <w:kern w:val="0"/>
      <w:sz w:val="22"/>
      <w:szCs w:val="20"/>
      <w:lang w:val="es-AR" w:eastAsia="es-ES"/>
    </w:rPr>
  </w:style>
  <w:style w:type="paragraph" w:styleId="Caption">
    <w:name w:val="caption"/>
    <w:basedOn w:val="Normal"/>
    <w:next w:val="Normal"/>
    <w:qFormat/>
    <w:locked/>
    <w:rsid w:val="0081050A"/>
    <w:pPr>
      <w:widowControl/>
      <w:suppressAutoHyphens w:val="0"/>
      <w:spacing w:before="0" w:after="0"/>
      <w:jc w:val="center"/>
    </w:pPr>
    <w:rPr>
      <w:rFonts w:ascii="Arial" w:eastAsia="Times New Roman" w:hAnsi="Arial" w:cs="Times New Roman"/>
      <w:b/>
      <w:bCs/>
      <w:kern w:val="0"/>
      <w:sz w:val="22"/>
      <w:szCs w:val="20"/>
      <w:lang w:val="es-ES_tradnl" w:eastAsia="es-ES"/>
    </w:rPr>
  </w:style>
  <w:style w:type="paragraph" w:styleId="HTMLPreformatted">
    <w:name w:val="HTML Preformatted"/>
    <w:basedOn w:val="Normal"/>
    <w:rsid w:val="00BA29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New" w:eastAsia="Times New Roman" w:hAnsi="Courier New" w:cs="Courier New"/>
      <w:kern w:val="0"/>
      <w:sz w:val="20"/>
      <w:szCs w:val="20"/>
      <w:lang w:val="es-ES" w:eastAsia="es-ES"/>
    </w:rPr>
  </w:style>
  <w:style w:type="paragraph" w:customStyle="1" w:styleId="Referencia">
    <w:name w:val="Referencia"/>
    <w:autoRedefine/>
    <w:rsid w:val="00646E63"/>
    <w:pPr>
      <w:numPr>
        <w:numId w:val="16"/>
      </w:numPr>
      <w:ind w:left="794" w:hanging="454"/>
    </w:pPr>
    <w:rPr>
      <w:rFonts w:ascii="Arial" w:eastAsia="Times New Roman" w:hAnsi="Arial"/>
      <w:sz w:val="22"/>
      <w:lang w:val="es-ES" w:eastAsia="es-ES"/>
    </w:rPr>
  </w:style>
  <w:style w:type="paragraph" w:styleId="NormalIndent">
    <w:name w:val="Normal Indent"/>
    <w:basedOn w:val="Normal"/>
    <w:rsid w:val="006C3116"/>
    <w:pPr>
      <w:widowControl/>
      <w:suppressAutoHyphens w:val="0"/>
      <w:spacing w:after="240"/>
      <w:ind w:left="2552"/>
      <w:jc w:val="left"/>
    </w:pPr>
    <w:rPr>
      <w:rFonts w:eastAsia="Times New Roman" w:cs="Times New Roman"/>
      <w:kern w:val="0"/>
      <w:szCs w:val="20"/>
      <w:lang w:val="sv-SE" w:eastAsia="sv-SE"/>
    </w:rPr>
  </w:style>
  <w:style w:type="paragraph" w:styleId="ListParagraph">
    <w:name w:val="List Paragraph"/>
    <w:basedOn w:val="Normal"/>
    <w:uiPriority w:val="34"/>
    <w:qFormat/>
    <w:rsid w:val="00944591"/>
    <w:pPr>
      <w:ind w:left="708"/>
    </w:pPr>
  </w:style>
  <w:style w:type="paragraph" w:styleId="Revision">
    <w:name w:val="Revision"/>
    <w:hidden/>
    <w:uiPriority w:val="99"/>
    <w:semiHidden/>
    <w:rsid w:val="00E52113"/>
    <w:rPr>
      <w:rFonts w:ascii="Times New Roman" w:eastAsia="Arial Unicode MS" w:hAnsi="Times New Roman" w:cs="Arial"/>
      <w:kern w:val="1"/>
      <w:sz w:val="24"/>
      <w:szCs w:val="22"/>
      <w:lang w:eastAsia="ar-SA"/>
    </w:rPr>
  </w:style>
  <w:style w:type="paragraph" w:styleId="NormalWeb">
    <w:name w:val="Normal (Web)"/>
    <w:basedOn w:val="Normal"/>
    <w:uiPriority w:val="99"/>
    <w:unhideWhenUsed/>
    <w:rsid w:val="00910B99"/>
    <w:pPr>
      <w:widowControl/>
      <w:suppressAutoHyphens w:val="0"/>
      <w:spacing w:before="100" w:beforeAutospacing="1" w:after="100" w:afterAutospacing="1"/>
      <w:jc w:val="left"/>
    </w:pPr>
    <w:rPr>
      <w:rFonts w:ascii="SimSun" w:eastAsia="SimSun" w:hAnsi="SimSun" w:cs="SimSun"/>
      <w:kern w:val="0"/>
      <w:szCs w:val="24"/>
      <w:lang w:eastAsia="zh-CN"/>
    </w:rPr>
  </w:style>
  <w:style w:type="character" w:styleId="Hyperlink">
    <w:name w:val="Hyperlink"/>
    <w:uiPriority w:val="99"/>
    <w:semiHidden/>
    <w:unhideWhenUsed/>
    <w:rsid w:val="00E83642"/>
    <w:rPr>
      <w:color w:val="0000FF"/>
      <w:u w:val="single"/>
    </w:rPr>
  </w:style>
  <w:style w:type="character" w:styleId="Strong">
    <w:name w:val="Strong"/>
    <w:uiPriority w:val="22"/>
    <w:qFormat/>
    <w:locked/>
    <w:rsid w:val="001730DB"/>
    <w:rPr>
      <w:b/>
      <w:bCs/>
    </w:rPr>
  </w:style>
  <w:style w:type="character" w:customStyle="1" w:styleId="Heading2Char">
    <w:name w:val="Heading 2 Char"/>
    <w:link w:val="Heading2"/>
    <w:semiHidden/>
    <w:rsid w:val="00785242"/>
    <w:rPr>
      <w:rFonts w:ascii="Calibri Light" w:eastAsia="Times New Roman" w:hAnsi="Calibri Light" w:cs="Times New Roman"/>
      <w:b/>
      <w:bCs/>
      <w:i/>
      <w:iCs/>
      <w:kern w:val="1"/>
      <w:sz w:val="28"/>
      <w:szCs w:val="2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4037">
      <w:bodyDiv w:val="1"/>
      <w:marLeft w:val="0"/>
      <w:marRight w:val="0"/>
      <w:marTop w:val="0"/>
      <w:marBottom w:val="0"/>
      <w:divBdr>
        <w:top w:val="none" w:sz="0" w:space="0" w:color="auto"/>
        <w:left w:val="none" w:sz="0" w:space="0" w:color="auto"/>
        <w:bottom w:val="none" w:sz="0" w:space="0" w:color="auto"/>
        <w:right w:val="none" w:sz="0" w:space="0" w:color="auto"/>
      </w:divBdr>
    </w:div>
    <w:div w:id="47387879">
      <w:bodyDiv w:val="1"/>
      <w:marLeft w:val="0"/>
      <w:marRight w:val="0"/>
      <w:marTop w:val="0"/>
      <w:marBottom w:val="0"/>
      <w:divBdr>
        <w:top w:val="none" w:sz="0" w:space="0" w:color="auto"/>
        <w:left w:val="none" w:sz="0" w:space="0" w:color="auto"/>
        <w:bottom w:val="none" w:sz="0" w:space="0" w:color="auto"/>
        <w:right w:val="none" w:sz="0" w:space="0" w:color="auto"/>
      </w:divBdr>
      <w:divsChild>
        <w:div w:id="74477250">
          <w:marLeft w:val="0"/>
          <w:marRight w:val="0"/>
          <w:marTop w:val="0"/>
          <w:marBottom w:val="0"/>
          <w:divBdr>
            <w:top w:val="none" w:sz="0" w:space="0" w:color="auto"/>
            <w:left w:val="none" w:sz="0" w:space="0" w:color="auto"/>
            <w:bottom w:val="none" w:sz="0" w:space="0" w:color="auto"/>
            <w:right w:val="none" w:sz="0" w:space="0" w:color="auto"/>
          </w:divBdr>
        </w:div>
        <w:div w:id="527983803">
          <w:marLeft w:val="0"/>
          <w:marRight w:val="0"/>
          <w:marTop w:val="0"/>
          <w:marBottom w:val="0"/>
          <w:divBdr>
            <w:top w:val="none" w:sz="0" w:space="0" w:color="auto"/>
            <w:left w:val="none" w:sz="0" w:space="0" w:color="auto"/>
            <w:bottom w:val="none" w:sz="0" w:space="0" w:color="auto"/>
            <w:right w:val="none" w:sz="0" w:space="0" w:color="auto"/>
          </w:divBdr>
          <w:divsChild>
            <w:div w:id="987124689">
              <w:marLeft w:val="0"/>
              <w:marRight w:val="0"/>
              <w:marTop w:val="0"/>
              <w:marBottom w:val="0"/>
              <w:divBdr>
                <w:top w:val="none" w:sz="0" w:space="0" w:color="auto"/>
                <w:left w:val="none" w:sz="0" w:space="0" w:color="auto"/>
                <w:bottom w:val="none" w:sz="0" w:space="0" w:color="auto"/>
                <w:right w:val="none" w:sz="0" w:space="0" w:color="auto"/>
              </w:divBdr>
            </w:div>
          </w:divsChild>
        </w:div>
        <w:div w:id="566576382">
          <w:marLeft w:val="0"/>
          <w:marRight w:val="0"/>
          <w:marTop w:val="0"/>
          <w:marBottom w:val="0"/>
          <w:divBdr>
            <w:top w:val="none" w:sz="0" w:space="0" w:color="auto"/>
            <w:left w:val="none" w:sz="0" w:space="0" w:color="auto"/>
            <w:bottom w:val="none" w:sz="0" w:space="0" w:color="auto"/>
            <w:right w:val="none" w:sz="0" w:space="0" w:color="auto"/>
          </w:divBdr>
        </w:div>
        <w:div w:id="1573736053">
          <w:marLeft w:val="0"/>
          <w:marRight w:val="0"/>
          <w:marTop w:val="0"/>
          <w:marBottom w:val="0"/>
          <w:divBdr>
            <w:top w:val="none" w:sz="0" w:space="0" w:color="auto"/>
            <w:left w:val="none" w:sz="0" w:space="0" w:color="auto"/>
            <w:bottom w:val="none" w:sz="0" w:space="0" w:color="auto"/>
            <w:right w:val="none" w:sz="0" w:space="0" w:color="auto"/>
          </w:divBdr>
        </w:div>
        <w:div w:id="1755660247">
          <w:marLeft w:val="0"/>
          <w:marRight w:val="0"/>
          <w:marTop w:val="0"/>
          <w:marBottom w:val="0"/>
          <w:divBdr>
            <w:top w:val="none" w:sz="0" w:space="0" w:color="auto"/>
            <w:left w:val="none" w:sz="0" w:space="0" w:color="auto"/>
            <w:bottom w:val="none" w:sz="0" w:space="0" w:color="auto"/>
            <w:right w:val="none" w:sz="0" w:space="0" w:color="auto"/>
          </w:divBdr>
        </w:div>
        <w:div w:id="1785537968">
          <w:marLeft w:val="0"/>
          <w:marRight w:val="0"/>
          <w:marTop w:val="0"/>
          <w:marBottom w:val="0"/>
          <w:divBdr>
            <w:top w:val="none" w:sz="0" w:space="0" w:color="auto"/>
            <w:left w:val="none" w:sz="0" w:space="0" w:color="auto"/>
            <w:bottom w:val="none" w:sz="0" w:space="0" w:color="auto"/>
            <w:right w:val="none" w:sz="0" w:space="0" w:color="auto"/>
          </w:divBdr>
        </w:div>
      </w:divsChild>
    </w:div>
    <w:div w:id="52898423">
      <w:bodyDiv w:val="1"/>
      <w:marLeft w:val="0"/>
      <w:marRight w:val="0"/>
      <w:marTop w:val="0"/>
      <w:marBottom w:val="0"/>
      <w:divBdr>
        <w:top w:val="none" w:sz="0" w:space="0" w:color="auto"/>
        <w:left w:val="none" w:sz="0" w:space="0" w:color="auto"/>
        <w:bottom w:val="none" w:sz="0" w:space="0" w:color="auto"/>
        <w:right w:val="none" w:sz="0" w:space="0" w:color="auto"/>
      </w:divBdr>
      <w:divsChild>
        <w:div w:id="514659203">
          <w:marLeft w:val="0"/>
          <w:marRight w:val="0"/>
          <w:marTop w:val="0"/>
          <w:marBottom w:val="0"/>
          <w:divBdr>
            <w:top w:val="none" w:sz="0" w:space="0" w:color="auto"/>
            <w:left w:val="none" w:sz="0" w:space="0" w:color="auto"/>
            <w:bottom w:val="none" w:sz="0" w:space="0" w:color="auto"/>
            <w:right w:val="none" w:sz="0" w:space="0" w:color="auto"/>
          </w:divBdr>
        </w:div>
      </w:divsChild>
    </w:div>
    <w:div w:id="62336391">
      <w:bodyDiv w:val="1"/>
      <w:marLeft w:val="0"/>
      <w:marRight w:val="0"/>
      <w:marTop w:val="0"/>
      <w:marBottom w:val="0"/>
      <w:divBdr>
        <w:top w:val="none" w:sz="0" w:space="0" w:color="auto"/>
        <w:left w:val="none" w:sz="0" w:space="0" w:color="auto"/>
        <w:bottom w:val="none" w:sz="0" w:space="0" w:color="auto"/>
        <w:right w:val="none" w:sz="0" w:space="0" w:color="auto"/>
      </w:divBdr>
      <w:divsChild>
        <w:div w:id="224217950">
          <w:marLeft w:val="0"/>
          <w:marRight w:val="0"/>
          <w:marTop w:val="0"/>
          <w:marBottom w:val="0"/>
          <w:divBdr>
            <w:top w:val="none" w:sz="0" w:space="0" w:color="auto"/>
            <w:left w:val="none" w:sz="0" w:space="0" w:color="auto"/>
            <w:bottom w:val="none" w:sz="0" w:space="0" w:color="auto"/>
            <w:right w:val="none" w:sz="0" w:space="0" w:color="auto"/>
          </w:divBdr>
        </w:div>
      </w:divsChild>
    </w:div>
    <w:div w:id="235627291">
      <w:bodyDiv w:val="1"/>
      <w:marLeft w:val="0"/>
      <w:marRight w:val="0"/>
      <w:marTop w:val="0"/>
      <w:marBottom w:val="0"/>
      <w:divBdr>
        <w:top w:val="none" w:sz="0" w:space="0" w:color="auto"/>
        <w:left w:val="none" w:sz="0" w:space="0" w:color="auto"/>
        <w:bottom w:val="none" w:sz="0" w:space="0" w:color="auto"/>
        <w:right w:val="none" w:sz="0" w:space="0" w:color="auto"/>
      </w:divBdr>
    </w:div>
    <w:div w:id="333344624">
      <w:bodyDiv w:val="1"/>
      <w:marLeft w:val="0"/>
      <w:marRight w:val="0"/>
      <w:marTop w:val="0"/>
      <w:marBottom w:val="0"/>
      <w:divBdr>
        <w:top w:val="none" w:sz="0" w:space="0" w:color="auto"/>
        <w:left w:val="none" w:sz="0" w:space="0" w:color="auto"/>
        <w:bottom w:val="none" w:sz="0" w:space="0" w:color="auto"/>
        <w:right w:val="none" w:sz="0" w:space="0" w:color="auto"/>
      </w:divBdr>
      <w:divsChild>
        <w:div w:id="145245840">
          <w:marLeft w:val="0"/>
          <w:marRight w:val="0"/>
          <w:marTop w:val="0"/>
          <w:marBottom w:val="0"/>
          <w:divBdr>
            <w:top w:val="none" w:sz="0" w:space="0" w:color="auto"/>
            <w:left w:val="none" w:sz="0" w:space="0" w:color="auto"/>
            <w:bottom w:val="none" w:sz="0" w:space="0" w:color="auto"/>
            <w:right w:val="none" w:sz="0" w:space="0" w:color="auto"/>
          </w:divBdr>
        </w:div>
      </w:divsChild>
    </w:div>
    <w:div w:id="341125942">
      <w:bodyDiv w:val="1"/>
      <w:marLeft w:val="0"/>
      <w:marRight w:val="0"/>
      <w:marTop w:val="0"/>
      <w:marBottom w:val="0"/>
      <w:divBdr>
        <w:top w:val="none" w:sz="0" w:space="0" w:color="auto"/>
        <w:left w:val="none" w:sz="0" w:space="0" w:color="auto"/>
        <w:bottom w:val="none" w:sz="0" w:space="0" w:color="auto"/>
        <w:right w:val="none" w:sz="0" w:space="0" w:color="auto"/>
      </w:divBdr>
      <w:divsChild>
        <w:div w:id="856576357">
          <w:marLeft w:val="0"/>
          <w:marRight w:val="0"/>
          <w:marTop w:val="0"/>
          <w:marBottom w:val="480"/>
          <w:divBdr>
            <w:top w:val="none" w:sz="0" w:space="0" w:color="auto"/>
            <w:left w:val="none" w:sz="0" w:space="0" w:color="auto"/>
            <w:bottom w:val="none" w:sz="0" w:space="0" w:color="auto"/>
            <w:right w:val="none" w:sz="0" w:space="0" w:color="auto"/>
          </w:divBdr>
          <w:divsChild>
            <w:div w:id="1063139483">
              <w:marLeft w:val="0"/>
              <w:marRight w:val="0"/>
              <w:marTop w:val="0"/>
              <w:marBottom w:val="0"/>
              <w:divBdr>
                <w:top w:val="none" w:sz="0" w:space="0" w:color="auto"/>
                <w:left w:val="none" w:sz="0" w:space="0" w:color="auto"/>
                <w:bottom w:val="none" w:sz="0" w:space="0" w:color="auto"/>
                <w:right w:val="none" w:sz="0" w:space="0" w:color="auto"/>
              </w:divBdr>
              <w:divsChild>
                <w:div w:id="3644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5683">
      <w:bodyDiv w:val="1"/>
      <w:marLeft w:val="0"/>
      <w:marRight w:val="0"/>
      <w:marTop w:val="0"/>
      <w:marBottom w:val="0"/>
      <w:divBdr>
        <w:top w:val="none" w:sz="0" w:space="0" w:color="auto"/>
        <w:left w:val="none" w:sz="0" w:space="0" w:color="auto"/>
        <w:bottom w:val="none" w:sz="0" w:space="0" w:color="auto"/>
        <w:right w:val="none" w:sz="0" w:space="0" w:color="auto"/>
      </w:divBdr>
    </w:div>
    <w:div w:id="758260081">
      <w:bodyDiv w:val="1"/>
      <w:marLeft w:val="0"/>
      <w:marRight w:val="0"/>
      <w:marTop w:val="0"/>
      <w:marBottom w:val="0"/>
      <w:divBdr>
        <w:top w:val="none" w:sz="0" w:space="0" w:color="auto"/>
        <w:left w:val="none" w:sz="0" w:space="0" w:color="auto"/>
        <w:bottom w:val="none" w:sz="0" w:space="0" w:color="auto"/>
        <w:right w:val="none" w:sz="0" w:space="0" w:color="auto"/>
      </w:divBdr>
      <w:divsChild>
        <w:div w:id="2001498878">
          <w:marLeft w:val="0"/>
          <w:marRight w:val="0"/>
          <w:marTop w:val="0"/>
          <w:marBottom w:val="0"/>
          <w:divBdr>
            <w:top w:val="none" w:sz="0" w:space="0" w:color="auto"/>
            <w:left w:val="none" w:sz="0" w:space="0" w:color="auto"/>
            <w:bottom w:val="none" w:sz="0" w:space="0" w:color="auto"/>
            <w:right w:val="none" w:sz="0" w:space="0" w:color="auto"/>
          </w:divBdr>
        </w:div>
      </w:divsChild>
    </w:div>
    <w:div w:id="907610854">
      <w:bodyDiv w:val="1"/>
      <w:marLeft w:val="0"/>
      <w:marRight w:val="0"/>
      <w:marTop w:val="0"/>
      <w:marBottom w:val="0"/>
      <w:divBdr>
        <w:top w:val="none" w:sz="0" w:space="0" w:color="auto"/>
        <w:left w:val="none" w:sz="0" w:space="0" w:color="auto"/>
        <w:bottom w:val="none" w:sz="0" w:space="0" w:color="auto"/>
        <w:right w:val="none" w:sz="0" w:space="0" w:color="auto"/>
      </w:divBdr>
    </w:div>
    <w:div w:id="1018892455">
      <w:bodyDiv w:val="1"/>
      <w:marLeft w:val="0"/>
      <w:marRight w:val="0"/>
      <w:marTop w:val="0"/>
      <w:marBottom w:val="0"/>
      <w:divBdr>
        <w:top w:val="none" w:sz="0" w:space="0" w:color="auto"/>
        <w:left w:val="none" w:sz="0" w:space="0" w:color="auto"/>
        <w:bottom w:val="none" w:sz="0" w:space="0" w:color="auto"/>
        <w:right w:val="none" w:sz="0" w:space="0" w:color="auto"/>
      </w:divBdr>
      <w:divsChild>
        <w:div w:id="1547447094">
          <w:marLeft w:val="0"/>
          <w:marRight w:val="0"/>
          <w:marTop w:val="0"/>
          <w:marBottom w:val="0"/>
          <w:divBdr>
            <w:top w:val="none" w:sz="0" w:space="0" w:color="auto"/>
            <w:left w:val="none" w:sz="0" w:space="0" w:color="auto"/>
            <w:bottom w:val="none" w:sz="0" w:space="0" w:color="auto"/>
            <w:right w:val="none" w:sz="0" w:space="0" w:color="auto"/>
          </w:divBdr>
        </w:div>
      </w:divsChild>
    </w:div>
    <w:div w:id="1077551821">
      <w:bodyDiv w:val="1"/>
      <w:marLeft w:val="0"/>
      <w:marRight w:val="0"/>
      <w:marTop w:val="0"/>
      <w:marBottom w:val="0"/>
      <w:divBdr>
        <w:top w:val="none" w:sz="0" w:space="0" w:color="auto"/>
        <w:left w:val="none" w:sz="0" w:space="0" w:color="auto"/>
        <w:bottom w:val="none" w:sz="0" w:space="0" w:color="auto"/>
        <w:right w:val="none" w:sz="0" w:space="0" w:color="auto"/>
      </w:divBdr>
    </w:div>
    <w:div w:id="1132674799">
      <w:bodyDiv w:val="1"/>
      <w:marLeft w:val="0"/>
      <w:marRight w:val="0"/>
      <w:marTop w:val="0"/>
      <w:marBottom w:val="0"/>
      <w:divBdr>
        <w:top w:val="none" w:sz="0" w:space="0" w:color="auto"/>
        <w:left w:val="none" w:sz="0" w:space="0" w:color="auto"/>
        <w:bottom w:val="none" w:sz="0" w:space="0" w:color="auto"/>
        <w:right w:val="none" w:sz="0" w:space="0" w:color="auto"/>
      </w:divBdr>
      <w:divsChild>
        <w:div w:id="1152285836">
          <w:marLeft w:val="0"/>
          <w:marRight w:val="0"/>
          <w:marTop w:val="0"/>
          <w:marBottom w:val="0"/>
          <w:divBdr>
            <w:top w:val="none" w:sz="0" w:space="0" w:color="auto"/>
            <w:left w:val="none" w:sz="0" w:space="0" w:color="auto"/>
            <w:bottom w:val="none" w:sz="0" w:space="0" w:color="auto"/>
            <w:right w:val="none" w:sz="0" w:space="0" w:color="auto"/>
          </w:divBdr>
        </w:div>
      </w:divsChild>
    </w:div>
    <w:div w:id="1137533289">
      <w:marLeft w:val="0"/>
      <w:marRight w:val="0"/>
      <w:marTop w:val="0"/>
      <w:marBottom w:val="0"/>
      <w:divBdr>
        <w:top w:val="none" w:sz="0" w:space="0" w:color="auto"/>
        <w:left w:val="none" w:sz="0" w:space="0" w:color="auto"/>
        <w:bottom w:val="none" w:sz="0" w:space="0" w:color="auto"/>
        <w:right w:val="none" w:sz="0" w:space="0" w:color="auto"/>
      </w:divBdr>
    </w:div>
    <w:div w:id="1137533290">
      <w:marLeft w:val="0"/>
      <w:marRight w:val="0"/>
      <w:marTop w:val="0"/>
      <w:marBottom w:val="0"/>
      <w:divBdr>
        <w:top w:val="none" w:sz="0" w:space="0" w:color="auto"/>
        <w:left w:val="none" w:sz="0" w:space="0" w:color="auto"/>
        <w:bottom w:val="none" w:sz="0" w:space="0" w:color="auto"/>
        <w:right w:val="none" w:sz="0" w:space="0" w:color="auto"/>
      </w:divBdr>
    </w:div>
    <w:div w:id="1295602922">
      <w:bodyDiv w:val="1"/>
      <w:marLeft w:val="0"/>
      <w:marRight w:val="0"/>
      <w:marTop w:val="0"/>
      <w:marBottom w:val="0"/>
      <w:divBdr>
        <w:top w:val="none" w:sz="0" w:space="0" w:color="auto"/>
        <w:left w:val="none" w:sz="0" w:space="0" w:color="auto"/>
        <w:bottom w:val="none" w:sz="0" w:space="0" w:color="auto"/>
        <w:right w:val="none" w:sz="0" w:space="0" w:color="auto"/>
      </w:divBdr>
      <w:divsChild>
        <w:div w:id="282738529">
          <w:marLeft w:val="0"/>
          <w:marRight w:val="0"/>
          <w:marTop w:val="0"/>
          <w:marBottom w:val="0"/>
          <w:divBdr>
            <w:top w:val="none" w:sz="0" w:space="0" w:color="auto"/>
            <w:left w:val="none" w:sz="0" w:space="0" w:color="auto"/>
            <w:bottom w:val="none" w:sz="0" w:space="0" w:color="auto"/>
            <w:right w:val="none" w:sz="0" w:space="0" w:color="auto"/>
          </w:divBdr>
        </w:div>
        <w:div w:id="303782849">
          <w:marLeft w:val="0"/>
          <w:marRight w:val="0"/>
          <w:marTop w:val="0"/>
          <w:marBottom w:val="0"/>
          <w:divBdr>
            <w:top w:val="none" w:sz="0" w:space="0" w:color="auto"/>
            <w:left w:val="none" w:sz="0" w:space="0" w:color="auto"/>
            <w:bottom w:val="none" w:sz="0" w:space="0" w:color="auto"/>
            <w:right w:val="none" w:sz="0" w:space="0" w:color="auto"/>
          </w:divBdr>
        </w:div>
        <w:div w:id="1544367858">
          <w:marLeft w:val="0"/>
          <w:marRight w:val="0"/>
          <w:marTop w:val="0"/>
          <w:marBottom w:val="0"/>
          <w:divBdr>
            <w:top w:val="none" w:sz="0" w:space="0" w:color="auto"/>
            <w:left w:val="none" w:sz="0" w:space="0" w:color="auto"/>
            <w:bottom w:val="none" w:sz="0" w:space="0" w:color="auto"/>
            <w:right w:val="none" w:sz="0" w:space="0" w:color="auto"/>
          </w:divBdr>
        </w:div>
        <w:div w:id="1611545299">
          <w:marLeft w:val="0"/>
          <w:marRight w:val="0"/>
          <w:marTop w:val="0"/>
          <w:marBottom w:val="0"/>
          <w:divBdr>
            <w:top w:val="none" w:sz="0" w:space="0" w:color="auto"/>
            <w:left w:val="none" w:sz="0" w:space="0" w:color="auto"/>
            <w:bottom w:val="none" w:sz="0" w:space="0" w:color="auto"/>
            <w:right w:val="none" w:sz="0" w:space="0" w:color="auto"/>
          </w:divBdr>
        </w:div>
        <w:div w:id="1859270115">
          <w:marLeft w:val="0"/>
          <w:marRight w:val="0"/>
          <w:marTop w:val="0"/>
          <w:marBottom w:val="0"/>
          <w:divBdr>
            <w:top w:val="none" w:sz="0" w:space="0" w:color="auto"/>
            <w:left w:val="none" w:sz="0" w:space="0" w:color="auto"/>
            <w:bottom w:val="none" w:sz="0" w:space="0" w:color="auto"/>
            <w:right w:val="none" w:sz="0" w:space="0" w:color="auto"/>
          </w:divBdr>
        </w:div>
        <w:div w:id="2022511704">
          <w:marLeft w:val="0"/>
          <w:marRight w:val="0"/>
          <w:marTop w:val="0"/>
          <w:marBottom w:val="0"/>
          <w:divBdr>
            <w:top w:val="none" w:sz="0" w:space="0" w:color="auto"/>
            <w:left w:val="none" w:sz="0" w:space="0" w:color="auto"/>
            <w:bottom w:val="none" w:sz="0" w:space="0" w:color="auto"/>
            <w:right w:val="none" w:sz="0" w:space="0" w:color="auto"/>
          </w:divBdr>
        </w:div>
      </w:divsChild>
    </w:div>
    <w:div w:id="1324580858">
      <w:bodyDiv w:val="1"/>
      <w:marLeft w:val="0"/>
      <w:marRight w:val="0"/>
      <w:marTop w:val="0"/>
      <w:marBottom w:val="0"/>
      <w:divBdr>
        <w:top w:val="none" w:sz="0" w:space="0" w:color="auto"/>
        <w:left w:val="none" w:sz="0" w:space="0" w:color="auto"/>
        <w:bottom w:val="none" w:sz="0" w:space="0" w:color="auto"/>
        <w:right w:val="none" w:sz="0" w:space="0" w:color="auto"/>
      </w:divBdr>
      <w:divsChild>
        <w:div w:id="1343045502">
          <w:marLeft w:val="0"/>
          <w:marRight w:val="0"/>
          <w:marTop w:val="0"/>
          <w:marBottom w:val="0"/>
          <w:divBdr>
            <w:top w:val="none" w:sz="0" w:space="0" w:color="auto"/>
            <w:left w:val="none" w:sz="0" w:space="0" w:color="auto"/>
            <w:bottom w:val="none" w:sz="0" w:space="0" w:color="auto"/>
            <w:right w:val="none" w:sz="0" w:space="0" w:color="auto"/>
          </w:divBdr>
        </w:div>
      </w:divsChild>
    </w:div>
    <w:div w:id="1332636911">
      <w:bodyDiv w:val="1"/>
      <w:marLeft w:val="0"/>
      <w:marRight w:val="0"/>
      <w:marTop w:val="0"/>
      <w:marBottom w:val="0"/>
      <w:divBdr>
        <w:top w:val="none" w:sz="0" w:space="0" w:color="auto"/>
        <w:left w:val="none" w:sz="0" w:space="0" w:color="auto"/>
        <w:bottom w:val="none" w:sz="0" w:space="0" w:color="auto"/>
        <w:right w:val="none" w:sz="0" w:space="0" w:color="auto"/>
      </w:divBdr>
    </w:div>
    <w:div w:id="1365524804">
      <w:bodyDiv w:val="1"/>
      <w:marLeft w:val="0"/>
      <w:marRight w:val="0"/>
      <w:marTop w:val="0"/>
      <w:marBottom w:val="0"/>
      <w:divBdr>
        <w:top w:val="none" w:sz="0" w:space="0" w:color="auto"/>
        <w:left w:val="none" w:sz="0" w:space="0" w:color="auto"/>
        <w:bottom w:val="none" w:sz="0" w:space="0" w:color="auto"/>
        <w:right w:val="none" w:sz="0" w:space="0" w:color="auto"/>
      </w:divBdr>
      <w:divsChild>
        <w:div w:id="49964508">
          <w:marLeft w:val="0"/>
          <w:marRight w:val="0"/>
          <w:marTop w:val="0"/>
          <w:marBottom w:val="0"/>
          <w:divBdr>
            <w:top w:val="none" w:sz="0" w:space="0" w:color="auto"/>
            <w:left w:val="none" w:sz="0" w:space="0" w:color="auto"/>
            <w:bottom w:val="none" w:sz="0" w:space="0" w:color="auto"/>
            <w:right w:val="none" w:sz="0" w:space="0" w:color="auto"/>
          </w:divBdr>
        </w:div>
      </w:divsChild>
    </w:div>
    <w:div w:id="1429277497">
      <w:bodyDiv w:val="1"/>
      <w:marLeft w:val="0"/>
      <w:marRight w:val="0"/>
      <w:marTop w:val="0"/>
      <w:marBottom w:val="0"/>
      <w:divBdr>
        <w:top w:val="none" w:sz="0" w:space="0" w:color="auto"/>
        <w:left w:val="none" w:sz="0" w:space="0" w:color="auto"/>
        <w:bottom w:val="none" w:sz="0" w:space="0" w:color="auto"/>
        <w:right w:val="none" w:sz="0" w:space="0" w:color="auto"/>
      </w:divBdr>
      <w:divsChild>
        <w:div w:id="1313752338">
          <w:marLeft w:val="0"/>
          <w:marRight w:val="0"/>
          <w:marTop w:val="0"/>
          <w:marBottom w:val="0"/>
          <w:divBdr>
            <w:top w:val="none" w:sz="0" w:space="0" w:color="auto"/>
            <w:left w:val="none" w:sz="0" w:space="0" w:color="auto"/>
            <w:bottom w:val="none" w:sz="0" w:space="0" w:color="auto"/>
            <w:right w:val="none" w:sz="0" w:space="0" w:color="auto"/>
          </w:divBdr>
          <w:divsChild>
            <w:div w:id="2088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5051">
      <w:bodyDiv w:val="1"/>
      <w:marLeft w:val="0"/>
      <w:marRight w:val="0"/>
      <w:marTop w:val="0"/>
      <w:marBottom w:val="0"/>
      <w:divBdr>
        <w:top w:val="none" w:sz="0" w:space="0" w:color="auto"/>
        <w:left w:val="none" w:sz="0" w:space="0" w:color="auto"/>
        <w:bottom w:val="none" w:sz="0" w:space="0" w:color="auto"/>
        <w:right w:val="none" w:sz="0" w:space="0" w:color="auto"/>
      </w:divBdr>
    </w:div>
    <w:div w:id="1616790713">
      <w:bodyDiv w:val="1"/>
      <w:marLeft w:val="0"/>
      <w:marRight w:val="0"/>
      <w:marTop w:val="0"/>
      <w:marBottom w:val="0"/>
      <w:divBdr>
        <w:top w:val="none" w:sz="0" w:space="0" w:color="auto"/>
        <w:left w:val="none" w:sz="0" w:space="0" w:color="auto"/>
        <w:bottom w:val="none" w:sz="0" w:space="0" w:color="auto"/>
        <w:right w:val="none" w:sz="0" w:space="0" w:color="auto"/>
      </w:divBdr>
      <w:divsChild>
        <w:div w:id="2085058504">
          <w:marLeft w:val="0"/>
          <w:marRight w:val="0"/>
          <w:marTop w:val="0"/>
          <w:marBottom w:val="0"/>
          <w:divBdr>
            <w:top w:val="none" w:sz="0" w:space="0" w:color="auto"/>
            <w:left w:val="none" w:sz="0" w:space="0" w:color="auto"/>
            <w:bottom w:val="none" w:sz="0" w:space="0" w:color="auto"/>
            <w:right w:val="none" w:sz="0" w:space="0" w:color="auto"/>
          </w:divBdr>
        </w:div>
      </w:divsChild>
    </w:div>
    <w:div w:id="1629626031">
      <w:bodyDiv w:val="1"/>
      <w:marLeft w:val="0"/>
      <w:marRight w:val="0"/>
      <w:marTop w:val="0"/>
      <w:marBottom w:val="0"/>
      <w:divBdr>
        <w:top w:val="none" w:sz="0" w:space="0" w:color="auto"/>
        <w:left w:val="none" w:sz="0" w:space="0" w:color="auto"/>
        <w:bottom w:val="none" w:sz="0" w:space="0" w:color="auto"/>
        <w:right w:val="none" w:sz="0" w:space="0" w:color="auto"/>
      </w:divBdr>
      <w:divsChild>
        <w:div w:id="1804738291">
          <w:marLeft w:val="0"/>
          <w:marRight w:val="0"/>
          <w:marTop w:val="0"/>
          <w:marBottom w:val="0"/>
          <w:divBdr>
            <w:top w:val="none" w:sz="0" w:space="0" w:color="auto"/>
            <w:left w:val="none" w:sz="0" w:space="0" w:color="auto"/>
            <w:bottom w:val="none" w:sz="0" w:space="0" w:color="auto"/>
            <w:right w:val="none" w:sz="0" w:space="0" w:color="auto"/>
          </w:divBdr>
        </w:div>
      </w:divsChild>
    </w:div>
    <w:div w:id="1657227923">
      <w:bodyDiv w:val="1"/>
      <w:marLeft w:val="0"/>
      <w:marRight w:val="0"/>
      <w:marTop w:val="0"/>
      <w:marBottom w:val="0"/>
      <w:divBdr>
        <w:top w:val="none" w:sz="0" w:space="0" w:color="auto"/>
        <w:left w:val="none" w:sz="0" w:space="0" w:color="auto"/>
        <w:bottom w:val="none" w:sz="0" w:space="0" w:color="auto"/>
        <w:right w:val="none" w:sz="0" w:space="0" w:color="auto"/>
      </w:divBdr>
    </w:div>
    <w:div w:id="1707681856">
      <w:bodyDiv w:val="1"/>
      <w:marLeft w:val="0"/>
      <w:marRight w:val="0"/>
      <w:marTop w:val="0"/>
      <w:marBottom w:val="0"/>
      <w:divBdr>
        <w:top w:val="none" w:sz="0" w:space="0" w:color="auto"/>
        <w:left w:val="none" w:sz="0" w:space="0" w:color="auto"/>
        <w:bottom w:val="none" w:sz="0" w:space="0" w:color="auto"/>
        <w:right w:val="none" w:sz="0" w:space="0" w:color="auto"/>
      </w:divBdr>
      <w:divsChild>
        <w:div w:id="1209534280">
          <w:marLeft w:val="0"/>
          <w:marRight w:val="0"/>
          <w:marTop w:val="0"/>
          <w:marBottom w:val="0"/>
          <w:divBdr>
            <w:top w:val="none" w:sz="0" w:space="0" w:color="auto"/>
            <w:left w:val="none" w:sz="0" w:space="0" w:color="auto"/>
            <w:bottom w:val="none" w:sz="0" w:space="0" w:color="auto"/>
            <w:right w:val="none" w:sz="0" w:space="0" w:color="auto"/>
          </w:divBdr>
        </w:div>
      </w:divsChild>
    </w:div>
    <w:div w:id="1729261135">
      <w:bodyDiv w:val="1"/>
      <w:marLeft w:val="0"/>
      <w:marRight w:val="0"/>
      <w:marTop w:val="0"/>
      <w:marBottom w:val="0"/>
      <w:divBdr>
        <w:top w:val="none" w:sz="0" w:space="0" w:color="auto"/>
        <w:left w:val="none" w:sz="0" w:space="0" w:color="auto"/>
        <w:bottom w:val="none" w:sz="0" w:space="0" w:color="auto"/>
        <w:right w:val="none" w:sz="0" w:space="0" w:color="auto"/>
      </w:divBdr>
      <w:divsChild>
        <w:div w:id="2025398207">
          <w:marLeft w:val="0"/>
          <w:marRight w:val="0"/>
          <w:marTop w:val="0"/>
          <w:marBottom w:val="0"/>
          <w:divBdr>
            <w:top w:val="none" w:sz="0" w:space="0" w:color="auto"/>
            <w:left w:val="none" w:sz="0" w:space="0" w:color="auto"/>
            <w:bottom w:val="none" w:sz="0" w:space="0" w:color="auto"/>
            <w:right w:val="none" w:sz="0" w:space="0" w:color="auto"/>
          </w:divBdr>
        </w:div>
      </w:divsChild>
    </w:div>
    <w:div w:id="1913545308">
      <w:bodyDiv w:val="1"/>
      <w:marLeft w:val="0"/>
      <w:marRight w:val="0"/>
      <w:marTop w:val="0"/>
      <w:marBottom w:val="0"/>
      <w:divBdr>
        <w:top w:val="none" w:sz="0" w:space="0" w:color="auto"/>
        <w:left w:val="none" w:sz="0" w:space="0" w:color="auto"/>
        <w:bottom w:val="none" w:sz="0" w:space="0" w:color="auto"/>
        <w:right w:val="none" w:sz="0" w:space="0" w:color="auto"/>
      </w:divBdr>
      <w:divsChild>
        <w:div w:id="649139084">
          <w:marLeft w:val="0"/>
          <w:marRight w:val="0"/>
          <w:marTop w:val="0"/>
          <w:marBottom w:val="0"/>
          <w:divBdr>
            <w:top w:val="none" w:sz="0" w:space="0" w:color="auto"/>
            <w:left w:val="none" w:sz="0" w:space="0" w:color="auto"/>
            <w:bottom w:val="none" w:sz="0" w:space="0" w:color="auto"/>
            <w:right w:val="none" w:sz="0" w:space="0" w:color="auto"/>
          </w:divBdr>
        </w:div>
      </w:divsChild>
    </w:div>
    <w:div w:id="1991983625">
      <w:bodyDiv w:val="1"/>
      <w:marLeft w:val="0"/>
      <w:marRight w:val="0"/>
      <w:marTop w:val="0"/>
      <w:marBottom w:val="0"/>
      <w:divBdr>
        <w:top w:val="none" w:sz="0" w:space="0" w:color="auto"/>
        <w:left w:val="none" w:sz="0" w:space="0" w:color="auto"/>
        <w:bottom w:val="none" w:sz="0" w:space="0" w:color="auto"/>
        <w:right w:val="none" w:sz="0" w:space="0" w:color="auto"/>
      </w:divBdr>
    </w:div>
    <w:div w:id="2073194104">
      <w:bodyDiv w:val="1"/>
      <w:marLeft w:val="0"/>
      <w:marRight w:val="0"/>
      <w:marTop w:val="0"/>
      <w:marBottom w:val="0"/>
      <w:divBdr>
        <w:top w:val="none" w:sz="0" w:space="0" w:color="auto"/>
        <w:left w:val="none" w:sz="0" w:space="0" w:color="auto"/>
        <w:bottom w:val="none" w:sz="0" w:space="0" w:color="auto"/>
        <w:right w:val="none" w:sz="0" w:space="0" w:color="auto"/>
      </w:divBdr>
      <w:divsChild>
        <w:div w:id="1808232936">
          <w:marLeft w:val="0"/>
          <w:marRight w:val="0"/>
          <w:marTop w:val="0"/>
          <w:marBottom w:val="0"/>
          <w:divBdr>
            <w:top w:val="none" w:sz="0" w:space="0" w:color="auto"/>
            <w:left w:val="none" w:sz="0" w:space="0" w:color="auto"/>
            <w:bottom w:val="none" w:sz="0" w:space="0" w:color="auto"/>
            <w:right w:val="none" w:sz="0" w:space="0" w:color="auto"/>
          </w:divBdr>
        </w:div>
      </w:divsChild>
    </w:div>
    <w:div w:id="2087998434">
      <w:bodyDiv w:val="1"/>
      <w:marLeft w:val="0"/>
      <w:marRight w:val="0"/>
      <w:marTop w:val="0"/>
      <w:marBottom w:val="0"/>
      <w:divBdr>
        <w:top w:val="none" w:sz="0" w:space="0" w:color="auto"/>
        <w:left w:val="none" w:sz="0" w:space="0" w:color="auto"/>
        <w:bottom w:val="none" w:sz="0" w:space="0" w:color="auto"/>
        <w:right w:val="none" w:sz="0" w:space="0" w:color="auto"/>
      </w:divBdr>
    </w:div>
    <w:div w:id="2100716220">
      <w:bodyDiv w:val="1"/>
      <w:marLeft w:val="0"/>
      <w:marRight w:val="0"/>
      <w:marTop w:val="0"/>
      <w:marBottom w:val="0"/>
      <w:divBdr>
        <w:top w:val="none" w:sz="0" w:space="0" w:color="auto"/>
        <w:left w:val="none" w:sz="0" w:space="0" w:color="auto"/>
        <w:bottom w:val="none" w:sz="0" w:space="0" w:color="auto"/>
        <w:right w:val="none" w:sz="0" w:space="0" w:color="auto"/>
      </w:divBdr>
      <w:divsChild>
        <w:div w:id="294216076">
          <w:marLeft w:val="0"/>
          <w:marRight w:val="0"/>
          <w:marTop w:val="0"/>
          <w:marBottom w:val="0"/>
          <w:divBdr>
            <w:top w:val="none" w:sz="0" w:space="0" w:color="auto"/>
            <w:left w:val="none" w:sz="0" w:space="0" w:color="auto"/>
            <w:bottom w:val="none" w:sz="0" w:space="0" w:color="auto"/>
            <w:right w:val="none" w:sz="0" w:space="0" w:color="auto"/>
          </w:divBdr>
        </w:div>
        <w:div w:id="311981553">
          <w:marLeft w:val="0"/>
          <w:marRight w:val="0"/>
          <w:marTop w:val="0"/>
          <w:marBottom w:val="0"/>
          <w:divBdr>
            <w:top w:val="none" w:sz="0" w:space="0" w:color="auto"/>
            <w:left w:val="none" w:sz="0" w:space="0" w:color="auto"/>
            <w:bottom w:val="none" w:sz="0" w:space="0" w:color="auto"/>
            <w:right w:val="none" w:sz="0" w:space="0" w:color="auto"/>
          </w:divBdr>
        </w:div>
        <w:div w:id="975063472">
          <w:marLeft w:val="0"/>
          <w:marRight w:val="0"/>
          <w:marTop w:val="0"/>
          <w:marBottom w:val="0"/>
          <w:divBdr>
            <w:top w:val="none" w:sz="0" w:space="0" w:color="auto"/>
            <w:left w:val="none" w:sz="0" w:space="0" w:color="auto"/>
            <w:bottom w:val="none" w:sz="0" w:space="0" w:color="auto"/>
            <w:right w:val="none" w:sz="0" w:space="0" w:color="auto"/>
          </w:divBdr>
        </w:div>
        <w:div w:id="1858732849">
          <w:marLeft w:val="0"/>
          <w:marRight w:val="0"/>
          <w:marTop w:val="0"/>
          <w:marBottom w:val="0"/>
          <w:divBdr>
            <w:top w:val="none" w:sz="0" w:space="0" w:color="auto"/>
            <w:left w:val="none" w:sz="0" w:space="0" w:color="auto"/>
            <w:bottom w:val="none" w:sz="0" w:space="0" w:color="auto"/>
            <w:right w:val="none" w:sz="0" w:space="0" w:color="auto"/>
          </w:divBdr>
        </w:div>
        <w:div w:id="2030447833">
          <w:marLeft w:val="0"/>
          <w:marRight w:val="0"/>
          <w:marTop w:val="0"/>
          <w:marBottom w:val="0"/>
          <w:divBdr>
            <w:top w:val="none" w:sz="0" w:space="0" w:color="auto"/>
            <w:left w:val="none" w:sz="0" w:space="0" w:color="auto"/>
            <w:bottom w:val="none" w:sz="0" w:space="0" w:color="auto"/>
            <w:right w:val="none" w:sz="0" w:space="0" w:color="auto"/>
          </w:divBdr>
        </w:div>
      </w:divsChild>
    </w:div>
    <w:div w:id="2145852229">
      <w:bodyDiv w:val="1"/>
      <w:marLeft w:val="0"/>
      <w:marRight w:val="0"/>
      <w:marTop w:val="0"/>
      <w:marBottom w:val="0"/>
      <w:divBdr>
        <w:top w:val="none" w:sz="0" w:space="0" w:color="auto"/>
        <w:left w:val="none" w:sz="0" w:space="0" w:color="auto"/>
        <w:bottom w:val="none" w:sz="0" w:space="0" w:color="auto"/>
        <w:right w:val="none" w:sz="0" w:space="0" w:color="auto"/>
      </w:divBdr>
      <w:divsChild>
        <w:div w:id="385488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98296-11BE-44A1-8019-460D2B456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85C0EB-8BA6-4ED2-BFD7-13BA6D488A10}">
  <ds:schemaRefs>
    <ds:schemaRef ds:uri="http://schemas.microsoft.com/office/2006/metadata/customXsn"/>
  </ds:schemaRefs>
</ds:datastoreItem>
</file>

<file path=customXml/itemProps3.xml><?xml version="1.0" encoding="utf-8"?>
<ds:datastoreItem xmlns:ds="http://schemas.openxmlformats.org/officeDocument/2006/customXml" ds:itemID="{9C9ABD85-1D65-419A-B2F2-EC52D6D0CE54}">
  <ds:schemaRefs>
    <ds:schemaRef ds:uri="http://schemas.microsoft.com/sharepoint/v3/contenttype/forms"/>
  </ds:schemaRefs>
</ds:datastoreItem>
</file>

<file path=customXml/itemProps4.xml><?xml version="1.0" encoding="utf-8"?>
<ds:datastoreItem xmlns:ds="http://schemas.openxmlformats.org/officeDocument/2006/customXml" ds:itemID="{EA834403-EAC3-4D04-BA6C-826325C603CF}">
  <ds:schemaRefs>
    <ds:schemaRef ds:uri="http://schemas.microsoft.com/sharepoint/v3/contenttype/forms"/>
  </ds:schemaRefs>
</ds:datastoreItem>
</file>

<file path=customXml/itemProps5.xml><?xml version="1.0" encoding="utf-8"?>
<ds:datastoreItem xmlns:ds="http://schemas.openxmlformats.org/officeDocument/2006/customXml" ds:itemID="{04E0FAA5-A4B5-4B7E-A8A0-608815426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C801A125-A219-48E7-8F5A-B1664EB1C163}">
  <ds:schemaRefs>
    <ds:schemaRef ds:uri="http://schemas.microsoft.com/office/2006/metadata/customXsn"/>
  </ds:schemaRefs>
</ds:datastoreItem>
</file>

<file path=customXml/itemProps7.xml><?xml version="1.0" encoding="utf-8"?>
<ds:datastoreItem xmlns:ds="http://schemas.openxmlformats.org/officeDocument/2006/customXml" ds:itemID="{5EBBEC1B-564B-4533-B820-19F06EB43BAB}">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8C0F5805-877D-4AF8-A032-38CC58389E90}">
  <ds:schemaRefs>
    <ds:schemaRef ds:uri="http://schemas.openxmlformats.org/officeDocument/2006/bibliography"/>
  </ds:schemaRefs>
</ds:datastoreItem>
</file>

<file path=customXml/itemProps9.xml><?xml version="1.0" encoding="utf-8"?>
<ds:datastoreItem xmlns:ds="http://schemas.openxmlformats.org/officeDocument/2006/customXml" ds:itemID="{A315AF7E-AED7-46B0-9E84-B1C00DEC2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2412</Words>
  <Characters>14445</Characters>
  <Application>Microsoft Office Word</Application>
  <DocSecurity>0</DocSecurity>
  <Lines>120</Lines>
  <Paragraphs>33</Paragraphs>
  <ScaleCrop>false</ScaleCrop>
  <HeadingPairs>
    <vt:vector size="6" baseType="variant">
      <vt:variant>
        <vt:lpstr>Title</vt:lpstr>
      </vt:variant>
      <vt:variant>
        <vt:i4>1</vt:i4>
      </vt:variant>
      <vt:variant>
        <vt:lpstr>Titre</vt:lpstr>
      </vt:variant>
      <vt:variant>
        <vt:i4>1</vt:i4>
      </vt:variant>
      <vt:variant>
        <vt:lpstr>Rubrik</vt:lpstr>
      </vt:variant>
      <vt:variant>
        <vt:i4>1</vt:i4>
      </vt:variant>
    </vt:vector>
  </HeadingPairs>
  <TitlesOfParts>
    <vt:vector size="3" baseType="lpstr">
      <vt:lpstr>AMP210 CONDITION MONITORING OF ELECTRICAL AND I&amp;C CABLES SUBJECT TO ENVIRONMENTAL QUALIFICATION REQUIREMENTS</vt:lpstr>
      <vt:lpstr>AMP210 CONDITION MONITORING OF ELECTRICAL AND I&amp;C CABLES SUBJECT TO ENVIRONMENTAL QUALIFICATION REQUIREMENTS</vt:lpstr>
      <vt:lpstr>AMP210 CONDITION MONITORING OF ELECTRICAL AND I&amp;C CABLES SUBJECT TO ENVIRONMENTAL QUALIFICATION REQUIREMENTS</vt:lpstr>
    </vt:vector>
  </TitlesOfParts>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AMP210 CONDITION MONITORING OF ELECTRICAL AND I&amp;C CABLES SUBJECT TO ENVIRONMENTAL QUALIFICATION REQUIREMENTS</dc:title>
  <dc:subject/>
  <dc:creator>MLM</dc:creator>
  <cp:keywords/>
  <cp:lastModifiedBy>PETOFI, Gabor</cp:lastModifiedBy>
  <cp:revision>3</cp:revision>
  <cp:lastPrinted>2015-10-13T20:59:00Z</cp:lastPrinted>
  <dcterms:created xsi:type="dcterms:W3CDTF">2020-12-09T12:22:00Z</dcterms:created>
  <dcterms:modified xsi:type="dcterms:W3CDTF">2020-12-19T08:41:00Z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0x01010086ACA7C15B08304CAE7CEE9FF3F09770</vt:lpwstr>
  </property>
</Properties>
</file>