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3F4C" w14:textId="54B7F273" w:rsidR="00834078" w:rsidRPr="00D3048A" w:rsidRDefault="00343894" w:rsidP="00C73BBE">
      <w:pPr>
        <w:pStyle w:val="Heading3"/>
        <w:spacing w:before="120" w:after="120"/>
        <w:ind w:left="1134" w:hanging="1134"/>
        <w:jc w:val="both"/>
        <w:rPr>
          <w:rFonts w:ascii="Times New Roman" w:eastAsia="MS Mincho" w:hAnsi="Times New Roman"/>
          <w:bCs w:val="0"/>
          <w:caps/>
          <w:color w:val="FF0000"/>
          <w:sz w:val="24"/>
          <w:szCs w:val="24"/>
          <w:lang w:eastAsia="en-US"/>
        </w:rPr>
      </w:pPr>
      <w:r w:rsidRPr="0089149C">
        <w:rPr>
          <w:rFonts w:ascii="Times New Roman" w:eastAsia="MS Mincho" w:hAnsi="Times New Roman"/>
          <w:bCs w:val="0"/>
          <w:caps/>
          <w:sz w:val="24"/>
          <w:szCs w:val="24"/>
          <w:lang w:eastAsia="en-US"/>
        </w:rPr>
        <w:t>AMP</w:t>
      </w:r>
      <w:r w:rsidR="00834078" w:rsidRPr="0089149C">
        <w:rPr>
          <w:rFonts w:ascii="Times New Roman" w:eastAsia="MS Mincho" w:hAnsi="Times New Roman"/>
          <w:bCs w:val="0"/>
          <w:caps/>
          <w:sz w:val="24"/>
          <w:szCs w:val="24"/>
          <w:lang w:eastAsia="en-US"/>
        </w:rPr>
        <w:t xml:space="preserve"> 220</w:t>
      </w:r>
      <w:r w:rsidR="00834078" w:rsidRPr="0089149C">
        <w:rPr>
          <w:rFonts w:ascii="Times New Roman" w:eastAsia="MS Mincho" w:hAnsi="Times New Roman"/>
          <w:bCs w:val="0"/>
          <w:caps/>
          <w:sz w:val="24"/>
          <w:szCs w:val="24"/>
          <w:lang w:eastAsia="en-US"/>
        </w:rPr>
        <w:tab/>
      </w:r>
      <w:r w:rsidR="008224A2" w:rsidRPr="00D3048A">
        <w:rPr>
          <w:rFonts w:ascii="Times New Roman" w:eastAsia="MS Mincho" w:hAnsi="Times New Roman"/>
          <w:bCs w:val="0"/>
          <w:caps/>
          <w:color w:val="FF0000"/>
          <w:sz w:val="24"/>
          <w:szCs w:val="24"/>
          <w:lang w:eastAsia="en-US"/>
        </w:rPr>
        <w:t>lightning protection</w:t>
      </w:r>
      <w:r w:rsidR="00CC7C96" w:rsidRPr="00D3048A">
        <w:rPr>
          <w:rFonts w:ascii="Times New Roman" w:eastAsia="MS Mincho" w:hAnsi="Times New Roman"/>
          <w:bCs w:val="0"/>
          <w:caps/>
          <w:color w:val="FF0000"/>
          <w:sz w:val="24"/>
          <w:szCs w:val="24"/>
          <w:lang w:eastAsia="en-US"/>
        </w:rPr>
        <w:t>,</w:t>
      </w:r>
      <w:r w:rsidR="00395CC0" w:rsidRPr="00D3048A">
        <w:rPr>
          <w:rFonts w:ascii="Times New Roman" w:eastAsia="MS Mincho" w:hAnsi="Times New Roman"/>
          <w:bCs w:val="0"/>
          <w:caps/>
          <w:color w:val="FF0000"/>
          <w:sz w:val="24"/>
          <w:szCs w:val="24"/>
          <w:lang w:eastAsia="en-US"/>
        </w:rPr>
        <w:t xml:space="preserve"> </w:t>
      </w:r>
      <w:r w:rsidR="008224A2" w:rsidRPr="00D3048A">
        <w:rPr>
          <w:rFonts w:ascii="Times New Roman" w:eastAsia="MS Mincho" w:hAnsi="Times New Roman"/>
          <w:bCs w:val="0"/>
          <w:caps/>
          <w:color w:val="FF0000"/>
          <w:sz w:val="24"/>
          <w:szCs w:val="24"/>
          <w:lang w:eastAsia="en-US"/>
        </w:rPr>
        <w:t>Grounding Grid</w:t>
      </w:r>
      <w:r w:rsidR="00CC7C96" w:rsidRPr="00D3048A">
        <w:rPr>
          <w:rFonts w:ascii="Times New Roman" w:eastAsia="MS Mincho" w:hAnsi="Times New Roman"/>
          <w:bCs w:val="0"/>
          <w:caps/>
          <w:color w:val="FF0000"/>
          <w:sz w:val="24"/>
          <w:szCs w:val="24"/>
          <w:lang w:eastAsia="en-US"/>
        </w:rPr>
        <w:t xml:space="preserve">, and surge </w:t>
      </w:r>
      <w:r w:rsidR="00BA68EF" w:rsidRPr="00D3048A">
        <w:rPr>
          <w:rFonts w:ascii="Times New Roman" w:eastAsia="MS Mincho" w:hAnsi="Times New Roman"/>
          <w:bCs w:val="0"/>
          <w:caps/>
          <w:color w:val="FF0000"/>
          <w:sz w:val="24"/>
          <w:szCs w:val="24"/>
          <w:lang w:eastAsia="en-US"/>
        </w:rPr>
        <w:t xml:space="preserve"> arresters</w:t>
      </w:r>
      <w:r w:rsidR="008224A2" w:rsidRPr="00D3048A">
        <w:rPr>
          <w:rFonts w:ascii="Times New Roman" w:eastAsia="MS Mincho" w:hAnsi="Times New Roman"/>
          <w:bCs w:val="0"/>
          <w:caps/>
          <w:color w:val="FF0000"/>
          <w:sz w:val="24"/>
          <w:szCs w:val="24"/>
          <w:lang w:eastAsia="en-US"/>
        </w:rPr>
        <w:t xml:space="preserve"> NOT SUBJECT TO ENVIRONMENTAL QUALIFICATION REQUIREMENTS</w:t>
      </w:r>
      <w:r w:rsidR="009627E7" w:rsidRPr="00D3048A">
        <w:rPr>
          <w:rFonts w:ascii="Times New Roman" w:eastAsia="MS Mincho" w:hAnsi="Times New Roman"/>
          <w:bCs w:val="0"/>
          <w:caps/>
          <w:color w:val="FF0000"/>
          <w:sz w:val="24"/>
          <w:szCs w:val="24"/>
          <w:lang w:eastAsia="en-US"/>
        </w:rPr>
        <w:t xml:space="preserve"> (VERSION 20</w:t>
      </w:r>
      <w:r w:rsidR="00CC7C96" w:rsidRPr="00D3048A">
        <w:rPr>
          <w:rFonts w:ascii="Times New Roman" w:eastAsia="MS Mincho" w:hAnsi="Times New Roman"/>
          <w:bCs w:val="0"/>
          <w:caps/>
          <w:color w:val="FF0000"/>
          <w:sz w:val="24"/>
          <w:szCs w:val="24"/>
          <w:lang w:eastAsia="en-US"/>
        </w:rPr>
        <w:t>21</w:t>
      </w:r>
      <w:r w:rsidR="009627E7" w:rsidRPr="00D3048A">
        <w:rPr>
          <w:rFonts w:ascii="Times New Roman" w:eastAsia="MS Mincho" w:hAnsi="Times New Roman"/>
          <w:bCs w:val="0"/>
          <w:caps/>
          <w:color w:val="FF0000"/>
          <w:sz w:val="24"/>
          <w:szCs w:val="24"/>
          <w:lang w:eastAsia="en-US"/>
        </w:rPr>
        <w:t>)</w:t>
      </w:r>
    </w:p>
    <w:p w14:paraId="2D4C2A91" w14:textId="77777777" w:rsidR="004B7C68" w:rsidRPr="00D3048A" w:rsidRDefault="004B7C68" w:rsidP="00C73BBE">
      <w:pPr>
        <w:rPr>
          <w:rFonts w:cs="Times New Roman"/>
          <w:color w:val="FF0000"/>
          <w:szCs w:val="24"/>
          <w:lang w:val="en-GB"/>
        </w:rPr>
      </w:pPr>
    </w:p>
    <w:p w14:paraId="5E09BBFD" w14:textId="43E97824" w:rsidR="000B51FA" w:rsidRPr="00D3048A" w:rsidRDefault="007975D0" w:rsidP="00C73BBE">
      <w:pPr>
        <w:pStyle w:val="Heading3"/>
        <w:spacing w:before="120" w:after="120"/>
        <w:rPr>
          <w:rFonts w:ascii="Times New Roman" w:hAnsi="Times New Roman"/>
          <w:color w:val="FF0000"/>
          <w:sz w:val="24"/>
          <w:szCs w:val="24"/>
          <w:lang w:val="en-GB"/>
        </w:rPr>
      </w:pPr>
      <w:r w:rsidRPr="00D3048A">
        <w:rPr>
          <w:rFonts w:ascii="Times New Roman" w:hAnsi="Times New Roman"/>
          <w:color w:val="FF0000"/>
          <w:sz w:val="24"/>
          <w:szCs w:val="24"/>
          <w:lang w:val="en-GB"/>
        </w:rPr>
        <w:t>Program</w:t>
      </w:r>
      <w:r w:rsidR="00C4351E" w:rsidRPr="00D3048A">
        <w:rPr>
          <w:rFonts w:ascii="Times New Roman" w:hAnsi="Times New Roman"/>
          <w:color w:val="FF0000"/>
          <w:sz w:val="24"/>
          <w:szCs w:val="24"/>
          <w:lang w:val="en-GB"/>
        </w:rPr>
        <w:t>me</w:t>
      </w:r>
      <w:r w:rsidRPr="00D3048A">
        <w:rPr>
          <w:rFonts w:ascii="Times New Roman" w:hAnsi="Times New Roman"/>
          <w:color w:val="FF0000"/>
          <w:sz w:val="24"/>
          <w:szCs w:val="24"/>
          <w:lang w:val="en-GB"/>
        </w:rPr>
        <w:t xml:space="preserve"> Description</w:t>
      </w:r>
    </w:p>
    <w:p w14:paraId="367DC568" w14:textId="2FDD0FE1" w:rsidR="00B32683" w:rsidRPr="00D3048A" w:rsidRDefault="00B32683" w:rsidP="00C73BBE">
      <w:pPr>
        <w:rPr>
          <w:rFonts w:cs="Times New Roman"/>
          <w:color w:val="FF0000"/>
          <w:szCs w:val="24"/>
          <w:lang w:val="en-GB"/>
        </w:rPr>
      </w:pPr>
      <w:r w:rsidRPr="00D3048A">
        <w:rPr>
          <w:rFonts w:cs="Times New Roman"/>
          <w:color w:val="FF0000"/>
          <w:szCs w:val="24"/>
          <w:lang w:val="en-GB"/>
        </w:rPr>
        <w:t xml:space="preserve">The main objective of this </w:t>
      </w:r>
      <w:r w:rsidR="00834078" w:rsidRPr="00D3048A">
        <w:rPr>
          <w:rFonts w:cs="Times New Roman"/>
          <w:color w:val="FF0000"/>
          <w:szCs w:val="24"/>
          <w:lang w:val="en-GB"/>
        </w:rPr>
        <w:t>AMP</w:t>
      </w:r>
      <w:r w:rsidRPr="00D3048A">
        <w:rPr>
          <w:rFonts w:cs="Times New Roman"/>
          <w:color w:val="FF0000"/>
          <w:szCs w:val="24"/>
          <w:lang w:val="en-GB"/>
        </w:rPr>
        <w:t xml:space="preserve"> is to provide the basis </w:t>
      </w:r>
      <w:r w:rsidR="005515E5" w:rsidRPr="00D3048A">
        <w:rPr>
          <w:rFonts w:cs="Times New Roman"/>
          <w:color w:val="FF0000"/>
          <w:szCs w:val="24"/>
          <w:lang w:val="en-GB"/>
        </w:rPr>
        <w:t>to establish a</w:t>
      </w:r>
      <w:r w:rsidR="0017598F" w:rsidRPr="00D3048A">
        <w:rPr>
          <w:rFonts w:cs="Times New Roman"/>
          <w:color w:val="FF0000"/>
          <w:szCs w:val="24"/>
          <w:lang w:val="en-GB"/>
        </w:rPr>
        <w:t xml:space="preserve"> programme for early detection</w:t>
      </w:r>
      <w:r w:rsidRPr="00D3048A">
        <w:rPr>
          <w:rFonts w:cs="Times New Roman"/>
          <w:color w:val="FF0000"/>
          <w:szCs w:val="24"/>
          <w:lang w:val="en-GB"/>
        </w:rPr>
        <w:t xml:space="preserve"> and </w:t>
      </w:r>
      <w:r w:rsidR="00897E8C" w:rsidRPr="00D3048A">
        <w:rPr>
          <w:rFonts w:cs="Times New Roman"/>
          <w:color w:val="FF0000"/>
          <w:szCs w:val="24"/>
          <w:lang w:val="en-GB"/>
        </w:rPr>
        <w:t>appropriate</w:t>
      </w:r>
      <w:r w:rsidRPr="00D3048A">
        <w:rPr>
          <w:rFonts w:cs="Times New Roman"/>
          <w:color w:val="FF0000"/>
          <w:szCs w:val="24"/>
          <w:lang w:val="en-GB"/>
        </w:rPr>
        <w:t xml:space="preserve"> monitoring of ageing effects on </w:t>
      </w:r>
      <w:r w:rsidR="00C01F94" w:rsidRPr="00D3048A">
        <w:rPr>
          <w:rFonts w:cs="Times New Roman"/>
          <w:color w:val="FF0000"/>
          <w:szCs w:val="24"/>
          <w:lang w:val="en-GB"/>
        </w:rPr>
        <w:t xml:space="preserve">lightning protection and </w:t>
      </w:r>
      <w:r w:rsidR="002829C3" w:rsidRPr="00D3048A">
        <w:rPr>
          <w:rFonts w:cs="Times New Roman"/>
          <w:color w:val="FF0000"/>
          <w:szCs w:val="24"/>
          <w:lang w:val="en-GB"/>
        </w:rPr>
        <w:t>earth</w:t>
      </w:r>
      <w:r w:rsidR="007D07B0" w:rsidRPr="00D3048A">
        <w:rPr>
          <w:rFonts w:cs="Times New Roman"/>
          <w:color w:val="FF0000"/>
          <w:szCs w:val="24"/>
          <w:lang w:val="en-GB"/>
        </w:rPr>
        <w:t>-termination system</w:t>
      </w:r>
      <w:r w:rsidR="00CC7C96" w:rsidRPr="00D3048A">
        <w:rPr>
          <w:rFonts w:cs="Times New Roman"/>
          <w:color w:val="FF0000"/>
          <w:szCs w:val="24"/>
          <w:lang w:val="en-GB"/>
        </w:rPr>
        <w:t>s</w:t>
      </w:r>
      <w:r w:rsidRPr="00D3048A">
        <w:rPr>
          <w:rFonts w:cs="Times New Roman"/>
          <w:color w:val="FF0000"/>
          <w:szCs w:val="24"/>
          <w:lang w:val="en-GB"/>
        </w:rPr>
        <w:t xml:space="preserve">, </w:t>
      </w:r>
      <w:r w:rsidR="00ED76D8" w:rsidRPr="00D3048A">
        <w:rPr>
          <w:rFonts w:cs="Times New Roman"/>
          <w:color w:val="FF0000"/>
          <w:szCs w:val="24"/>
          <w:lang w:val="en-GB"/>
        </w:rPr>
        <w:t xml:space="preserve">and </w:t>
      </w:r>
      <w:r w:rsidR="00BC53A9" w:rsidRPr="00D3048A">
        <w:rPr>
          <w:rFonts w:cs="Times New Roman"/>
          <w:color w:val="FF0000"/>
          <w:szCs w:val="24"/>
          <w:lang w:val="en-GB"/>
        </w:rPr>
        <w:t>medium voltage (</w:t>
      </w:r>
      <w:r w:rsidR="00ED76D8" w:rsidRPr="00D3048A">
        <w:rPr>
          <w:rFonts w:cs="Times New Roman"/>
          <w:color w:val="FF0000"/>
          <w:szCs w:val="24"/>
          <w:lang w:val="en-GB"/>
        </w:rPr>
        <w:t>MV</w:t>
      </w:r>
      <w:r w:rsidR="00BC53A9" w:rsidRPr="00D3048A">
        <w:rPr>
          <w:rFonts w:cs="Times New Roman"/>
          <w:color w:val="FF0000"/>
          <w:szCs w:val="24"/>
          <w:lang w:val="en-GB"/>
        </w:rPr>
        <w:t>)</w:t>
      </w:r>
      <w:r w:rsidR="00ED76D8" w:rsidRPr="00D3048A">
        <w:rPr>
          <w:rFonts w:cs="Times New Roman"/>
          <w:color w:val="FF0000"/>
          <w:szCs w:val="24"/>
          <w:lang w:val="en-GB"/>
        </w:rPr>
        <w:t xml:space="preserve"> </w:t>
      </w:r>
      <w:r w:rsidR="00BC53A9" w:rsidRPr="00D3048A">
        <w:rPr>
          <w:rFonts w:cs="Times New Roman"/>
          <w:color w:val="FF0000"/>
          <w:szCs w:val="24"/>
          <w:lang w:val="en-GB"/>
        </w:rPr>
        <w:t>and high voltage (</w:t>
      </w:r>
      <w:r w:rsidR="00ED76D8" w:rsidRPr="00D3048A">
        <w:rPr>
          <w:rFonts w:cs="Times New Roman"/>
          <w:color w:val="FF0000"/>
          <w:szCs w:val="24"/>
          <w:lang w:val="en-GB"/>
        </w:rPr>
        <w:t>HV</w:t>
      </w:r>
      <w:r w:rsidR="00BC53A9" w:rsidRPr="00D3048A">
        <w:rPr>
          <w:rFonts w:cs="Times New Roman"/>
          <w:color w:val="FF0000"/>
          <w:szCs w:val="24"/>
          <w:lang w:val="en-GB"/>
        </w:rPr>
        <w:t>)</w:t>
      </w:r>
      <w:r w:rsidR="00CC7C96" w:rsidRPr="00D3048A">
        <w:rPr>
          <w:rFonts w:cs="Times New Roman"/>
          <w:color w:val="FF0000"/>
          <w:szCs w:val="24"/>
          <w:lang w:val="en-GB"/>
        </w:rPr>
        <w:t xml:space="preserve"> surge </w:t>
      </w:r>
      <w:r w:rsidR="00C87502" w:rsidRPr="00D3048A">
        <w:rPr>
          <w:rFonts w:cs="Times New Roman"/>
          <w:color w:val="FF0000"/>
          <w:szCs w:val="24"/>
          <w:lang w:val="en-GB"/>
        </w:rPr>
        <w:t xml:space="preserve">arresters </w:t>
      </w:r>
      <w:r w:rsidRPr="00D3048A">
        <w:rPr>
          <w:rFonts w:cs="Times New Roman"/>
          <w:color w:val="FF0000"/>
          <w:szCs w:val="24"/>
          <w:lang w:val="en-GB"/>
        </w:rPr>
        <w:t>in order to ensure adequate performance over the entire service life.</w:t>
      </w:r>
    </w:p>
    <w:p w14:paraId="3DC66F2F" w14:textId="3D6E7198" w:rsidR="00ED76D8" w:rsidRPr="00D3048A" w:rsidRDefault="00ED76D8" w:rsidP="00C73BBE">
      <w:pPr>
        <w:rPr>
          <w:rFonts w:cs="Times New Roman"/>
          <w:color w:val="FF0000"/>
          <w:szCs w:val="24"/>
          <w:u w:val="single"/>
          <w:lang w:val="en-GB"/>
        </w:rPr>
      </w:pPr>
      <w:r w:rsidRPr="00D3048A">
        <w:rPr>
          <w:rFonts w:cs="Times New Roman"/>
          <w:color w:val="FF0000"/>
          <w:szCs w:val="24"/>
          <w:u w:val="single"/>
          <w:lang w:val="en-GB"/>
        </w:rPr>
        <w:t xml:space="preserve">Lightning </w:t>
      </w:r>
      <w:r w:rsidR="00AA30FE" w:rsidRPr="00D3048A">
        <w:rPr>
          <w:rFonts w:cs="Times New Roman"/>
          <w:color w:val="FF0000"/>
          <w:szCs w:val="24"/>
          <w:u w:val="single"/>
          <w:lang w:val="en-GB"/>
        </w:rPr>
        <w:t xml:space="preserve">Protection </w:t>
      </w:r>
      <w:r w:rsidRPr="00D3048A">
        <w:rPr>
          <w:rFonts w:cs="Times New Roman"/>
          <w:color w:val="FF0000"/>
          <w:szCs w:val="24"/>
          <w:u w:val="single"/>
          <w:lang w:val="en-GB"/>
        </w:rPr>
        <w:t>and Grounding Systems</w:t>
      </w:r>
    </w:p>
    <w:p w14:paraId="120B0139" w14:textId="59A2A834" w:rsidR="00AD63ED" w:rsidRPr="0089149C" w:rsidRDefault="00AD63ED" w:rsidP="00C73BBE">
      <w:pPr>
        <w:rPr>
          <w:rFonts w:cs="Times New Roman"/>
          <w:szCs w:val="24"/>
          <w:lang w:val="en-GB"/>
        </w:rPr>
      </w:pPr>
      <w:r w:rsidRPr="0089149C">
        <w:rPr>
          <w:rFonts w:cs="Times New Roman"/>
          <w:szCs w:val="24"/>
          <w:lang w:val="en-GB"/>
        </w:rPr>
        <w:t xml:space="preserve">Lightning protection and </w:t>
      </w:r>
      <w:r w:rsidR="007D07B0" w:rsidRPr="0089149C">
        <w:rPr>
          <w:rFonts w:cs="Times New Roman"/>
          <w:szCs w:val="24"/>
          <w:lang w:val="en-GB"/>
        </w:rPr>
        <w:t>earth-termination system</w:t>
      </w:r>
      <w:r w:rsidRPr="0089149C">
        <w:rPr>
          <w:rFonts w:cs="Times New Roman"/>
          <w:szCs w:val="24"/>
          <w:lang w:val="en-GB"/>
        </w:rPr>
        <w:t xml:space="preserve"> consists of passive components manufactured </w:t>
      </w:r>
      <w:r w:rsidR="00081A31">
        <w:rPr>
          <w:rFonts w:cs="Times New Roman"/>
          <w:szCs w:val="24"/>
          <w:lang w:val="en-GB"/>
        </w:rPr>
        <w:t xml:space="preserve">using </w:t>
      </w:r>
      <w:r w:rsidRPr="0089149C">
        <w:rPr>
          <w:rFonts w:cs="Times New Roman"/>
          <w:szCs w:val="24"/>
          <w:lang w:val="en-GB"/>
        </w:rPr>
        <w:t>copper, aluminium or steel.</w:t>
      </w:r>
    </w:p>
    <w:p w14:paraId="4B3AA466" w14:textId="239D2321" w:rsidR="00AD63ED" w:rsidRPr="0089149C" w:rsidRDefault="00AD63ED" w:rsidP="00C73BBE">
      <w:pPr>
        <w:rPr>
          <w:rFonts w:cs="Times New Roman"/>
          <w:szCs w:val="24"/>
          <w:lang w:val="en-GB"/>
        </w:rPr>
      </w:pPr>
      <w:r w:rsidRPr="0089149C">
        <w:rPr>
          <w:rFonts w:cs="Times New Roman"/>
          <w:szCs w:val="24"/>
          <w:lang w:val="en-GB"/>
        </w:rPr>
        <w:t xml:space="preserve">The lightning protection system is built up of strike receptors, lightning arrestors, down conductors and connections to the earthing system. Arrangements to create a Faradays cage with </w:t>
      </w:r>
      <w:r w:rsidR="00081A31">
        <w:rPr>
          <w:rFonts w:cs="Times New Roman"/>
          <w:szCs w:val="24"/>
          <w:lang w:val="en-GB"/>
        </w:rPr>
        <w:t xml:space="preserve">the </w:t>
      </w:r>
      <w:r w:rsidRPr="0089149C">
        <w:rPr>
          <w:rFonts w:cs="Times New Roman"/>
          <w:szCs w:val="24"/>
          <w:lang w:val="en-GB"/>
        </w:rPr>
        <w:t>help of wall panels and/or reinforcement mesh also exist to reduce the effect of lightning strikes.</w:t>
      </w:r>
    </w:p>
    <w:p w14:paraId="23C1BBD7" w14:textId="2FBF3CEA" w:rsidR="00663722" w:rsidRPr="0089149C" w:rsidRDefault="00AD63ED" w:rsidP="00C73BBE">
      <w:pPr>
        <w:rPr>
          <w:rFonts w:cs="Times New Roman"/>
          <w:szCs w:val="24"/>
          <w:lang w:val="en-GB"/>
        </w:rPr>
      </w:pPr>
      <w:r w:rsidRPr="0089149C">
        <w:rPr>
          <w:rFonts w:cs="Times New Roman"/>
          <w:szCs w:val="24"/>
          <w:lang w:val="en-GB"/>
        </w:rPr>
        <w:t xml:space="preserve">The </w:t>
      </w:r>
      <w:r w:rsidR="007D07B0" w:rsidRPr="0089149C">
        <w:rPr>
          <w:rFonts w:cs="Times New Roman"/>
          <w:szCs w:val="24"/>
          <w:lang w:val="en-GB"/>
        </w:rPr>
        <w:t>earth-termination system</w:t>
      </w:r>
      <w:r w:rsidR="00007982" w:rsidRPr="0089149C">
        <w:rPr>
          <w:rFonts w:cs="Times New Roman"/>
          <w:szCs w:val="24"/>
          <w:lang w:val="en-GB"/>
        </w:rPr>
        <w:t xml:space="preserve"> </w:t>
      </w:r>
      <w:r w:rsidRPr="0089149C">
        <w:rPr>
          <w:rFonts w:cs="Times New Roman"/>
          <w:szCs w:val="24"/>
          <w:lang w:val="en-GB"/>
        </w:rPr>
        <w:t xml:space="preserve">is built up of un-insulated copper wires buried in </w:t>
      </w:r>
      <w:r w:rsidR="00663722" w:rsidRPr="0089149C">
        <w:rPr>
          <w:rFonts w:cs="Times New Roman"/>
          <w:szCs w:val="24"/>
          <w:lang w:val="en-GB"/>
        </w:rPr>
        <w:t xml:space="preserve">the </w:t>
      </w:r>
      <w:r w:rsidR="002829C3" w:rsidRPr="0089149C">
        <w:rPr>
          <w:rFonts w:cs="Times New Roman"/>
          <w:szCs w:val="24"/>
          <w:lang w:val="en-GB"/>
        </w:rPr>
        <w:t xml:space="preserve">earth </w:t>
      </w:r>
      <w:r w:rsidRPr="0089149C">
        <w:rPr>
          <w:rFonts w:cs="Times New Roman"/>
          <w:szCs w:val="24"/>
          <w:lang w:val="en-GB"/>
        </w:rPr>
        <w:t xml:space="preserve">arranged in a grid covering the whole site; wires may also be positioned out in the sea. The </w:t>
      </w:r>
      <w:r w:rsidR="007D07B0" w:rsidRPr="0089149C">
        <w:rPr>
          <w:rFonts w:cs="Times New Roman"/>
          <w:szCs w:val="24"/>
          <w:lang w:val="en-GB"/>
        </w:rPr>
        <w:t>earth-termination system</w:t>
      </w:r>
      <w:r w:rsidR="00007982" w:rsidRPr="0089149C">
        <w:rPr>
          <w:rFonts w:cs="Times New Roman"/>
          <w:szCs w:val="24"/>
          <w:lang w:val="en-GB"/>
        </w:rPr>
        <w:t xml:space="preserve"> </w:t>
      </w:r>
      <w:r w:rsidRPr="0089149C">
        <w:rPr>
          <w:rFonts w:cs="Times New Roman"/>
          <w:szCs w:val="24"/>
          <w:lang w:val="en-GB"/>
        </w:rPr>
        <w:t xml:space="preserve">normally is connected to </w:t>
      </w:r>
      <w:r w:rsidR="00663722" w:rsidRPr="0089149C">
        <w:rPr>
          <w:rFonts w:cs="Times New Roman"/>
          <w:szCs w:val="24"/>
          <w:lang w:val="en-GB"/>
        </w:rPr>
        <w:t xml:space="preserve">one </w:t>
      </w:r>
      <w:r w:rsidR="002829C3" w:rsidRPr="0089149C">
        <w:rPr>
          <w:rFonts w:cs="Times New Roman"/>
          <w:szCs w:val="24"/>
          <w:lang w:val="en-GB"/>
        </w:rPr>
        <w:t>or more</w:t>
      </w:r>
      <w:r w:rsidR="00AE6900" w:rsidRPr="0089149C">
        <w:rPr>
          <w:rFonts w:cs="Times New Roman"/>
          <w:szCs w:val="24"/>
          <w:lang w:val="en-GB"/>
        </w:rPr>
        <w:t xml:space="preserve"> </w:t>
      </w:r>
      <w:r w:rsidRPr="0089149C">
        <w:rPr>
          <w:rFonts w:cs="Times New Roman"/>
          <w:szCs w:val="24"/>
          <w:lang w:val="en-GB"/>
        </w:rPr>
        <w:t>copper bus</w:t>
      </w:r>
      <w:r w:rsidR="00663722" w:rsidRPr="0089149C">
        <w:rPr>
          <w:rFonts w:cs="Times New Roman"/>
          <w:szCs w:val="24"/>
          <w:lang w:val="en-GB"/>
        </w:rPr>
        <w:t>es</w:t>
      </w:r>
      <w:r w:rsidR="002829C3" w:rsidRPr="0089149C">
        <w:rPr>
          <w:rFonts w:cs="Times New Roman"/>
          <w:szCs w:val="24"/>
          <w:lang w:val="en-GB"/>
        </w:rPr>
        <w:t xml:space="preserve"> (</w:t>
      </w:r>
      <w:r w:rsidR="00651DFB" w:rsidRPr="0089149C">
        <w:rPr>
          <w:rFonts w:cs="Times New Roman"/>
          <w:szCs w:val="24"/>
          <w:lang w:val="en-GB"/>
        </w:rPr>
        <w:t xml:space="preserve">as </w:t>
      </w:r>
      <w:r w:rsidR="00663722" w:rsidRPr="0089149C">
        <w:rPr>
          <w:rFonts w:cs="Times New Roman"/>
          <w:szCs w:val="24"/>
          <w:lang w:val="en-GB"/>
        </w:rPr>
        <w:t xml:space="preserve">a </w:t>
      </w:r>
      <w:r w:rsidR="00651DFB" w:rsidRPr="0089149C">
        <w:rPr>
          <w:rFonts w:cs="Times New Roman"/>
          <w:szCs w:val="24"/>
          <w:lang w:val="en-GB"/>
        </w:rPr>
        <w:t>protective equipotential bonding</w:t>
      </w:r>
      <w:r w:rsidR="002829C3" w:rsidRPr="0089149C">
        <w:rPr>
          <w:rFonts w:cs="Times New Roman"/>
          <w:szCs w:val="24"/>
          <w:lang w:val="en-GB"/>
        </w:rPr>
        <w:t>) per building</w:t>
      </w:r>
      <w:r w:rsidRPr="0089149C">
        <w:rPr>
          <w:rFonts w:cs="Times New Roman"/>
          <w:szCs w:val="24"/>
          <w:lang w:val="en-GB"/>
        </w:rPr>
        <w:t xml:space="preserve">. </w:t>
      </w:r>
    </w:p>
    <w:p w14:paraId="5A4FF854" w14:textId="3857B6AB" w:rsidR="00663722" w:rsidRPr="0089149C" w:rsidRDefault="00663722" w:rsidP="00C73BBE">
      <w:pPr>
        <w:rPr>
          <w:rFonts w:cs="Times New Roman"/>
          <w:szCs w:val="24"/>
          <w:lang w:val="en-GB"/>
        </w:rPr>
      </w:pPr>
      <w:r w:rsidRPr="0089149C">
        <w:rPr>
          <w:rFonts w:cs="Times New Roman"/>
          <w:szCs w:val="24"/>
          <w:lang w:val="en-GB"/>
        </w:rPr>
        <w:t>Incoming power line earth wires, transformers and generator neutral point, as well as conductive parts originating from outside the building are connected to the protective equipotential bonding and earth-termination system.</w:t>
      </w:r>
    </w:p>
    <w:p w14:paraId="0E059ACD" w14:textId="501BA5B0" w:rsidR="00ED76D8" w:rsidRPr="00D3048A" w:rsidRDefault="00ED76D8" w:rsidP="00C73BBE">
      <w:pPr>
        <w:rPr>
          <w:rFonts w:cs="Times New Roman"/>
          <w:color w:val="FF0000"/>
          <w:szCs w:val="24"/>
          <w:u w:val="single"/>
          <w:lang w:val="en-GB"/>
        </w:rPr>
      </w:pPr>
      <w:r w:rsidRPr="00D3048A">
        <w:rPr>
          <w:rFonts w:cs="Times New Roman"/>
          <w:color w:val="FF0000"/>
          <w:szCs w:val="24"/>
          <w:u w:val="single"/>
          <w:lang w:val="en-GB"/>
        </w:rPr>
        <w:t xml:space="preserve">MV and HV Surge </w:t>
      </w:r>
      <w:r w:rsidR="00BA68EF" w:rsidRPr="00D3048A">
        <w:rPr>
          <w:rFonts w:cs="Times New Roman"/>
          <w:color w:val="FF0000"/>
          <w:szCs w:val="24"/>
          <w:u w:val="single"/>
          <w:lang w:val="en-GB"/>
        </w:rPr>
        <w:t>Arresters</w:t>
      </w:r>
    </w:p>
    <w:p w14:paraId="7352ED2F" w14:textId="4FB01FC3" w:rsidR="00F309B3" w:rsidRPr="00D3048A" w:rsidRDefault="00F309B3" w:rsidP="00C73BBE">
      <w:pPr>
        <w:rPr>
          <w:rFonts w:cs="Times New Roman"/>
          <w:color w:val="FF0000"/>
          <w:szCs w:val="24"/>
          <w:lang w:val="en-GB"/>
        </w:rPr>
      </w:pPr>
      <w:r w:rsidRPr="00D3048A">
        <w:rPr>
          <w:rFonts w:cs="Times New Roman"/>
          <w:color w:val="FF0000"/>
          <w:szCs w:val="24"/>
          <w:lang w:val="en-GB"/>
        </w:rPr>
        <w:t xml:space="preserve">High voltage power systems are exposed to over-voltages which may exceed the dielectric strength of the equipment on the system. These over-voltages may be caused by lightning strokes, switching operations, </w:t>
      </w:r>
      <w:r w:rsidR="00C87502" w:rsidRPr="00D3048A">
        <w:rPr>
          <w:rFonts w:cs="Times New Roman"/>
          <w:color w:val="FF0000"/>
          <w:szCs w:val="24"/>
          <w:lang w:val="en-GB"/>
        </w:rPr>
        <w:t>abnormal</w:t>
      </w:r>
      <w:r w:rsidRPr="00D3048A">
        <w:rPr>
          <w:rFonts w:cs="Times New Roman"/>
          <w:color w:val="FF0000"/>
          <w:szCs w:val="24"/>
          <w:lang w:val="en-GB"/>
        </w:rPr>
        <w:t xml:space="preserve"> load flow conditions, and line-to-ground and phase to-phase faults. Depending on the source of the overvoltage, the magnitude and duration can vary over a wide range. The power system equipment can effectively be protected from the high magnitude over-voltages through the proper selection and installation of surge arresters</w:t>
      </w:r>
      <w:r w:rsidRPr="00D3048A">
        <w:rPr>
          <w:rFonts w:cs="Times New Roman"/>
          <w:color w:val="FF0000"/>
          <w:szCs w:val="24"/>
        </w:rPr>
        <w:t xml:space="preserve"> </w:t>
      </w:r>
      <w:r w:rsidRPr="00D3048A">
        <w:rPr>
          <w:rFonts w:cs="Times New Roman"/>
          <w:color w:val="FF0000"/>
          <w:szCs w:val="24"/>
          <w:lang w:val="en-GB"/>
        </w:rPr>
        <w:t>[1].</w:t>
      </w:r>
    </w:p>
    <w:p w14:paraId="19A819F4" w14:textId="32BF58FA" w:rsidR="00F309B3" w:rsidRPr="00D3048A" w:rsidRDefault="00F309B3" w:rsidP="00C73BBE">
      <w:pPr>
        <w:rPr>
          <w:rFonts w:cs="Times New Roman"/>
          <w:color w:val="FF0000"/>
          <w:szCs w:val="24"/>
          <w:lang w:val="en-GB"/>
        </w:rPr>
      </w:pPr>
      <w:r w:rsidRPr="00D3048A">
        <w:rPr>
          <w:rFonts w:cs="Times New Roman"/>
          <w:color w:val="FF0000"/>
          <w:szCs w:val="24"/>
          <w:lang w:val="en-GB"/>
        </w:rPr>
        <w:t>Surge arresters are</w:t>
      </w:r>
      <w:r w:rsidR="00ED76D8" w:rsidRPr="00D3048A">
        <w:rPr>
          <w:rFonts w:cs="Times New Roman"/>
          <w:color w:val="FF0000"/>
          <w:szCs w:val="24"/>
          <w:lang w:val="en-GB"/>
        </w:rPr>
        <w:t xml:space="preserve"> clampin</w:t>
      </w:r>
      <w:r w:rsidR="00081A31" w:rsidRPr="00D3048A">
        <w:rPr>
          <w:rFonts w:cs="Times New Roman"/>
          <w:color w:val="FF0000"/>
          <w:szCs w:val="24"/>
          <w:lang w:val="en-GB"/>
        </w:rPr>
        <w:t>g devices and are commonly used</w:t>
      </w:r>
      <w:r w:rsidRPr="00D3048A">
        <w:rPr>
          <w:rFonts w:cs="Times New Roman"/>
          <w:color w:val="FF0000"/>
          <w:szCs w:val="24"/>
          <w:lang w:val="en-GB"/>
        </w:rPr>
        <w:t xml:space="preserve"> in use </w:t>
      </w:r>
      <w:r w:rsidR="00AA30FE" w:rsidRPr="00D3048A">
        <w:rPr>
          <w:rFonts w:cs="Times New Roman"/>
          <w:color w:val="FF0000"/>
          <w:szCs w:val="24"/>
          <w:lang w:val="en-GB"/>
        </w:rPr>
        <w:t xml:space="preserve">in </w:t>
      </w:r>
      <w:r w:rsidRPr="00D3048A">
        <w:rPr>
          <w:rFonts w:cs="Times New Roman"/>
          <w:color w:val="FF0000"/>
          <w:szCs w:val="24"/>
          <w:lang w:val="en-GB"/>
        </w:rPr>
        <w:t>medium and high voltage transmission lines, switchyards, and feeder circuits</w:t>
      </w:r>
      <w:r w:rsidR="0083394B" w:rsidRPr="00D3048A">
        <w:rPr>
          <w:rFonts w:cs="Times New Roman"/>
          <w:color w:val="FF0000"/>
          <w:szCs w:val="24"/>
          <w:lang w:val="en-GB"/>
        </w:rPr>
        <w:t>.</w:t>
      </w:r>
    </w:p>
    <w:p w14:paraId="5BD322EF" w14:textId="71C54031" w:rsidR="00F309B3" w:rsidRPr="00D3048A" w:rsidRDefault="00F309B3" w:rsidP="00C73BBE">
      <w:pPr>
        <w:rPr>
          <w:rFonts w:cs="Times New Roman"/>
          <w:color w:val="FF0000"/>
          <w:szCs w:val="24"/>
          <w:u w:val="single"/>
          <w:lang w:val="en-GB"/>
        </w:rPr>
      </w:pPr>
      <w:r w:rsidRPr="00D3048A">
        <w:rPr>
          <w:rFonts w:cs="Times New Roman"/>
          <w:color w:val="FF0000"/>
          <w:szCs w:val="24"/>
          <w:u w:val="single"/>
          <w:lang w:val="en-GB"/>
        </w:rPr>
        <w:t xml:space="preserve">Design Construction and types of </w:t>
      </w:r>
      <w:r w:rsidR="00BA68EF" w:rsidRPr="00D3048A">
        <w:rPr>
          <w:rFonts w:cs="Times New Roman"/>
          <w:color w:val="FF0000"/>
          <w:szCs w:val="24"/>
          <w:u w:val="single"/>
          <w:lang w:val="en-GB"/>
        </w:rPr>
        <w:t>surge arresters</w:t>
      </w:r>
      <w:r w:rsidRPr="00D3048A">
        <w:rPr>
          <w:rFonts w:cs="Times New Roman"/>
          <w:color w:val="FF0000"/>
          <w:szCs w:val="24"/>
          <w:u w:val="single"/>
          <w:lang w:val="en-GB"/>
        </w:rPr>
        <w:t>:</w:t>
      </w:r>
    </w:p>
    <w:p w14:paraId="4DEFFF45" w14:textId="0BF1ABF4" w:rsidR="00F309B3" w:rsidRPr="00D3048A" w:rsidRDefault="00F309B3" w:rsidP="00C73BBE">
      <w:pPr>
        <w:rPr>
          <w:rFonts w:cs="Times New Roman"/>
          <w:color w:val="FF0000"/>
          <w:szCs w:val="24"/>
          <w:lang w:val="en-GB"/>
        </w:rPr>
      </w:pPr>
      <w:r w:rsidRPr="00D3048A">
        <w:rPr>
          <w:rFonts w:cs="Times New Roman"/>
          <w:color w:val="FF0000"/>
          <w:szCs w:val="24"/>
          <w:lang w:val="en-GB"/>
        </w:rPr>
        <w:t>Surge arresters are subject to two voltage levels: the system operating voltage and the high magnitude transient voltage. Elements of the arrester that primarily contend with these voltages are the gap and valve blocks. When conditions on the distribution system are normal, the gap element permits a minute grading current to pass to ground. Because of the relatively higher resistance across the gap, no voltage exists across the valve blocks.</w:t>
      </w:r>
    </w:p>
    <w:p w14:paraId="0B20C8BF" w14:textId="2661A0FF" w:rsidR="00F309B3" w:rsidRPr="00D3048A" w:rsidRDefault="00F309B3" w:rsidP="00C73BBE">
      <w:pPr>
        <w:rPr>
          <w:rFonts w:cs="Times New Roman"/>
          <w:color w:val="FF0000"/>
          <w:szCs w:val="24"/>
          <w:lang w:val="en-GB"/>
        </w:rPr>
      </w:pPr>
      <w:r w:rsidRPr="00D3048A">
        <w:rPr>
          <w:rFonts w:cs="Times New Roman"/>
          <w:color w:val="FF0000"/>
          <w:szCs w:val="24"/>
          <w:lang w:val="en-GB"/>
        </w:rPr>
        <w:t xml:space="preserve">Silicon </w:t>
      </w:r>
      <w:r w:rsidR="0083394B" w:rsidRPr="00D3048A">
        <w:rPr>
          <w:rFonts w:cs="Times New Roman"/>
          <w:color w:val="FF0000"/>
          <w:szCs w:val="24"/>
          <w:lang w:val="en-GB"/>
        </w:rPr>
        <w:t>c</w:t>
      </w:r>
      <w:r w:rsidRPr="00D3048A">
        <w:rPr>
          <w:rFonts w:cs="Times New Roman"/>
          <w:color w:val="FF0000"/>
          <w:szCs w:val="24"/>
          <w:lang w:val="en-GB"/>
        </w:rPr>
        <w:t>arbide arresters contain series gaps that protect valve elements from continuous power</w:t>
      </w:r>
      <w:r w:rsidR="00AA30FE" w:rsidRPr="00D3048A">
        <w:rPr>
          <w:rFonts w:cs="Times New Roman"/>
          <w:color w:val="FF0000"/>
          <w:szCs w:val="24"/>
          <w:lang w:val="en-GB"/>
        </w:rPr>
        <w:t xml:space="preserve"> </w:t>
      </w:r>
      <w:r w:rsidRPr="00D3048A">
        <w:rPr>
          <w:rFonts w:cs="Times New Roman"/>
          <w:color w:val="FF0000"/>
          <w:szCs w:val="24"/>
          <w:lang w:val="en-GB"/>
        </w:rPr>
        <w:t>frequency voltage and long</w:t>
      </w:r>
      <w:r w:rsidR="00AA30FE" w:rsidRPr="00D3048A">
        <w:rPr>
          <w:rFonts w:cs="Times New Roman"/>
          <w:color w:val="FF0000"/>
          <w:szCs w:val="24"/>
          <w:lang w:val="en-GB"/>
        </w:rPr>
        <w:t>-</w:t>
      </w:r>
      <w:r w:rsidRPr="00D3048A">
        <w:rPr>
          <w:rFonts w:cs="Times New Roman"/>
          <w:color w:val="FF0000"/>
          <w:szCs w:val="24"/>
          <w:lang w:val="en-GB"/>
        </w:rPr>
        <w:t xml:space="preserve">time overvoltage excursions (such as those caused by </w:t>
      </w:r>
      <w:proofErr w:type="spellStart"/>
      <w:r w:rsidRPr="00D3048A">
        <w:rPr>
          <w:rFonts w:cs="Times New Roman"/>
          <w:color w:val="FF0000"/>
          <w:szCs w:val="24"/>
          <w:lang w:val="en-GB"/>
        </w:rPr>
        <w:t>ferroresonant</w:t>
      </w:r>
      <w:proofErr w:type="spellEnd"/>
      <w:r w:rsidRPr="00D3048A">
        <w:rPr>
          <w:rFonts w:cs="Times New Roman"/>
          <w:color w:val="FF0000"/>
          <w:szCs w:val="24"/>
          <w:lang w:val="en-GB"/>
        </w:rPr>
        <w:t xml:space="preserve"> conditions). The series gap is the insulating means during normal voltage conditions. Besides keeping voltage across the valve elements below sparkover values, the gap performs an important secondary function of interrupting the power-frequency current that follows the transient current </w:t>
      </w:r>
      <w:r w:rsidRPr="00D3048A">
        <w:rPr>
          <w:rFonts w:cs="Times New Roman"/>
          <w:color w:val="FF0000"/>
          <w:szCs w:val="24"/>
          <w:lang w:val="en-GB"/>
        </w:rPr>
        <w:lastRenderedPageBreak/>
        <w:t>discharged by the arrester by not re</w:t>
      </w:r>
      <w:r w:rsidR="00AA30FE" w:rsidRPr="00D3048A">
        <w:rPr>
          <w:rFonts w:cs="Times New Roman"/>
          <w:color w:val="FF0000"/>
          <w:szCs w:val="24"/>
          <w:lang w:val="en-GB"/>
        </w:rPr>
        <w:t>-</w:t>
      </w:r>
      <w:r w:rsidRPr="00D3048A">
        <w:rPr>
          <w:rFonts w:cs="Times New Roman"/>
          <w:color w:val="FF0000"/>
          <w:szCs w:val="24"/>
          <w:lang w:val="en-GB"/>
        </w:rPr>
        <w:t xml:space="preserve">striking on subsequent half-cycles of power-frequency voltage after the first follow-current zero. A silicon carbide surge arrester is a clamping device. The metal-oxide surge arrester is a relatively recent innovation (i.e. mid-1970s), so most lightning arresters in nuclear </w:t>
      </w:r>
      <w:r w:rsidR="000E7C9A" w:rsidRPr="00D3048A">
        <w:rPr>
          <w:rFonts w:cs="Times New Roman"/>
          <w:color w:val="FF0000"/>
          <w:szCs w:val="24"/>
          <w:lang w:val="en-GB"/>
        </w:rPr>
        <w:t xml:space="preserve">power </w:t>
      </w:r>
      <w:r w:rsidRPr="00D3048A">
        <w:rPr>
          <w:rFonts w:cs="Times New Roman"/>
          <w:color w:val="FF0000"/>
          <w:szCs w:val="24"/>
          <w:lang w:val="en-GB"/>
        </w:rPr>
        <w:t>plant switchyards and feeder circuits are the gapped silicon carbide type. However, they are likely to be replaced by the metal</w:t>
      </w:r>
      <w:r w:rsidR="00AA30FE" w:rsidRPr="00D3048A">
        <w:rPr>
          <w:rFonts w:cs="Times New Roman"/>
          <w:color w:val="FF0000"/>
          <w:szCs w:val="24"/>
          <w:lang w:val="en-GB"/>
        </w:rPr>
        <w:t>-</w:t>
      </w:r>
      <w:r w:rsidRPr="00D3048A">
        <w:rPr>
          <w:rFonts w:cs="Times New Roman"/>
          <w:color w:val="FF0000"/>
          <w:szCs w:val="24"/>
          <w:lang w:val="en-GB"/>
        </w:rPr>
        <w:t>oxide arrester because of its dominance in the commercial market.</w:t>
      </w:r>
    </w:p>
    <w:p w14:paraId="42299452" w14:textId="4260E546" w:rsidR="00F309B3" w:rsidRPr="00D3048A" w:rsidRDefault="00C52887" w:rsidP="00C73BBE">
      <w:pPr>
        <w:rPr>
          <w:rFonts w:cs="Times New Roman"/>
          <w:color w:val="FF0000"/>
          <w:szCs w:val="24"/>
          <w:lang w:val="en-GB"/>
        </w:rPr>
      </w:pPr>
      <w:r w:rsidRPr="00D3048A">
        <w:rPr>
          <w:rFonts w:cs="Times New Roman"/>
          <w:color w:val="FF0000"/>
          <w:szCs w:val="24"/>
          <w:lang w:val="en-GB"/>
        </w:rPr>
        <w:t>Metal-o</w:t>
      </w:r>
      <w:r w:rsidR="00F309B3" w:rsidRPr="00D3048A">
        <w:rPr>
          <w:rFonts w:cs="Times New Roman"/>
          <w:color w:val="FF0000"/>
          <w:szCs w:val="24"/>
          <w:lang w:val="en-GB"/>
        </w:rPr>
        <w:t>xide surge arresters are typically constructed without series or shunt gaps (but there are innovations with them); they rely, instead, on their valve elements to withstand the line voltage during normal operation. The valve elements start to conduct sharply at a precise voltage level and cease when the voltage drops below this level. A series gap is usually not required to insulate a metal-oxide arrester from ground because the arrester's valve elements permit only low leakage currents at operating voltages; nor is a series gap needed to interrupt power follow current that does not exist as long as the applied voltage is below the conduction voltage. This arrester maintains its protective characteristics provided it is not required to dissipate more energy than it can tolerate. The conduction voltage depends on temperature, decreasing as the temperature increases.</w:t>
      </w:r>
    </w:p>
    <w:p w14:paraId="48F68475" w14:textId="77777777" w:rsidR="00663722" w:rsidRPr="0089149C" w:rsidRDefault="00663722" w:rsidP="00C73BBE">
      <w:pPr>
        <w:rPr>
          <w:rFonts w:cs="Times New Roman"/>
          <w:szCs w:val="24"/>
          <w:lang w:val="en-GB"/>
        </w:rPr>
      </w:pPr>
    </w:p>
    <w:p w14:paraId="34446375" w14:textId="14200D7C" w:rsidR="000B51FA" w:rsidRPr="0089149C" w:rsidRDefault="007975D0" w:rsidP="00C73BBE">
      <w:pPr>
        <w:pStyle w:val="Heading3"/>
        <w:spacing w:before="120" w:after="120"/>
        <w:rPr>
          <w:rFonts w:ascii="Times New Roman" w:eastAsia="MS Mincho" w:hAnsi="Times New Roman"/>
          <w:bCs w:val="0"/>
          <w:sz w:val="24"/>
          <w:szCs w:val="24"/>
          <w:lang w:eastAsia="en-US"/>
        </w:rPr>
      </w:pPr>
      <w:r w:rsidRPr="0089149C">
        <w:rPr>
          <w:rFonts w:ascii="Times New Roman" w:eastAsia="MS Mincho" w:hAnsi="Times New Roman"/>
          <w:bCs w:val="0"/>
          <w:sz w:val="24"/>
          <w:szCs w:val="24"/>
          <w:lang w:eastAsia="en-US"/>
        </w:rPr>
        <w:t>Evaluation and Technical Basis</w:t>
      </w:r>
    </w:p>
    <w:p w14:paraId="2CB1FD7A" w14:textId="77777777" w:rsidR="00F84319" w:rsidRPr="0089149C" w:rsidRDefault="00F84319" w:rsidP="00C73BBE">
      <w:pPr>
        <w:rPr>
          <w:rFonts w:cs="Times New Roman"/>
          <w:bCs/>
          <w:szCs w:val="24"/>
          <w:lang w:eastAsia="en-US"/>
        </w:rPr>
      </w:pPr>
    </w:p>
    <w:p w14:paraId="3EA84902" w14:textId="46B7BEC2" w:rsidR="000B51FA" w:rsidRPr="0089149C" w:rsidRDefault="00512C19"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 xml:space="preserve">Scope of the ageing management </w:t>
      </w:r>
      <w:r w:rsidR="007F2E04" w:rsidRPr="0089149C">
        <w:rPr>
          <w:rFonts w:ascii="Times New Roman" w:eastAsia="Times New Roman" w:hAnsi="Times New Roman"/>
          <w:b/>
          <w:i/>
          <w:sz w:val="24"/>
          <w:szCs w:val="24"/>
          <w:lang w:eastAsia="x-none"/>
        </w:rPr>
        <w:t>program</w:t>
      </w:r>
      <w:r w:rsidR="00834078" w:rsidRPr="0089149C">
        <w:rPr>
          <w:rFonts w:ascii="Times New Roman" w:eastAsia="Times New Roman" w:hAnsi="Times New Roman"/>
          <w:b/>
          <w:i/>
          <w:sz w:val="24"/>
          <w:szCs w:val="24"/>
          <w:lang w:eastAsia="x-none"/>
        </w:rPr>
        <w:t>me</w:t>
      </w:r>
      <w:r w:rsidR="00C31E15" w:rsidRPr="0089149C">
        <w:rPr>
          <w:rFonts w:ascii="Times New Roman" w:eastAsia="Times New Roman" w:hAnsi="Times New Roman"/>
          <w:b/>
          <w:i/>
          <w:sz w:val="24"/>
          <w:szCs w:val="24"/>
          <w:lang w:eastAsia="x-none"/>
        </w:rPr>
        <w:t xml:space="preserve"> based on understanding ageing:</w:t>
      </w:r>
    </w:p>
    <w:p w14:paraId="5905B2D5" w14:textId="316576AB" w:rsidR="004E6F6A" w:rsidRPr="00D3048A" w:rsidRDefault="00AA30FE" w:rsidP="00C73BBE">
      <w:pPr>
        <w:rPr>
          <w:rFonts w:cs="Times New Roman"/>
          <w:color w:val="FF0000"/>
          <w:szCs w:val="24"/>
          <w:u w:val="single"/>
          <w:lang w:val="en-GB"/>
        </w:rPr>
      </w:pPr>
      <w:r w:rsidRPr="00D3048A">
        <w:rPr>
          <w:rFonts w:cs="Times New Roman"/>
          <w:color w:val="FF0000"/>
          <w:szCs w:val="24"/>
          <w:u w:val="single"/>
          <w:lang w:val="en-GB"/>
        </w:rPr>
        <w:t>L</w:t>
      </w:r>
      <w:r w:rsidR="004E6F6A" w:rsidRPr="00D3048A">
        <w:rPr>
          <w:rFonts w:cs="Times New Roman"/>
          <w:color w:val="FF0000"/>
          <w:szCs w:val="24"/>
          <w:u w:val="single"/>
          <w:lang w:val="en-GB"/>
        </w:rPr>
        <w:t xml:space="preserve">ightning </w:t>
      </w:r>
      <w:r w:rsidR="00C52887" w:rsidRPr="00D3048A">
        <w:rPr>
          <w:rFonts w:cs="Times New Roman"/>
          <w:color w:val="FF0000"/>
          <w:szCs w:val="24"/>
          <w:u w:val="single"/>
          <w:lang w:val="en-GB"/>
        </w:rPr>
        <w:t>P</w:t>
      </w:r>
      <w:r w:rsidR="004E6F6A" w:rsidRPr="00D3048A">
        <w:rPr>
          <w:rFonts w:cs="Times New Roman"/>
          <w:color w:val="FF0000"/>
          <w:szCs w:val="24"/>
          <w:u w:val="single"/>
          <w:lang w:val="en-GB"/>
        </w:rPr>
        <w:t xml:space="preserve">rotection and </w:t>
      </w:r>
      <w:r w:rsidRPr="00D3048A">
        <w:rPr>
          <w:rFonts w:cs="Times New Roman"/>
          <w:color w:val="FF0000"/>
          <w:szCs w:val="24"/>
          <w:u w:val="single"/>
          <w:lang w:val="en-GB"/>
        </w:rPr>
        <w:t>Grounding Systems.</w:t>
      </w:r>
    </w:p>
    <w:p w14:paraId="4AAA7ECD" w14:textId="1C8638F1" w:rsidR="004B7C68" w:rsidRPr="0089149C" w:rsidRDefault="004A5278" w:rsidP="00C73BBE">
      <w:pPr>
        <w:rPr>
          <w:rFonts w:cs="Times New Roman"/>
          <w:szCs w:val="24"/>
        </w:rPr>
      </w:pPr>
      <w:r w:rsidRPr="0089149C">
        <w:rPr>
          <w:rFonts w:cs="Times New Roman"/>
          <w:szCs w:val="24"/>
          <w:lang w:val="en-GB"/>
        </w:rPr>
        <w:t xml:space="preserve">The list below provides </w:t>
      </w:r>
      <w:r w:rsidR="000E7C9A">
        <w:rPr>
          <w:rFonts w:cs="Times New Roman"/>
          <w:szCs w:val="24"/>
          <w:lang w:val="en-GB"/>
        </w:rPr>
        <w:t>degradation</w:t>
      </w:r>
      <w:r w:rsidRPr="0089149C">
        <w:rPr>
          <w:rFonts w:cs="Times New Roman"/>
          <w:szCs w:val="24"/>
          <w:lang w:val="en-GB"/>
        </w:rPr>
        <w:t xml:space="preserve"> mechanisms/ageing effects generally associated with lightning protection and </w:t>
      </w:r>
      <w:r w:rsidR="00D70972" w:rsidRPr="0089149C">
        <w:rPr>
          <w:rFonts w:cs="Times New Roman"/>
          <w:szCs w:val="24"/>
          <w:lang w:val="en-GB"/>
        </w:rPr>
        <w:t>earth-termination system</w:t>
      </w:r>
      <w:r w:rsidRPr="0089149C">
        <w:rPr>
          <w:rFonts w:cs="Times New Roman"/>
          <w:szCs w:val="24"/>
        </w:rPr>
        <w:t>:</w:t>
      </w:r>
    </w:p>
    <w:p w14:paraId="27577995" w14:textId="77777777" w:rsidR="00F84319" w:rsidRPr="0089149C" w:rsidRDefault="00F84319" w:rsidP="00C73BBE">
      <w:pPr>
        <w:rPr>
          <w:rFonts w:cs="Times New Roman"/>
          <w:szCs w:val="24"/>
        </w:rPr>
      </w:pPr>
    </w:p>
    <w:tbl>
      <w:tblPr>
        <w:tblW w:w="921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559"/>
        <w:gridCol w:w="5386"/>
      </w:tblGrid>
      <w:tr w:rsidR="00BE4C88" w:rsidRPr="0089149C" w14:paraId="4DE7A02B" w14:textId="77777777" w:rsidTr="00AB5A5C">
        <w:tc>
          <w:tcPr>
            <w:tcW w:w="2268" w:type="dxa"/>
          </w:tcPr>
          <w:p w14:paraId="09CF6E1F" w14:textId="77777777" w:rsidR="004A5278" w:rsidRPr="0089149C" w:rsidRDefault="004B7C68" w:rsidP="00C73BBE">
            <w:pPr>
              <w:jc w:val="left"/>
              <w:rPr>
                <w:rFonts w:cs="Times New Roman"/>
                <w:b/>
                <w:szCs w:val="24"/>
                <w:lang w:val="en-GB"/>
              </w:rPr>
            </w:pPr>
            <w:r w:rsidRPr="0089149C">
              <w:rPr>
                <w:rFonts w:cs="Times New Roman"/>
                <w:szCs w:val="24"/>
              </w:rPr>
              <w:br w:type="page"/>
            </w:r>
            <w:r w:rsidRPr="0089149C">
              <w:rPr>
                <w:rFonts w:cs="Times New Roman"/>
                <w:szCs w:val="24"/>
              </w:rPr>
              <w:br w:type="page"/>
            </w:r>
            <w:r w:rsidRPr="0089149C">
              <w:rPr>
                <w:rFonts w:cs="Times New Roman"/>
                <w:szCs w:val="24"/>
              </w:rPr>
              <w:br w:type="page"/>
            </w:r>
            <w:r w:rsidR="004A5278" w:rsidRPr="0089149C">
              <w:rPr>
                <w:rFonts w:cs="Times New Roman"/>
                <w:b/>
                <w:szCs w:val="24"/>
                <w:lang w:val="en-GB"/>
              </w:rPr>
              <w:t>Material</w:t>
            </w:r>
          </w:p>
        </w:tc>
        <w:tc>
          <w:tcPr>
            <w:tcW w:w="1559" w:type="dxa"/>
          </w:tcPr>
          <w:p w14:paraId="75C04119" w14:textId="62078300" w:rsidR="004A5278" w:rsidRPr="0089149C" w:rsidRDefault="00D61475" w:rsidP="00C73BBE">
            <w:pPr>
              <w:jc w:val="left"/>
              <w:rPr>
                <w:rFonts w:cs="Times New Roman"/>
                <w:b/>
                <w:i/>
                <w:szCs w:val="24"/>
                <w:lang w:val="en-GB"/>
              </w:rPr>
            </w:pPr>
            <w:r w:rsidRPr="0089149C">
              <w:rPr>
                <w:rFonts w:cs="Times New Roman"/>
                <w:b/>
                <w:szCs w:val="24"/>
                <w:lang w:val="en-GB"/>
              </w:rPr>
              <w:t xml:space="preserve">Degradation </w:t>
            </w:r>
            <w:r w:rsidR="004B7C68" w:rsidRPr="0089149C">
              <w:rPr>
                <w:rFonts w:cs="Times New Roman"/>
                <w:b/>
                <w:szCs w:val="24"/>
                <w:lang w:val="en-GB"/>
              </w:rPr>
              <w:br/>
            </w:r>
            <w:r w:rsidR="004A5278" w:rsidRPr="0089149C">
              <w:rPr>
                <w:rFonts w:cs="Times New Roman"/>
                <w:b/>
                <w:szCs w:val="24"/>
                <w:lang w:val="en-GB"/>
              </w:rPr>
              <w:t>mechanism</w:t>
            </w:r>
          </w:p>
        </w:tc>
        <w:tc>
          <w:tcPr>
            <w:tcW w:w="5386" w:type="dxa"/>
          </w:tcPr>
          <w:p w14:paraId="6B8E51DE" w14:textId="77777777" w:rsidR="004A5278" w:rsidRPr="0089149C" w:rsidRDefault="004A5278" w:rsidP="00C73BBE">
            <w:pPr>
              <w:ind w:left="142"/>
              <w:jc w:val="left"/>
              <w:rPr>
                <w:rFonts w:cs="Times New Roman"/>
                <w:b/>
                <w:i/>
                <w:szCs w:val="24"/>
                <w:lang w:val="en-GB"/>
              </w:rPr>
            </w:pPr>
            <w:r w:rsidRPr="0089149C">
              <w:rPr>
                <w:rFonts w:cs="Times New Roman"/>
                <w:b/>
                <w:szCs w:val="24"/>
                <w:lang w:val="en-GB"/>
              </w:rPr>
              <w:t>Ageing effect</w:t>
            </w:r>
          </w:p>
        </w:tc>
      </w:tr>
      <w:tr w:rsidR="00663722" w:rsidRPr="0089149C" w14:paraId="7250FCCB" w14:textId="77777777" w:rsidTr="004B7C68">
        <w:trPr>
          <w:trHeight w:val="635"/>
        </w:trPr>
        <w:tc>
          <w:tcPr>
            <w:tcW w:w="2268" w:type="dxa"/>
          </w:tcPr>
          <w:p w14:paraId="49F86876" w14:textId="77777777" w:rsidR="00A06781" w:rsidRPr="0089149C" w:rsidRDefault="004B7C68" w:rsidP="00C73BBE">
            <w:pPr>
              <w:widowControl/>
              <w:suppressAutoHyphens w:val="0"/>
              <w:jc w:val="left"/>
              <w:rPr>
                <w:rFonts w:cs="Times New Roman"/>
                <w:szCs w:val="24"/>
                <w:lang w:val="en-GB"/>
              </w:rPr>
            </w:pPr>
            <w:r w:rsidRPr="0089149C">
              <w:rPr>
                <w:rFonts w:cs="Times New Roman"/>
                <w:szCs w:val="24"/>
                <w:lang w:val="en-GB"/>
              </w:rPr>
              <w:t>W</w:t>
            </w:r>
            <w:r w:rsidR="00663722" w:rsidRPr="0089149C">
              <w:rPr>
                <w:rFonts w:cs="Times New Roman"/>
                <w:szCs w:val="24"/>
                <w:lang w:val="en-GB"/>
              </w:rPr>
              <w:t xml:space="preserve">elded </w:t>
            </w:r>
            <w:r w:rsidR="007F0AFE" w:rsidRPr="0089149C">
              <w:rPr>
                <w:rFonts w:cs="Times New Roman"/>
                <w:szCs w:val="24"/>
                <w:lang w:val="en-GB"/>
              </w:rPr>
              <w:t xml:space="preserve">copper </w:t>
            </w:r>
            <w:r w:rsidR="00663722" w:rsidRPr="0089149C">
              <w:rPr>
                <w:rFonts w:cs="Times New Roman"/>
                <w:szCs w:val="24"/>
                <w:lang w:val="en-GB"/>
              </w:rPr>
              <w:t>connections</w:t>
            </w:r>
          </w:p>
        </w:tc>
        <w:tc>
          <w:tcPr>
            <w:tcW w:w="1559" w:type="dxa"/>
          </w:tcPr>
          <w:p w14:paraId="59CC64B6" w14:textId="77777777" w:rsidR="00663722" w:rsidRPr="0089149C" w:rsidRDefault="00663722" w:rsidP="00C73BBE">
            <w:pPr>
              <w:widowControl/>
              <w:suppressAutoHyphens w:val="0"/>
              <w:ind w:left="32"/>
              <w:jc w:val="left"/>
              <w:rPr>
                <w:rFonts w:cs="Times New Roman"/>
                <w:szCs w:val="24"/>
                <w:lang w:val="en-GB"/>
              </w:rPr>
            </w:pPr>
            <w:r w:rsidRPr="0089149C">
              <w:rPr>
                <w:rFonts w:cs="Times New Roman"/>
                <w:szCs w:val="24"/>
                <w:lang w:val="en-GB"/>
              </w:rPr>
              <w:t>Fatigue</w:t>
            </w:r>
          </w:p>
        </w:tc>
        <w:tc>
          <w:tcPr>
            <w:tcW w:w="5386" w:type="dxa"/>
          </w:tcPr>
          <w:p w14:paraId="11407EE6" w14:textId="36A3887C" w:rsidR="00663722" w:rsidRPr="00D3048A" w:rsidRDefault="00663722" w:rsidP="00C73BBE">
            <w:pPr>
              <w:widowControl/>
              <w:suppressAutoHyphens w:val="0"/>
              <w:jc w:val="left"/>
              <w:rPr>
                <w:rFonts w:cs="Times New Roman"/>
                <w:color w:val="FF0000"/>
                <w:szCs w:val="24"/>
                <w:lang w:val="en-GB"/>
              </w:rPr>
            </w:pPr>
            <w:r w:rsidRPr="00D3048A">
              <w:rPr>
                <w:rFonts w:cs="Times New Roman"/>
                <w:color w:val="FF0000"/>
                <w:szCs w:val="24"/>
                <w:lang w:val="en-GB"/>
              </w:rPr>
              <w:t>Loss of electrical function, loss of mechanical function</w:t>
            </w:r>
            <w:r w:rsidR="00215F28" w:rsidRPr="00D3048A">
              <w:rPr>
                <w:rFonts w:cs="Times New Roman"/>
                <w:color w:val="FF0000"/>
                <w:szCs w:val="24"/>
                <w:lang w:val="en-GB"/>
              </w:rPr>
              <w:t xml:space="preserve"> due to fatigue</w:t>
            </w:r>
          </w:p>
        </w:tc>
      </w:tr>
      <w:tr w:rsidR="00BE4C88" w:rsidRPr="0089149C" w14:paraId="68C611AA" w14:textId="77777777" w:rsidTr="00AB5A5C">
        <w:tc>
          <w:tcPr>
            <w:tcW w:w="2268" w:type="dxa"/>
            <w:vMerge w:val="restart"/>
          </w:tcPr>
          <w:p w14:paraId="27FEDD47" w14:textId="198DA40E" w:rsidR="004A5278" w:rsidRPr="0089149C" w:rsidRDefault="004A5278" w:rsidP="00C73BBE">
            <w:pPr>
              <w:ind w:left="32"/>
              <w:jc w:val="left"/>
              <w:rPr>
                <w:rFonts w:cs="Times New Roman"/>
                <w:szCs w:val="24"/>
                <w:lang w:val="en-GB"/>
              </w:rPr>
            </w:pPr>
            <w:r w:rsidRPr="0089149C">
              <w:rPr>
                <w:rFonts w:cs="Times New Roman"/>
                <w:szCs w:val="24"/>
                <w:lang w:val="en-GB"/>
              </w:rPr>
              <w:t>Copper</w:t>
            </w:r>
            <w:r w:rsidR="00663722" w:rsidRPr="0089149C">
              <w:rPr>
                <w:rFonts w:cs="Times New Roman"/>
                <w:szCs w:val="24"/>
                <w:lang w:val="en-GB"/>
              </w:rPr>
              <w:t xml:space="preserve"> (for other than </w:t>
            </w:r>
            <w:r w:rsidR="00346AC0" w:rsidRPr="0089149C">
              <w:rPr>
                <w:rFonts w:cs="Times New Roman"/>
                <w:szCs w:val="24"/>
                <w:lang w:val="en-GB"/>
              </w:rPr>
              <w:t xml:space="preserve">welded </w:t>
            </w:r>
            <w:r w:rsidR="00A06781" w:rsidRPr="0089149C">
              <w:rPr>
                <w:rFonts w:cs="Times New Roman"/>
                <w:szCs w:val="24"/>
                <w:lang w:val="en-GB"/>
              </w:rPr>
              <w:t>copper connections</w:t>
            </w:r>
            <w:r w:rsidR="00663722" w:rsidRPr="0089149C">
              <w:rPr>
                <w:rFonts w:cs="Times New Roman"/>
                <w:szCs w:val="24"/>
                <w:lang w:val="en-GB"/>
              </w:rPr>
              <w:t xml:space="preserve">) </w:t>
            </w:r>
            <w:r w:rsidR="00346AC0" w:rsidRPr="0089149C">
              <w:rPr>
                <w:rFonts w:cs="Times New Roman"/>
                <w:szCs w:val="24"/>
                <w:lang w:val="en-GB"/>
              </w:rPr>
              <w:t>/ Aluminium / Steel</w:t>
            </w:r>
          </w:p>
        </w:tc>
        <w:tc>
          <w:tcPr>
            <w:tcW w:w="1559" w:type="dxa"/>
          </w:tcPr>
          <w:p w14:paraId="777BA510" w14:textId="77777777" w:rsidR="004A5278" w:rsidRPr="0089149C" w:rsidRDefault="004A5278" w:rsidP="00C73BBE">
            <w:pPr>
              <w:ind w:left="32"/>
              <w:jc w:val="left"/>
              <w:rPr>
                <w:rFonts w:cs="Times New Roman"/>
                <w:szCs w:val="24"/>
                <w:lang w:val="en-GB"/>
              </w:rPr>
            </w:pPr>
            <w:r w:rsidRPr="0089149C">
              <w:rPr>
                <w:rFonts w:cs="Times New Roman"/>
                <w:szCs w:val="24"/>
                <w:lang w:val="en-GB"/>
              </w:rPr>
              <w:t>Corrosion</w:t>
            </w:r>
          </w:p>
        </w:tc>
        <w:tc>
          <w:tcPr>
            <w:tcW w:w="5386" w:type="dxa"/>
          </w:tcPr>
          <w:p w14:paraId="5D784076" w14:textId="57EE1059" w:rsidR="000B51FA" w:rsidRPr="00D3048A" w:rsidRDefault="004A5278" w:rsidP="00C73BBE">
            <w:pPr>
              <w:ind w:left="34"/>
              <w:jc w:val="left"/>
              <w:rPr>
                <w:rFonts w:cs="Times New Roman"/>
                <w:color w:val="FF0000"/>
                <w:szCs w:val="24"/>
                <w:lang w:val="en-GB"/>
              </w:rPr>
            </w:pPr>
            <w:r w:rsidRPr="00D3048A">
              <w:rPr>
                <w:rFonts w:cs="Times New Roman"/>
                <w:color w:val="FF0000"/>
                <w:szCs w:val="24"/>
                <w:lang w:val="en-GB"/>
              </w:rPr>
              <w:t>Increased resistance</w:t>
            </w:r>
            <w:r w:rsidR="00251F24" w:rsidRPr="00D3048A">
              <w:rPr>
                <w:rFonts w:cs="Times New Roman"/>
                <w:color w:val="FF0000"/>
                <w:szCs w:val="24"/>
                <w:lang w:val="en-GB"/>
              </w:rPr>
              <w:t xml:space="preserve"> of connection</w:t>
            </w:r>
            <w:r w:rsidR="00215F28" w:rsidRPr="00D3048A">
              <w:rPr>
                <w:rFonts w:cs="Times New Roman"/>
                <w:color w:val="FF0000"/>
                <w:szCs w:val="24"/>
                <w:lang w:val="en-GB"/>
              </w:rPr>
              <w:t xml:space="preserve"> due to corrosion</w:t>
            </w:r>
          </w:p>
          <w:p w14:paraId="694DCD33" w14:textId="56F96A17" w:rsidR="000B51FA" w:rsidRPr="00D3048A" w:rsidRDefault="00403EB1" w:rsidP="00C73BBE">
            <w:pPr>
              <w:ind w:left="34"/>
              <w:jc w:val="left"/>
              <w:rPr>
                <w:rFonts w:cs="Times New Roman"/>
                <w:color w:val="FF0000"/>
                <w:szCs w:val="24"/>
                <w:lang w:val="en-GB"/>
              </w:rPr>
            </w:pPr>
            <w:r w:rsidRPr="00D3048A">
              <w:rPr>
                <w:rFonts w:cs="Times New Roman"/>
                <w:color w:val="FF0000"/>
                <w:szCs w:val="24"/>
                <w:lang w:val="en-GB"/>
              </w:rPr>
              <w:t>Loss of electrical function, loss of mechanical function</w:t>
            </w:r>
            <w:r w:rsidR="00215F28" w:rsidRPr="00D3048A">
              <w:rPr>
                <w:rFonts w:cs="Times New Roman"/>
                <w:color w:val="FF0000"/>
                <w:szCs w:val="24"/>
                <w:lang w:val="en-GB"/>
              </w:rPr>
              <w:t xml:space="preserve"> due to corrosion,</w:t>
            </w:r>
          </w:p>
        </w:tc>
      </w:tr>
      <w:tr w:rsidR="00322E93" w:rsidRPr="0089149C" w14:paraId="51C15EF5" w14:textId="77777777" w:rsidTr="00AB5A5C">
        <w:trPr>
          <w:trHeight w:val="615"/>
        </w:trPr>
        <w:tc>
          <w:tcPr>
            <w:tcW w:w="2268" w:type="dxa"/>
            <w:vMerge/>
          </w:tcPr>
          <w:p w14:paraId="11A0956E" w14:textId="77777777" w:rsidR="00322E93" w:rsidRPr="0089149C" w:rsidRDefault="00322E93" w:rsidP="00C73BBE">
            <w:pPr>
              <w:widowControl/>
              <w:suppressAutoHyphens w:val="0"/>
              <w:ind w:left="142"/>
              <w:rPr>
                <w:rFonts w:cs="Times New Roman"/>
                <w:szCs w:val="24"/>
                <w:lang w:val="en-GB"/>
              </w:rPr>
            </w:pPr>
          </w:p>
        </w:tc>
        <w:tc>
          <w:tcPr>
            <w:tcW w:w="1559" w:type="dxa"/>
          </w:tcPr>
          <w:p w14:paraId="58915B4D" w14:textId="77777777" w:rsidR="00D61475" w:rsidRPr="0089149C" w:rsidRDefault="00322E93" w:rsidP="00C73BBE">
            <w:pPr>
              <w:widowControl/>
              <w:suppressAutoHyphens w:val="0"/>
              <w:ind w:left="32"/>
              <w:rPr>
                <w:rFonts w:cs="Times New Roman"/>
                <w:szCs w:val="24"/>
                <w:lang w:val="en-GB"/>
              </w:rPr>
            </w:pPr>
            <w:r w:rsidRPr="0089149C">
              <w:rPr>
                <w:rFonts w:cs="Times New Roman"/>
                <w:szCs w:val="24"/>
                <w:lang w:val="en-GB"/>
              </w:rPr>
              <w:t>Fatigue</w:t>
            </w:r>
            <w:r w:rsidR="00663722" w:rsidRPr="0089149C">
              <w:rPr>
                <w:rFonts w:cs="Times New Roman"/>
                <w:szCs w:val="24"/>
                <w:lang w:val="en-GB"/>
              </w:rPr>
              <w:t xml:space="preserve"> </w:t>
            </w:r>
          </w:p>
        </w:tc>
        <w:tc>
          <w:tcPr>
            <w:tcW w:w="5386" w:type="dxa"/>
          </w:tcPr>
          <w:p w14:paraId="5B68779B" w14:textId="44558659" w:rsidR="00322E93" w:rsidRPr="00D3048A" w:rsidRDefault="00322E93" w:rsidP="00C73BBE">
            <w:pPr>
              <w:widowControl/>
              <w:suppressAutoHyphens w:val="0"/>
              <w:rPr>
                <w:rFonts w:cs="Times New Roman"/>
                <w:color w:val="FF0000"/>
                <w:szCs w:val="24"/>
                <w:lang w:val="en-GB"/>
              </w:rPr>
            </w:pPr>
            <w:r w:rsidRPr="00D3048A">
              <w:rPr>
                <w:rFonts w:cs="Times New Roman"/>
                <w:color w:val="FF0000"/>
                <w:szCs w:val="24"/>
                <w:lang w:val="en-GB"/>
              </w:rPr>
              <w:t>Loss of electrical function, loss of mechanical function</w:t>
            </w:r>
            <w:r w:rsidR="00215F28" w:rsidRPr="00D3048A">
              <w:rPr>
                <w:rFonts w:cs="Times New Roman"/>
                <w:color w:val="FF0000"/>
                <w:szCs w:val="24"/>
                <w:lang w:val="en-GB"/>
              </w:rPr>
              <w:t xml:space="preserve"> due to fatigue.</w:t>
            </w:r>
          </w:p>
        </w:tc>
      </w:tr>
    </w:tbl>
    <w:p w14:paraId="78EA9397" w14:textId="350E338B" w:rsidR="00AA30FE" w:rsidRPr="00D3048A" w:rsidRDefault="00AA30FE" w:rsidP="00C73BBE">
      <w:pPr>
        <w:pStyle w:val="BodyNumbered"/>
        <w:spacing w:before="120" w:after="120"/>
        <w:rPr>
          <w:rFonts w:ascii="Times New Roman" w:hAnsi="Times New Roman"/>
          <w:color w:val="FF0000"/>
          <w:sz w:val="24"/>
          <w:szCs w:val="24"/>
          <w:u w:val="single"/>
        </w:rPr>
      </w:pPr>
      <w:r w:rsidRPr="00D3048A">
        <w:rPr>
          <w:rFonts w:ascii="Times New Roman" w:hAnsi="Times New Roman"/>
          <w:color w:val="FF0000"/>
          <w:sz w:val="24"/>
          <w:szCs w:val="24"/>
          <w:u w:val="single"/>
        </w:rPr>
        <w:t xml:space="preserve">MV and HV Surge </w:t>
      </w:r>
      <w:r w:rsidR="004126E5" w:rsidRPr="00D3048A">
        <w:rPr>
          <w:rFonts w:ascii="Times New Roman" w:hAnsi="Times New Roman"/>
          <w:color w:val="FF0000"/>
          <w:sz w:val="24"/>
          <w:szCs w:val="24"/>
          <w:u w:val="single"/>
        </w:rPr>
        <w:t>A</w:t>
      </w:r>
      <w:r w:rsidR="00BA68EF" w:rsidRPr="00D3048A">
        <w:rPr>
          <w:rFonts w:ascii="Times New Roman" w:hAnsi="Times New Roman"/>
          <w:color w:val="FF0000"/>
          <w:sz w:val="24"/>
          <w:szCs w:val="24"/>
          <w:u w:val="single"/>
        </w:rPr>
        <w:t>rresters</w:t>
      </w:r>
    </w:p>
    <w:p w14:paraId="2803DDA0" w14:textId="23E3595A" w:rsidR="00865362" w:rsidRPr="00D3048A" w:rsidRDefault="00F84319" w:rsidP="00C73BBE">
      <w:pPr>
        <w:rPr>
          <w:rFonts w:cs="Times New Roman"/>
          <w:color w:val="FF0000"/>
          <w:szCs w:val="24"/>
          <w:lang w:val="en-GB"/>
        </w:rPr>
      </w:pPr>
      <w:r w:rsidRPr="00D3048A">
        <w:rPr>
          <w:rFonts w:cs="Times New Roman"/>
          <w:color w:val="FF0000"/>
          <w:szCs w:val="24"/>
          <w:lang w:val="en-GB"/>
        </w:rPr>
        <w:t xml:space="preserve">The list below provides </w:t>
      </w:r>
      <w:r w:rsidR="006171C6" w:rsidRPr="00D3048A">
        <w:rPr>
          <w:rFonts w:cs="Times New Roman"/>
          <w:color w:val="FF0000"/>
          <w:szCs w:val="24"/>
          <w:lang w:val="en-GB"/>
        </w:rPr>
        <w:t>degradation</w:t>
      </w:r>
      <w:r w:rsidRPr="00D3048A">
        <w:rPr>
          <w:rFonts w:cs="Times New Roman"/>
          <w:color w:val="FF0000"/>
          <w:szCs w:val="24"/>
          <w:lang w:val="en-GB"/>
        </w:rPr>
        <w:t xml:space="preserve"> mechanisms/ageing effects generally associated with MV and HV </w:t>
      </w:r>
      <w:r w:rsidR="00C87502" w:rsidRPr="00D3048A">
        <w:rPr>
          <w:rFonts w:cs="Times New Roman"/>
          <w:color w:val="FF0000"/>
          <w:szCs w:val="24"/>
          <w:lang w:val="en-GB"/>
        </w:rPr>
        <w:t>surge arresters</w:t>
      </w:r>
      <w:r w:rsidRPr="00D3048A">
        <w:rPr>
          <w:rFonts w:cs="Times New Roman"/>
          <w:color w:val="FF0000"/>
          <w:szCs w:val="24"/>
          <w:lang w:val="en-GB"/>
        </w:rPr>
        <w:t xml:space="preserve">: </w:t>
      </w:r>
    </w:p>
    <w:p w14:paraId="1D9B367C" w14:textId="57A9CB68" w:rsidR="005400E1" w:rsidRPr="00D3048A" w:rsidRDefault="005400E1" w:rsidP="00C73BBE">
      <w:pPr>
        <w:rPr>
          <w:rFonts w:cs="Times New Roman"/>
          <w:color w:val="FF0000"/>
          <w:szCs w:val="24"/>
          <w:lang w:val="en-GB"/>
        </w:rPr>
      </w:pPr>
    </w:p>
    <w:p w14:paraId="27ED4C5E" w14:textId="77777777" w:rsidR="005400E1" w:rsidRPr="00D3048A" w:rsidRDefault="005400E1" w:rsidP="00C73BBE">
      <w:pPr>
        <w:rPr>
          <w:rFonts w:cs="Times New Roman"/>
          <w:color w:val="FF0000"/>
          <w:szCs w:val="24"/>
          <w:lang w:val="en-GB"/>
        </w:rPr>
      </w:pP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1701"/>
        <w:gridCol w:w="5387"/>
      </w:tblGrid>
      <w:tr w:rsidR="00D3048A" w:rsidRPr="00D3048A" w14:paraId="005073CC" w14:textId="77777777" w:rsidTr="00107E1C">
        <w:tc>
          <w:tcPr>
            <w:tcW w:w="2126" w:type="dxa"/>
          </w:tcPr>
          <w:p w14:paraId="540B41D3" w14:textId="2E08786D" w:rsidR="00A60484" w:rsidRPr="00D3048A" w:rsidRDefault="00A60484" w:rsidP="00C73BBE">
            <w:pPr>
              <w:jc w:val="left"/>
              <w:rPr>
                <w:rFonts w:cs="Times New Roman"/>
                <w:b/>
                <w:color w:val="FF0000"/>
                <w:szCs w:val="24"/>
              </w:rPr>
            </w:pPr>
            <w:r w:rsidRPr="00D3048A">
              <w:rPr>
                <w:rFonts w:cs="Times New Roman"/>
                <w:b/>
                <w:color w:val="FF0000"/>
                <w:szCs w:val="24"/>
              </w:rPr>
              <w:lastRenderedPageBreak/>
              <w:t>Surge Arrester type</w:t>
            </w:r>
          </w:p>
        </w:tc>
        <w:tc>
          <w:tcPr>
            <w:tcW w:w="1701" w:type="dxa"/>
          </w:tcPr>
          <w:p w14:paraId="4EE90B27" w14:textId="57C77425" w:rsidR="00A60484" w:rsidRPr="00D3048A" w:rsidRDefault="00A60484" w:rsidP="00C73BBE">
            <w:pPr>
              <w:jc w:val="left"/>
              <w:rPr>
                <w:rFonts w:cs="Times New Roman"/>
                <w:b/>
                <w:color w:val="FF0000"/>
                <w:szCs w:val="24"/>
              </w:rPr>
            </w:pPr>
            <w:r w:rsidRPr="00D3048A">
              <w:rPr>
                <w:rFonts w:cs="Times New Roman"/>
                <w:b/>
                <w:color w:val="FF0000"/>
                <w:szCs w:val="24"/>
              </w:rPr>
              <w:t xml:space="preserve">Degradation mechanism </w:t>
            </w:r>
          </w:p>
        </w:tc>
        <w:tc>
          <w:tcPr>
            <w:tcW w:w="5387" w:type="dxa"/>
          </w:tcPr>
          <w:p w14:paraId="513BDB14" w14:textId="1D217B71" w:rsidR="00A60484" w:rsidRPr="00D3048A" w:rsidRDefault="00A60484" w:rsidP="00C73BBE">
            <w:pPr>
              <w:ind w:left="142"/>
              <w:jc w:val="left"/>
              <w:rPr>
                <w:rFonts w:cs="Times New Roman"/>
                <w:b/>
                <w:color w:val="FF0000"/>
                <w:szCs w:val="24"/>
              </w:rPr>
            </w:pPr>
            <w:r w:rsidRPr="00D3048A">
              <w:rPr>
                <w:rFonts w:cs="Times New Roman"/>
                <w:b/>
                <w:color w:val="FF0000"/>
                <w:szCs w:val="24"/>
              </w:rPr>
              <w:t>Ageing effect</w:t>
            </w:r>
          </w:p>
        </w:tc>
      </w:tr>
      <w:tr w:rsidR="00D3048A" w:rsidRPr="00D3048A" w14:paraId="015B7592" w14:textId="77777777" w:rsidTr="00A60484">
        <w:trPr>
          <w:trHeight w:val="425"/>
        </w:trPr>
        <w:tc>
          <w:tcPr>
            <w:tcW w:w="2126" w:type="dxa"/>
          </w:tcPr>
          <w:p w14:paraId="49F15BD4" w14:textId="77777777" w:rsidR="00A60484" w:rsidRPr="00D3048A" w:rsidRDefault="00A60484" w:rsidP="00C73BBE">
            <w:pPr>
              <w:rPr>
                <w:rFonts w:cs="Times New Roman"/>
                <w:color w:val="FF0000"/>
                <w:szCs w:val="24"/>
              </w:rPr>
            </w:pPr>
            <w:r w:rsidRPr="00D3048A">
              <w:rPr>
                <w:rFonts w:cs="Times New Roman"/>
                <w:color w:val="FF0000"/>
                <w:szCs w:val="24"/>
              </w:rPr>
              <w:t>Metal-Oxide Surge Arresters</w:t>
            </w:r>
          </w:p>
        </w:tc>
        <w:tc>
          <w:tcPr>
            <w:tcW w:w="1701" w:type="dxa"/>
          </w:tcPr>
          <w:p w14:paraId="40C816BA" w14:textId="2ABA328A" w:rsidR="00A60484" w:rsidRPr="00D3048A" w:rsidRDefault="00481FB0" w:rsidP="00C73BBE">
            <w:pPr>
              <w:rPr>
                <w:rFonts w:cs="Times New Roman"/>
                <w:color w:val="FF0000"/>
                <w:szCs w:val="24"/>
              </w:rPr>
            </w:pPr>
            <w:r w:rsidRPr="00D3048A">
              <w:rPr>
                <w:rFonts w:cs="Times New Roman"/>
                <w:color w:val="FF0000"/>
                <w:szCs w:val="24"/>
              </w:rPr>
              <w:t>Surge / Voltage Spike</w:t>
            </w:r>
          </w:p>
        </w:tc>
        <w:tc>
          <w:tcPr>
            <w:tcW w:w="5387" w:type="dxa"/>
          </w:tcPr>
          <w:p w14:paraId="4FA22F0E" w14:textId="35A62C02" w:rsidR="00481FB0" w:rsidRPr="00D3048A" w:rsidRDefault="00481FB0" w:rsidP="00C73BBE">
            <w:pPr>
              <w:rPr>
                <w:rFonts w:eastAsiaTheme="minorHAnsi" w:cs="Calibri"/>
                <w:color w:val="FF0000"/>
                <w:kern w:val="0"/>
                <w:sz w:val="22"/>
                <w:lang w:val="en-GB" w:eastAsia="en-GB"/>
              </w:rPr>
            </w:pPr>
            <w:r w:rsidRPr="00D3048A">
              <w:rPr>
                <w:color w:val="FF0000"/>
                <w:szCs w:val="24"/>
              </w:rPr>
              <w:t xml:space="preserve">Cracking, loss of material properties: </w:t>
            </w:r>
          </w:p>
          <w:p w14:paraId="1BF41ECE" w14:textId="77777777" w:rsidR="00481FB0" w:rsidRPr="00D3048A" w:rsidRDefault="00481FB0" w:rsidP="00C73BBE">
            <w:pPr>
              <w:widowControl/>
              <w:numPr>
                <w:ilvl w:val="0"/>
                <w:numId w:val="59"/>
              </w:numPr>
              <w:tabs>
                <w:tab w:val="clear" w:pos="720"/>
                <w:tab w:val="num" w:pos="320"/>
              </w:tabs>
              <w:suppressAutoHyphens w:val="0"/>
              <w:ind w:left="320" w:hanging="320"/>
              <w:rPr>
                <w:rFonts w:eastAsia="Times New Roman"/>
                <w:color w:val="FF0000"/>
                <w:szCs w:val="24"/>
              </w:rPr>
            </w:pPr>
            <w:r w:rsidRPr="00D3048A">
              <w:rPr>
                <w:rFonts w:eastAsia="Times New Roman"/>
                <w:color w:val="FF0000"/>
                <w:szCs w:val="24"/>
              </w:rPr>
              <w:t>The arrester’s temperature is raised above the thermal stability limit, and the energy absorbed by the arrester exceeds heat dissipated by the arrester housing.</w:t>
            </w:r>
          </w:p>
          <w:p w14:paraId="7F4E7BD4" w14:textId="77777777" w:rsidR="00481FB0" w:rsidRPr="00D3048A" w:rsidRDefault="00481FB0" w:rsidP="00C73BBE">
            <w:pPr>
              <w:widowControl/>
              <w:numPr>
                <w:ilvl w:val="0"/>
                <w:numId w:val="59"/>
              </w:numPr>
              <w:tabs>
                <w:tab w:val="clear" w:pos="720"/>
                <w:tab w:val="num" w:pos="320"/>
              </w:tabs>
              <w:suppressAutoHyphens w:val="0"/>
              <w:ind w:left="320" w:hanging="320"/>
              <w:rPr>
                <w:rFonts w:eastAsia="Times New Roman"/>
                <w:color w:val="FF0000"/>
                <w:szCs w:val="24"/>
              </w:rPr>
            </w:pPr>
            <w:r w:rsidRPr="00D3048A">
              <w:rPr>
                <w:rFonts w:eastAsia="Times New Roman"/>
                <w:color w:val="FF0000"/>
                <w:szCs w:val="24"/>
              </w:rPr>
              <w:t xml:space="preserve">A small hole is made from melting of the </w:t>
            </w:r>
            <w:proofErr w:type="spellStart"/>
            <w:r w:rsidRPr="00D3048A">
              <w:rPr>
                <w:rFonts w:eastAsia="Times New Roman"/>
                <w:color w:val="FF0000"/>
                <w:szCs w:val="24"/>
              </w:rPr>
              <w:t>ZnO</w:t>
            </w:r>
            <w:proofErr w:type="spellEnd"/>
            <w:r w:rsidRPr="00D3048A">
              <w:rPr>
                <w:rFonts w:eastAsia="Times New Roman"/>
                <w:color w:val="FF0000"/>
                <w:szCs w:val="24"/>
              </w:rPr>
              <w:t xml:space="preserve"> material when there is excessive current concentration.</w:t>
            </w:r>
          </w:p>
          <w:p w14:paraId="4BE1849F" w14:textId="4D7A6274" w:rsidR="00481FB0" w:rsidRPr="00D3048A" w:rsidRDefault="00481FB0" w:rsidP="00C73BBE">
            <w:pPr>
              <w:widowControl/>
              <w:numPr>
                <w:ilvl w:val="0"/>
                <w:numId w:val="59"/>
              </w:numPr>
              <w:tabs>
                <w:tab w:val="clear" w:pos="720"/>
                <w:tab w:val="num" w:pos="360"/>
              </w:tabs>
              <w:suppressAutoHyphens w:val="0"/>
              <w:ind w:left="320" w:hanging="320"/>
              <w:rPr>
                <w:rFonts w:eastAsia="Times New Roman"/>
                <w:color w:val="FF0000"/>
                <w:szCs w:val="24"/>
              </w:rPr>
            </w:pPr>
            <w:r w:rsidRPr="00D3048A">
              <w:rPr>
                <w:rFonts w:eastAsia="Times New Roman"/>
                <w:color w:val="FF0000"/>
                <w:szCs w:val="24"/>
              </w:rPr>
              <w:t xml:space="preserve">Non uniform current distribution can cause non-uniform heating within the ceramic material and if the thermal stress exceeds the strength of the metal oxide, the arrester block may crack. </w:t>
            </w:r>
          </w:p>
          <w:p w14:paraId="6C728B6B" w14:textId="0DD4C97E" w:rsidR="00A60484" w:rsidRPr="00D3048A" w:rsidRDefault="00481FB0" w:rsidP="00C73BBE">
            <w:pPr>
              <w:rPr>
                <w:color w:val="FF0000"/>
              </w:rPr>
            </w:pPr>
            <w:r w:rsidRPr="00D3048A">
              <w:rPr>
                <w:color w:val="FF0000"/>
                <w:szCs w:val="24"/>
              </w:rPr>
              <w:t>For each failure mode the outcome is the same: an electrical short circuit leading to operation of protection.</w:t>
            </w:r>
          </w:p>
        </w:tc>
      </w:tr>
      <w:tr w:rsidR="00D3048A" w:rsidRPr="00D3048A" w14:paraId="2A7394A5" w14:textId="77777777" w:rsidTr="00A60484">
        <w:trPr>
          <w:trHeight w:val="1026"/>
        </w:trPr>
        <w:tc>
          <w:tcPr>
            <w:tcW w:w="2126" w:type="dxa"/>
          </w:tcPr>
          <w:p w14:paraId="2CBA1285" w14:textId="77777777" w:rsidR="00A60484" w:rsidRPr="00D3048A" w:rsidRDefault="00A60484" w:rsidP="00C73BBE">
            <w:pPr>
              <w:rPr>
                <w:rFonts w:cs="Times New Roman"/>
                <w:color w:val="FF0000"/>
                <w:szCs w:val="24"/>
              </w:rPr>
            </w:pPr>
            <w:r w:rsidRPr="00D3048A">
              <w:rPr>
                <w:rFonts w:cs="Times New Roman"/>
                <w:color w:val="FF0000"/>
                <w:szCs w:val="24"/>
              </w:rPr>
              <w:t>Gapped Silicon-Carbide Surge Arresters</w:t>
            </w:r>
          </w:p>
        </w:tc>
        <w:tc>
          <w:tcPr>
            <w:tcW w:w="1701" w:type="dxa"/>
          </w:tcPr>
          <w:p w14:paraId="3C4D6564" w14:textId="5BB2B381" w:rsidR="00A60484" w:rsidRPr="00D3048A" w:rsidRDefault="00B10FA8" w:rsidP="00C73BBE">
            <w:pPr>
              <w:widowControl/>
              <w:suppressAutoHyphens w:val="0"/>
              <w:rPr>
                <w:rFonts w:cs="Times New Roman"/>
                <w:color w:val="FF0000"/>
                <w:szCs w:val="24"/>
              </w:rPr>
            </w:pPr>
            <w:r w:rsidRPr="00D3048A">
              <w:rPr>
                <w:rFonts w:cs="Times New Roman"/>
                <w:color w:val="FF0000"/>
                <w:szCs w:val="24"/>
              </w:rPr>
              <w:t>Surge / Voltage Spike</w:t>
            </w:r>
          </w:p>
        </w:tc>
        <w:tc>
          <w:tcPr>
            <w:tcW w:w="5387" w:type="dxa"/>
          </w:tcPr>
          <w:p w14:paraId="10F4AB5A" w14:textId="77777777" w:rsidR="00B10FA8" w:rsidRPr="00D3048A" w:rsidRDefault="00B10FA8" w:rsidP="00C73BBE">
            <w:pPr>
              <w:widowControl/>
              <w:suppressAutoHyphens w:val="0"/>
              <w:rPr>
                <w:rFonts w:cs="Times New Roman"/>
                <w:color w:val="FF0000"/>
                <w:szCs w:val="24"/>
              </w:rPr>
            </w:pPr>
            <w:r w:rsidRPr="00D3048A">
              <w:rPr>
                <w:color w:val="FF0000"/>
                <w:szCs w:val="24"/>
              </w:rPr>
              <w:t>Cracking, loss of material properties</w:t>
            </w:r>
            <w:r w:rsidRPr="00D3048A">
              <w:rPr>
                <w:rFonts w:cs="Times New Roman"/>
                <w:color w:val="FF0000"/>
                <w:szCs w:val="24"/>
              </w:rPr>
              <w:t xml:space="preserve">: </w:t>
            </w:r>
          </w:p>
          <w:p w14:paraId="31034B4E" w14:textId="77777777" w:rsidR="00A60484" w:rsidRPr="00D3048A" w:rsidRDefault="00B10FA8" w:rsidP="00C73BBE">
            <w:pPr>
              <w:pStyle w:val="ListParagraph"/>
              <w:widowControl/>
              <w:numPr>
                <w:ilvl w:val="0"/>
                <w:numId w:val="60"/>
              </w:numPr>
              <w:suppressAutoHyphens w:val="0"/>
              <w:ind w:left="320" w:hanging="283"/>
              <w:rPr>
                <w:rFonts w:cs="Times New Roman"/>
                <w:color w:val="FF0000"/>
                <w:szCs w:val="24"/>
              </w:rPr>
            </w:pPr>
            <w:r w:rsidRPr="00D3048A">
              <w:rPr>
                <w:rFonts w:cs="Times New Roman"/>
                <w:color w:val="FF0000"/>
                <w:szCs w:val="24"/>
              </w:rPr>
              <w:t>C</w:t>
            </w:r>
            <w:r w:rsidR="00AD4EE3" w:rsidRPr="00D3048A">
              <w:rPr>
                <w:rFonts w:cs="Times New Roman"/>
                <w:color w:val="FF0000"/>
                <w:szCs w:val="24"/>
              </w:rPr>
              <w:t xml:space="preserve">hanges in the </w:t>
            </w:r>
            <w:r w:rsidRPr="00D3048A">
              <w:rPr>
                <w:rFonts w:cs="Times New Roman"/>
                <w:color w:val="FF0000"/>
                <w:szCs w:val="24"/>
              </w:rPr>
              <w:t>grain structure of the material leading to short circuit and operation of protection.</w:t>
            </w:r>
          </w:p>
          <w:p w14:paraId="12B8EF1C" w14:textId="4E63B32A" w:rsidR="00185D5F" w:rsidRPr="00D3048A" w:rsidRDefault="00185D5F" w:rsidP="00C73BBE">
            <w:pPr>
              <w:widowControl/>
              <w:suppressAutoHyphens w:val="0"/>
              <w:ind w:left="37"/>
              <w:rPr>
                <w:rFonts w:cs="Times New Roman"/>
                <w:color w:val="FF0000"/>
                <w:szCs w:val="24"/>
              </w:rPr>
            </w:pPr>
            <w:r w:rsidRPr="00D3048A">
              <w:rPr>
                <w:rFonts w:cs="Times New Roman"/>
                <w:color w:val="FF0000"/>
                <w:szCs w:val="24"/>
              </w:rPr>
              <w:t>Increased resistance of connection:</w:t>
            </w:r>
          </w:p>
          <w:p w14:paraId="68589C5D" w14:textId="432A1509" w:rsidR="00185D5F" w:rsidRPr="00D3048A" w:rsidRDefault="00185D5F" w:rsidP="00C73BBE">
            <w:pPr>
              <w:pStyle w:val="ListParagraph"/>
              <w:widowControl/>
              <w:numPr>
                <w:ilvl w:val="0"/>
                <w:numId w:val="60"/>
              </w:numPr>
              <w:suppressAutoHyphens w:val="0"/>
              <w:ind w:left="320" w:hanging="283"/>
              <w:rPr>
                <w:rFonts w:cs="Times New Roman"/>
                <w:color w:val="FF0000"/>
                <w:szCs w:val="24"/>
              </w:rPr>
            </w:pPr>
            <w:r w:rsidRPr="00D3048A">
              <w:rPr>
                <w:rFonts w:cs="Times New Roman"/>
                <w:color w:val="FF0000"/>
                <w:szCs w:val="24"/>
              </w:rPr>
              <w:t>Loss of housing tightness; spark gap wear; or degraded element resistance from wear</w:t>
            </w:r>
          </w:p>
        </w:tc>
      </w:tr>
    </w:tbl>
    <w:p w14:paraId="58D87E97" w14:textId="77777777" w:rsidR="00F84319" w:rsidRPr="0089149C" w:rsidRDefault="00F84319" w:rsidP="0089149C">
      <w:pPr>
        <w:pStyle w:val="BodyNumbered"/>
        <w:spacing w:before="120" w:after="120"/>
        <w:rPr>
          <w:rFonts w:ascii="Times New Roman" w:hAnsi="Times New Roman"/>
          <w:sz w:val="24"/>
          <w:szCs w:val="24"/>
        </w:rPr>
      </w:pPr>
    </w:p>
    <w:p w14:paraId="6D6E06A3" w14:textId="508C0802"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Preventive actions to minimize and control ageing degradation:</w:t>
      </w:r>
    </w:p>
    <w:p w14:paraId="499C8905" w14:textId="21447A6F" w:rsidR="00C52887" w:rsidRPr="00D3048A" w:rsidRDefault="00C52887" w:rsidP="00C73BBE">
      <w:pPr>
        <w:rPr>
          <w:rFonts w:cs="Times New Roman"/>
          <w:color w:val="FF0000"/>
          <w:szCs w:val="24"/>
          <w:u w:val="single"/>
          <w:lang w:val="en-GB"/>
        </w:rPr>
      </w:pPr>
      <w:r w:rsidRPr="00D3048A">
        <w:rPr>
          <w:rFonts w:cs="Times New Roman"/>
          <w:color w:val="FF0000"/>
          <w:szCs w:val="24"/>
          <w:u w:val="single"/>
          <w:lang w:val="en-GB"/>
        </w:rPr>
        <w:t>Lightning Protection and Grounding Systems</w:t>
      </w:r>
    </w:p>
    <w:p w14:paraId="31019221" w14:textId="2631FDDB" w:rsidR="006B75BF" w:rsidRPr="0089149C" w:rsidRDefault="006B75BF" w:rsidP="00C73BBE">
      <w:pPr>
        <w:rPr>
          <w:rFonts w:cs="Times New Roman"/>
          <w:szCs w:val="24"/>
          <w:lang w:val="en-GB"/>
        </w:rPr>
      </w:pPr>
      <w:r w:rsidRPr="0089149C">
        <w:rPr>
          <w:rFonts w:cs="Times New Roman"/>
          <w:szCs w:val="24"/>
          <w:lang w:val="en-GB"/>
        </w:rPr>
        <w:t xml:space="preserve">Preventive actions to minimize ageing degradation can consist </w:t>
      </w:r>
      <w:r w:rsidR="0004206B" w:rsidRPr="0089149C">
        <w:rPr>
          <w:rFonts w:cs="Times New Roman"/>
          <w:szCs w:val="24"/>
          <w:lang w:val="en-GB"/>
        </w:rPr>
        <w:t xml:space="preserve">of </w:t>
      </w:r>
      <w:r w:rsidRPr="0089149C">
        <w:rPr>
          <w:rFonts w:cs="Times New Roman"/>
          <w:szCs w:val="24"/>
          <w:lang w:val="en-GB"/>
        </w:rPr>
        <w:t>using cathodic and/or anodic protection devices</w:t>
      </w:r>
      <w:r w:rsidR="00D9015A" w:rsidRPr="0089149C">
        <w:rPr>
          <w:rFonts w:cs="Times New Roman"/>
          <w:szCs w:val="24"/>
          <w:lang w:val="en-GB"/>
        </w:rPr>
        <w:t>.</w:t>
      </w:r>
    </w:p>
    <w:p w14:paraId="244FD096" w14:textId="606EE4E4" w:rsidR="006B75BF" w:rsidRPr="0089149C" w:rsidRDefault="006B75BF" w:rsidP="00C73BBE">
      <w:pPr>
        <w:rPr>
          <w:rFonts w:cs="Times New Roman"/>
          <w:szCs w:val="24"/>
          <w:lang w:val="en-GB"/>
        </w:rPr>
      </w:pPr>
      <w:r w:rsidRPr="0089149C">
        <w:rPr>
          <w:rFonts w:cs="Times New Roman"/>
          <w:szCs w:val="24"/>
          <w:lang w:val="en-GB"/>
        </w:rPr>
        <w:t>Preventive actions to prevent damage to the equipment may be suggested such as the following</w:t>
      </w:r>
      <w:r w:rsidR="00D9015A" w:rsidRPr="0089149C">
        <w:rPr>
          <w:rFonts w:cs="Times New Roman"/>
          <w:szCs w:val="24"/>
          <w:lang w:val="en-GB"/>
        </w:rPr>
        <w:t>:</w:t>
      </w:r>
    </w:p>
    <w:p w14:paraId="2501C0BE" w14:textId="77777777" w:rsidR="00093251" w:rsidRPr="0089149C" w:rsidRDefault="00093251" w:rsidP="00C73BBE">
      <w:pPr>
        <w:numPr>
          <w:ilvl w:val="0"/>
          <w:numId w:val="57"/>
        </w:numPr>
        <w:ind w:left="714" w:hanging="357"/>
        <w:rPr>
          <w:rFonts w:cs="Times New Roman"/>
          <w:szCs w:val="24"/>
          <w:lang w:val="en-GB"/>
        </w:rPr>
      </w:pPr>
      <w:r w:rsidRPr="0089149C">
        <w:rPr>
          <w:rFonts w:cs="Times New Roman"/>
          <w:szCs w:val="24"/>
          <w:lang w:val="en-GB"/>
        </w:rPr>
        <w:t>At the time of the design, the possible routes for corrosion of the system may be analysed and corrective action proposed to ensure the functions of the earth network without replacement, for the service life of the installation. An analysis may be carried out to ensure the ability of the earth network to perform its function in time, without any significant loss of mass and for the service life specified.</w:t>
      </w:r>
    </w:p>
    <w:p w14:paraId="4F4BFFFB" w14:textId="77777777" w:rsidR="00093251" w:rsidRPr="0089149C" w:rsidRDefault="00093251" w:rsidP="00C73BBE">
      <w:pPr>
        <w:numPr>
          <w:ilvl w:val="0"/>
          <w:numId w:val="57"/>
        </w:numPr>
        <w:ind w:left="714" w:hanging="357"/>
        <w:rPr>
          <w:rFonts w:cs="Times New Roman"/>
          <w:szCs w:val="24"/>
          <w:lang w:val="en-GB"/>
        </w:rPr>
      </w:pPr>
      <w:r w:rsidRPr="0089149C">
        <w:rPr>
          <w:rFonts w:cs="Times New Roman"/>
          <w:szCs w:val="24"/>
          <w:lang w:val="en-GB"/>
        </w:rPr>
        <w:t>The conne</w:t>
      </w:r>
      <w:r w:rsidR="00007982" w:rsidRPr="0089149C">
        <w:rPr>
          <w:rFonts w:cs="Times New Roman"/>
          <w:szCs w:val="24"/>
          <w:lang w:val="en-GB"/>
        </w:rPr>
        <w:t>ct</w:t>
      </w:r>
      <w:r w:rsidRPr="0089149C">
        <w:rPr>
          <w:rFonts w:cs="Times New Roman"/>
          <w:szCs w:val="24"/>
          <w:lang w:val="en-GB"/>
        </w:rPr>
        <w:t xml:space="preserve">ion in the earth or to structures </w:t>
      </w:r>
      <w:r w:rsidR="007E7279" w:rsidRPr="0089149C">
        <w:rPr>
          <w:rFonts w:cs="Times New Roman"/>
          <w:szCs w:val="24"/>
          <w:lang w:val="en-GB"/>
        </w:rPr>
        <w:t>is</w:t>
      </w:r>
      <w:r w:rsidRPr="0089149C">
        <w:rPr>
          <w:rFonts w:cs="Times New Roman"/>
          <w:szCs w:val="24"/>
          <w:lang w:val="en-GB"/>
        </w:rPr>
        <w:t xml:space="preserve"> welded. </w:t>
      </w:r>
      <w:r w:rsidR="00430434" w:rsidRPr="0089149C">
        <w:rPr>
          <w:rFonts w:cs="Times New Roman"/>
          <w:szCs w:val="24"/>
          <w:lang w:val="en-GB"/>
        </w:rPr>
        <w:t xml:space="preserve">Note: </w:t>
      </w:r>
      <w:r w:rsidR="00007982" w:rsidRPr="0089149C">
        <w:rPr>
          <w:rFonts w:cs="Times New Roman"/>
          <w:szCs w:val="24"/>
          <w:lang w:val="en-GB"/>
        </w:rPr>
        <w:t xml:space="preserve">Welded </w:t>
      </w:r>
      <w:r w:rsidR="00430434" w:rsidRPr="0089149C">
        <w:rPr>
          <w:rFonts w:cs="Times New Roman"/>
          <w:szCs w:val="24"/>
          <w:lang w:val="en-GB"/>
        </w:rPr>
        <w:t xml:space="preserve">copper </w:t>
      </w:r>
      <w:r w:rsidR="00007982" w:rsidRPr="0089149C">
        <w:rPr>
          <w:rFonts w:cs="Times New Roman"/>
          <w:szCs w:val="24"/>
          <w:lang w:val="en-GB"/>
        </w:rPr>
        <w:t xml:space="preserve">connections have no </w:t>
      </w:r>
      <w:r w:rsidR="00430434" w:rsidRPr="0089149C">
        <w:rPr>
          <w:rFonts w:cs="Times New Roman"/>
          <w:szCs w:val="24"/>
          <w:lang w:val="en-GB"/>
        </w:rPr>
        <w:t>proven structural corrosion</w:t>
      </w:r>
      <w:r w:rsidR="00007982" w:rsidRPr="0089149C">
        <w:rPr>
          <w:rFonts w:cs="Times New Roman"/>
          <w:szCs w:val="24"/>
          <w:lang w:val="en-GB"/>
        </w:rPr>
        <w:t>.</w:t>
      </w:r>
    </w:p>
    <w:p w14:paraId="31A81A8C" w14:textId="77777777" w:rsidR="00093251" w:rsidRPr="0089149C" w:rsidRDefault="00093251" w:rsidP="00C73BBE">
      <w:pPr>
        <w:numPr>
          <w:ilvl w:val="0"/>
          <w:numId w:val="57"/>
        </w:numPr>
        <w:ind w:left="714" w:hanging="357"/>
        <w:rPr>
          <w:rFonts w:cs="Times New Roman"/>
          <w:szCs w:val="24"/>
          <w:lang w:val="en-GB"/>
        </w:rPr>
      </w:pPr>
      <w:r w:rsidRPr="0089149C">
        <w:rPr>
          <w:rFonts w:cs="Times New Roman"/>
          <w:szCs w:val="24"/>
          <w:lang w:val="en-GB"/>
        </w:rPr>
        <w:t xml:space="preserve">Mechanical constraints, such as the passage of railway lines or roads, likely to damage the buried system may be identified and taken into account for the design of structures and </w:t>
      </w:r>
      <w:r w:rsidRPr="0089149C">
        <w:rPr>
          <w:rFonts w:cs="Times New Roman"/>
          <w:szCs w:val="24"/>
        </w:rPr>
        <w:t>appropriate protection</w:t>
      </w:r>
    </w:p>
    <w:p w14:paraId="190F48F3" w14:textId="77777777" w:rsidR="000B51FA" w:rsidRPr="0089149C" w:rsidRDefault="00D9015A" w:rsidP="00C73BBE">
      <w:pPr>
        <w:numPr>
          <w:ilvl w:val="0"/>
          <w:numId w:val="57"/>
        </w:numPr>
        <w:ind w:left="714" w:hanging="357"/>
        <w:rPr>
          <w:rFonts w:cs="Times New Roman"/>
          <w:szCs w:val="24"/>
          <w:lang w:val="en-GB"/>
        </w:rPr>
      </w:pPr>
      <w:r w:rsidRPr="0089149C">
        <w:rPr>
          <w:rFonts w:cs="Times New Roman"/>
          <w:szCs w:val="24"/>
          <w:lang w:val="en-GB"/>
        </w:rPr>
        <w:lastRenderedPageBreak/>
        <w:t xml:space="preserve">Preliminary inspection </w:t>
      </w:r>
      <w:r w:rsidR="00834078" w:rsidRPr="0089149C">
        <w:rPr>
          <w:rFonts w:cs="Times New Roman"/>
          <w:szCs w:val="24"/>
          <w:lang w:val="en-GB"/>
        </w:rPr>
        <w:t>is</w:t>
      </w:r>
      <w:r w:rsidR="00AD1DED" w:rsidRPr="0089149C">
        <w:rPr>
          <w:rFonts w:cs="Times New Roman"/>
          <w:szCs w:val="24"/>
          <w:lang w:val="en-GB"/>
        </w:rPr>
        <w:t xml:space="preserve"> </w:t>
      </w:r>
      <w:r w:rsidRPr="0089149C">
        <w:rPr>
          <w:rFonts w:cs="Times New Roman"/>
          <w:szCs w:val="24"/>
          <w:lang w:val="en-GB"/>
        </w:rPr>
        <w:t xml:space="preserve">performed </w:t>
      </w:r>
      <w:r w:rsidR="00AD1DED" w:rsidRPr="0089149C">
        <w:rPr>
          <w:rFonts w:cs="Times New Roman"/>
          <w:szCs w:val="24"/>
          <w:lang w:val="en-GB"/>
        </w:rPr>
        <w:t xml:space="preserve">in order to secure that excavation work is preceded by identification of hidden cables and conductors in order to prevent damages on the </w:t>
      </w:r>
      <w:r w:rsidR="00EF767B" w:rsidRPr="0089149C">
        <w:rPr>
          <w:rFonts w:cs="Times New Roman"/>
          <w:szCs w:val="24"/>
          <w:lang w:val="en-GB"/>
        </w:rPr>
        <w:t>grounding grid</w:t>
      </w:r>
      <w:r w:rsidR="00AD1DED" w:rsidRPr="0089149C">
        <w:rPr>
          <w:rFonts w:cs="Times New Roman"/>
          <w:szCs w:val="24"/>
          <w:lang w:val="en-GB"/>
        </w:rPr>
        <w:t>.</w:t>
      </w:r>
      <w:r w:rsidR="006969C6" w:rsidRPr="0089149C">
        <w:rPr>
          <w:rFonts w:cs="Times New Roman"/>
          <w:szCs w:val="24"/>
          <w:lang w:val="en-GB"/>
        </w:rPr>
        <w:t xml:space="preserve"> </w:t>
      </w:r>
    </w:p>
    <w:p w14:paraId="7A6E4ED1" w14:textId="77777777" w:rsidR="000B51FA" w:rsidRPr="0089149C" w:rsidRDefault="00AD1DED" w:rsidP="00C73BBE">
      <w:pPr>
        <w:numPr>
          <w:ilvl w:val="0"/>
          <w:numId w:val="57"/>
        </w:numPr>
        <w:ind w:left="714" w:hanging="357"/>
        <w:rPr>
          <w:rFonts w:cs="Times New Roman"/>
          <w:szCs w:val="24"/>
          <w:lang w:val="en-GB"/>
        </w:rPr>
      </w:pPr>
      <w:r w:rsidRPr="0089149C">
        <w:rPr>
          <w:rFonts w:cs="Times New Roman"/>
          <w:szCs w:val="24"/>
          <w:lang w:val="en-GB"/>
        </w:rPr>
        <w:t xml:space="preserve">Down conductors from the lightning protection system </w:t>
      </w:r>
      <w:r w:rsidR="00834078" w:rsidRPr="0089149C">
        <w:rPr>
          <w:rFonts w:cs="Times New Roman"/>
          <w:szCs w:val="24"/>
          <w:lang w:val="en-GB"/>
        </w:rPr>
        <w:t>are</w:t>
      </w:r>
      <w:r w:rsidRPr="0089149C">
        <w:rPr>
          <w:rFonts w:cs="Times New Roman"/>
          <w:szCs w:val="24"/>
          <w:lang w:val="en-GB"/>
        </w:rPr>
        <w:t xml:space="preserve"> protected in order to </w:t>
      </w:r>
      <w:r w:rsidR="00463A86" w:rsidRPr="0089149C">
        <w:rPr>
          <w:rFonts w:cs="Times New Roman"/>
          <w:szCs w:val="24"/>
          <w:lang w:val="en-GB"/>
        </w:rPr>
        <w:t>prevent</w:t>
      </w:r>
      <w:r w:rsidR="00AF4F9F" w:rsidRPr="0089149C">
        <w:rPr>
          <w:rFonts w:cs="Times New Roman"/>
          <w:szCs w:val="24"/>
          <w:lang w:val="en-GB"/>
        </w:rPr>
        <w:t xml:space="preserve"> physical </w:t>
      </w:r>
      <w:r w:rsidR="00BE4C88" w:rsidRPr="0089149C">
        <w:rPr>
          <w:rFonts w:cs="Times New Roman"/>
          <w:szCs w:val="24"/>
          <w:lang w:val="en-GB"/>
        </w:rPr>
        <w:t>impact</w:t>
      </w:r>
      <w:r w:rsidRPr="0089149C">
        <w:rPr>
          <w:rFonts w:cs="Times New Roman"/>
          <w:szCs w:val="24"/>
          <w:lang w:val="en-GB"/>
        </w:rPr>
        <w:t>.</w:t>
      </w:r>
      <w:r w:rsidR="00463A86" w:rsidRPr="0089149C">
        <w:rPr>
          <w:rFonts w:cs="Times New Roman"/>
          <w:szCs w:val="24"/>
          <w:lang w:val="en-GB"/>
        </w:rPr>
        <w:t xml:space="preserve"> It is important that the protection is designed in such a way that it does not affect the protective function of the down conductor or obstruct the possibility to inspect the installation. </w:t>
      </w:r>
    </w:p>
    <w:p w14:paraId="74D29F22" w14:textId="3ECC0F7C" w:rsidR="00AE6900" w:rsidRPr="0089149C" w:rsidRDefault="00A703E4" w:rsidP="00C73BBE">
      <w:pPr>
        <w:numPr>
          <w:ilvl w:val="0"/>
          <w:numId w:val="57"/>
        </w:numPr>
        <w:ind w:left="714" w:hanging="357"/>
        <w:rPr>
          <w:rFonts w:cs="Times New Roman"/>
          <w:szCs w:val="24"/>
          <w:lang w:val="en-GB"/>
        </w:rPr>
      </w:pPr>
      <w:r w:rsidRPr="0089149C">
        <w:rPr>
          <w:rFonts w:cs="Times New Roman"/>
          <w:szCs w:val="24"/>
          <w:lang w:val="en-GB"/>
        </w:rPr>
        <w:t xml:space="preserve">Procedures </w:t>
      </w:r>
      <w:r w:rsidR="007E7279" w:rsidRPr="0089149C">
        <w:rPr>
          <w:rFonts w:cs="Times New Roman"/>
          <w:szCs w:val="24"/>
          <w:lang w:val="en-GB"/>
        </w:rPr>
        <w:t>are</w:t>
      </w:r>
      <w:r w:rsidRPr="0089149C">
        <w:rPr>
          <w:rFonts w:cs="Times New Roman"/>
          <w:szCs w:val="24"/>
          <w:lang w:val="en-GB"/>
        </w:rPr>
        <w:t xml:space="preserve"> established to secure that exposed un-insulated copper wires connected to the earth-termination system are verified and </w:t>
      </w:r>
      <w:r w:rsidR="0004206B" w:rsidRPr="0089149C">
        <w:rPr>
          <w:rFonts w:cs="Times New Roman"/>
          <w:szCs w:val="24"/>
          <w:lang w:val="en-GB"/>
        </w:rPr>
        <w:t xml:space="preserve">their </w:t>
      </w:r>
      <w:r w:rsidRPr="0089149C">
        <w:rPr>
          <w:rFonts w:cs="Times New Roman"/>
          <w:szCs w:val="24"/>
          <w:lang w:val="en-GB"/>
        </w:rPr>
        <w:t xml:space="preserve">condition </w:t>
      </w:r>
      <w:r w:rsidR="0004206B" w:rsidRPr="0089149C">
        <w:rPr>
          <w:rFonts w:cs="Times New Roman"/>
          <w:szCs w:val="24"/>
          <w:lang w:val="en-GB"/>
        </w:rPr>
        <w:t xml:space="preserve">is </w:t>
      </w:r>
      <w:r w:rsidRPr="0089149C">
        <w:rPr>
          <w:rFonts w:cs="Times New Roman"/>
          <w:szCs w:val="24"/>
          <w:lang w:val="en-GB"/>
        </w:rPr>
        <w:t xml:space="preserve">assessed and documented. </w:t>
      </w:r>
    </w:p>
    <w:p w14:paraId="4F2FDB41" w14:textId="60E71CC4" w:rsidR="002E1185" w:rsidRPr="0089149C" w:rsidRDefault="000D1732" w:rsidP="00C73BBE">
      <w:pPr>
        <w:rPr>
          <w:rFonts w:cs="Times New Roman"/>
          <w:szCs w:val="24"/>
          <w:lang w:val="en-GB"/>
        </w:rPr>
      </w:pPr>
      <w:r w:rsidRPr="0089149C">
        <w:rPr>
          <w:rFonts w:cs="Times New Roman"/>
          <w:szCs w:val="24"/>
          <w:lang w:val="en-GB"/>
        </w:rPr>
        <w:t xml:space="preserve">Global </w:t>
      </w:r>
      <w:r w:rsidR="00AE6900" w:rsidRPr="0089149C">
        <w:rPr>
          <w:rFonts w:cs="Times New Roman"/>
          <w:szCs w:val="24"/>
          <w:lang w:val="en-GB"/>
        </w:rPr>
        <w:t xml:space="preserve">ohmic </w:t>
      </w:r>
      <w:r w:rsidRPr="0089149C">
        <w:rPr>
          <w:rFonts w:cs="Times New Roman"/>
          <w:szCs w:val="24"/>
          <w:lang w:val="en-GB"/>
        </w:rPr>
        <w:t xml:space="preserve">resistance measurement of </w:t>
      </w:r>
      <w:r w:rsidR="0004206B" w:rsidRPr="0089149C">
        <w:rPr>
          <w:rFonts w:cs="Times New Roman"/>
          <w:szCs w:val="24"/>
          <w:lang w:val="en-GB"/>
        </w:rPr>
        <w:t xml:space="preserve">the </w:t>
      </w:r>
      <w:r w:rsidRPr="0089149C">
        <w:rPr>
          <w:rFonts w:cs="Times New Roman"/>
          <w:szCs w:val="24"/>
          <w:lang w:val="en-GB"/>
        </w:rPr>
        <w:t>earth terminal system is not possible because of its size. Therefore</w:t>
      </w:r>
      <w:r w:rsidR="004B7C68" w:rsidRPr="0089149C">
        <w:rPr>
          <w:rFonts w:cs="Times New Roman"/>
          <w:szCs w:val="24"/>
          <w:lang w:val="en-GB"/>
        </w:rPr>
        <w:t>,</w:t>
      </w:r>
      <w:r w:rsidRPr="0089149C">
        <w:rPr>
          <w:rFonts w:cs="Times New Roman"/>
          <w:szCs w:val="24"/>
          <w:lang w:val="en-GB"/>
        </w:rPr>
        <w:t xml:space="preserve"> resistance </w:t>
      </w:r>
      <w:r w:rsidR="00DA4306" w:rsidRPr="0089149C">
        <w:rPr>
          <w:rFonts w:cs="Times New Roman"/>
          <w:szCs w:val="24"/>
          <w:lang w:val="en-GB"/>
        </w:rPr>
        <w:t>measurement</w:t>
      </w:r>
      <w:r w:rsidR="001543E0" w:rsidRPr="0089149C">
        <w:rPr>
          <w:rFonts w:cs="Times New Roman"/>
          <w:szCs w:val="24"/>
          <w:lang w:val="en-GB"/>
        </w:rPr>
        <w:t>s</w:t>
      </w:r>
      <w:r w:rsidR="00DA4306" w:rsidRPr="0089149C">
        <w:rPr>
          <w:rFonts w:cs="Times New Roman"/>
          <w:szCs w:val="24"/>
          <w:lang w:val="en-GB"/>
        </w:rPr>
        <w:t xml:space="preserve"> during the </w:t>
      </w:r>
      <w:r w:rsidR="007D07B0" w:rsidRPr="0089149C">
        <w:rPr>
          <w:rFonts w:cs="Times New Roman"/>
          <w:szCs w:val="24"/>
          <w:lang w:val="en-GB"/>
        </w:rPr>
        <w:t xml:space="preserve">equipotential bonding </w:t>
      </w:r>
      <w:r w:rsidR="00DA4306" w:rsidRPr="0089149C">
        <w:rPr>
          <w:rFonts w:cs="Times New Roman"/>
          <w:szCs w:val="24"/>
          <w:lang w:val="en-GB"/>
        </w:rPr>
        <w:t xml:space="preserve">continuity test </w:t>
      </w:r>
      <w:r w:rsidR="007E7279" w:rsidRPr="0089149C">
        <w:rPr>
          <w:rFonts w:cs="Times New Roman"/>
          <w:szCs w:val="24"/>
          <w:lang w:val="en-GB"/>
        </w:rPr>
        <w:t>are</w:t>
      </w:r>
      <w:r w:rsidR="00D70972" w:rsidRPr="0089149C">
        <w:rPr>
          <w:rFonts w:cs="Times New Roman"/>
          <w:szCs w:val="24"/>
          <w:lang w:val="en-GB"/>
        </w:rPr>
        <w:t xml:space="preserve"> </w:t>
      </w:r>
      <w:r w:rsidR="00DA4306" w:rsidRPr="0089149C">
        <w:rPr>
          <w:rFonts w:cs="Times New Roman"/>
          <w:szCs w:val="24"/>
          <w:lang w:val="en-GB"/>
        </w:rPr>
        <w:t xml:space="preserve">performed as required by the lightning protection and protection for safety standards </w:t>
      </w:r>
      <w:r w:rsidR="00A04990" w:rsidRPr="0089149C">
        <w:rPr>
          <w:rFonts w:cs="Times New Roman"/>
          <w:szCs w:val="24"/>
          <w:lang w:val="en-GB"/>
        </w:rPr>
        <w:t>[</w:t>
      </w:r>
      <w:r w:rsidR="00850CC8" w:rsidRPr="0089149C">
        <w:rPr>
          <w:rFonts w:cs="Times New Roman"/>
          <w:szCs w:val="24"/>
          <w:lang w:val="en-GB"/>
        </w:rPr>
        <w:t>2</w:t>
      </w:r>
      <w:r w:rsidR="00834078" w:rsidRPr="0089149C">
        <w:rPr>
          <w:rFonts w:cs="Times New Roman"/>
          <w:szCs w:val="24"/>
          <w:lang w:val="en-GB"/>
        </w:rPr>
        <w:t>-</w:t>
      </w:r>
      <w:r w:rsidR="00850CC8" w:rsidRPr="0089149C">
        <w:rPr>
          <w:rFonts w:cs="Times New Roman"/>
          <w:szCs w:val="24"/>
          <w:lang w:val="en-GB"/>
        </w:rPr>
        <w:t>4</w:t>
      </w:r>
      <w:r w:rsidR="002E1185" w:rsidRPr="0089149C">
        <w:rPr>
          <w:rFonts w:cs="Times New Roman"/>
          <w:szCs w:val="24"/>
          <w:lang w:val="en-GB"/>
        </w:rPr>
        <w:t>].</w:t>
      </w:r>
      <w:r w:rsidR="002E1185" w:rsidRPr="0089149C" w:rsidDel="002E1185">
        <w:rPr>
          <w:rFonts w:cs="Times New Roman"/>
          <w:szCs w:val="24"/>
          <w:lang w:val="en-GB"/>
        </w:rPr>
        <w:t xml:space="preserve"> </w:t>
      </w:r>
    </w:p>
    <w:p w14:paraId="19BCA09D" w14:textId="4712FED1" w:rsidR="00C52887" w:rsidRPr="00D3048A" w:rsidRDefault="00C52887" w:rsidP="00C73BBE">
      <w:pPr>
        <w:rPr>
          <w:rFonts w:cs="Times New Roman"/>
          <w:color w:val="FF0000"/>
          <w:szCs w:val="24"/>
          <w:u w:val="single"/>
          <w:lang w:val="en-GB"/>
        </w:rPr>
      </w:pPr>
      <w:r w:rsidRPr="00D3048A">
        <w:rPr>
          <w:rFonts w:cs="Times New Roman"/>
          <w:color w:val="FF0000"/>
          <w:szCs w:val="24"/>
          <w:u w:val="single"/>
          <w:lang w:val="en-GB"/>
        </w:rPr>
        <w:t xml:space="preserve">MV and HV Surge </w:t>
      </w:r>
      <w:r w:rsidR="004126E5" w:rsidRPr="00D3048A">
        <w:rPr>
          <w:rFonts w:cs="Times New Roman"/>
          <w:color w:val="FF0000"/>
          <w:szCs w:val="24"/>
          <w:u w:val="single"/>
          <w:lang w:val="en-GB"/>
        </w:rPr>
        <w:t>A</w:t>
      </w:r>
      <w:r w:rsidR="00BA68EF" w:rsidRPr="00D3048A">
        <w:rPr>
          <w:rFonts w:cs="Times New Roman"/>
          <w:color w:val="FF0000"/>
          <w:szCs w:val="24"/>
          <w:u w:val="single"/>
          <w:lang w:val="en-GB"/>
        </w:rPr>
        <w:t>rresters</w:t>
      </w:r>
      <w:r w:rsidRPr="00D3048A">
        <w:rPr>
          <w:rFonts w:cs="Times New Roman"/>
          <w:color w:val="FF0000"/>
          <w:szCs w:val="24"/>
          <w:u w:val="single"/>
          <w:lang w:val="en-GB"/>
        </w:rPr>
        <w:t xml:space="preserve"> </w:t>
      </w:r>
    </w:p>
    <w:p w14:paraId="574ADF10" w14:textId="3EC684F2" w:rsidR="006529FA" w:rsidRPr="00D3048A" w:rsidRDefault="006529FA" w:rsidP="00C73BBE">
      <w:pPr>
        <w:rPr>
          <w:rFonts w:cs="Times New Roman"/>
          <w:color w:val="FF0000"/>
          <w:szCs w:val="24"/>
          <w:lang w:val="en-GB"/>
        </w:rPr>
      </w:pPr>
      <w:r w:rsidRPr="00D3048A">
        <w:rPr>
          <w:rFonts w:cs="Times New Roman"/>
          <w:color w:val="FF0000"/>
          <w:szCs w:val="24"/>
          <w:lang w:val="en-GB"/>
        </w:rPr>
        <w:t>Preventive actions to minimize ageing degradation can consist of implementing and using leakage current device and infrared thermographic camera for overheating detection.</w:t>
      </w:r>
    </w:p>
    <w:p w14:paraId="6E5C55C1" w14:textId="5B253722" w:rsidR="006529FA" w:rsidRPr="00D3048A" w:rsidRDefault="006529FA" w:rsidP="00C73BBE">
      <w:pPr>
        <w:rPr>
          <w:rFonts w:cs="Times New Roman"/>
          <w:color w:val="FF0000"/>
          <w:szCs w:val="24"/>
          <w:lang w:val="en-GB"/>
        </w:rPr>
      </w:pPr>
      <w:r w:rsidRPr="00D3048A">
        <w:rPr>
          <w:rFonts w:cs="Times New Roman"/>
          <w:color w:val="FF0000"/>
          <w:szCs w:val="24"/>
          <w:lang w:val="en-GB"/>
        </w:rPr>
        <w:t>Preventive actions to prevent damage to the equipment may be suggested such as the following [5]:</w:t>
      </w:r>
    </w:p>
    <w:p w14:paraId="6752D15C" w14:textId="0CB3831B" w:rsidR="006529FA" w:rsidRPr="00D3048A" w:rsidRDefault="006529FA" w:rsidP="00C73BBE">
      <w:pPr>
        <w:numPr>
          <w:ilvl w:val="0"/>
          <w:numId w:val="57"/>
        </w:numPr>
        <w:ind w:left="714" w:hanging="357"/>
        <w:rPr>
          <w:rFonts w:cs="Times New Roman"/>
          <w:color w:val="FF0000"/>
          <w:szCs w:val="24"/>
          <w:lang w:val="en-GB"/>
        </w:rPr>
      </w:pPr>
      <w:r w:rsidRPr="00D3048A">
        <w:rPr>
          <w:rFonts w:cs="Times New Roman"/>
          <w:color w:val="FF0000"/>
          <w:szCs w:val="24"/>
          <w:lang w:val="en-GB"/>
        </w:rPr>
        <w:t xml:space="preserve">Inspection </w:t>
      </w:r>
      <w:r w:rsidR="001227B6" w:rsidRPr="00D3048A">
        <w:rPr>
          <w:rFonts w:cs="Times New Roman"/>
          <w:color w:val="FF0000"/>
          <w:szCs w:val="24"/>
          <w:lang w:val="en-GB"/>
        </w:rPr>
        <w:t xml:space="preserve">of </w:t>
      </w:r>
      <w:r w:rsidRPr="00D3048A">
        <w:rPr>
          <w:rFonts w:cs="Times New Roman"/>
          <w:color w:val="FF0000"/>
          <w:szCs w:val="24"/>
          <w:lang w:val="en-GB"/>
        </w:rPr>
        <w:t>porcelain for cracks (if applicable)</w:t>
      </w:r>
      <w:r w:rsidR="001227B6" w:rsidRPr="00D3048A">
        <w:rPr>
          <w:rFonts w:cs="Times New Roman"/>
          <w:color w:val="FF0000"/>
          <w:szCs w:val="24"/>
          <w:lang w:val="en-GB"/>
        </w:rPr>
        <w:t>;</w:t>
      </w:r>
    </w:p>
    <w:p w14:paraId="6F36A730" w14:textId="5DB94799" w:rsidR="006529FA" w:rsidRPr="00D3048A" w:rsidRDefault="006529FA" w:rsidP="00C73BBE">
      <w:pPr>
        <w:numPr>
          <w:ilvl w:val="0"/>
          <w:numId w:val="57"/>
        </w:numPr>
        <w:ind w:left="714" w:hanging="357"/>
        <w:rPr>
          <w:rFonts w:cs="Times New Roman"/>
          <w:color w:val="FF0000"/>
          <w:szCs w:val="24"/>
          <w:lang w:val="en-GB"/>
        </w:rPr>
      </w:pPr>
      <w:r w:rsidRPr="00D3048A">
        <w:rPr>
          <w:rFonts w:cs="Times New Roman"/>
          <w:color w:val="FF0000"/>
          <w:szCs w:val="24"/>
          <w:lang w:val="en-GB"/>
        </w:rPr>
        <w:t>Cleaning arrestors</w:t>
      </w:r>
      <w:r w:rsidR="001227B6" w:rsidRPr="00D3048A">
        <w:rPr>
          <w:rFonts w:cs="Times New Roman"/>
          <w:color w:val="FF0000"/>
          <w:szCs w:val="24"/>
          <w:lang w:val="en-GB"/>
        </w:rPr>
        <w:t>;</w:t>
      </w:r>
    </w:p>
    <w:p w14:paraId="476C948F" w14:textId="0CC0F6F5" w:rsidR="0061058B" w:rsidRPr="00D3048A" w:rsidRDefault="006529FA" w:rsidP="00C73BBE">
      <w:pPr>
        <w:numPr>
          <w:ilvl w:val="0"/>
          <w:numId w:val="57"/>
        </w:numPr>
        <w:ind w:left="714" w:hanging="357"/>
        <w:rPr>
          <w:rFonts w:cs="Times New Roman"/>
          <w:color w:val="FF0000"/>
          <w:szCs w:val="24"/>
          <w:lang w:val="en-GB"/>
        </w:rPr>
      </w:pPr>
      <w:r w:rsidRPr="00D3048A">
        <w:rPr>
          <w:rFonts w:cs="Times New Roman"/>
          <w:color w:val="FF0000"/>
          <w:szCs w:val="24"/>
          <w:lang w:val="en-GB"/>
        </w:rPr>
        <w:t xml:space="preserve">Torque </w:t>
      </w:r>
      <w:r w:rsidR="009C0448" w:rsidRPr="00D3048A">
        <w:rPr>
          <w:rFonts w:cs="Times New Roman"/>
          <w:color w:val="FF0000"/>
          <w:szCs w:val="24"/>
          <w:lang w:val="en-GB"/>
        </w:rPr>
        <w:t>e</w:t>
      </w:r>
      <w:r w:rsidRPr="00D3048A">
        <w:rPr>
          <w:rFonts w:cs="Times New Roman"/>
          <w:color w:val="FF0000"/>
          <w:szCs w:val="24"/>
          <w:lang w:val="en-GB"/>
        </w:rPr>
        <w:t xml:space="preserve">lectrical </w:t>
      </w:r>
      <w:r w:rsidR="009C0448" w:rsidRPr="00D3048A">
        <w:rPr>
          <w:rFonts w:cs="Times New Roman"/>
          <w:color w:val="FF0000"/>
          <w:szCs w:val="24"/>
          <w:lang w:val="en-GB"/>
        </w:rPr>
        <w:t>c</w:t>
      </w:r>
      <w:r w:rsidRPr="00D3048A">
        <w:rPr>
          <w:rFonts w:cs="Times New Roman"/>
          <w:color w:val="FF0000"/>
          <w:szCs w:val="24"/>
          <w:lang w:val="en-GB"/>
        </w:rPr>
        <w:t>onnection</w:t>
      </w:r>
      <w:r w:rsidR="009C0448" w:rsidRPr="00D3048A">
        <w:rPr>
          <w:rFonts w:cs="Times New Roman"/>
          <w:color w:val="FF0000"/>
          <w:szCs w:val="24"/>
          <w:lang w:val="en-GB"/>
        </w:rPr>
        <w:t>s</w:t>
      </w:r>
      <w:r w:rsidRPr="00D3048A">
        <w:rPr>
          <w:rFonts w:cs="Times New Roman"/>
          <w:color w:val="FF0000"/>
          <w:szCs w:val="24"/>
          <w:lang w:val="en-GB"/>
        </w:rPr>
        <w:t xml:space="preserve"> </w:t>
      </w:r>
      <w:r w:rsidR="001227B6" w:rsidRPr="00D3048A">
        <w:rPr>
          <w:rFonts w:cs="Times New Roman"/>
          <w:color w:val="FF0000"/>
          <w:szCs w:val="24"/>
          <w:lang w:val="en-GB"/>
        </w:rPr>
        <w:t>.</w:t>
      </w:r>
    </w:p>
    <w:p w14:paraId="4FF0F17B" w14:textId="77777777" w:rsidR="00BC3BB3" w:rsidRPr="0089149C" w:rsidRDefault="00BC3BB3" w:rsidP="00C73BBE">
      <w:pPr>
        <w:rPr>
          <w:rFonts w:cs="Times New Roman"/>
          <w:szCs w:val="24"/>
          <w:lang w:val="en-GB"/>
        </w:rPr>
      </w:pPr>
    </w:p>
    <w:p w14:paraId="335AFDAD" w14:textId="19897BF5"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Detection of ageing effects:</w:t>
      </w:r>
    </w:p>
    <w:p w14:paraId="03D3B4C9" w14:textId="4AA9B132" w:rsidR="006529FA" w:rsidRPr="00D3048A" w:rsidRDefault="006529FA" w:rsidP="00C73BBE">
      <w:pPr>
        <w:rPr>
          <w:rFonts w:cs="Times New Roman"/>
          <w:color w:val="FF0000"/>
          <w:szCs w:val="24"/>
          <w:u w:val="single"/>
          <w:lang w:val="en-GB"/>
        </w:rPr>
      </w:pPr>
      <w:r w:rsidRPr="00D3048A">
        <w:rPr>
          <w:rFonts w:cs="Times New Roman"/>
          <w:color w:val="FF0000"/>
          <w:szCs w:val="24"/>
          <w:u w:val="single"/>
          <w:lang w:val="en-GB"/>
        </w:rPr>
        <w:t>Lightning Protection and Grounding Systems</w:t>
      </w:r>
    </w:p>
    <w:p w14:paraId="44C29E9A" w14:textId="0BF25658" w:rsidR="00C54AEF" w:rsidRPr="00D3048A" w:rsidRDefault="00126EA5" w:rsidP="00C73BBE">
      <w:pPr>
        <w:rPr>
          <w:rFonts w:cs="Times New Roman"/>
          <w:color w:val="FF0000"/>
          <w:szCs w:val="24"/>
        </w:rPr>
      </w:pPr>
      <w:r w:rsidRPr="00D3048A">
        <w:rPr>
          <w:rFonts w:cs="Times New Roman"/>
          <w:color w:val="FF0000"/>
          <w:szCs w:val="24"/>
          <w:lang w:val="en-GB"/>
        </w:rPr>
        <w:t xml:space="preserve">Low </w:t>
      </w:r>
      <w:r w:rsidR="00C54AEF" w:rsidRPr="00D3048A">
        <w:rPr>
          <w:rFonts w:cs="Times New Roman"/>
          <w:color w:val="FF0000"/>
          <w:szCs w:val="24"/>
          <w:lang w:val="en-GB"/>
        </w:rPr>
        <w:t>ohm</w:t>
      </w:r>
      <w:r w:rsidR="00346AC0" w:rsidRPr="00D3048A">
        <w:rPr>
          <w:rFonts w:cs="Times New Roman"/>
          <w:color w:val="FF0000"/>
          <w:szCs w:val="24"/>
          <w:lang w:val="en-GB"/>
        </w:rPr>
        <w:t xml:space="preserve">ic </w:t>
      </w:r>
      <w:r w:rsidR="00346AC0" w:rsidRPr="00D3048A">
        <w:rPr>
          <w:rFonts w:cs="Times New Roman"/>
          <w:color w:val="FF0000"/>
          <w:szCs w:val="24"/>
          <w:lang w:val="en-GB"/>
        </w:rPr>
        <w:t>resistance</w:t>
      </w:r>
      <w:r w:rsidR="00C54AEF" w:rsidRPr="00D3048A">
        <w:rPr>
          <w:rFonts w:cs="Times New Roman"/>
          <w:color w:val="FF0000"/>
          <w:szCs w:val="24"/>
          <w:lang w:val="en-GB"/>
        </w:rPr>
        <w:t xml:space="preserve"> measurements of all connections attached to the </w:t>
      </w:r>
      <w:r w:rsidR="00533A7B" w:rsidRPr="00D3048A">
        <w:rPr>
          <w:rFonts w:cs="Times New Roman"/>
          <w:color w:val="FF0000"/>
          <w:szCs w:val="24"/>
          <w:lang w:val="en-GB"/>
        </w:rPr>
        <w:t>protective equipotential bonding</w:t>
      </w:r>
      <w:r w:rsidR="00062CF7" w:rsidRPr="00D3048A">
        <w:rPr>
          <w:rFonts w:cs="Times New Roman"/>
          <w:color w:val="FF0000"/>
          <w:szCs w:val="24"/>
          <w:lang w:val="en-GB"/>
        </w:rPr>
        <w:t xml:space="preserve"> </w:t>
      </w:r>
      <w:r w:rsidR="007E7279" w:rsidRPr="00D3048A">
        <w:rPr>
          <w:rFonts w:cs="Times New Roman"/>
          <w:color w:val="FF0000"/>
          <w:szCs w:val="24"/>
          <w:lang w:val="en-GB"/>
        </w:rPr>
        <w:t>are</w:t>
      </w:r>
      <w:r w:rsidR="00D70972" w:rsidRPr="00D3048A">
        <w:rPr>
          <w:rFonts w:cs="Times New Roman"/>
          <w:color w:val="FF0000"/>
          <w:szCs w:val="24"/>
          <w:lang w:val="en-GB"/>
        </w:rPr>
        <w:t xml:space="preserve"> </w:t>
      </w:r>
      <w:r w:rsidR="00C54AEF" w:rsidRPr="00D3048A">
        <w:rPr>
          <w:rFonts w:cs="Times New Roman"/>
          <w:color w:val="FF0000"/>
          <w:szCs w:val="24"/>
          <w:lang w:val="en-GB"/>
        </w:rPr>
        <w:t>performed periodically</w:t>
      </w:r>
      <w:r w:rsidR="003A538F" w:rsidRPr="00D3048A">
        <w:rPr>
          <w:rFonts w:cs="Times New Roman"/>
          <w:color w:val="FF0000"/>
          <w:szCs w:val="24"/>
          <w:lang w:val="en-GB"/>
        </w:rPr>
        <w:t xml:space="preserve"> or</w:t>
      </w:r>
      <w:r w:rsidR="003F3542" w:rsidRPr="00D3048A">
        <w:rPr>
          <w:rFonts w:cs="Times New Roman"/>
          <w:color w:val="FF0000"/>
          <w:szCs w:val="24"/>
          <w:lang w:val="en-GB"/>
        </w:rPr>
        <w:t>,</w:t>
      </w:r>
      <w:r w:rsidR="003A538F" w:rsidRPr="00D3048A">
        <w:rPr>
          <w:rFonts w:cs="Times New Roman"/>
          <w:color w:val="FF0000"/>
          <w:szCs w:val="24"/>
          <w:lang w:val="en-GB"/>
        </w:rPr>
        <w:t xml:space="preserve"> </w:t>
      </w:r>
      <w:r w:rsidR="003F3542" w:rsidRPr="00D3048A">
        <w:rPr>
          <w:rFonts w:cs="Times New Roman"/>
          <w:color w:val="FF0000"/>
          <w:szCs w:val="24"/>
          <w:lang w:val="en-GB"/>
        </w:rPr>
        <w:t>in the event of civil works being undertaken in the area, when the opportunity arises.</w:t>
      </w:r>
      <w:r w:rsidR="003F3542" w:rsidRPr="00D3048A" w:rsidDel="003F3542">
        <w:rPr>
          <w:rFonts w:cs="Times New Roman"/>
          <w:color w:val="FF0000"/>
          <w:szCs w:val="24"/>
          <w:lang w:val="en-GB"/>
        </w:rPr>
        <w:t xml:space="preserve"> </w:t>
      </w:r>
    </w:p>
    <w:p w14:paraId="794B6218" w14:textId="7BC31377" w:rsidR="003A486C" w:rsidRPr="00D3048A" w:rsidRDefault="007D07B0" w:rsidP="00C73BBE">
      <w:pPr>
        <w:rPr>
          <w:rFonts w:cs="Times New Roman"/>
          <w:color w:val="FF0000"/>
          <w:szCs w:val="24"/>
          <w:lang w:val="en-GB"/>
        </w:rPr>
      </w:pPr>
      <w:r w:rsidRPr="00D3048A">
        <w:rPr>
          <w:rFonts w:cs="Times New Roman"/>
          <w:color w:val="FF0000"/>
          <w:szCs w:val="24"/>
          <w:lang w:val="en-GB"/>
        </w:rPr>
        <w:t xml:space="preserve">Control </w:t>
      </w:r>
      <w:r w:rsidR="003A486C" w:rsidRPr="00D3048A">
        <w:rPr>
          <w:rFonts w:cs="Times New Roman"/>
          <w:color w:val="FF0000"/>
          <w:szCs w:val="24"/>
          <w:lang w:val="en-GB"/>
        </w:rPr>
        <w:t>of the earth</w:t>
      </w:r>
      <w:r w:rsidRPr="00D3048A">
        <w:rPr>
          <w:rFonts w:cs="Times New Roman"/>
          <w:color w:val="FF0000"/>
          <w:szCs w:val="24"/>
          <w:lang w:val="en-GB"/>
        </w:rPr>
        <w:t>-termination system</w:t>
      </w:r>
      <w:r w:rsidR="003A486C" w:rsidRPr="00D3048A">
        <w:rPr>
          <w:rFonts w:cs="Times New Roman"/>
          <w:color w:val="FF0000"/>
          <w:szCs w:val="24"/>
          <w:lang w:val="en-GB"/>
        </w:rPr>
        <w:t xml:space="preserve"> </w:t>
      </w:r>
      <w:r w:rsidR="007E7279" w:rsidRPr="00D3048A">
        <w:rPr>
          <w:rFonts w:cs="Times New Roman"/>
          <w:color w:val="FF0000"/>
          <w:szCs w:val="24"/>
          <w:lang w:val="en-GB"/>
        </w:rPr>
        <w:t>is</w:t>
      </w:r>
      <w:r w:rsidR="003A486C" w:rsidRPr="00D3048A">
        <w:rPr>
          <w:rFonts w:cs="Times New Roman"/>
          <w:color w:val="FF0000"/>
          <w:szCs w:val="24"/>
          <w:lang w:val="en-GB"/>
        </w:rPr>
        <w:t xml:space="preserve"> performed periodically</w:t>
      </w:r>
      <w:r w:rsidRPr="00D3048A">
        <w:rPr>
          <w:rFonts w:cs="Times New Roman"/>
          <w:color w:val="FF0000"/>
          <w:szCs w:val="24"/>
          <w:lang w:val="en-GB"/>
        </w:rPr>
        <w:t xml:space="preserve"> (according to corrosion risk</w:t>
      </w:r>
      <w:r w:rsidR="00346AC0" w:rsidRPr="00D3048A">
        <w:rPr>
          <w:rFonts w:cs="Times New Roman"/>
          <w:color w:val="FF0000"/>
          <w:szCs w:val="24"/>
          <w:lang w:val="en-GB"/>
        </w:rPr>
        <w:t xml:space="preserve"> analysis</w:t>
      </w:r>
      <w:r w:rsidRPr="00D3048A">
        <w:rPr>
          <w:rFonts w:cs="Times New Roman"/>
          <w:color w:val="FF0000"/>
          <w:szCs w:val="24"/>
          <w:lang w:val="en-GB"/>
        </w:rPr>
        <w:t>)</w:t>
      </w:r>
      <w:r w:rsidR="00096452" w:rsidRPr="00D3048A">
        <w:rPr>
          <w:rFonts w:cs="Times New Roman"/>
          <w:color w:val="FF0000"/>
          <w:szCs w:val="24"/>
          <w:lang w:val="en-GB"/>
        </w:rPr>
        <w:t xml:space="preserve"> via earth pits</w:t>
      </w:r>
      <w:r w:rsidR="003A486C" w:rsidRPr="00D3048A">
        <w:rPr>
          <w:rFonts w:cs="Times New Roman"/>
          <w:color w:val="FF0000"/>
          <w:szCs w:val="24"/>
          <w:lang w:val="en-GB"/>
        </w:rPr>
        <w:t>.</w:t>
      </w:r>
    </w:p>
    <w:p w14:paraId="5BFF1EFD" w14:textId="268E2EFC" w:rsidR="0016235E" w:rsidRPr="00D3048A" w:rsidRDefault="0016235E" w:rsidP="00C73BBE">
      <w:pPr>
        <w:rPr>
          <w:rFonts w:cs="Times New Roman"/>
          <w:color w:val="FF0000"/>
          <w:szCs w:val="24"/>
          <w:lang w:val="en-GB"/>
        </w:rPr>
      </w:pPr>
      <w:r w:rsidRPr="00D3048A">
        <w:rPr>
          <w:rFonts w:cs="Times New Roman"/>
          <w:color w:val="FF0000"/>
          <w:szCs w:val="24"/>
          <w:lang w:val="en-GB"/>
        </w:rPr>
        <w:t xml:space="preserve">Visual inspections of </w:t>
      </w:r>
      <w:r w:rsidR="00C54AEF" w:rsidRPr="00D3048A">
        <w:rPr>
          <w:rFonts w:cs="Times New Roman"/>
          <w:color w:val="FF0000"/>
          <w:szCs w:val="24"/>
          <w:lang w:val="en-GB"/>
        </w:rPr>
        <w:t xml:space="preserve">all </w:t>
      </w:r>
      <w:r w:rsidRPr="00D3048A">
        <w:rPr>
          <w:rFonts w:cs="Times New Roman"/>
          <w:color w:val="FF0000"/>
          <w:szCs w:val="24"/>
          <w:lang w:val="en-GB"/>
        </w:rPr>
        <w:t>a</w:t>
      </w:r>
      <w:r w:rsidR="00D836FC" w:rsidRPr="00D3048A">
        <w:rPr>
          <w:rFonts w:cs="Times New Roman"/>
          <w:color w:val="FF0000"/>
          <w:szCs w:val="24"/>
          <w:lang w:val="en-GB"/>
        </w:rPr>
        <w:t>ccessi</w:t>
      </w:r>
      <w:r w:rsidR="00D836FC" w:rsidRPr="00D3048A">
        <w:rPr>
          <w:rFonts w:cs="Times New Roman"/>
          <w:color w:val="FF0000"/>
          <w:szCs w:val="24"/>
          <w:lang w:val="en-GB"/>
        </w:rPr>
        <w:t>ble</w:t>
      </w:r>
      <w:r w:rsidRPr="00D3048A">
        <w:rPr>
          <w:rFonts w:cs="Times New Roman"/>
          <w:color w:val="FF0000"/>
          <w:szCs w:val="24"/>
          <w:lang w:val="en-GB"/>
        </w:rPr>
        <w:t xml:space="preserve"> parts of the systems </w:t>
      </w:r>
      <w:r w:rsidR="00D3048A">
        <w:rPr>
          <w:rFonts w:cs="Times New Roman"/>
          <w:color w:val="FF0000"/>
          <w:szCs w:val="24"/>
          <w:lang w:val="en-GB"/>
        </w:rPr>
        <w:t>are</w:t>
      </w:r>
      <w:r w:rsidR="00D70972" w:rsidRPr="00D3048A">
        <w:rPr>
          <w:rFonts w:cs="Times New Roman"/>
          <w:color w:val="FF0000"/>
          <w:szCs w:val="24"/>
          <w:lang w:val="en-GB"/>
        </w:rPr>
        <w:t xml:space="preserve"> </w:t>
      </w:r>
      <w:r w:rsidRPr="00D3048A">
        <w:rPr>
          <w:rFonts w:cs="Times New Roman"/>
          <w:color w:val="FF0000"/>
          <w:szCs w:val="24"/>
          <w:lang w:val="en-GB"/>
        </w:rPr>
        <w:t xml:space="preserve">carried out </w:t>
      </w:r>
      <w:r w:rsidR="00C54AEF" w:rsidRPr="00D3048A">
        <w:rPr>
          <w:rFonts w:cs="Times New Roman"/>
          <w:color w:val="FF0000"/>
          <w:szCs w:val="24"/>
          <w:lang w:val="en-GB"/>
        </w:rPr>
        <w:t>periodically</w:t>
      </w:r>
      <w:r w:rsidRPr="00D3048A">
        <w:rPr>
          <w:rFonts w:cs="Times New Roman"/>
          <w:color w:val="FF0000"/>
          <w:szCs w:val="24"/>
          <w:lang w:val="en-GB"/>
        </w:rPr>
        <w:t xml:space="preserve">. </w:t>
      </w:r>
      <w:r w:rsidR="003D73A3" w:rsidRPr="00D3048A">
        <w:rPr>
          <w:rFonts w:cs="Times New Roman"/>
          <w:color w:val="FF0000"/>
          <w:szCs w:val="24"/>
          <w:lang w:val="en-GB"/>
        </w:rPr>
        <w:t>In addition, consideration should be given to using divers to access and inspect submerged grounding systems, particularly in turbulent areas e.g. canals or drainage system, where fatigue failures are more likely to occur.</w:t>
      </w:r>
    </w:p>
    <w:p w14:paraId="13E82DC1" w14:textId="749E5341" w:rsidR="007129DB" w:rsidRPr="00D3048A" w:rsidRDefault="004F01EE" w:rsidP="00C73BBE">
      <w:pPr>
        <w:rPr>
          <w:rFonts w:eastAsiaTheme="minorHAnsi" w:cs="Calibri"/>
          <w:color w:val="FF0000"/>
          <w:kern w:val="0"/>
          <w:sz w:val="22"/>
          <w:lang w:eastAsia="en-US"/>
        </w:rPr>
      </w:pPr>
      <w:r w:rsidRPr="00D3048A">
        <w:rPr>
          <w:color w:val="FF0000"/>
        </w:rPr>
        <w:t>IEC 62305 (Parts 3-4)</w:t>
      </w:r>
      <w:r w:rsidR="003277D0" w:rsidRPr="00D3048A">
        <w:rPr>
          <w:color w:val="FF0000"/>
        </w:rPr>
        <w:t xml:space="preserve"> [4] describe</w:t>
      </w:r>
      <w:r w:rsidR="007129DB" w:rsidRPr="00D3048A">
        <w:rPr>
          <w:color w:val="FF0000"/>
        </w:rPr>
        <w:t xml:space="preserve"> in more detail the maintenance and inspection of lightning protection systems.</w:t>
      </w:r>
      <w:r w:rsidR="003277D0" w:rsidRPr="00D3048A">
        <w:rPr>
          <w:color w:val="FF0000"/>
        </w:rPr>
        <w:t xml:space="preserve"> Part 4 provides information </w:t>
      </w:r>
      <w:r w:rsidRPr="00D3048A">
        <w:rPr>
          <w:color w:val="FF0000"/>
        </w:rPr>
        <w:t xml:space="preserve">on the </w:t>
      </w:r>
      <w:r w:rsidR="003277D0" w:rsidRPr="00D3048A">
        <w:rPr>
          <w:color w:val="FF0000"/>
        </w:rPr>
        <w:t>Lightning Electromagnetic impulse (LEMP) protection system for electrical and electronic systems within a structure</w:t>
      </w:r>
      <w:r w:rsidRPr="00D3048A">
        <w:rPr>
          <w:color w:val="FF0000"/>
        </w:rPr>
        <w:t xml:space="preserve">. It recommends the earthing system should be a Type B arrangement </w:t>
      </w:r>
      <w:proofErr w:type="gramStart"/>
      <w:r w:rsidRPr="00D3048A">
        <w:rPr>
          <w:color w:val="FF0000"/>
        </w:rPr>
        <w:t>i.e.</w:t>
      </w:r>
      <w:proofErr w:type="gramEnd"/>
      <w:r w:rsidRPr="00D3048A">
        <w:rPr>
          <w:color w:val="FF0000"/>
        </w:rPr>
        <w:t xml:space="preserve"> a fully connected ring earth electrode that is sited around the periphery of the structure and is in contact with the surrounding soil for a minimum 80% of its total length.</w:t>
      </w:r>
    </w:p>
    <w:p w14:paraId="5A1B4929" w14:textId="045A3677" w:rsidR="007129DB" w:rsidRPr="00D3048A" w:rsidRDefault="007129DB" w:rsidP="00C73BBE">
      <w:pPr>
        <w:rPr>
          <w:rFonts w:cs="Times New Roman"/>
          <w:color w:val="FF0000"/>
          <w:kern w:val="2"/>
          <w:szCs w:val="24"/>
        </w:rPr>
      </w:pPr>
    </w:p>
    <w:p w14:paraId="630DD309" w14:textId="341A1F82" w:rsidR="006529FA" w:rsidRPr="00D3048A" w:rsidRDefault="006529FA" w:rsidP="00C73BBE">
      <w:pPr>
        <w:rPr>
          <w:rFonts w:cs="Times New Roman"/>
          <w:color w:val="FF0000"/>
          <w:szCs w:val="24"/>
          <w:u w:val="single"/>
          <w:lang w:val="en-GB"/>
        </w:rPr>
      </w:pPr>
      <w:r w:rsidRPr="00D3048A">
        <w:rPr>
          <w:rFonts w:cs="Times New Roman"/>
          <w:color w:val="FF0000"/>
          <w:szCs w:val="24"/>
          <w:u w:val="single"/>
          <w:lang w:val="en-GB"/>
        </w:rPr>
        <w:t xml:space="preserve">MV and HV Surge </w:t>
      </w:r>
      <w:r w:rsidR="004126E5" w:rsidRPr="00D3048A">
        <w:rPr>
          <w:rFonts w:cs="Times New Roman"/>
          <w:color w:val="FF0000"/>
          <w:szCs w:val="24"/>
          <w:u w:val="single"/>
          <w:lang w:val="en-GB"/>
        </w:rPr>
        <w:t>A</w:t>
      </w:r>
      <w:r w:rsidR="00BA68EF" w:rsidRPr="00D3048A">
        <w:rPr>
          <w:rFonts w:cs="Times New Roman"/>
          <w:color w:val="FF0000"/>
          <w:szCs w:val="24"/>
          <w:u w:val="single"/>
          <w:lang w:val="en-GB"/>
        </w:rPr>
        <w:t>rresters</w:t>
      </w:r>
    </w:p>
    <w:p w14:paraId="44291EF2" w14:textId="61CED25E" w:rsidR="00D80F43" w:rsidRPr="00D3048A" w:rsidRDefault="00D80F43" w:rsidP="00C73BBE">
      <w:pPr>
        <w:rPr>
          <w:rFonts w:cs="Times New Roman"/>
          <w:color w:val="FF0000"/>
          <w:szCs w:val="24"/>
          <w:lang w:val="en-GB"/>
        </w:rPr>
      </w:pPr>
      <w:r w:rsidRPr="00D3048A">
        <w:rPr>
          <w:rFonts w:cs="Times New Roman"/>
          <w:color w:val="FF0000"/>
          <w:szCs w:val="24"/>
          <w:lang w:val="en-GB"/>
        </w:rPr>
        <w:t xml:space="preserve">Although some countries rely </w:t>
      </w:r>
      <w:r w:rsidR="00D856BE" w:rsidRPr="00D3048A">
        <w:rPr>
          <w:rFonts w:cs="Times New Roman"/>
          <w:color w:val="FF0000"/>
          <w:szCs w:val="24"/>
          <w:lang w:val="en-GB"/>
        </w:rPr>
        <w:t xml:space="preserve">solely </w:t>
      </w:r>
      <w:r w:rsidRPr="00D3048A">
        <w:rPr>
          <w:rFonts w:cs="Times New Roman"/>
          <w:color w:val="FF0000"/>
          <w:szCs w:val="24"/>
          <w:lang w:val="en-GB"/>
        </w:rPr>
        <w:t>on non-invasive thermographic or PD surveys</w:t>
      </w:r>
      <w:r w:rsidR="00172F36" w:rsidRPr="00D3048A">
        <w:rPr>
          <w:rFonts w:cs="Times New Roman"/>
          <w:color w:val="FF0000"/>
          <w:szCs w:val="24"/>
          <w:lang w:val="en-GB"/>
        </w:rPr>
        <w:t>,</w:t>
      </w:r>
      <w:r w:rsidRPr="00D3048A">
        <w:rPr>
          <w:rFonts w:cs="Times New Roman"/>
          <w:color w:val="FF0000"/>
          <w:szCs w:val="24"/>
          <w:lang w:val="en-GB"/>
        </w:rPr>
        <w:t xml:space="preserve"> and visual </w:t>
      </w:r>
      <w:r w:rsidRPr="00D3048A">
        <w:rPr>
          <w:rFonts w:cs="Times New Roman"/>
          <w:color w:val="FF0000"/>
          <w:szCs w:val="24"/>
          <w:lang w:val="en-GB"/>
        </w:rPr>
        <w:lastRenderedPageBreak/>
        <w:t>inspections of accessible parts on a routine basis, there is evidence of others carrying out more invasive electrical checks including:</w:t>
      </w:r>
    </w:p>
    <w:p w14:paraId="09A96684" w14:textId="7EDF7CEE" w:rsidR="0061058B" w:rsidRPr="00D3048A" w:rsidRDefault="00BC59EC" w:rsidP="00C73BBE">
      <w:pPr>
        <w:rPr>
          <w:rFonts w:cs="Times New Roman"/>
          <w:color w:val="FF0000"/>
          <w:szCs w:val="24"/>
        </w:rPr>
      </w:pPr>
      <w:proofErr w:type="gramStart"/>
      <w:r w:rsidRPr="00D3048A">
        <w:rPr>
          <w:rFonts w:cs="Times New Roman"/>
          <w:color w:val="FF0000"/>
          <w:szCs w:val="24"/>
          <w:lang w:val="en-GB"/>
        </w:rPr>
        <w:t>O</w:t>
      </w:r>
      <w:r w:rsidR="0061058B" w:rsidRPr="00D3048A">
        <w:rPr>
          <w:rFonts w:cs="Times New Roman"/>
          <w:color w:val="FF0000"/>
          <w:szCs w:val="24"/>
          <w:lang w:val="en-GB"/>
        </w:rPr>
        <w:t>n line</w:t>
      </w:r>
      <w:proofErr w:type="gramEnd"/>
      <w:r w:rsidR="0061058B" w:rsidRPr="00D3048A">
        <w:rPr>
          <w:rFonts w:cs="Times New Roman"/>
          <w:color w:val="FF0000"/>
          <w:szCs w:val="24"/>
          <w:lang w:val="en-GB"/>
        </w:rPr>
        <w:t xml:space="preserve"> </w:t>
      </w:r>
      <w:r w:rsidRPr="00D3048A">
        <w:rPr>
          <w:rFonts w:cs="Times New Roman"/>
          <w:color w:val="FF0000"/>
          <w:szCs w:val="24"/>
          <w:lang w:val="en-GB"/>
        </w:rPr>
        <w:t xml:space="preserve">monitoring of </w:t>
      </w:r>
      <w:r w:rsidR="0061058B" w:rsidRPr="00D3048A">
        <w:rPr>
          <w:rFonts w:cs="Times New Roman"/>
          <w:color w:val="FF0000"/>
          <w:szCs w:val="24"/>
          <w:lang w:val="en-GB"/>
        </w:rPr>
        <w:t>leakage current</w:t>
      </w:r>
      <w:r w:rsidRPr="00D3048A">
        <w:rPr>
          <w:rFonts w:cs="Times New Roman"/>
          <w:color w:val="FF0000"/>
          <w:szCs w:val="24"/>
          <w:lang w:val="en-GB"/>
        </w:rPr>
        <w:t>s</w:t>
      </w:r>
      <w:r w:rsidR="0061058B" w:rsidRPr="00D3048A">
        <w:rPr>
          <w:rFonts w:cs="Times New Roman"/>
          <w:color w:val="FF0000"/>
          <w:szCs w:val="24"/>
          <w:lang w:val="en-GB"/>
        </w:rPr>
        <w:t xml:space="preserve"> to ground</w:t>
      </w:r>
      <w:r w:rsidRPr="00D3048A">
        <w:rPr>
          <w:rFonts w:cs="Times New Roman"/>
          <w:color w:val="FF0000"/>
          <w:szCs w:val="24"/>
          <w:lang w:val="en-GB"/>
        </w:rPr>
        <w:t xml:space="preserve"> (µA), to allow trending and comparisons between phases. </w:t>
      </w:r>
    </w:p>
    <w:p w14:paraId="6B4A3088" w14:textId="70D14E22" w:rsidR="00C82946" w:rsidRPr="00D3048A" w:rsidRDefault="00BC59EC" w:rsidP="00C73BBE">
      <w:pPr>
        <w:rPr>
          <w:rFonts w:cs="Times New Roman"/>
          <w:color w:val="FF0000"/>
          <w:szCs w:val="24"/>
          <w:lang w:val="en-GB"/>
        </w:rPr>
      </w:pPr>
      <w:r w:rsidRPr="00D3048A">
        <w:rPr>
          <w:rFonts w:cs="Times New Roman"/>
          <w:color w:val="FF0000"/>
          <w:szCs w:val="24"/>
        </w:rPr>
        <w:t xml:space="preserve">DC </w:t>
      </w:r>
      <w:r w:rsidR="00C82946" w:rsidRPr="00D3048A">
        <w:rPr>
          <w:rFonts w:cs="Times New Roman"/>
          <w:color w:val="FF0000"/>
          <w:szCs w:val="24"/>
          <w:lang w:val="en-GB"/>
        </w:rPr>
        <w:t>Insulation Resistance (IR) measurements</w:t>
      </w:r>
    </w:p>
    <w:p w14:paraId="1834D283" w14:textId="2CA5336E" w:rsidR="00C82946" w:rsidRPr="00D3048A" w:rsidRDefault="00C82946" w:rsidP="00C73BBE">
      <w:pPr>
        <w:rPr>
          <w:rFonts w:cs="Times New Roman"/>
          <w:color w:val="FF0000"/>
          <w:szCs w:val="24"/>
          <w:lang w:val="en-GB"/>
        </w:rPr>
      </w:pPr>
      <w:r w:rsidRPr="00D3048A">
        <w:rPr>
          <w:rFonts w:cs="Times New Roman"/>
          <w:color w:val="FF0000"/>
          <w:szCs w:val="24"/>
          <w:lang w:val="en-GB"/>
        </w:rPr>
        <w:t xml:space="preserve">Power Factor (PF), </w:t>
      </w:r>
      <w:r w:rsidR="00BC59EC" w:rsidRPr="00D3048A">
        <w:rPr>
          <w:rFonts w:cs="Times New Roman"/>
          <w:color w:val="FF0000"/>
          <w:szCs w:val="24"/>
          <w:lang w:val="en-GB"/>
        </w:rPr>
        <w:t xml:space="preserve">AC </w:t>
      </w:r>
      <w:r w:rsidRPr="00D3048A">
        <w:rPr>
          <w:rFonts w:cs="Times New Roman"/>
          <w:color w:val="FF0000"/>
          <w:szCs w:val="24"/>
          <w:lang w:val="en-GB"/>
        </w:rPr>
        <w:t xml:space="preserve">Dielectric Losses test (TD), </w:t>
      </w:r>
      <w:r w:rsidR="00D856BE" w:rsidRPr="00D3048A">
        <w:rPr>
          <w:rFonts w:cs="Times New Roman"/>
          <w:color w:val="FF0000"/>
          <w:szCs w:val="24"/>
          <w:lang w:val="en-GB"/>
        </w:rPr>
        <w:t xml:space="preserve">and </w:t>
      </w:r>
      <w:r w:rsidRPr="00D3048A">
        <w:rPr>
          <w:rFonts w:cs="Times New Roman"/>
          <w:color w:val="FF0000"/>
          <w:szCs w:val="24"/>
          <w:lang w:val="en-GB"/>
        </w:rPr>
        <w:t>Dielectric Spectroscopy testing (DS)</w:t>
      </w:r>
    </w:p>
    <w:p w14:paraId="458B4C8E" w14:textId="77777777" w:rsidR="00BC59EC" w:rsidRPr="00107E1C" w:rsidRDefault="00BC59EC" w:rsidP="00C73BBE">
      <w:pPr>
        <w:widowControl/>
        <w:suppressAutoHyphens w:val="0"/>
        <w:jc w:val="left"/>
        <w:rPr>
          <w:rFonts w:eastAsia="Times New Roman" w:cs="Calibri"/>
          <w:kern w:val="0"/>
          <w:sz w:val="22"/>
          <w:lang w:eastAsia="en-US"/>
        </w:rPr>
      </w:pPr>
    </w:p>
    <w:p w14:paraId="26B7ED23" w14:textId="5EC8BB15" w:rsidR="00BC3BB3" w:rsidRPr="008C22E3" w:rsidRDefault="007975D0" w:rsidP="00C73BBE">
      <w:pPr>
        <w:pStyle w:val="Body"/>
        <w:numPr>
          <w:ilvl w:val="0"/>
          <w:numId w:val="41"/>
        </w:numPr>
        <w:ind w:left="567" w:hanging="567"/>
        <w:rPr>
          <w:rFonts w:ascii="Times New Roman" w:hAnsi="Times New Roman"/>
          <w:b/>
          <w:i/>
          <w:sz w:val="24"/>
          <w:szCs w:val="24"/>
          <w:lang w:val="en-GB"/>
        </w:rPr>
      </w:pPr>
      <w:r w:rsidRPr="008C22E3">
        <w:rPr>
          <w:rFonts w:ascii="Times New Roman" w:eastAsia="Times New Roman" w:hAnsi="Times New Roman"/>
          <w:b/>
          <w:i/>
          <w:sz w:val="24"/>
          <w:szCs w:val="24"/>
          <w:lang w:eastAsia="x-none"/>
        </w:rPr>
        <w:t>Monitoring and trending of ageing effects:</w:t>
      </w:r>
    </w:p>
    <w:p w14:paraId="0B70AE2B" w14:textId="40473139" w:rsidR="00735960" w:rsidRPr="0089149C" w:rsidRDefault="00BE4C88" w:rsidP="00C73BBE">
      <w:pPr>
        <w:pStyle w:val="Body"/>
        <w:rPr>
          <w:rFonts w:ascii="Times New Roman" w:hAnsi="Times New Roman"/>
          <w:sz w:val="24"/>
          <w:szCs w:val="24"/>
          <w:lang w:val="en-GB"/>
        </w:rPr>
      </w:pPr>
      <w:r w:rsidRPr="0089149C">
        <w:rPr>
          <w:rFonts w:ascii="Times New Roman" w:hAnsi="Times New Roman"/>
          <w:sz w:val="24"/>
          <w:szCs w:val="24"/>
          <w:lang w:val="en-GB"/>
        </w:rPr>
        <w:t>Result</w:t>
      </w:r>
      <w:r w:rsidR="00126EA5" w:rsidRPr="0089149C">
        <w:rPr>
          <w:rFonts w:ascii="Times New Roman" w:hAnsi="Times New Roman"/>
          <w:sz w:val="24"/>
          <w:szCs w:val="24"/>
          <w:lang w:val="en-GB"/>
        </w:rPr>
        <w:t>s</w:t>
      </w:r>
      <w:r w:rsidRPr="0089149C">
        <w:rPr>
          <w:rFonts w:ascii="Times New Roman" w:hAnsi="Times New Roman"/>
          <w:sz w:val="24"/>
          <w:szCs w:val="24"/>
          <w:lang w:val="en-GB"/>
        </w:rPr>
        <w:t xml:space="preserve"> from </w:t>
      </w:r>
      <w:r w:rsidR="00D70972" w:rsidRPr="0089149C">
        <w:rPr>
          <w:rFonts w:ascii="Times New Roman" w:hAnsi="Times New Roman"/>
          <w:sz w:val="24"/>
          <w:szCs w:val="24"/>
          <w:lang w:val="en-GB"/>
        </w:rPr>
        <w:t xml:space="preserve">measurement of attribute 3 </w:t>
      </w:r>
      <w:r w:rsidR="007E7279" w:rsidRPr="0089149C">
        <w:rPr>
          <w:rFonts w:ascii="Times New Roman" w:hAnsi="Times New Roman"/>
          <w:sz w:val="24"/>
          <w:szCs w:val="24"/>
          <w:lang w:val="en-GB"/>
        </w:rPr>
        <w:t>are</w:t>
      </w:r>
      <w:r w:rsidRPr="0089149C">
        <w:rPr>
          <w:rFonts w:ascii="Times New Roman" w:hAnsi="Times New Roman"/>
          <w:sz w:val="24"/>
          <w:szCs w:val="24"/>
          <w:lang w:val="en-GB"/>
        </w:rPr>
        <w:t xml:space="preserve"> trended.</w:t>
      </w:r>
    </w:p>
    <w:p w14:paraId="063835F8" w14:textId="77777777" w:rsidR="00BC3BB3" w:rsidRPr="0089149C" w:rsidRDefault="00BC3BB3" w:rsidP="00C73BBE">
      <w:pPr>
        <w:pStyle w:val="Body"/>
        <w:rPr>
          <w:rFonts w:ascii="Times New Roman" w:hAnsi="Times New Roman"/>
          <w:sz w:val="24"/>
          <w:szCs w:val="24"/>
          <w:lang w:val="en-GB"/>
        </w:rPr>
      </w:pPr>
    </w:p>
    <w:p w14:paraId="7CD65D7E" w14:textId="15AAA5F2"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Mitigating ageing effects:</w:t>
      </w:r>
    </w:p>
    <w:p w14:paraId="46CD9B9E" w14:textId="0EF21503" w:rsidR="00AD63ED" w:rsidRDefault="00AD63ED" w:rsidP="00C73BBE">
      <w:pPr>
        <w:rPr>
          <w:rFonts w:cs="Times New Roman"/>
          <w:szCs w:val="24"/>
          <w:lang w:val="en-GB"/>
        </w:rPr>
      </w:pPr>
      <w:r w:rsidRPr="0089149C">
        <w:rPr>
          <w:rFonts w:cs="Times New Roman"/>
          <w:szCs w:val="24"/>
          <w:lang w:val="en-GB"/>
        </w:rPr>
        <w:t xml:space="preserve">Possible preventive actions regarding ageing and damage are given in </w:t>
      </w:r>
      <w:r w:rsidR="00834078" w:rsidRPr="0089149C">
        <w:rPr>
          <w:rFonts w:cs="Times New Roman"/>
          <w:szCs w:val="24"/>
          <w:lang w:val="en-GB"/>
        </w:rPr>
        <w:t xml:space="preserve">attribute </w:t>
      </w:r>
      <w:r w:rsidRPr="0089149C">
        <w:rPr>
          <w:rFonts w:cs="Times New Roman"/>
          <w:szCs w:val="24"/>
          <w:lang w:val="en-GB"/>
        </w:rPr>
        <w:t>2.</w:t>
      </w:r>
    </w:p>
    <w:p w14:paraId="545B2DC4" w14:textId="77777777" w:rsidR="00305D81" w:rsidRPr="0089149C" w:rsidRDefault="00305D81" w:rsidP="00C73BBE">
      <w:pPr>
        <w:rPr>
          <w:rFonts w:cs="Times New Roman"/>
          <w:szCs w:val="24"/>
          <w:lang w:val="en-GB"/>
        </w:rPr>
      </w:pPr>
    </w:p>
    <w:p w14:paraId="68B35151" w14:textId="060D55B2"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Acceptance criteria:</w:t>
      </w:r>
    </w:p>
    <w:p w14:paraId="65318AC8" w14:textId="06962F85" w:rsidR="00FA0BEE" w:rsidRPr="00D3048A" w:rsidRDefault="00FA0BEE" w:rsidP="00C73BBE">
      <w:pPr>
        <w:rPr>
          <w:rFonts w:cs="Times New Roman"/>
          <w:color w:val="FF0000"/>
          <w:szCs w:val="24"/>
          <w:u w:val="single"/>
          <w:lang w:val="en-GB"/>
        </w:rPr>
      </w:pPr>
      <w:r w:rsidRPr="00D3048A">
        <w:rPr>
          <w:rFonts w:cs="Times New Roman"/>
          <w:color w:val="FF0000"/>
          <w:szCs w:val="24"/>
          <w:u w:val="single"/>
          <w:lang w:val="en-GB"/>
        </w:rPr>
        <w:t>Lightning Protection and Grounding Systems</w:t>
      </w:r>
    </w:p>
    <w:p w14:paraId="42437CB3" w14:textId="11B3E27B" w:rsidR="00605BA4" w:rsidRDefault="0043164F" w:rsidP="00C73BBE">
      <w:pPr>
        <w:rPr>
          <w:rFonts w:cs="Times New Roman"/>
          <w:szCs w:val="24"/>
          <w:lang w:val="en-GB"/>
        </w:rPr>
      </w:pPr>
      <w:r w:rsidRPr="0089149C">
        <w:rPr>
          <w:rFonts w:cs="Times New Roman"/>
          <w:szCs w:val="24"/>
          <w:lang w:val="en-GB"/>
        </w:rPr>
        <w:t>Any indication or relevant conditions of degradation detected are evaluated</w:t>
      </w:r>
      <w:r w:rsidR="00017347" w:rsidRPr="0089149C">
        <w:rPr>
          <w:rFonts w:cs="Times New Roman"/>
          <w:szCs w:val="24"/>
          <w:lang w:val="en-GB"/>
        </w:rPr>
        <w:t xml:space="preserve"> based on related standards</w:t>
      </w:r>
      <w:r w:rsidR="0072042E" w:rsidRPr="0089149C">
        <w:rPr>
          <w:rFonts w:cs="Times New Roman"/>
          <w:szCs w:val="24"/>
          <w:lang w:val="en-GB"/>
        </w:rPr>
        <w:t xml:space="preserve"> </w:t>
      </w:r>
      <w:r w:rsidR="00A04990" w:rsidRPr="0089149C">
        <w:rPr>
          <w:rFonts w:cs="Times New Roman"/>
          <w:szCs w:val="24"/>
        </w:rPr>
        <w:t>[</w:t>
      </w:r>
      <w:r w:rsidR="0079744E" w:rsidRPr="0089149C">
        <w:rPr>
          <w:rFonts w:cs="Times New Roman"/>
          <w:szCs w:val="24"/>
        </w:rPr>
        <w:t>2</w:t>
      </w:r>
      <w:r w:rsidR="00834078" w:rsidRPr="0089149C">
        <w:rPr>
          <w:rFonts w:cs="Times New Roman"/>
          <w:szCs w:val="24"/>
        </w:rPr>
        <w:t>-</w:t>
      </w:r>
      <w:r w:rsidR="009A36B3">
        <w:rPr>
          <w:rFonts w:cs="Times New Roman"/>
          <w:szCs w:val="24"/>
          <w:lang w:val="en-GB"/>
        </w:rPr>
        <w:t>4</w:t>
      </w:r>
      <w:r w:rsidR="002E1185" w:rsidRPr="0089149C">
        <w:rPr>
          <w:rFonts w:cs="Times New Roman"/>
          <w:szCs w:val="24"/>
          <w:lang w:val="en-GB"/>
        </w:rPr>
        <w:t>]</w:t>
      </w:r>
      <w:r w:rsidR="00017347" w:rsidRPr="0089149C">
        <w:rPr>
          <w:rFonts w:cs="Times New Roman"/>
          <w:szCs w:val="24"/>
          <w:lang w:val="en-GB"/>
        </w:rPr>
        <w:t xml:space="preserve"> and guides such as SSG-</w:t>
      </w:r>
      <w:r w:rsidR="00EF41A1" w:rsidRPr="0089149C">
        <w:rPr>
          <w:rFonts w:cs="Times New Roman"/>
          <w:szCs w:val="24"/>
          <w:lang w:val="en-GB"/>
        </w:rPr>
        <w:t xml:space="preserve">34 </w:t>
      </w:r>
      <w:r w:rsidR="00363B9C" w:rsidRPr="0089149C">
        <w:rPr>
          <w:rFonts w:cs="Times New Roman"/>
          <w:szCs w:val="24"/>
          <w:lang w:val="en-GB"/>
        </w:rPr>
        <w:t>[</w:t>
      </w:r>
      <w:r w:rsidR="0079744E" w:rsidRPr="0089149C">
        <w:rPr>
          <w:rFonts w:cs="Times New Roman"/>
          <w:szCs w:val="24"/>
          <w:lang w:val="en-GB"/>
        </w:rPr>
        <w:t>6</w:t>
      </w:r>
      <w:r w:rsidR="00363B9C" w:rsidRPr="0089149C">
        <w:rPr>
          <w:rFonts w:cs="Times New Roman"/>
          <w:szCs w:val="24"/>
          <w:lang w:val="en-GB"/>
        </w:rPr>
        <w:t>]</w:t>
      </w:r>
      <w:r w:rsidR="00EF605C" w:rsidRPr="0089149C">
        <w:rPr>
          <w:rFonts w:cs="Times New Roman"/>
          <w:szCs w:val="24"/>
          <w:lang w:val="en-GB"/>
        </w:rPr>
        <w:t>.</w:t>
      </w:r>
    </w:p>
    <w:p w14:paraId="451F3A71" w14:textId="77777777" w:rsidR="004126E5" w:rsidRPr="0089149C" w:rsidRDefault="004126E5" w:rsidP="00C73BBE">
      <w:pPr>
        <w:rPr>
          <w:rFonts w:cs="Times New Roman"/>
          <w:szCs w:val="24"/>
          <w:lang w:val="en-GB"/>
        </w:rPr>
      </w:pPr>
    </w:p>
    <w:p w14:paraId="22B4F571" w14:textId="65D84A53" w:rsidR="00FA0BEE" w:rsidRPr="00D3048A" w:rsidRDefault="00FA0BEE" w:rsidP="00C73BBE">
      <w:pPr>
        <w:rPr>
          <w:rFonts w:cs="Times New Roman"/>
          <w:color w:val="FF0000"/>
          <w:szCs w:val="24"/>
          <w:u w:val="single"/>
          <w:lang w:val="en-GB"/>
        </w:rPr>
      </w:pPr>
      <w:r w:rsidRPr="00D3048A">
        <w:rPr>
          <w:rFonts w:cs="Times New Roman"/>
          <w:color w:val="FF0000"/>
          <w:szCs w:val="24"/>
          <w:u w:val="single"/>
          <w:lang w:val="en-GB"/>
        </w:rPr>
        <w:t xml:space="preserve">MV and HV Surge </w:t>
      </w:r>
      <w:r w:rsidR="001F111F" w:rsidRPr="00D3048A">
        <w:rPr>
          <w:rFonts w:cs="Times New Roman"/>
          <w:color w:val="FF0000"/>
          <w:szCs w:val="24"/>
          <w:u w:val="single"/>
          <w:lang w:val="en-GB"/>
        </w:rPr>
        <w:t>Arresters</w:t>
      </w:r>
    </w:p>
    <w:p w14:paraId="07491B28" w14:textId="2ABD16D3" w:rsidR="00FA0BEE" w:rsidRPr="00D3048A" w:rsidRDefault="00FA0BEE" w:rsidP="00C73BBE">
      <w:pPr>
        <w:rPr>
          <w:rFonts w:cs="Times New Roman"/>
          <w:color w:val="FF0000"/>
          <w:szCs w:val="24"/>
          <w:lang w:val="en-GB"/>
        </w:rPr>
      </w:pPr>
      <w:r w:rsidRPr="00D3048A">
        <w:rPr>
          <w:rFonts w:cs="Times New Roman"/>
          <w:color w:val="FF0000"/>
          <w:szCs w:val="24"/>
          <w:lang w:val="en-GB"/>
        </w:rPr>
        <w:t xml:space="preserve">Any indication or relevant conditions of degradation detected are evaluated based on related standards </w:t>
      </w:r>
      <w:r w:rsidRPr="00D3048A">
        <w:rPr>
          <w:rFonts w:cs="Times New Roman"/>
          <w:color w:val="FF0000"/>
          <w:szCs w:val="24"/>
        </w:rPr>
        <w:t>[1</w:t>
      </w:r>
      <w:r w:rsidR="0079744E" w:rsidRPr="00D3048A">
        <w:rPr>
          <w:rFonts w:cs="Times New Roman"/>
          <w:color w:val="FF0000"/>
          <w:szCs w:val="24"/>
        </w:rPr>
        <w:t>, 7-9</w:t>
      </w:r>
      <w:r w:rsidR="00305D81" w:rsidRPr="00D3048A">
        <w:rPr>
          <w:rFonts w:cs="Times New Roman"/>
          <w:color w:val="FF0000"/>
          <w:szCs w:val="24"/>
        </w:rPr>
        <w:t xml:space="preserve"> and 11</w:t>
      </w:r>
      <w:r w:rsidRPr="00D3048A">
        <w:rPr>
          <w:rFonts w:cs="Times New Roman"/>
          <w:color w:val="FF0000"/>
          <w:szCs w:val="24"/>
          <w:lang w:val="en-GB"/>
        </w:rPr>
        <w:t>]</w:t>
      </w:r>
    </w:p>
    <w:p w14:paraId="3213A490" w14:textId="77777777" w:rsidR="0043164F" w:rsidRPr="0089149C" w:rsidRDefault="0043164F" w:rsidP="00C73BBE">
      <w:pPr>
        <w:rPr>
          <w:rFonts w:cs="Times New Roman"/>
          <w:szCs w:val="24"/>
        </w:rPr>
      </w:pPr>
    </w:p>
    <w:p w14:paraId="369CF15E" w14:textId="6C20E529"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Corrective actions:</w:t>
      </w:r>
    </w:p>
    <w:p w14:paraId="3DE480CF" w14:textId="77777777" w:rsidR="00BF568B" w:rsidRPr="0089149C" w:rsidRDefault="00F23B8D" w:rsidP="00C73BBE">
      <w:pPr>
        <w:rPr>
          <w:rFonts w:cs="Times New Roman"/>
          <w:szCs w:val="24"/>
          <w:lang w:val="en-GB"/>
        </w:rPr>
      </w:pPr>
      <w:r w:rsidRPr="0089149C">
        <w:rPr>
          <w:rFonts w:cs="Times New Roman"/>
          <w:szCs w:val="24"/>
        </w:rPr>
        <w:t xml:space="preserve">An engineering evaluation is </w:t>
      </w:r>
      <w:r w:rsidR="004B7C68" w:rsidRPr="0089149C">
        <w:rPr>
          <w:rFonts w:cs="Times New Roman"/>
          <w:szCs w:val="24"/>
        </w:rPr>
        <w:t>performed,</w:t>
      </w:r>
      <w:r w:rsidRPr="0089149C">
        <w:rPr>
          <w:rFonts w:cs="Times New Roman"/>
          <w:szCs w:val="24"/>
        </w:rPr>
        <w:t xml:space="preserve"> and corrective action taken if </w:t>
      </w:r>
      <w:r w:rsidR="0043164F" w:rsidRPr="0089149C">
        <w:rPr>
          <w:rFonts w:cs="Times New Roman"/>
          <w:szCs w:val="24"/>
          <w:lang w:val="en-GB"/>
        </w:rPr>
        <w:t>unacceptable conditions are found</w:t>
      </w:r>
      <w:r w:rsidRPr="0089149C">
        <w:rPr>
          <w:rFonts w:cs="Times New Roman"/>
          <w:szCs w:val="24"/>
        </w:rPr>
        <w:t xml:space="preserve">. </w:t>
      </w:r>
    </w:p>
    <w:p w14:paraId="022E60FE" w14:textId="77777777" w:rsidR="00605BA4" w:rsidRPr="0089149C" w:rsidRDefault="00605BA4" w:rsidP="00C73BBE">
      <w:pPr>
        <w:rPr>
          <w:rFonts w:cs="Times New Roman"/>
          <w:szCs w:val="24"/>
          <w:lang w:val="en-GB"/>
        </w:rPr>
      </w:pPr>
    </w:p>
    <w:p w14:paraId="484B90F1" w14:textId="47639505"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Operating experience feedback and feedback of research and development results:</w:t>
      </w:r>
    </w:p>
    <w:p w14:paraId="16044EE3" w14:textId="6E2FD0BF" w:rsidR="00C12F94" w:rsidRPr="0089149C" w:rsidRDefault="00C12F94" w:rsidP="00C73BBE">
      <w:pPr>
        <w:rPr>
          <w:rFonts w:cs="Times New Roman"/>
          <w:szCs w:val="24"/>
          <w:lang w:val="en-GB"/>
        </w:rPr>
      </w:pPr>
      <w:r w:rsidRPr="0089149C">
        <w:rPr>
          <w:rFonts w:cs="Times New Roman"/>
          <w:szCs w:val="24"/>
          <w:lang w:val="en-GB"/>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46FFAA32" w14:textId="4301C6AC" w:rsidR="00EF41A1" w:rsidRPr="00D3048A" w:rsidRDefault="00EF41A1" w:rsidP="00C73BBE">
      <w:pPr>
        <w:rPr>
          <w:rFonts w:cs="Times New Roman"/>
          <w:color w:val="FF0000"/>
          <w:szCs w:val="24"/>
          <w:u w:val="single"/>
          <w:lang w:val="en-GB"/>
        </w:rPr>
      </w:pPr>
      <w:r w:rsidRPr="00D3048A">
        <w:rPr>
          <w:rFonts w:cs="Times New Roman"/>
          <w:color w:val="FF0000"/>
          <w:szCs w:val="24"/>
          <w:u w:val="single"/>
          <w:lang w:val="en-GB"/>
        </w:rPr>
        <w:t>Lightning Protection and Grounding Systems</w:t>
      </w:r>
    </w:p>
    <w:p w14:paraId="3E532312" w14:textId="6C6C8865" w:rsidR="00F23B8D" w:rsidRPr="0089149C" w:rsidRDefault="00F274F8" w:rsidP="00C73BBE">
      <w:pPr>
        <w:rPr>
          <w:rFonts w:cs="Times New Roman"/>
          <w:szCs w:val="24"/>
          <w:lang w:val="en-GB"/>
        </w:rPr>
      </w:pPr>
      <w:r w:rsidRPr="0089149C">
        <w:rPr>
          <w:rFonts w:cs="Times New Roman"/>
          <w:szCs w:val="24"/>
        </w:rPr>
        <w:t xml:space="preserve">No ageing OPEX </w:t>
      </w:r>
      <w:r w:rsidRPr="0089149C">
        <w:rPr>
          <w:rFonts w:cs="Times New Roman"/>
          <w:szCs w:val="24"/>
        </w:rPr>
        <w:t xml:space="preserve">has been identified, nevertheless industrial </w:t>
      </w:r>
      <w:r w:rsidR="00BE4C88" w:rsidRPr="0089149C">
        <w:rPr>
          <w:rFonts w:cs="Times New Roman"/>
          <w:szCs w:val="24"/>
        </w:rPr>
        <w:t xml:space="preserve">experience has shown that </w:t>
      </w:r>
      <w:r w:rsidR="00BE4C88" w:rsidRPr="0089149C">
        <w:rPr>
          <w:rFonts w:cs="Times New Roman"/>
          <w:szCs w:val="24"/>
          <w:lang w:val="en-GB"/>
        </w:rPr>
        <w:t>un</w:t>
      </w:r>
      <w:r w:rsidRPr="0089149C">
        <w:rPr>
          <w:rFonts w:cs="Times New Roman"/>
          <w:szCs w:val="24"/>
          <w:lang w:val="en-GB"/>
        </w:rPr>
        <w:t>-</w:t>
      </w:r>
      <w:r w:rsidR="00BE4C88" w:rsidRPr="0089149C">
        <w:rPr>
          <w:rFonts w:cs="Times New Roman"/>
          <w:szCs w:val="24"/>
          <w:lang w:val="en-GB"/>
        </w:rPr>
        <w:t xml:space="preserve">insulated copper wires buried in ground </w:t>
      </w:r>
      <w:r w:rsidR="00EA3587" w:rsidRPr="0089149C">
        <w:rPr>
          <w:rFonts w:cs="Times New Roman"/>
          <w:szCs w:val="24"/>
          <w:lang w:val="en-GB"/>
        </w:rPr>
        <w:t xml:space="preserve">often </w:t>
      </w:r>
      <w:r w:rsidR="00BE4C88" w:rsidRPr="0089149C">
        <w:rPr>
          <w:rFonts w:cs="Times New Roman"/>
          <w:szCs w:val="24"/>
          <w:lang w:val="en-GB"/>
        </w:rPr>
        <w:t xml:space="preserve">are </w:t>
      </w:r>
      <w:r w:rsidR="00EA3587" w:rsidRPr="0089149C">
        <w:rPr>
          <w:rFonts w:cs="Times New Roman"/>
          <w:szCs w:val="24"/>
          <w:lang w:val="en-GB"/>
        </w:rPr>
        <w:t>damaged when excavation work are performed on site.</w:t>
      </w:r>
    </w:p>
    <w:p w14:paraId="167543C1" w14:textId="2FB97F40" w:rsidR="001B7C11" w:rsidRPr="00D3048A" w:rsidRDefault="001B7C11" w:rsidP="00C73BBE">
      <w:pPr>
        <w:rPr>
          <w:rFonts w:cs="Times New Roman"/>
          <w:color w:val="FF0000"/>
          <w:szCs w:val="24"/>
          <w:lang w:val="en-GB"/>
        </w:rPr>
      </w:pPr>
      <w:r w:rsidRPr="00D3048A">
        <w:rPr>
          <w:rFonts w:cs="Times New Roman"/>
          <w:color w:val="FF0000"/>
          <w:szCs w:val="24"/>
          <w:lang w:val="en-GB"/>
        </w:rPr>
        <w:t>At the time when this AMP was produced</w:t>
      </w:r>
      <w:r w:rsidR="004126E5" w:rsidRPr="00D3048A">
        <w:rPr>
          <w:rFonts w:cs="Times New Roman"/>
          <w:color w:val="FF0000"/>
          <w:szCs w:val="24"/>
          <w:lang w:val="en-GB"/>
        </w:rPr>
        <w:t xml:space="preserve"> it was noted that Lund University in collaboration with </w:t>
      </w:r>
      <w:proofErr w:type="spellStart"/>
      <w:r w:rsidR="004126E5" w:rsidRPr="00D3048A">
        <w:rPr>
          <w:rFonts w:cs="Times New Roman"/>
          <w:color w:val="FF0000"/>
          <w:szCs w:val="24"/>
          <w:lang w:val="en-GB"/>
        </w:rPr>
        <w:t>Energiforsk</w:t>
      </w:r>
      <w:proofErr w:type="spellEnd"/>
      <w:r w:rsidR="004126E5" w:rsidRPr="00D3048A">
        <w:rPr>
          <w:rFonts w:cs="Times New Roman"/>
          <w:color w:val="FF0000"/>
          <w:szCs w:val="24"/>
          <w:lang w:val="en-GB"/>
        </w:rPr>
        <w:t xml:space="preserve"> were seeking to review and improve methodologies to detect degradation in earthing </w:t>
      </w:r>
      <w:r w:rsidR="004126E5" w:rsidRPr="00D3048A">
        <w:rPr>
          <w:rFonts w:cs="Times New Roman"/>
          <w:color w:val="FF0000"/>
          <w:szCs w:val="24"/>
          <w:lang w:val="en-GB"/>
        </w:rPr>
        <w:lastRenderedPageBreak/>
        <w:t xml:space="preserve">grids </w:t>
      </w:r>
      <w:r w:rsidR="00B46DCB" w:rsidRPr="00D3048A">
        <w:rPr>
          <w:rFonts w:cs="Times New Roman"/>
          <w:color w:val="FF0000"/>
          <w:szCs w:val="24"/>
          <w:lang w:val="en-GB"/>
        </w:rPr>
        <w:t xml:space="preserve"> [12]</w:t>
      </w:r>
      <w:r w:rsidR="007E0068" w:rsidRPr="00D3048A">
        <w:rPr>
          <w:rFonts w:cs="Times New Roman"/>
          <w:color w:val="FF0000"/>
          <w:szCs w:val="24"/>
          <w:lang w:val="en-GB"/>
        </w:rPr>
        <w:t>-[14].</w:t>
      </w:r>
    </w:p>
    <w:p w14:paraId="3F9D2BB5" w14:textId="7A539762" w:rsidR="00EF41A1" w:rsidRPr="00D3048A" w:rsidRDefault="00EF41A1" w:rsidP="00C73BBE">
      <w:pPr>
        <w:rPr>
          <w:rFonts w:cs="Times New Roman"/>
          <w:color w:val="FF0000"/>
          <w:szCs w:val="24"/>
          <w:u w:val="single"/>
          <w:lang w:val="en-GB"/>
        </w:rPr>
      </w:pPr>
      <w:r w:rsidRPr="00D3048A">
        <w:rPr>
          <w:rFonts w:cs="Times New Roman"/>
          <w:color w:val="FF0000"/>
          <w:szCs w:val="24"/>
          <w:u w:val="single"/>
          <w:lang w:val="en-GB"/>
        </w:rPr>
        <w:t>MV</w:t>
      </w:r>
      <w:r w:rsidR="00C87502" w:rsidRPr="00D3048A">
        <w:rPr>
          <w:rFonts w:cs="Times New Roman"/>
          <w:color w:val="FF0000"/>
          <w:szCs w:val="24"/>
          <w:u w:val="single"/>
          <w:lang w:val="en-GB"/>
        </w:rPr>
        <w:t xml:space="preserve"> and HV Surge Arresters</w:t>
      </w:r>
    </w:p>
    <w:p w14:paraId="051FCC70" w14:textId="73E38256" w:rsidR="00554819" w:rsidRPr="00D3048A" w:rsidRDefault="006D4CD6" w:rsidP="00C73BBE">
      <w:pPr>
        <w:rPr>
          <w:rFonts w:cs="Times New Roman"/>
          <w:color w:val="FF0000"/>
          <w:szCs w:val="24"/>
          <w:lang w:val="en-GB"/>
        </w:rPr>
      </w:pPr>
      <w:r w:rsidRPr="00D3048A">
        <w:rPr>
          <w:rFonts w:cs="Times New Roman"/>
          <w:color w:val="FF0000"/>
          <w:szCs w:val="24"/>
          <w:lang w:val="en-GB"/>
        </w:rPr>
        <w:t xml:space="preserve">Experience shows that SPDs are typically exchanged at the same time as the primary asset e.g. transformer or switchgear. </w:t>
      </w:r>
      <w:r w:rsidR="00554819" w:rsidRPr="00D3048A">
        <w:rPr>
          <w:rFonts w:cs="Times New Roman"/>
          <w:color w:val="FF0000"/>
          <w:szCs w:val="24"/>
          <w:lang w:val="en-GB"/>
        </w:rPr>
        <w:t xml:space="preserve">However, it is noted that </w:t>
      </w:r>
      <w:r w:rsidR="00554819" w:rsidRPr="00D3048A">
        <w:rPr>
          <w:rFonts w:cs="Times New Roman"/>
          <w:color w:val="FF0000"/>
          <w:szCs w:val="24"/>
        </w:rPr>
        <w:t>[11</w:t>
      </w:r>
      <w:r w:rsidR="00554819" w:rsidRPr="00D3048A">
        <w:rPr>
          <w:rFonts w:cs="Times New Roman"/>
          <w:color w:val="FF0000"/>
          <w:szCs w:val="24"/>
          <w:lang w:val="en-GB"/>
        </w:rPr>
        <w:t>] recognises both time based and condition based replacement strategies.</w:t>
      </w:r>
    </w:p>
    <w:p w14:paraId="2BB51144" w14:textId="77777777" w:rsidR="00F23B8D" w:rsidRPr="0089149C" w:rsidRDefault="00F23B8D" w:rsidP="00C73BBE">
      <w:pPr>
        <w:rPr>
          <w:rFonts w:cs="Times New Roman"/>
          <w:szCs w:val="24"/>
        </w:rPr>
      </w:pPr>
    </w:p>
    <w:p w14:paraId="5C64227C" w14:textId="3789DE7B" w:rsidR="000B51FA" w:rsidRPr="0089149C" w:rsidRDefault="007975D0" w:rsidP="00C73BBE">
      <w:pPr>
        <w:pStyle w:val="Body"/>
        <w:numPr>
          <w:ilvl w:val="0"/>
          <w:numId w:val="41"/>
        </w:numPr>
        <w:ind w:left="567" w:hanging="567"/>
        <w:rPr>
          <w:rFonts w:ascii="Times New Roman" w:eastAsia="Times New Roman" w:hAnsi="Times New Roman"/>
          <w:b/>
          <w:i/>
          <w:sz w:val="24"/>
          <w:szCs w:val="24"/>
          <w:lang w:eastAsia="x-none"/>
        </w:rPr>
      </w:pPr>
      <w:r w:rsidRPr="0089149C">
        <w:rPr>
          <w:rFonts w:ascii="Times New Roman" w:eastAsia="Times New Roman" w:hAnsi="Times New Roman"/>
          <w:b/>
          <w:i/>
          <w:sz w:val="24"/>
          <w:szCs w:val="24"/>
          <w:lang w:eastAsia="x-none"/>
        </w:rPr>
        <w:t xml:space="preserve"> Quality management: </w:t>
      </w:r>
    </w:p>
    <w:p w14:paraId="088BE583" w14:textId="6969D24B" w:rsidR="00512C19" w:rsidRPr="00D3048A" w:rsidRDefault="0093194B" w:rsidP="00C73BBE">
      <w:pPr>
        <w:rPr>
          <w:rFonts w:cs="Times New Roman"/>
          <w:b/>
          <w:bCs/>
          <w:color w:val="FF0000"/>
          <w:szCs w:val="24"/>
          <w:lang w:val="en-GB"/>
        </w:rPr>
      </w:pPr>
      <w:r w:rsidRPr="00D3048A">
        <w:rPr>
          <w:rFonts w:eastAsia="Arial" w:cs="Times New Roman"/>
          <w:color w:val="FF0000"/>
          <w:szCs w:val="24"/>
          <w:lang w:eastAsia="ja-JP"/>
        </w:rPr>
        <w:t>Site quality assurance procedures, review and approval processes, and administrative controls are implemented in accordance with the different national regulatory requirements</w:t>
      </w:r>
      <w:r w:rsidR="00300BC7" w:rsidRPr="00D3048A">
        <w:rPr>
          <w:rFonts w:eastAsia="Arial" w:cs="Times New Roman"/>
          <w:color w:val="FF0000"/>
          <w:szCs w:val="24"/>
          <w:lang w:eastAsia="ja-JP"/>
        </w:rPr>
        <w:t xml:space="preserve">, </w:t>
      </w:r>
      <w:r w:rsidR="00331BA9" w:rsidRPr="00D3048A">
        <w:rPr>
          <w:rFonts w:eastAsia="Arial" w:cs="Times New Roman"/>
          <w:color w:val="FF0000"/>
          <w:szCs w:val="24"/>
          <w:lang w:eastAsia="ja-JP"/>
        </w:rPr>
        <w:t>(e.g., 10 CFR 50, Appendix B</w:t>
      </w:r>
      <w:r w:rsidR="00333B7D" w:rsidRPr="00D3048A">
        <w:rPr>
          <w:rFonts w:eastAsia="Arial" w:cs="Times New Roman"/>
          <w:color w:val="FF0000"/>
          <w:szCs w:val="24"/>
          <w:lang w:eastAsia="ja-JP"/>
        </w:rPr>
        <w:t xml:space="preserve"> </w:t>
      </w:r>
      <w:r w:rsidR="002E1185" w:rsidRPr="00D3048A">
        <w:rPr>
          <w:rFonts w:eastAsia="Arial" w:cs="Times New Roman"/>
          <w:color w:val="FF0000"/>
          <w:szCs w:val="24"/>
          <w:lang w:eastAsia="ja-JP"/>
        </w:rPr>
        <w:t>[</w:t>
      </w:r>
      <w:r w:rsidR="0079744E" w:rsidRPr="00D3048A">
        <w:rPr>
          <w:rFonts w:eastAsia="Arial" w:cs="Times New Roman"/>
          <w:color w:val="FF0000"/>
          <w:szCs w:val="24"/>
          <w:lang w:eastAsia="ja-JP"/>
        </w:rPr>
        <w:t>10</w:t>
      </w:r>
      <w:r w:rsidR="002E1185" w:rsidRPr="00D3048A">
        <w:rPr>
          <w:rFonts w:eastAsia="Arial" w:cs="Times New Roman"/>
          <w:color w:val="FF0000"/>
          <w:szCs w:val="24"/>
          <w:lang w:eastAsia="ja-JP"/>
        </w:rPr>
        <w:t>]</w:t>
      </w:r>
      <w:r w:rsidR="00331BA9" w:rsidRPr="00D3048A">
        <w:rPr>
          <w:rFonts w:eastAsia="Arial" w:cs="Times New Roman"/>
          <w:color w:val="FF0000"/>
          <w:szCs w:val="24"/>
          <w:lang w:eastAsia="ja-JP"/>
        </w:rPr>
        <w:t>).</w:t>
      </w:r>
      <w:r w:rsidR="007E7279" w:rsidRPr="00D3048A">
        <w:rPr>
          <w:rFonts w:eastAsia="Arial" w:cs="Times New Roman"/>
          <w:color w:val="FF0000"/>
          <w:szCs w:val="24"/>
          <w:lang w:eastAsia="ja-JP"/>
        </w:rPr>
        <w:t xml:space="preserve"> </w:t>
      </w:r>
      <w:r w:rsidR="00651CB2" w:rsidRPr="00D3048A">
        <w:rPr>
          <w:rFonts w:eastAsia="Arial" w:cs="Times New Roman"/>
          <w:color w:val="FF0000"/>
          <w:szCs w:val="24"/>
          <w:lang w:eastAsia="ja-JP"/>
        </w:rPr>
        <w:t xml:space="preserve">The modification of </w:t>
      </w:r>
      <w:r w:rsidR="008C4A42" w:rsidRPr="00D3048A">
        <w:rPr>
          <w:rFonts w:cs="Times New Roman"/>
          <w:color w:val="FF0000"/>
          <w:szCs w:val="24"/>
          <w:lang w:val="en-GB"/>
        </w:rPr>
        <w:t>lightning protection</w:t>
      </w:r>
      <w:r w:rsidR="00FA0BEE" w:rsidRPr="00D3048A">
        <w:rPr>
          <w:rFonts w:cs="Times New Roman"/>
          <w:color w:val="FF0000"/>
          <w:szCs w:val="24"/>
          <w:lang w:val="en-GB"/>
        </w:rPr>
        <w:t xml:space="preserve">, earth-termination systems, and MV &amp; HV surge </w:t>
      </w:r>
      <w:r w:rsidR="00C71643" w:rsidRPr="00D3048A">
        <w:rPr>
          <w:rFonts w:cs="Times New Roman"/>
          <w:color w:val="FF0000"/>
          <w:szCs w:val="24"/>
          <w:lang w:val="en-GB"/>
        </w:rPr>
        <w:t>arresters</w:t>
      </w:r>
      <w:r w:rsidR="008C4A42" w:rsidRPr="00D3048A">
        <w:rPr>
          <w:rFonts w:cs="Times New Roman"/>
          <w:color w:val="FF0000"/>
          <w:szCs w:val="24"/>
          <w:lang w:val="en-GB"/>
        </w:rPr>
        <w:t xml:space="preserve"> </w:t>
      </w:r>
      <w:r w:rsidR="007E7279" w:rsidRPr="00D3048A">
        <w:rPr>
          <w:rFonts w:eastAsia="Arial" w:cs="Times New Roman"/>
          <w:color w:val="FF0000"/>
          <w:szCs w:val="24"/>
          <w:lang w:eastAsia="ja-JP"/>
        </w:rPr>
        <w:t>are</w:t>
      </w:r>
      <w:r w:rsidR="008C4A42" w:rsidRPr="00D3048A">
        <w:rPr>
          <w:rFonts w:eastAsia="Arial" w:cs="Times New Roman"/>
          <w:color w:val="FF0000"/>
          <w:szCs w:val="24"/>
          <w:lang w:eastAsia="ja-JP"/>
        </w:rPr>
        <w:t xml:space="preserve"> carefully studied to ensure the lack of regress</w:t>
      </w:r>
      <w:r w:rsidR="00D44D09" w:rsidRPr="00D3048A">
        <w:rPr>
          <w:rFonts w:eastAsia="Arial" w:cs="Times New Roman"/>
          <w:color w:val="FF0000"/>
          <w:szCs w:val="24"/>
          <w:lang w:eastAsia="ja-JP"/>
        </w:rPr>
        <w:t>ion</w:t>
      </w:r>
      <w:r w:rsidR="008C4A42" w:rsidRPr="00D3048A">
        <w:rPr>
          <w:rFonts w:eastAsia="Arial" w:cs="Times New Roman"/>
          <w:color w:val="FF0000"/>
          <w:szCs w:val="24"/>
          <w:lang w:eastAsia="ja-JP"/>
        </w:rPr>
        <w:t>.</w:t>
      </w:r>
    </w:p>
    <w:p w14:paraId="79F08CBB" w14:textId="77777777" w:rsidR="00EA3587" w:rsidRPr="0089149C" w:rsidRDefault="00EA3587" w:rsidP="00C73BBE">
      <w:pPr>
        <w:widowControl/>
        <w:suppressAutoHyphens w:val="0"/>
        <w:jc w:val="left"/>
        <w:rPr>
          <w:rFonts w:cs="Times New Roman"/>
          <w:b/>
          <w:bCs/>
          <w:szCs w:val="24"/>
          <w:lang w:val="en-GB"/>
        </w:rPr>
      </w:pPr>
    </w:p>
    <w:p w14:paraId="1C53E057" w14:textId="5B4BD201" w:rsidR="00512C19" w:rsidRPr="0089149C" w:rsidRDefault="00512C19" w:rsidP="00C73BBE">
      <w:pPr>
        <w:pStyle w:val="IGALLReferencesTitle"/>
      </w:pPr>
      <w:r w:rsidRPr="0089149C">
        <w:t xml:space="preserve">References </w:t>
      </w:r>
    </w:p>
    <w:p w14:paraId="786D8238" w14:textId="06FBE52E" w:rsidR="00850CC8" w:rsidRPr="00D3048A" w:rsidRDefault="00B7219B" w:rsidP="00C73BBE">
      <w:pPr>
        <w:pStyle w:val="IGALLReferences"/>
        <w:tabs>
          <w:tab w:val="clear" w:pos="1200"/>
        </w:tabs>
        <w:ind w:left="714" w:hanging="714"/>
        <w:jc w:val="left"/>
        <w:rPr>
          <w:color w:val="FF0000"/>
          <w:szCs w:val="24"/>
        </w:rPr>
      </w:pPr>
      <w:bookmarkStart w:id="0" w:name="_Ref465270973"/>
      <w:r w:rsidRPr="00D3048A">
        <w:rPr>
          <w:color w:val="FF0000"/>
          <w:szCs w:val="24"/>
          <w:lang w:val="en-GB"/>
        </w:rPr>
        <w:t>ELECTRIC POWER RESEARCH INSTITUTE,</w:t>
      </w:r>
      <w:r w:rsidRPr="00D3048A">
        <w:rPr>
          <w:color w:val="FF0000"/>
          <w:szCs w:val="24"/>
        </w:rPr>
        <w:t xml:space="preserve"> </w:t>
      </w:r>
      <w:r w:rsidR="00850CC8" w:rsidRPr="00D3048A">
        <w:rPr>
          <w:color w:val="FF0000"/>
          <w:szCs w:val="24"/>
        </w:rPr>
        <w:t xml:space="preserve">Transmission Line surge Arrester - White Paper, </w:t>
      </w:r>
      <w:r w:rsidRPr="00D3048A">
        <w:rPr>
          <w:color w:val="FF0000"/>
          <w:szCs w:val="24"/>
        </w:rPr>
        <w:t xml:space="preserve">EPRI, </w:t>
      </w:r>
      <w:r w:rsidR="00850CC8" w:rsidRPr="00D3048A">
        <w:rPr>
          <w:color w:val="FF0000"/>
          <w:szCs w:val="24"/>
        </w:rPr>
        <w:t xml:space="preserve">Palo Alto, CA: </w:t>
      </w:r>
      <w:r w:rsidRPr="00D3048A">
        <w:rPr>
          <w:color w:val="FF0000"/>
          <w:szCs w:val="24"/>
        </w:rPr>
        <w:t xml:space="preserve">1010233, </w:t>
      </w:r>
      <w:r w:rsidR="00850CC8" w:rsidRPr="00D3048A">
        <w:rPr>
          <w:color w:val="FF0000"/>
          <w:szCs w:val="24"/>
        </w:rPr>
        <w:t xml:space="preserve">2005 </w:t>
      </w:r>
    </w:p>
    <w:p w14:paraId="58D22D90" w14:textId="70C9FD44" w:rsidR="00E164A8" w:rsidRPr="00D3048A" w:rsidRDefault="00BF3EA2" w:rsidP="00C73BBE">
      <w:pPr>
        <w:pStyle w:val="IGALLReferences"/>
        <w:tabs>
          <w:tab w:val="clear" w:pos="1200"/>
        </w:tabs>
        <w:ind w:left="714" w:hanging="714"/>
        <w:jc w:val="left"/>
        <w:rPr>
          <w:color w:val="FF0000"/>
          <w:szCs w:val="24"/>
        </w:rPr>
      </w:pPr>
      <w:r w:rsidRPr="00D3048A">
        <w:rPr>
          <w:color w:val="FF0000"/>
          <w:szCs w:val="24"/>
          <w:lang w:eastAsia="en-US" w:bidi="fa-IR"/>
        </w:rPr>
        <w:t xml:space="preserve">INTERNATIONAL ELECTROTECHNICAL COMMISSION, </w:t>
      </w:r>
      <w:r w:rsidR="00E164A8" w:rsidRPr="00D3048A">
        <w:rPr>
          <w:color w:val="FF0000"/>
          <w:szCs w:val="24"/>
        </w:rPr>
        <w:t>Low-voltage electrical installations –</w:t>
      </w:r>
      <w:r w:rsidR="001543E0" w:rsidRPr="00D3048A">
        <w:rPr>
          <w:color w:val="FF0000"/>
          <w:szCs w:val="24"/>
        </w:rPr>
        <w:t xml:space="preserve"> </w:t>
      </w:r>
      <w:r w:rsidR="00E164A8" w:rsidRPr="00D3048A">
        <w:rPr>
          <w:rFonts w:eastAsia="Arial"/>
          <w:color w:val="FF0000"/>
          <w:kern w:val="1"/>
          <w:szCs w:val="24"/>
          <w:lang w:eastAsia="ja-JP"/>
        </w:rPr>
        <w:t>Part 4-41:</w:t>
      </w:r>
      <w:r w:rsidR="004B7C68" w:rsidRPr="00D3048A">
        <w:rPr>
          <w:rFonts w:eastAsia="Arial"/>
          <w:color w:val="FF0000"/>
          <w:kern w:val="1"/>
          <w:szCs w:val="24"/>
          <w:lang w:eastAsia="ja-JP"/>
        </w:rPr>
        <w:t xml:space="preserve"> </w:t>
      </w:r>
      <w:r w:rsidR="00E164A8" w:rsidRPr="00D3048A">
        <w:rPr>
          <w:rFonts w:eastAsia="Arial"/>
          <w:color w:val="FF0000"/>
          <w:kern w:val="1"/>
          <w:szCs w:val="24"/>
          <w:lang w:eastAsia="ja-JP"/>
        </w:rPr>
        <w:t>Protection for safety –Protection against electric shock</w:t>
      </w:r>
      <w:bookmarkEnd w:id="0"/>
      <w:r w:rsidRPr="00D3048A">
        <w:rPr>
          <w:rFonts w:eastAsia="Arial"/>
          <w:color w:val="FF0000"/>
          <w:kern w:val="1"/>
          <w:szCs w:val="24"/>
          <w:lang w:eastAsia="ja-JP"/>
        </w:rPr>
        <w:t xml:space="preserve"> </w:t>
      </w:r>
      <w:r w:rsidRPr="00D3048A">
        <w:rPr>
          <w:color w:val="FF0000"/>
          <w:szCs w:val="24"/>
          <w:lang w:eastAsia="en-US" w:bidi="fa-IR"/>
        </w:rPr>
        <w:t>IEC 60364-4-41, Geneva, 2005</w:t>
      </w:r>
      <w:r w:rsidR="0013474F" w:rsidRPr="00D3048A">
        <w:rPr>
          <w:rFonts w:eastAsia="Arial"/>
          <w:color w:val="FF0000"/>
          <w:kern w:val="1"/>
          <w:szCs w:val="24"/>
          <w:lang w:eastAsia="ja-JP"/>
        </w:rPr>
        <w:t>.</w:t>
      </w:r>
    </w:p>
    <w:p w14:paraId="122AE3DA" w14:textId="461524D0" w:rsidR="00533A7B" w:rsidRPr="00D3048A" w:rsidRDefault="00BF3EA2" w:rsidP="00C73BBE">
      <w:pPr>
        <w:pStyle w:val="IGALLReferences"/>
        <w:tabs>
          <w:tab w:val="clear" w:pos="1200"/>
        </w:tabs>
        <w:ind w:left="714" w:hanging="714"/>
        <w:jc w:val="left"/>
        <w:rPr>
          <w:color w:val="FF0000"/>
          <w:szCs w:val="24"/>
        </w:rPr>
      </w:pPr>
      <w:r w:rsidRPr="00D3048A">
        <w:rPr>
          <w:color w:val="FF0000"/>
          <w:szCs w:val="24"/>
          <w:lang w:eastAsia="en-US" w:bidi="fa-IR"/>
        </w:rPr>
        <w:t xml:space="preserve">NTERNATIONAL ELECTROTECHNICAL COMMISSION, </w:t>
      </w:r>
      <w:r w:rsidR="00533A7B" w:rsidRPr="00D3048A">
        <w:rPr>
          <w:color w:val="FF0000"/>
          <w:szCs w:val="24"/>
        </w:rPr>
        <w:t>Low-voltage electrical installations –</w:t>
      </w:r>
      <w:r w:rsidR="001543E0" w:rsidRPr="00D3048A">
        <w:rPr>
          <w:color w:val="FF0000"/>
          <w:szCs w:val="24"/>
        </w:rPr>
        <w:t xml:space="preserve"> </w:t>
      </w:r>
      <w:r w:rsidR="00533A7B" w:rsidRPr="00D3048A">
        <w:rPr>
          <w:rFonts w:eastAsia="Arial"/>
          <w:color w:val="FF0000"/>
          <w:kern w:val="1"/>
          <w:szCs w:val="24"/>
          <w:lang w:eastAsia="ja-JP"/>
        </w:rPr>
        <w:t>Part 6: Verification</w:t>
      </w:r>
      <w:r w:rsidRPr="00D3048A">
        <w:rPr>
          <w:rFonts w:eastAsia="Arial"/>
          <w:color w:val="FF0000"/>
          <w:kern w:val="1"/>
          <w:szCs w:val="24"/>
          <w:lang w:eastAsia="ja-JP"/>
        </w:rPr>
        <w:t>,</w:t>
      </w:r>
      <w:r w:rsidRPr="00D3048A">
        <w:rPr>
          <w:color w:val="FF0000"/>
          <w:szCs w:val="24"/>
        </w:rPr>
        <w:t xml:space="preserve"> IEC 60364-6, Geneva, 2006</w:t>
      </w:r>
    </w:p>
    <w:p w14:paraId="1273E350" w14:textId="02AE7311" w:rsidR="00F274F8" w:rsidRPr="00D3048A" w:rsidRDefault="00BF3EA2" w:rsidP="00C73BBE">
      <w:pPr>
        <w:pStyle w:val="IGALLReferences"/>
        <w:tabs>
          <w:tab w:val="clear" w:pos="1200"/>
        </w:tabs>
        <w:ind w:left="714" w:hanging="714"/>
        <w:rPr>
          <w:color w:val="FF0000"/>
          <w:szCs w:val="24"/>
          <w:lang w:eastAsia="en-US" w:bidi="fa-IR"/>
        </w:rPr>
      </w:pPr>
      <w:r w:rsidRPr="00D3048A">
        <w:rPr>
          <w:color w:val="FF0000"/>
          <w:szCs w:val="24"/>
          <w:lang w:eastAsia="en-US" w:bidi="fa-IR"/>
        </w:rPr>
        <w:t xml:space="preserve">NTERNATIONAL ELECTROTECHNICAL COMMISSION, </w:t>
      </w:r>
      <w:r w:rsidR="00F274F8" w:rsidRPr="00D3048A">
        <w:rPr>
          <w:color w:val="FF0000"/>
          <w:szCs w:val="24"/>
          <w:lang w:eastAsia="en-US" w:bidi="fa-IR"/>
        </w:rPr>
        <w:t xml:space="preserve"> </w:t>
      </w:r>
      <w:r w:rsidR="0013474F" w:rsidRPr="00D3048A">
        <w:rPr>
          <w:color w:val="FF0000"/>
          <w:szCs w:val="24"/>
          <w:lang w:eastAsia="en-US" w:bidi="fa-IR"/>
        </w:rPr>
        <w:t>Protection against lightning</w:t>
      </w:r>
      <w:r w:rsidRPr="00D3048A">
        <w:rPr>
          <w:color w:val="FF0000"/>
          <w:szCs w:val="24"/>
          <w:lang w:eastAsia="en-US" w:bidi="fa-IR"/>
        </w:rPr>
        <w:t>, IEC 62305-1 to 4, Geneva, 2010</w:t>
      </w:r>
      <w:r w:rsidR="0013474F" w:rsidRPr="00D3048A">
        <w:rPr>
          <w:color w:val="FF0000"/>
          <w:szCs w:val="24"/>
          <w:lang w:eastAsia="en-US" w:bidi="fa-IR"/>
        </w:rPr>
        <w:t>.</w:t>
      </w:r>
    </w:p>
    <w:p w14:paraId="3B1BFF06" w14:textId="33FA5948" w:rsidR="00850CC8" w:rsidRPr="00D3048A" w:rsidRDefault="00B7219B" w:rsidP="00C73BBE">
      <w:pPr>
        <w:pStyle w:val="IGALLReferences"/>
        <w:tabs>
          <w:tab w:val="clear" w:pos="1200"/>
        </w:tabs>
        <w:ind w:left="714" w:hanging="714"/>
        <w:rPr>
          <w:color w:val="FF0000"/>
          <w:szCs w:val="24"/>
          <w:lang w:eastAsia="en-US" w:bidi="fa-IR"/>
        </w:rPr>
      </w:pPr>
      <w:r w:rsidRPr="00D3048A">
        <w:rPr>
          <w:color w:val="FF0000"/>
          <w:szCs w:val="24"/>
          <w:lang w:val="en-GB"/>
        </w:rPr>
        <w:t>ELECTRIC POWER RESEARCH INSTITUTE,</w:t>
      </w:r>
      <w:r w:rsidRPr="00D3048A">
        <w:rPr>
          <w:color w:val="FF0000"/>
          <w:szCs w:val="24"/>
          <w:lang w:eastAsia="en-US" w:bidi="fa-IR"/>
        </w:rPr>
        <w:t xml:space="preserve"> </w:t>
      </w:r>
      <w:r w:rsidR="00850CC8" w:rsidRPr="00D3048A">
        <w:rPr>
          <w:color w:val="FF0000"/>
          <w:szCs w:val="24"/>
          <w:lang w:eastAsia="en-US" w:bidi="fa-IR"/>
        </w:rPr>
        <w:t>Switchgear and bus maintenance</w:t>
      </w:r>
      <w:r w:rsidRPr="00D3048A">
        <w:rPr>
          <w:color w:val="FF0000"/>
          <w:szCs w:val="24"/>
          <w:lang w:eastAsia="en-US" w:bidi="fa-IR"/>
        </w:rPr>
        <w:t>, EPRI Palo Alto CA: 1013457, 2006</w:t>
      </w:r>
    </w:p>
    <w:p w14:paraId="02E4219F" w14:textId="1935E0E7" w:rsidR="00F274F8" w:rsidRPr="00D3048A" w:rsidRDefault="00BF3EA2" w:rsidP="00C73BBE">
      <w:pPr>
        <w:pStyle w:val="IGALLReferences"/>
        <w:tabs>
          <w:tab w:val="clear" w:pos="1200"/>
        </w:tabs>
        <w:ind w:left="714" w:hanging="714"/>
        <w:rPr>
          <w:color w:val="FF0000"/>
          <w:szCs w:val="24"/>
          <w:lang w:eastAsia="en-US" w:bidi="fa-IR"/>
        </w:rPr>
      </w:pPr>
      <w:r w:rsidRPr="00D3048A">
        <w:rPr>
          <w:color w:val="FF0000"/>
          <w:szCs w:val="24"/>
          <w:lang w:eastAsia="en-US" w:bidi="fa-IR"/>
        </w:rPr>
        <w:t xml:space="preserve">INTERNATIONAL ATOMIC ENERGY AGENCY, Safety Standard Series </w:t>
      </w:r>
      <w:r w:rsidR="00F274F8" w:rsidRPr="00D3048A">
        <w:rPr>
          <w:color w:val="FF0000"/>
          <w:szCs w:val="24"/>
          <w:lang w:eastAsia="en-US" w:bidi="fa-IR"/>
        </w:rPr>
        <w:t>No. SSG-34, Design of Electrical Power Systems for Nuclear Power Plants, VIENNA, 2016</w:t>
      </w:r>
      <w:r w:rsidR="0013474F" w:rsidRPr="00D3048A">
        <w:rPr>
          <w:color w:val="FF0000"/>
          <w:szCs w:val="24"/>
          <w:lang w:eastAsia="en-US" w:bidi="fa-IR"/>
        </w:rPr>
        <w:t>.</w:t>
      </w:r>
    </w:p>
    <w:p w14:paraId="50E85F6A" w14:textId="3BBFC5E2" w:rsidR="0079744E" w:rsidRPr="00D3048A" w:rsidRDefault="00B7219B" w:rsidP="00C73BBE">
      <w:pPr>
        <w:pStyle w:val="IGALLReferences"/>
        <w:tabs>
          <w:tab w:val="clear" w:pos="1200"/>
        </w:tabs>
        <w:ind w:left="714" w:hanging="714"/>
        <w:jc w:val="left"/>
        <w:rPr>
          <w:color w:val="FF0000"/>
          <w:szCs w:val="24"/>
        </w:rPr>
      </w:pPr>
      <w:r w:rsidRPr="00D3048A">
        <w:rPr>
          <w:rFonts w:eastAsia="Arial"/>
          <w:color w:val="FF0000"/>
          <w:kern w:val="1"/>
          <w:szCs w:val="24"/>
          <w:lang w:eastAsia="ja-JP"/>
        </w:rPr>
        <w:t>UNITED STATES NUCLEAR REGULATORY COMMISSION,</w:t>
      </w:r>
      <w:r w:rsidRPr="00D3048A">
        <w:rPr>
          <w:color w:val="FF0000"/>
          <w:szCs w:val="24"/>
        </w:rPr>
        <w:t xml:space="preserve"> </w:t>
      </w:r>
      <w:r w:rsidR="0079744E" w:rsidRPr="00D3048A">
        <w:rPr>
          <w:color w:val="FF0000"/>
          <w:szCs w:val="24"/>
        </w:rPr>
        <w:t xml:space="preserve">Aging Assessment of Surge Protective Devices in Nuclear Power Plants, </w:t>
      </w:r>
      <w:r w:rsidRPr="00D3048A">
        <w:rPr>
          <w:color w:val="FF0000"/>
          <w:szCs w:val="24"/>
        </w:rPr>
        <w:t>NUREG/CR-6340, BNL-NUREG-52463,</w:t>
      </w:r>
      <w:r w:rsidR="00BF3EA2" w:rsidRPr="00D3048A">
        <w:rPr>
          <w:color w:val="FF0000"/>
          <w:szCs w:val="24"/>
        </w:rPr>
        <w:t xml:space="preserve"> US NRC, </w:t>
      </w:r>
      <w:r w:rsidR="0079744E" w:rsidRPr="00D3048A">
        <w:rPr>
          <w:color w:val="FF0000"/>
          <w:szCs w:val="24"/>
        </w:rPr>
        <w:t>1996</w:t>
      </w:r>
    </w:p>
    <w:p w14:paraId="7DA15081" w14:textId="77777777" w:rsidR="0079744E" w:rsidRPr="00D3048A" w:rsidRDefault="0079744E" w:rsidP="00C73BBE">
      <w:pPr>
        <w:pStyle w:val="IGALLReferences"/>
        <w:tabs>
          <w:tab w:val="clear" w:pos="1200"/>
        </w:tabs>
        <w:ind w:left="714" w:hanging="714"/>
        <w:jc w:val="left"/>
        <w:rPr>
          <w:color w:val="FF0000"/>
          <w:szCs w:val="24"/>
        </w:rPr>
      </w:pPr>
      <w:r w:rsidRPr="00D3048A">
        <w:rPr>
          <w:color w:val="FF0000"/>
          <w:szCs w:val="24"/>
        </w:rPr>
        <w:t>IEC 60099-4 ‘Surge arresters – Part 4: Metal-oxide surge arresters without gaps for a. c. systems’, Edition 2.1, 2006–07</w:t>
      </w:r>
    </w:p>
    <w:p w14:paraId="309A4D64" w14:textId="14E0D8DC" w:rsidR="0079744E" w:rsidRPr="00D3048A" w:rsidRDefault="00BF3EA2" w:rsidP="00C73BBE">
      <w:pPr>
        <w:pStyle w:val="IGALLReferences"/>
        <w:tabs>
          <w:tab w:val="clear" w:pos="1200"/>
        </w:tabs>
        <w:ind w:left="714" w:hanging="714"/>
        <w:jc w:val="left"/>
        <w:rPr>
          <w:color w:val="FF0000"/>
          <w:szCs w:val="24"/>
        </w:rPr>
      </w:pPr>
      <w:r w:rsidRPr="00D3048A">
        <w:rPr>
          <w:color w:val="FF0000"/>
          <w:szCs w:val="24"/>
        </w:rPr>
        <w:t xml:space="preserve">ABB, </w:t>
      </w:r>
      <w:r w:rsidR="0079744E" w:rsidRPr="00D3048A">
        <w:rPr>
          <w:color w:val="FF0000"/>
          <w:szCs w:val="24"/>
        </w:rPr>
        <w:t>Over-voltage protection</w:t>
      </w:r>
      <w:r w:rsidRPr="00D3048A">
        <w:rPr>
          <w:color w:val="FF0000"/>
          <w:szCs w:val="24"/>
        </w:rPr>
        <w:t xml:space="preserve"> -</w:t>
      </w:r>
      <w:r w:rsidR="0079744E" w:rsidRPr="00D3048A">
        <w:rPr>
          <w:color w:val="FF0000"/>
          <w:szCs w:val="24"/>
        </w:rPr>
        <w:t xml:space="preserve"> Metal oxide surge arresters in medium voltage systems, ABB </w:t>
      </w:r>
      <w:r w:rsidR="00CA603E" w:rsidRPr="00D3048A">
        <w:rPr>
          <w:color w:val="FF0000"/>
          <w:szCs w:val="24"/>
        </w:rPr>
        <w:t xml:space="preserve">Application Guidelines, </w:t>
      </w:r>
      <w:r w:rsidR="0079744E" w:rsidRPr="00D3048A">
        <w:rPr>
          <w:color w:val="FF0000"/>
          <w:szCs w:val="24"/>
        </w:rPr>
        <w:t>5</w:t>
      </w:r>
      <w:r w:rsidR="0079744E" w:rsidRPr="00D3048A">
        <w:rPr>
          <w:color w:val="FF0000"/>
          <w:szCs w:val="24"/>
          <w:vertAlign w:val="superscript"/>
        </w:rPr>
        <w:t>th</w:t>
      </w:r>
      <w:r w:rsidR="0079744E" w:rsidRPr="00D3048A">
        <w:rPr>
          <w:color w:val="FF0000"/>
          <w:szCs w:val="24"/>
        </w:rPr>
        <w:t xml:space="preserve"> revised edition, May 2011</w:t>
      </w:r>
    </w:p>
    <w:p w14:paraId="37265B87" w14:textId="0B0E6F35" w:rsidR="00DA2F99" w:rsidRPr="00B46DCB" w:rsidRDefault="00F274F8" w:rsidP="00C73BBE">
      <w:pPr>
        <w:pStyle w:val="IGALLReferences"/>
        <w:tabs>
          <w:tab w:val="clear" w:pos="1200"/>
        </w:tabs>
        <w:ind w:left="714" w:hanging="714"/>
        <w:rPr>
          <w:szCs w:val="24"/>
          <w:lang w:eastAsia="en-US" w:bidi="fa-IR"/>
        </w:rPr>
      </w:pPr>
      <w:r w:rsidRPr="0089149C">
        <w:rPr>
          <w:rFonts w:eastAsia="Arial"/>
          <w:color w:val="000000"/>
          <w:kern w:val="1"/>
          <w:szCs w:val="24"/>
          <w:lang w:eastAsia="ja-JP"/>
        </w:rPr>
        <w:t xml:space="preserve">UNITED STATES NUCLEAR REGULATORY COMMISSION, 10 CFR Part 50, Appendix B, Quality Assurance Criteria for Nuclear Power Plants, Office of the Federal Register, National Archives and Records Administration, USNRC, </w:t>
      </w:r>
      <w:r w:rsidR="007E7279" w:rsidRPr="0089149C">
        <w:rPr>
          <w:rFonts w:eastAsia="Arial"/>
          <w:color w:val="000000"/>
          <w:kern w:val="1"/>
          <w:szCs w:val="24"/>
          <w:lang w:eastAsia="ja-JP"/>
        </w:rPr>
        <w:t>Latest edition</w:t>
      </w:r>
      <w:r w:rsidRPr="0089149C">
        <w:rPr>
          <w:rFonts w:eastAsia="Arial"/>
          <w:color w:val="000000"/>
          <w:kern w:val="1"/>
          <w:szCs w:val="24"/>
          <w:lang w:eastAsia="ja-JP"/>
        </w:rPr>
        <w:t>.</w:t>
      </w:r>
    </w:p>
    <w:p w14:paraId="43CD0165" w14:textId="195B836F" w:rsidR="00305D81" w:rsidRPr="00D3048A" w:rsidRDefault="00B7219B" w:rsidP="00C73BBE">
      <w:pPr>
        <w:pStyle w:val="IGALLReferences"/>
        <w:tabs>
          <w:tab w:val="clear" w:pos="1200"/>
        </w:tabs>
        <w:ind w:left="714" w:hanging="714"/>
        <w:rPr>
          <w:color w:val="FF0000"/>
          <w:szCs w:val="24"/>
          <w:lang w:eastAsia="en-US" w:bidi="fa-IR"/>
        </w:rPr>
      </w:pPr>
      <w:r w:rsidRPr="00D3048A">
        <w:rPr>
          <w:color w:val="FF0000"/>
          <w:szCs w:val="24"/>
          <w:lang w:val="en-GB"/>
        </w:rPr>
        <w:t>ELECTRIC POWER RESEARCH INSTITUTE,</w:t>
      </w:r>
      <w:r w:rsidRPr="00D3048A">
        <w:rPr>
          <w:rFonts w:eastAsia="Arial"/>
          <w:color w:val="FF0000"/>
          <w:kern w:val="1"/>
          <w:szCs w:val="24"/>
          <w:lang w:eastAsia="ja-JP"/>
        </w:rPr>
        <w:t xml:space="preserve"> </w:t>
      </w:r>
      <w:r w:rsidR="00305D81" w:rsidRPr="00D3048A">
        <w:rPr>
          <w:rFonts w:eastAsia="Arial"/>
          <w:color w:val="FF0000"/>
          <w:kern w:val="1"/>
          <w:szCs w:val="24"/>
          <w:lang w:eastAsia="ja-JP"/>
        </w:rPr>
        <w:t>Switchyard Equipment Application and Maintenance Guide</w:t>
      </w:r>
      <w:r w:rsidRPr="00D3048A">
        <w:rPr>
          <w:rFonts w:eastAsia="Arial"/>
          <w:color w:val="FF0000"/>
          <w:kern w:val="1"/>
          <w:szCs w:val="24"/>
          <w:lang w:eastAsia="ja-JP"/>
        </w:rPr>
        <w:t xml:space="preserve">, EPRI, </w:t>
      </w:r>
      <w:r w:rsidRPr="00D3048A">
        <w:rPr>
          <w:color w:val="FF0000"/>
          <w:szCs w:val="24"/>
        </w:rPr>
        <w:t xml:space="preserve">Palo Alto, CA: </w:t>
      </w:r>
      <w:r w:rsidRPr="00D3048A">
        <w:rPr>
          <w:rFonts w:eastAsia="Arial"/>
          <w:color w:val="FF0000"/>
          <w:kern w:val="1"/>
          <w:szCs w:val="24"/>
          <w:lang w:eastAsia="ja-JP"/>
        </w:rPr>
        <w:t>1026664, 2012</w:t>
      </w:r>
    </w:p>
    <w:p w14:paraId="49503ABA" w14:textId="77777777" w:rsidR="00676CA3" w:rsidRPr="00D3048A" w:rsidRDefault="00B46DCB" w:rsidP="00C73BBE">
      <w:pPr>
        <w:pStyle w:val="IGALLReferences"/>
        <w:tabs>
          <w:tab w:val="clear" w:pos="1200"/>
        </w:tabs>
        <w:ind w:left="714" w:hanging="714"/>
        <w:rPr>
          <w:color w:val="FF0000"/>
          <w:szCs w:val="24"/>
          <w:lang w:eastAsia="en-US" w:bidi="fa-IR"/>
        </w:rPr>
      </w:pPr>
      <w:r w:rsidRPr="00D3048A">
        <w:rPr>
          <w:color w:val="FF0000"/>
          <w:lang w:eastAsia="en-US" w:bidi="fa-IR"/>
        </w:rPr>
        <w:t>ENERGIFORSK, Grounding Grid Integrity, Pre-study, PETER ULRIKSEN, TORLEIF DAHLIN, Stockholm, 2017</w:t>
      </w:r>
    </w:p>
    <w:p w14:paraId="1C45D708" w14:textId="77F64A16" w:rsidR="00B46DCB" w:rsidRPr="00D3048A" w:rsidRDefault="00676CA3" w:rsidP="00C73BBE">
      <w:pPr>
        <w:pStyle w:val="IGALLReferences"/>
        <w:tabs>
          <w:tab w:val="clear" w:pos="1200"/>
        </w:tabs>
        <w:ind w:left="714" w:hanging="714"/>
        <w:rPr>
          <w:color w:val="FF0000"/>
          <w:szCs w:val="24"/>
          <w:lang w:eastAsia="en-US" w:bidi="fa-IR"/>
        </w:rPr>
      </w:pPr>
      <w:r w:rsidRPr="00D3048A">
        <w:rPr>
          <w:caps/>
          <w:color w:val="FF0000"/>
          <w:szCs w:val="24"/>
          <w:lang w:eastAsia="en-US" w:bidi="fa-IR"/>
        </w:rPr>
        <w:lastRenderedPageBreak/>
        <w:t>InterNational Electrical Testing Association,</w:t>
      </w:r>
      <w:r w:rsidRPr="00D3048A">
        <w:rPr>
          <w:color w:val="FF0000"/>
          <w:szCs w:val="24"/>
          <w:lang w:eastAsia="en-US" w:bidi="fa-IR"/>
        </w:rPr>
        <w:t xml:space="preserve"> </w:t>
      </w:r>
      <w:r w:rsidR="00B46DCB" w:rsidRPr="00D3048A">
        <w:rPr>
          <w:color w:val="FF0000"/>
          <w:szCs w:val="24"/>
          <w:lang w:eastAsia="en-US" w:bidi="fa-IR"/>
        </w:rPr>
        <w:t xml:space="preserve">Jeff Jowett Megger: </w:t>
      </w:r>
      <w:r w:rsidR="00B46DCB" w:rsidRPr="00D3048A">
        <w:rPr>
          <w:color w:val="FF0000"/>
          <w:lang w:eastAsia="en-US" w:bidi="fa-IR"/>
        </w:rPr>
        <w:t xml:space="preserve">Ground Grid Integrity, </w:t>
      </w:r>
      <w:r w:rsidRPr="00D3048A">
        <w:rPr>
          <w:color w:val="FF0000"/>
          <w:lang w:eastAsia="en-US" w:bidi="fa-IR"/>
        </w:rPr>
        <w:t>www.netaworld.org</w:t>
      </w:r>
      <w:r w:rsidR="00B46DCB" w:rsidRPr="00D3048A">
        <w:rPr>
          <w:color w:val="FF0000"/>
          <w:lang w:eastAsia="en-US" w:bidi="fa-IR"/>
        </w:rPr>
        <w:t xml:space="preserve">, </w:t>
      </w:r>
      <w:r w:rsidRPr="00D3048A">
        <w:rPr>
          <w:color w:val="FF0000"/>
          <w:lang w:eastAsia="en-US" w:bidi="fa-IR"/>
        </w:rPr>
        <w:t xml:space="preserve">Portage MI, </w:t>
      </w:r>
      <w:r w:rsidR="007E0068" w:rsidRPr="00D3048A">
        <w:rPr>
          <w:color w:val="FF0000"/>
          <w:lang w:eastAsia="en-US" w:bidi="fa-IR"/>
        </w:rPr>
        <w:t>2008</w:t>
      </w:r>
    </w:p>
    <w:p w14:paraId="44352883" w14:textId="3E5DC4A7" w:rsidR="007E0068" w:rsidRPr="00D3048A" w:rsidRDefault="007E0068" w:rsidP="00C73BBE">
      <w:pPr>
        <w:pStyle w:val="IGALLReferences"/>
        <w:tabs>
          <w:tab w:val="clear" w:pos="1200"/>
        </w:tabs>
        <w:ind w:left="714" w:hanging="714"/>
        <w:rPr>
          <w:color w:val="FF0000"/>
          <w:szCs w:val="24"/>
          <w:lang w:eastAsia="en-US" w:bidi="fa-IR"/>
        </w:rPr>
      </w:pPr>
      <w:r w:rsidRPr="00D3048A">
        <w:rPr>
          <w:caps/>
          <w:color w:val="FF0000"/>
          <w:szCs w:val="24"/>
          <w:lang w:eastAsia="en-US" w:bidi="fa-IR"/>
        </w:rPr>
        <w:t>IEEE Transactions on Industry Applications</w:t>
      </w:r>
      <w:r w:rsidRPr="00D3048A">
        <w:rPr>
          <w:color w:val="FF0000"/>
          <w:szCs w:val="24"/>
          <w:lang w:eastAsia="en-US" w:bidi="fa-IR"/>
        </w:rPr>
        <w:t>, A Novel Method for Fault Diagnosis of Grounding Grids, Volume: 51, Issue: 6, Nov.-Dec. 2015</w:t>
      </w:r>
    </w:p>
    <w:p w14:paraId="43F1B95B" w14:textId="77777777" w:rsidR="00DA2F99" w:rsidRPr="0089149C" w:rsidRDefault="00DA2F99" w:rsidP="00C73BBE">
      <w:pPr>
        <w:pStyle w:val="IGALLReferences"/>
        <w:numPr>
          <w:ilvl w:val="0"/>
          <w:numId w:val="0"/>
        </w:numPr>
        <w:rPr>
          <w:szCs w:val="24"/>
          <w:lang w:eastAsia="en-US" w:bidi="fa-IR"/>
        </w:rPr>
      </w:pPr>
    </w:p>
    <w:sectPr w:rsidR="00DA2F99" w:rsidRPr="0089149C" w:rsidSect="00834078">
      <w:footerReference w:type="default" r:id="rId17"/>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55DC" w14:textId="77777777" w:rsidR="00AD5F41" w:rsidRDefault="00AD5F41" w:rsidP="0018708D">
      <w:r>
        <w:separator/>
      </w:r>
    </w:p>
  </w:endnote>
  <w:endnote w:type="continuationSeparator" w:id="0">
    <w:p w14:paraId="0CC682DB" w14:textId="77777777" w:rsidR="00AD5F41" w:rsidRDefault="00AD5F41" w:rsidP="0018708D">
      <w:r>
        <w:continuationSeparator/>
      </w:r>
    </w:p>
  </w:endnote>
  <w:endnote w:type="continuationNotice" w:id="1">
    <w:p w14:paraId="4EAA5F45" w14:textId="77777777" w:rsidR="00AD5F41" w:rsidRDefault="00AD5F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4B56" w14:textId="29E56638" w:rsidR="00C168A0" w:rsidRPr="00FE40C0" w:rsidRDefault="00C168A0">
    <w:pPr>
      <w:pStyle w:val="Footer"/>
      <w:rPr>
        <w:rFonts w:ascii="Times New Roman" w:hAnsi="Times New Roman" w:cs="Times New Roman"/>
      </w:rPr>
    </w:pPr>
    <w:r>
      <w:tab/>
    </w:r>
    <w:r w:rsidR="004F2B61" w:rsidRPr="00FE40C0">
      <w:rPr>
        <w:rFonts w:ascii="Times New Roman" w:hAnsi="Times New Roman" w:cs="Times New Roman"/>
      </w:rPr>
      <w:fldChar w:fldCharType="begin"/>
    </w:r>
    <w:r w:rsidRPr="00FE40C0">
      <w:rPr>
        <w:rFonts w:ascii="Times New Roman" w:hAnsi="Times New Roman" w:cs="Times New Roman"/>
      </w:rPr>
      <w:instrText xml:space="preserve"> PAGE   \* MERGEFORMAT </w:instrText>
    </w:r>
    <w:r w:rsidR="004F2B61" w:rsidRPr="00FE40C0">
      <w:rPr>
        <w:rFonts w:ascii="Times New Roman" w:hAnsi="Times New Roman" w:cs="Times New Roman"/>
      </w:rPr>
      <w:fldChar w:fldCharType="separate"/>
    </w:r>
    <w:r w:rsidR="003008A6">
      <w:rPr>
        <w:rFonts w:ascii="Times New Roman" w:hAnsi="Times New Roman" w:cs="Times New Roman"/>
        <w:noProof/>
      </w:rPr>
      <w:t>3</w:t>
    </w:r>
    <w:r w:rsidR="004F2B61" w:rsidRPr="00FE40C0">
      <w:rPr>
        <w:rFonts w:ascii="Times New Roman" w:hAnsi="Times New Roman" w:cs="Times New Roman"/>
        <w:noProof/>
      </w:rPr>
      <w:fldChar w:fldCharType="end"/>
    </w:r>
  </w:p>
  <w:p w14:paraId="61F2F7CF" w14:textId="77777777" w:rsidR="00C168A0" w:rsidRDefault="00C16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24B4" w14:textId="77777777" w:rsidR="00AD5F41" w:rsidRDefault="00AD5F41" w:rsidP="0018708D">
      <w:r>
        <w:separator/>
      </w:r>
    </w:p>
  </w:footnote>
  <w:footnote w:type="continuationSeparator" w:id="0">
    <w:p w14:paraId="2D9A8794" w14:textId="77777777" w:rsidR="00AD5F41" w:rsidRDefault="00AD5F41" w:rsidP="0018708D">
      <w:r>
        <w:continuationSeparator/>
      </w:r>
    </w:p>
  </w:footnote>
  <w:footnote w:type="continuationNotice" w:id="1">
    <w:p w14:paraId="456B270D" w14:textId="77777777" w:rsidR="00AD5F41" w:rsidRDefault="00AD5F4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88E8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3C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AE08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D0F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3AB6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65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8AB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2219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6ABC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424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2D23844"/>
    <w:lvl w:ilvl="0">
      <w:start w:val="1"/>
      <w:numFmt w:val="decimal"/>
      <w:pStyle w:val="Heading1"/>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FFFFFFFE"/>
    <w:multiLevelType w:val="singleLevel"/>
    <w:tmpl w:val="42D67E02"/>
    <w:lvl w:ilvl="0">
      <w:numFmt w:val="bullet"/>
      <w:lvlText w:val="*"/>
      <w:lvlJc w:val="left"/>
    </w:lvl>
  </w:abstractNum>
  <w:abstractNum w:abstractNumId="12" w15:restartNumberingAfterBreak="0">
    <w:nsid w:val="00277A6B"/>
    <w:multiLevelType w:val="hybridMultilevel"/>
    <w:tmpl w:val="8A66E9F8"/>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34E7AFB"/>
    <w:multiLevelType w:val="hybridMultilevel"/>
    <w:tmpl w:val="65DE5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119B1AD9"/>
    <w:multiLevelType w:val="hybridMultilevel"/>
    <w:tmpl w:val="5E8ED59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5" w15:restartNumberingAfterBreak="0">
    <w:nsid w:val="137F2EC1"/>
    <w:multiLevelType w:val="hybridMultilevel"/>
    <w:tmpl w:val="9B824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8B87F17"/>
    <w:multiLevelType w:val="hybridMultilevel"/>
    <w:tmpl w:val="F12A7D44"/>
    <w:lvl w:ilvl="0" w:tplc="040C0001">
      <w:start w:val="1"/>
      <w:numFmt w:val="bullet"/>
      <w:lvlText w:val=""/>
      <w:lvlJc w:val="left"/>
      <w:pPr>
        <w:ind w:left="1098" w:hanging="360"/>
      </w:pPr>
      <w:rPr>
        <w:rFonts w:ascii="Symbol" w:hAnsi="Symbol" w:hint="default"/>
      </w:rPr>
    </w:lvl>
    <w:lvl w:ilvl="1" w:tplc="040C0003" w:tentative="1">
      <w:start w:val="1"/>
      <w:numFmt w:val="bullet"/>
      <w:lvlText w:val="o"/>
      <w:lvlJc w:val="left"/>
      <w:pPr>
        <w:ind w:left="1818" w:hanging="360"/>
      </w:pPr>
      <w:rPr>
        <w:rFonts w:ascii="Courier New" w:hAnsi="Courier New" w:cs="Courier New" w:hint="default"/>
      </w:rPr>
    </w:lvl>
    <w:lvl w:ilvl="2" w:tplc="040C0005" w:tentative="1">
      <w:start w:val="1"/>
      <w:numFmt w:val="bullet"/>
      <w:lvlText w:val=""/>
      <w:lvlJc w:val="left"/>
      <w:pPr>
        <w:ind w:left="2538" w:hanging="360"/>
      </w:pPr>
      <w:rPr>
        <w:rFonts w:ascii="Wingdings" w:hAnsi="Wingdings" w:hint="default"/>
      </w:rPr>
    </w:lvl>
    <w:lvl w:ilvl="3" w:tplc="040C0001" w:tentative="1">
      <w:start w:val="1"/>
      <w:numFmt w:val="bullet"/>
      <w:lvlText w:val=""/>
      <w:lvlJc w:val="left"/>
      <w:pPr>
        <w:ind w:left="3258" w:hanging="360"/>
      </w:pPr>
      <w:rPr>
        <w:rFonts w:ascii="Symbol" w:hAnsi="Symbol" w:hint="default"/>
      </w:rPr>
    </w:lvl>
    <w:lvl w:ilvl="4" w:tplc="040C0003" w:tentative="1">
      <w:start w:val="1"/>
      <w:numFmt w:val="bullet"/>
      <w:lvlText w:val="o"/>
      <w:lvlJc w:val="left"/>
      <w:pPr>
        <w:ind w:left="3978" w:hanging="360"/>
      </w:pPr>
      <w:rPr>
        <w:rFonts w:ascii="Courier New" w:hAnsi="Courier New" w:cs="Courier New" w:hint="default"/>
      </w:rPr>
    </w:lvl>
    <w:lvl w:ilvl="5" w:tplc="040C0005" w:tentative="1">
      <w:start w:val="1"/>
      <w:numFmt w:val="bullet"/>
      <w:lvlText w:val=""/>
      <w:lvlJc w:val="left"/>
      <w:pPr>
        <w:ind w:left="4698" w:hanging="360"/>
      </w:pPr>
      <w:rPr>
        <w:rFonts w:ascii="Wingdings" w:hAnsi="Wingdings" w:hint="default"/>
      </w:rPr>
    </w:lvl>
    <w:lvl w:ilvl="6" w:tplc="040C0001" w:tentative="1">
      <w:start w:val="1"/>
      <w:numFmt w:val="bullet"/>
      <w:lvlText w:val=""/>
      <w:lvlJc w:val="left"/>
      <w:pPr>
        <w:ind w:left="5418" w:hanging="360"/>
      </w:pPr>
      <w:rPr>
        <w:rFonts w:ascii="Symbol" w:hAnsi="Symbol" w:hint="default"/>
      </w:rPr>
    </w:lvl>
    <w:lvl w:ilvl="7" w:tplc="040C0003" w:tentative="1">
      <w:start w:val="1"/>
      <w:numFmt w:val="bullet"/>
      <w:lvlText w:val="o"/>
      <w:lvlJc w:val="left"/>
      <w:pPr>
        <w:ind w:left="6138" w:hanging="360"/>
      </w:pPr>
      <w:rPr>
        <w:rFonts w:ascii="Courier New" w:hAnsi="Courier New" w:cs="Courier New" w:hint="default"/>
      </w:rPr>
    </w:lvl>
    <w:lvl w:ilvl="8" w:tplc="040C0005" w:tentative="1">
      <w:start w:val="1"/>
      <w:numFmt w:val="bullet"/>
      <w:lvlText w:val=""/>
      <w:lvlJc w:val="left"/>
      <w:pPr>
        <w:ind w:left="6858" w:hanging="360"/>
      </w:pPr>
      <w:rPr>
        <w:rFonts w:ascii="Wingdings" w:hAnsi="Wingdings" w:hint="default"/>
      </w:rPr>
    </w:lvl>
  </w:abstractNum>
  <w:abstractNum w:abstractNumId="17" w15:restartNumberingAfterBreak="0">
    <w:nsid w:val="1AE162B9"/>
    <w:multiLevelType w:val="hybridMultilevel"/>
    <w:tmpl w:val="448C3436"/>
    <w:lvl w:ilvl="0" w:tplc="417EDB36">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8" w15:restartNumberingAfterBreak="0">
    <w:nsid w:val="20EE02B5"/>
    <w:multiLevelType w:val="hybridMultilevel"/>
    <w:tmpl w:val="3392CCF0"/>
    <w:lvl w:ilvl="0" w:tplc="04070001">
      <w:start w:val="1"/>
      <w:numFmt w:val="bullet"/>
      <w:lvlText w:val=""/>
      <w:lvlJc w:val="left"/>
      <w:pPr>
        <w:ind w:left="360" w:hanging="360"/>
      </w:pPr>
      <w:rPr>
        <w:rFonts w:ascii="Symbol" w:hAnsi="Symbol" w:cs="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9" w15:restartNumberingAfterBreak="0">
    <w:nsid w:val="260F4BC1"/>
    <w:multiLevelType w:val="singleLevel"/>
    <w:tmpl w:val="151AEF70"/>
    <w:lvl w:ilvl="0">
      <w:start w:val="1"/>
      <w:numFmt w:val="decimal"/>
      <w:lvlText w:val="%1."/>
      <w:lvlJc w:val="left"/>
      <w:pPr>
        <w:tabs>
          <w:tab w:val="num" w:pos="360"/>
        </w:tabs>
        <w:ind w:left="360" w:hanging="360"/>
      </w:pPr>
      <w:rPr>
        <w:rFonts w:hint="default"/>
        <w:b/>
        <w:bCs/>
      </w:rPr>
    </w:lvl>
  </w:abstractNum>
  <w:abstractNum w:abstractNumId="20" w15:restartNumberingAfterBreak="0">
    <w:nsid w:val="2EDB3D87"/>
    <w:multiLevelType w:val="hybridMultilevel"/>
    <w:tmpl w:val="5DBA2BC4"/>
    <w:lvl w:ilvl="0" w:tplc="5FD60E8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00A31B2"/>
    <w:multiLevelType w:val="hybridMultilevel"/>
    <w:tmpl w:val="ABF8F0FE"/>
    <w:lvl w:ilvl="0" w:tplc="06FEAED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194469E"/>
    <w:multiLevelType w:val="hybridMultilevel"/>
    <w:tmpl w:val="2A2065C0"/>
    <w:lvl w:ilvl="0" w:tplc="06FEAED0">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E6389C"/>
    <w:multiLevelType w:val="hybridMultilevel"/>
    <w:tmpl w:val="5C327F7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D91A38"/>
    <w:multiLevelType w:val="hybridMultilevel"/>
    <w:tmpl w:val="3DCAC5CC"/>
    <w:lvl w:ilvl="0" w:tplc="0C0A0001">
      <w:start w:val="1"/>
      <w:numFmt w:val="bullet"/>
      <w:lvlText w:val=""/>
      <w:lvlJc w:val="left"/>
      <w:pPr>
        <w:ind w:left="1267" w:hanging="360"/>
      </w:pPr>
      <w:rPr>
        <w:rFonts w:ascii="Symbol" w:hAnsi="Symbol" w:hint="default"/>
      </w:rPr>
    </w:lvl>
    <w:lvl w:ilvl="1" w:tplc="0C0A0003" w:tentative="1">
      <w:start w:val="1"/>
      <w:numFmt w:val="bullet"/>
      <w:lvlText w:val="o"/>
      <w:lvlJc w:val="left"/>
      <w:pPr>
        <w:ind w:left="1987" w:hanging="360"/>
      </w:pPr>
      <w:rPr>
        <w:rFonts w:ascii="Courier New" w:hAnsi="Courier New" w:cs="Courier New" w:hint="default"/>
      </w:rPr>
    </w:lvl>
    <w:lvl w:ilvl="2" w:tplc="0C0A0005" w:tentative="1">
      <w:start w:val="1"/>
      <w:numFmt w:val="bullet"/>
      <w:lvlText w:val=""/>
      <w:lvlJc w:val="left"/>
      <w:pPr>
        <w:ind w:left="2707" w:hanging="360"/>
      </w:pPr>
      <w:rPr>
        <w:rFonts w:ascii="Wingdings" w:hAnsi="Wingdings" w:hint="default"/>
      </w:rPr>
    </w:lvl>
    <w:lvl w:ilvl="3" w:tplc="0C0A0001" w:tentative="1">
      <w:start w:val="1"/>
      <w:numFmt w:val="bullet"/>
      <w:lvlText w:val=""/>
      <w:lvlJc w:val="left"/>
      <w:pPr>
        <w:ind w:left="3427" w:hanging="360"/>
      </w:pPr>
      <w:rPr>
        <w:rFonts w:ascii="Symbol" w:hAnsi="Symbol" w:hint="default"/>
      </w:rPr>
    </w:lvl>
    <w:lvl w:ilvl="4" w:tplc="0C0A0003" w:tentative="1">
      <w:start w:val="1"/>
      <w:numFmt w:val="bullet"/>
      <w:lvlText w:val="o"/>
      <w:lvlJc w:val="left"/>
      <w:pPr>
        <w:ind w:left="4147" w:hanging="360"/>
      </w:pPr>
      <w:rPr>
        <w:rFonts w:ascii="Courier New" w:hAnsi="Courier New" w:cs="Courier New" w:hint="default"/>
      </w:rPr>
    </w:lvl>
    <w:lvl w:ilvl="5" w:tplc="0C0A0005" w:tentative="1">
      <w:start w:val="1"/>
      <w:numFmt w:val="bullet"/>
      <w:lvlText w:val=""/>
      <w:lvlJc w:val="left"/>
      <w:pPr>
        <w:ind w:left="4867" w:hanging="360"/>
      </w:pPr>
      <w:rPr>
        <w:rFonts w:ascii="Wingdings" w:hAnsi="Wingdings" w:hint="default"/>
      </w:rPr>
    </w:lvl>
    <w:lvl w:ilvl="6" w:tplc="0C0A0001" w:tentative="1">
      <w:start w:val="1"/>
      <w:numFmt w:val="bullet"/>
      <w:lvlText w:val=""/>
      <w:lvlJc w:val="left"/>
      <w:pPr>
        <w:ind w:left="5587" w:hanging="360"/>
      </w:pPr>
      <w:rPr>
        <w:rFonts w:ascii="Symbol" w:hAnsi="Symbol" w:hint="default"/>
      </w:rPr>
    </w:lvl>
    <w:lvl w:ilvl="7" w:tplc="0C0A0003" w:tentative="1">
      <w:start w:val="1"/>
      <w:numFmt w:val="bullet"/>
      <w:lvlText w:val="o"/>
      <w:lvlJc w:val="left"/>
      <w:pPr>
        <w:ind w:left="6307" w:hanging="360"/>
      </w:pPr>
      <w:rPr>
        <w:rFonts w:ascii="Courier New" w:hAnsi="Courier New" w:cs="Courier New" w:hint="default"/>
      </w:rPr>
    </w:lvl>
    <w:lvl w:ilvl="8" w:tplc="0C0A0005" w:tentative="1">
      <w:start w:val="1"/>
      <w:numFmt w:val="bullet"/>
      <w:lvlText w:val=""/>
      <w:lvlJc w:val="left"/>
      <w:pPr>
        <w:ind w:left="7027" w:hanging="360"/>
      </w:pPr>
      <w:rPr>
        <w:rFonts w:ascii="Wingdings" w:hAnsi="Wingdings" w:hint="default"/>
      </w:rPr>
    </w:lvl>
  </w:abstractNum>
  <w:abstractNum w:abstractNumId="25" w15:restartNumberingAfterBreak="0">
    <w:nsid w:val="3EE23252"/>
    <w:multiLevelType w:val="hybridMultilevel"/>
    <w:tmpl w:val="75DAC74E"/>
    <w:lvl w:ilvl="0" w:tplc="0C0A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6" w15:restartNumberingAfterBreak="0">
    <w:nsid w:val="40FD6BB2"/>
    <w:multiLevelType w:val="hybridMultilevel"/>
    <w:tmpl w:val="C2A27DB8"/>
    <w:lvl w:ilvl="0" w:tplc="71A67394">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41E76C2B"/>
    <w:multiLevelType w:val="hybridMultilevel"/>
    <w:tmpl w:val="F2C61FA0"/>
    <w:lvl w:ilvl="0" w:tplc="0C0A000F">
      <w:start w:val="1"/>
      <w:numFmt w:val="bullet"/>
      <w:lvlText w:val=""/>
      <w:lvlJc w:val="left"/>
      <w:pPr>
        <w:ind w:left="720" w:hanging="360"/>
      </w:pPr>
      <w:rPr>
        <w:rFonts w:ascii="Symbol" w:hAnsi="Symbol" w:cs="Symbol" w:hint="default"/>
      </w:rPr>
    </w:lvl>
    <w:lvl w:ilvl="1" w:tplc="0C0A0019">
      <w:start w:val="1"/>
      <w:numFmt w:val="bullet"/>
      <w:lvlText w:val="o"/>
      <w:lvlJc w:val="left"/>
      <w:pPr>
        <w:ind w:left="1440" w:hanging="360"/>
      </w:pPr>
      <w:rPr>
        <w:rFonts w:ascii="Courier New" w:hAnsi="Courier New" w:cs="Courier New" w:hint="default"/>
      </w:rPr>
    </w:lvl>
    <w:lvl w:ilvl="2" w:tplc="0C0A001B">
      <w:start w:val="1"/>
      <w:numFmt w:val="bullet"/>
      <w:lvlText w:val=""/>
      <w:lvlJc w:val="left"/>
      <w:pPr>
        <w:ind w:left="2160" w:hanging="360"/>
      </w:pPr>
      <w:rPr>
        <w:rFonts w:ascii="Wingdings" w:hAnsi="Wingdings" w:cs="Wingdings" w:hint="default"/>
      </w:rPr>
    </w:lvl>
    <w:lvl w:ilvl="3" w:tplc="0C0A000F">
      <w:start w:val="1"/>
      <w:numFmt w:val="bullet"/>
      <w:lvlText w:val=""/>
      <w:lvlJc w:val="left"/>
      <w:pPr>
        <w:ind w:left="2880" w:hanging="360"/>
      </w:pPr>
      <w:rPr>
        <w:rFonts w:ascii="Symbol" w:hAnsi="Symbol" w:cs="Symbol" w:hint="default"/>
      </w:rPr>
    </w:lvl>
    <w:lvl w:ilvl="4" w:tplc="0C0A0019">
      <w:start w:val="1"/>
      <w:numFmt w:val="bullet"/>
      <w:lvlText w:val="o"/>
      <w:lvlJc w:val="left"/>
      <w:pPr>
        <w:ind w:left="3600" w:hanging="360"/>
      </w:pPr>
      <w:rPr>
        <w:rFonts w:ascii="Courier New" w:hAnsi="Courier New" w:cs="Courier New" w:hint="default"/>
      </w:rPr>
    </w:lvl>
    <w:lvl w:ilvl="5" w:tplc="0C0A001B">
      <w:start w:val="1"/>
      <w:numFmt w:val="bullet"/>
      <w:lvlText w:val=""/>
      <w:lvlJc w:val="left"/>
      <w:pPr>
        <w:ind w:left="4320" w:hanging="360"/>
      </w:pPr>
      <w:rPr>
        <w:rFonts w:ascii="Wingdings" w:hAnsi="Wingdings" w:cs="Wingdings" w:hint="default"/>
      </w:rPr>
    </w:lvl>
    <w:lvl w:ilvl="6" w:tplc="0C0A000F">
      <w:start w:val="1"/>
      <w:numFmt w:val="bullet"/>
      <w:lvlText w:val=""/>
      <w:lvlJc w:val="left"/>
      <w:pPr>
        <w:ind w:left="5040" w:hanging="360"/>
      </w:pPr>
      <w:rPr>
        <w:rFonts w:ascii="Symbol" w:hAnsi="Symbol" w:cs="Symbol" w:hint="default"/>
      </w:rPr>
    </w:lvl>
    <w:lvl w:ilvl="7" w:tplc="0C0A0019">
      <w:start w:val="1"/>
      <w:numFmt w:val="bullet"/>
      <w:lvlText w:val="o"/>
      <w:lvlJc w:val="left"/>
      <w:pPr>
        <w:ind w:left="5760" w:hanging="360"/>
      </w:pPr>
      <w:rPr>
        <w:rFonts w:ascii="Courier New" w:hAnsi="Courier New" w:cs="Courier New" w:hint="default"/>
      </w:rPr>
    </w:lvl>
    <w:lvl w:ilvl="8" w:tplc="0C0A001B">
      <w:start w:val="1"/>
      <w:numFmt w:val="bullet"/>
      <w:lvlText w:val=""/>
      <w:lvlJc w:val="left"/>
      <w:pPr>
        <w:ind w:left="6480" w:hanging="360"/>
      </w:pPr>
      <w:rPr>
        <w:rFonts w:ascii="Wingdings" w:hAnsi="Wingdings" w:cs="Wingdings" w:hint="default"/>
      </w:rPr>
    </w:lvl>
  </w:abstractNum>
  <w:abstractNum w:abstractNumId="28" w15:restartNumberingAfterBreak="0">
    <w:nsid w:val="44BD4FE8"/>
    <w:multiLevelType w:val="multilevel"/>
    <w:tmpl w:val="4E326214"/>
    <w:lvl w:ilvl="0">
      <w:start w:val="1"/>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47FB3A6E"/>
    <w:multiLevelType w:val="hybridMultilevel"/>
    <w:tmpl w:val="A2BEC5BE"/>
    <w:lvl w:ilvl="0" w:tplc="833CF958">
      <w:start w:val="1"/>
      <w:numFmt w:val="decimal"/>
      <w:pStyle w:val="IGALLReferences"/>
      <w:lvlText w:val="[%1]"/>
      <w:lvlJc w:val="left"/>
      <w:pPr>
        <w:tabs>
          <w:tab w:val="num" w:pos="1200"/>
        </w:tabs>
        <w:ind w:left="1200" w:hanging="360"/>
      </w:pPr>
      <w:rPr>
        <w:rFonts w:ascii="Times New Roman" w:hAnsi="Times New Roman" w:cs="Times New Roman" w:hint="default"/>
      </w:rPr>
    </w:lvl>
    <w:lvl w:ilvl="1" w:tplc="04070003">
      <w:start w:val="1"/>
      <w:numFmt w:val="aiueoFullWidth"/>
      <w:lvlText w:val="(%2)"/>
      <w:lvlJc w:val="left"/>
      <w:pPr>
        <w:tabs>
          <w:tab w:val="num" w:pos="840"/>
        </w:tabs>
        <w:ind w:left="840" w:hanging="420"/>
      </w:pPr>
    </w:lvl>
    <w:lvl w:ilvl="2" w:tplc="04070005">
      <w:start w:val="1"/>
      <w:numFmt w:val="decimalEnclosedCircle"/>
      <w:lvlText w:val="%3"/>
      <w:lvlJc w:val="left"/>
      <w:pPr>
        <w:tabs>
          <w:tab w:val="num" w:pos="1260"/>
        </w:tabs>
        <w:ind w:left="1260" w:hanging="420"/>
      </w:pPr>
    </w:lvl>
    <w:lvl w:ilvl="3" w:tplc="04070001">
      <w:start w:val="1"/>
      <w:numFmt w:val="decimal"/>
      <w:lvlText w:val="%4."/>
      <w:lvlJc w:val="left"/>
      <w:pPr>
        <w:tabs>
          <w:tab w:val="num" w:pos="1680"/>
        </w:tabs>
        <w:ind w:left="1680" w:hanging="420"/>
      </w:pPr>
    </w:lvl>
    <w:lvl w:ilvl="4" w:tplc="04070003">
      <w:start w:val="1"/>
      <w:numFmt w:val="aiueoFullWidth"/>
      <w:lvlText w:val="(%5)"/>
      <w:lvlJc w:val="left"/>
      <w:pPr>
        <w:tabs>
          <w:tab w:val="num" w:pos="2100"/>
        </w:tabs>
        <w:ind w:left="2100" w:hanging="420"/>
      </w:pPr>
    </w:lvl>
    <w:lvl w:ilvl="5" w:tplc="04070005">
      <w:start w:val="1"/>
      <w:numFmt w:val="decimalEnclosedCircle"/>
      <w:lvlText w:val="%6"/>
      <w:lvlJc w:val="left"/>
      <w:pPr>
        <w:tabs>
          <w:tab w:val="num" w:pos="2520"/>
        </w:tabs>
        <w:ind w:left="2520" w:hanging="420"/>
      </w:pPr>
    </w:lvl>
    <w:lvl w:ilvl="6" w:tplc="04070001">
      <w:start w:val="1"/>
      <w:numFmt w:val="decimal"/>
      <w:lvlText w:val="%7."/>
      <w:lvlJc w:val="left"/>
      <w:pPr>
        <w:tabs>
          <w:tab w:val="num" w:pos="2940"/>
        </w:tabs>
        <w:ind w:left="2940" w:hanging="420"/>
      </w:pPr>
    </w:lvl>
    <w:lvl w:ilvl="7" w:tplc="04070003">
      <w:start w:val="1"/>
      <w:numFmt w:val="aiueoFullWidth"/>
      <w:lvlText w:val="(%8)"/>
      <w:lvlJc w:val="left"/>
      <w:pPr>
        <w:tabs>
          <w:tab w:val="num" w:pos="3360"/>
        </w:tabs>
        <w:ind w:left="3360" w:hanging="420"/>
      </w:pPr>
    </w:lvl>
    <w:lvl w:ilvl="8" w:tplc="04070005">
      <w:start w:val="1"/>
      <w:numFmt w:val="decimalEnclosedCircle"/>
      <w:lvlText w:val="%9"/>
      <w:lvlJc w:val="left"/>
      <w:pPr>
        <w:tabs>
          <w:tab w:val="num" w:pos="3780"/>
        </w:tabs>
        <w:ind w:left="3780" w:hanging="420"/>
      </w:pPr>
    </w:lvl>
  </w:abstractNum>
  <w:abstractNum w:abstractNumId="30" w15:restartNumberingAfterBreak="0">
    <w:nsid w:val="4B694998"/>
    <w:multiLevelType w:val="hybridMultilevel"/>
    <w:tmpl w:val="2390B57C"/>
    <w:lvl w:ilvl="0" w:tplc="DDAA737A">
      <w:start w:val="1"/>
      <w:numFmt w:val="bullet"/>
      <w:lvlText w:val=""/>
      <w:lvlJc w:val="left"/>
      <w:pPr>
        <w:ind w:left="360" w:hanging="360"/>
      </w:pPr>
      <w:rPr>
        <w:rFonts w:ascii="Symbol" w:hAnsi="Symbol" w:cs="Symbol" w:hint="default"/>
      </w:rPr>
    </w:lvl>
    <w:lvl w:ilvl="1" w:tplc="04090017">
      <w:start w:val="1"/>
      <w:numFmt w:val="bullet"/>
      <w:lvlText w:val="o"/>
      <w:lvlJc w:val="left"/>
      <w:pPr>
        <w:ind w:left="1080" w:hanging="360"/>
      </w:pPr>
      <w:rPr>
        <w:rFonts w:ascii="Courier New" w:hAnsi="Courier New" w:cs="Courier New" w:hint="default"/>
      </w:rPr>
    </w:lvl>
    <w:lvl w:ilvl="2" w:tplc="04090011">
      <w:start w:val="1"/>
      <w:numFmt w:val="bullet"/>
      <w:lvlText w:val=""/>
      <w:lvlJc w:val="left"/>
      <w:pPr>
        <w:ind w:left="1800" w:hanging="360"/>
      </w:pPr>
      <w:rPr>
        <w:rFonts w:ascii="Wingdings" w:hAnsi="Wingdings" w:cs="Wingdings" w:hint="default"/>
      </w:rPr>
    </w:lvl>
    <w:lvl w:ilvl="3" w:tplc="0409000F">
      <w:start w:val="1"/>
      <w:numFmt w:val="bullet"/>
      <w:lvlText w:val=""/>
      <w:lvlJc w:val="left"/>
      <w:pPr>
        <w:ind w:left="2520" w:hanging="360"/>
      </w:pPr>
      <w:rPr>
        <w:rFonts w:ascii="Symbol" w:hAnsi="Symbol" w:cs="Symbol" w:hint="default"/>
      </w:rPr>
    </w:lvl>
    <w:lvl w:ilvl="4" w:tplc="04090017">
      <w:start w:val="1"/>
      <w:numFmt w:val="bullet"/>
      <w:lvlText w:val="o"/>
      <w:lvlJc w:val="left"/>
      <w:pPr>
        <w:ind w:left="3240" w:hanging="360"/>
      </w:pPr>
      <w:rPr>
        <w:rFonts w:ascii="Courier New" w:hAnsi="Courier New" w:cs="Courier New" w:hint="default"/>
      </w:rPr>
    </w:lvl>
    <w:lvl w:ilvl="5" w:tplc="04090011">
      <w:start w:val="1"/>
      <w:numFmt w:val="bullet"/>
      <w:lvlText w:val=""/>
      <w:lvlJc w:val="left"/>
      <w:pPr>
        <w:ind w:left="3960" w:hanging="360"/>
      </w:pPr>
      <w:rPr>
        <w:rFonts w:ascii="Wingdings" w:hAnsi="Wingdings" w:cs="Wingdings" w:hint="default"/>
      </w:rPr>
    </w:lvl>
    <w:lvl w:ilvl="6" w:tplc="0409000F">
      <w:start w:val="1"/>
      <w:numFmt w:val="bullet"/>
      <w:lvlText w:val=""/>
      <w:lvlJc w:val="left"/>
      <w:pPr>
        <w:ind w:left="4680" w:hanging="360"/>
      </w:pPr>
      <w:rPr>
        <w:rFonts w:ascii="Symbol" w:hAnsi="Symbol" w:cs="Symbol" w:hint="default"/>
      </w:rPr>
    </w:lvl>
    <w:lvl w:ilvl="7" w:tplc="04090017">
      <w:start w:val="1"/>
      <w:numFmt w:val="bullet"/>
      <w:lvlText w:val="o"/>
      <w:lvlJc w:val="left"/>
      <w:pPr>
        <w:ind w:left="5400" w:hanging="360"/>
      </w:pPr>
      <w:rPr>
        <w:rFonts w:ascii="Courier New" w:hAnsi="Courier New" w:cs="Courier New" w:hint="default"/>
      </w:rPr>
    </w:lvl>
    <w:lvl w:ilvl="8" w:tplc="04090011">
      <w:start w:val="1"/>
      <w:numFmt w:val="bullet"/>
      <w:lvlText w:val=""/>
      <w:lvlJc w:val="left"/>
      <w:pPr>
        <w:ind w:left="6120" w:hanging="360"/>
      </w:pPr>
      <w:rPr>
        <w:rFonts w:ascii="Wingdings" w:hAnsi="Wingdings" w:cs="Wingdings" w:hint="default"/>
      </w:rPr>
    </w:lvl>
  </w:abstractNum>
  <w:abstractNum w:abstractNumId="31" w15:restartNumberingAfterBreak="0">
    <w:nsid w:val="4F203B6C"/>
    <w:multiLevelType w:val="hybridMultilevel"/>
    <w:tmpl w:val="EEE45D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A60EDD"/>
    <w:multiLevelType w:val="hybridMultilevel"/>
    <w:tmpl w:val="E758BBA2"/>
    <w:lvl w:ilvl="0" w:tplc="50CE7A94">
      <w:numFmt w:val="bullet"/>
      <w:lvlText w:val=""/>
      <w:lvlJc w:val="left"/>
      <w:pPr>
        <w:ind w:left="720" w:hanging="360"/>
      </w:pPr>
      <w:rPr>
        <w:rFonts w:ascii="Symbol" w:eastAsia="Arial Unicode MS"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1DF2066"/>
    <w:multiLevelType w:val="hybridMultilevel"/>
    <w:tmpl w:val="B2C6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DD7F9B"/>
    <w:multiLevelType w:val="hybridMultilevel"/>
    <w:tmpl w:val="6CDCD19C"/>
    <w:lvl w:ilvl="0" w:tplc="0C0A0001">
      <w:start w:val="1"/>
      <w:numFmt w:val="decimal"/>
      <w:lvlText w:val="%1."/>
      <w:lvlJc w:val="left"/>
      <w:pPr>
        <w:ind w:left="720" w:hanging="360"/>
      </w:pPr>
    </w:lvl>
    <w:lvl w:ilvl="1" w:tplc="0C0A0003">
      <w:start w:val="1"/>
      <w:numFmt w:val="lowerLetter"/>
      <w:lvlText w:val="%2."/>
      <w:lvlJc w:val="left"/>
      <w:pPr>
        <w:ind w:left="1440" w:hanging="360"/>
      </w:pPr>
    </w:lvl>
    <w:lvl w:ilvl="2" w:tplc="0C0A0005">
      <w:start w:val="1"/>
      <w:numFmt w:val="lowerRoman"/>
      <w:lvlText w:val="%3."/>
      <w:lvlJc w:val="right"/>
      <w:pPr>
        <w:ind w:left="2160" w:hanging="180"/>
      </w:pPr>
    </w:lvl>
    <w:lvl w:ilvl="3" w:tplc="0C0A0001">
      <w:start w:val="1"/>
      <w:numFmt w:val="decimal"/>
      <w:lvlText w:val="%4."/>
      <w:lvlJc w:val="left"/>
      <w:pPr>
        <w:ind w:left="2880" w:hanging="360"/>
      </w:pPr>
    </w:lvl>
    <w:lvl w:ilvl="4" w:tplc="0C0A0003">
      <w:start w:val="1"/>
      <w:numFmt w:val="lowerLetter"/>
      <w:lvlText w:val="%5."/>
      <w:lvlJc w:val="left"/>
      <w:pPr>
        <w:ind w:left="3600" w:hanging="360"/>
      </w:pPr>
    </w:lvl>
    <w:lvl w:ilvl="5" w:tplc="0C0A0005">
      <w:start w:val="1"/>
      <w:numFmt w:val="lowerRoman"/>
      <w:lvlText w:val="%6."/>
      <w:lvlJc w:val="right"/>
      <w:pPr>
        <w:ind w:left="4320" w:hanging="180"/>
      </w:pPr>
    </w:lvl>
    <w:lvl w:ilvl="6" w:tplc="0C0A0001">
      <w:start w:val="1"/>
      <w:numFmt w:val="decimal"/>
      <w:lvlText w:val="%7."/>
      <w:lvlJc w:val="left"/>
      <w:pPr>
        <w:ind w:left="5040" w:hanging="360"/>
      </w:pPr>
    </w:lvl>
    <w:lvl w:ilvl="7" w:tplc="0C0A0003">
      <w:start w:val="1"/>
      <w:numFmt w:val="lowerLetter"/>
      <w:lvlText w:val="%8."/>
      <w:lvlJc w:val="left"/>
      <w:pPr>
        <w:ind w:left="5760" w:hanging="360"/>
      </w:pPr>
    </w:lvl>
    <w:lvl w:ilvl="8" w:tplc="0C0A0005">
      <w:start w:val="1"/>
      <w:numFmt w:val="lowerRoman"/>
      <w:lvlText w:val="%9."/>
      <w:lvlJc w:val="right"/>
      <w:pPr>
        <w:ind w:left="6480" w:hanging="180"/>
      </w:pPr>
    </w:lvl>
  </w:abstractNum>
  <w:abstractNum w:abstractNumId="35" w15:restartNumberingAfterBreak="0">
    <w:nsid w:val="6CA846FD"/>
    <w:multiLevelType w:val="hybridMultilevel"/>
    <w:tmpl w:val="4A306B5A"/>
    <w:lvl w:ilvl="0" w:tplc="040C000F">
      <w:start w:val="1"/>
      <w:numFmt w:val="decimal"/>
      <w:lvlText w:val="%1."/>
      <w:lvlJc w:val="left"/>
      <w:pPr>
        <w:tabs>
          <w:tab w:val="num" w:pos="720"/>
        </w:tabs>
        <w:ind w:left="720" w:hanging="360"/>
      </w:pPr>
      <w:rPr>
        <w:rFonts w:hint="default"/>
      </w:rPr>
    </w:lvl>
    <w:lvl w:ilvl="1" w:tplc="040C000F">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6108BB"/>
    <w:multiLevelType w:val="hybridMultilevel"/>
    <w:tmpl w:val="29D2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DC7ACF"/>
    <w:multiLevelType w:val="hybridMultilevel"/>
    <w:tmpl w:val="F5B258EC"/>
    <w:lvl w:ilvl="0" w:tplc="040C000F">
      <w:start w:val="1"/>
      <w:numFmt w:val="decimal"/>
      <w:lvlText w:val="%1."/>
      <w:lvlJc w:val="left"/>
      <w:pPr>
        <w:tabs>
          <w:tab w:val="num" w:pos="720"/>
        </w:tabs>
        <w:ind w:left="720" w:hanging="360"/>
      </w:pPr>
      <w:rPr>
        <w:rFonts w:hint="default"/>
      </w:rPr>
    </w:lvl>
    <w:lvl w:ilvl="1" w:tplc="040C000F">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745D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586365"/>
    <w:multiLevelType w:val="hybridMultilevel"/>
    <w:tmpl w:val="43CC7FF4"/>
    <w:lvl w:ilvl="0" w:tplc="0C0A000F">
      <w:start w:val="1"/>
      <w:numFmt w:val="decimal"/>
      <w:pStyle w:val="IGALLTitle3"/>
      <w:lvlText w:val="%1."/>
      <w:lvlJc w:val="left"/>
      <w:pPr>
        <w:ind w:left="447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0" w15:restartNumberingAfterBreak="0">
    <w:nsid w:val="7B013207"/>
    <w:multiLevelType w:val="hybridMultilevel"/>
    <w:tmpl w:val="1506FDC8"/>
    <w:lvl w:ilvl="0" w:tplc="5B7E6E24">
      <w:start w:val="1"/>
      <w:numFmt w:val="decimal"/>
      <w:pStyle w:val="Referencia"/>
      <w:lvlText w:val="[%1]"/>
      <w:lvlJc w:val="left"/>
      <w:pPr>
        <w:tabs>
          <w:tab w:val="num" w:pos="0"/>
        </w:tabs>
        <w:ind w:left="363" w:hanging="363"/>
      </w:pPr>
    </w:lvl>
    <w:lvl w:ilvl="1" w:tplc="0C0A0019">
      <w:start w:val="1"/>
      <w:numFmt w:val="lowerLetter"/>
      <w:lvlText w:val="%2."/>
      <w:lvlJc w:val="left"/>
      <w:pPr>
        <w:tabs>
          <w:tab w:val="num" w:pos="1440"/>
        </w:tabs>
        <w:ind w:left="1440" w:hanging="360"/>
      </w:pPr>
    </w:lvl>
    <w:lvl w:ilvl="2" w:tplc="0C0A001B">
      <w:start w:val="1"/>
      <w:numFmt w:val="bullet"/>
      <w:lvlText w:val=""/>
      <w:lvlJc w:val="left"/>
      <w:pPr>
        <w:tabs>
          <w:tab w:val="num" w:pos="2340"/>
        </w:tabs>
        <w:ind w:left="2340" w:hanging="360"/>
      </w:pPr>
      <w:rPr>
        <w:rFonts w:ascii="Symbol" w:hAnsi="Symbol" w:hint="default"/>
      </w:r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1" w15:restartNumberingAfterBreak="0">
    <w:nsid w:val="7D295CB4"/>
    <w:multiLevelType w:val="multilevel"/>
    <w:tmpl w:val="835A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0511A"/>
    <w:multiLevelType w:val="hybridMultilevel"/>
    <w:tmpl w:val="3828E944"/>
    <w:lvl w:ilvl="0" w:tplc="FFFFFFFF">
      <w:start w:val="1"/>
      <w:numFmt w:val="bullet"/>
      <w:lvlText w:val=""/>
      <w:lvlJc w:val="left"/>
      <w:pPr>
        <w:ind w:left="360" w:hanging="360"/>
      </w:pPr>
      <w:rPr>
        <w:rFonts w:ascii="Symbol" w:hAnsi="Symbol" w:cs="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cs="Wingdings" w:hint="default"/>
      </w:rPr>
    </w:lvl>
    <w:lvl w:ilvl="3" w:tplc="FFFFFFFF">
      <w:start w:val="1"/>
      <w:numFmt w:val="bullet"/>
      <w:lvlText w:val=""/>
      <w:lvlJc w:val="left"/>
      <w:pPr>
        <w:ind w:left="2520" w:hanging="360"/>
      </w:pPr>
      <w:rPr>
        <w:rFonts w:ascii="Symbol" w:hAnsi="Symbol" w:cs="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cs="Wingdings" w:hint="default"/>
      </w:rPr>
    </w:lvl>
    <w:lvl w:ilvl="6" w:tplc="FFFFFFFF">
      <w:start w:val="1"/>
      <w:numFmt w:val="bullet"/>
      <w:lvlText w:val=""/>
      <w:lvlJc w:val="left"/>
      <w:pPr>
        <w:ind w:left="4680" w:hanging="360"/>
      </w:pPr>
      <w:rPr>
        <w:rFonts w:ascii="Symbol" w:hAnsi="Symbol" w:cs="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cs="Wingdings" w:hint="default"/>
      </w:rPr>
    </w:lvl>
  </w:abstractNum>
  <w:num w:numId="1">
    <w:abstractNumId w:val="27"/>
  </w:num>
  <w:num w:numId="2">
    <w:abstractNumId w:val="14"/>
  </w:num>
  <w:num w:numId="3">
    <w:abstractNumId w:val="42"/>
  </w:num>
  <w:num w:numId="4">
    <w:abstractNumId w:val="30"/>
  </w:num>
  <w:num w:numId="5">
    <w:abstractNumId w:val="18"/>
  </w:num>
  <w:num w:numId="6">
    <w:abstractNumId w:val="26"/>
  </w:num>
  <w:num w:numId="7">
    <w:abstractNumId w:val="34"/>
  </w:num>
  <w:num w:numId="8">
    <w:abstractNumId w:val="29"/>
  </w:num>
  <w:num w:numId="9">
    <w:abstractNumId w:val="25"/>
  </w:num>
  <w:num w:numId="10">
    <w:abstractNumId w:val="39"/>
  </w:num>
  <w:num w:numId="11">
    <w:abstractNumId w:val="19"/>
  </w:num>
  <w:num w:numId="12">
    <w:abstractNumId w:val="13"/>
  </w:num>
  <w:num w:numId="13">
    <w:abstractNumId w:val="12"/>
  </w:num>
  <w:num w:numId="14">
    <w:abstractNumId w:val="24"/>
  </w:num>
  <w:num w:numId="15">
    <w:abstractNumId w:val="23"/>
  </w:num>
  <w:num w:numId="16">
    <w:abstractNumId w:val="4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2"/>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39"/>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lvl w:ilvl="0">
        <w:numFmt w:val="bullet"/>
        <w:lvlText w:val="•"/>
        <w:legacy w:legacy="1" w:legacySpace="0" w:legacyIndent="0"/>
        <w:lvlJc w:val="left"/>
        <w:rPr>
          <w:rFonts w:ascii="Helv" w:hAnsi="Helv" w:hint="default"/>
        </w:rPr>
      </w:lvl>
    </w:lvlOverride>
  </w:num>
  <w:num w:numId="32">
    <w:abstractNumId w:val="10"/>
  </w:num>
  <w:num w:numId="33">
    <w:abstractNumId w:val="37"/>
  </w:num>
  <w:num w:numId="34">
    <w:abstractNumId w:val="10"/>
  </w:num>
  <w:num w:numId="35">
    <w:abstractNumId w:val="10"/>
  </w:num>
  <w:num w:numId="36">
    <w:abstractNumId w:val="10"/>
  </w:num>
  <w:num w:numId="37">
    <w:abstractNumId w:val="15"/>
  </w:num>
  <w:num w:numId="38">
    <w:abstractNumId w:val="10"/>
  </w:num>
  <w:num w:numId="39">
    <w:abstractNumId w:val="35"/>
  </w:num>
  <w:num w:numId="40">
    <w:abstractNumId w:val="28"/>
  </w:num>
  <w:num w:numId="41">
    <w:abstractNumId w:val="38"/>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num>
  <w:num w:numId="50">
    <w:abstractNumId w:val="10"/>
  </w:num>
  <w:num w:numId="51">
    <w:abstractNumId w:val="10"/>
  </w:num>
  <w:num w:numId="52">
    <w:abstractNumId w:val="29"/>
  </w:num>
  <w:num w:numId="53">
    <w:abstractNumId w:val="16"/>
  </w:num>
  <w:num w:numId="54">
    <w:abstractNumId w:val="10"/>
  </w:num>
  <w:num w:numId="55">
    <w:abstractNumId w:val="32"/>
  </w:num>
  <w:num w:numId="56">
    <w:abstractNumId w:val="36"/>
  </w:num>
  <w:num w:numId="57">
    <w:abstractNumId w:val="20"/>
  </w:num>
  <w:num w:numId="58">
    <w:abstractNumId w:val="17"/>
  </w:num>
  <w:num w:numId="59">
    <w:abstractNumId w:val="41"/>
  </w:num>
  <w:num w:numId="60">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proofState w:spelling="clean" w:grammar="clean"/>
  <w:defaultTabStop w:val="714"/>
  <w:hyphenationZone w:val="425"/>
  <w:doNotHyphenateCaps/>
  <w:characterSpacingControl w:val="doNotCompress"/>
  <w:doNotValidateAgainstSchema/>
  <w:doNotDemarcateInvalidXml/>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D3"/>
    <w:rsid w:val="00004709"/>
    <w:rsid w:val="00006D17"/>
    <w:rsid w:val="00007982"/>
    <w:rsid w:val="00017347"/>
    <w:rsid w:val="00017563"/>
    <w:rsid w:val="000202DA"/>
    <w:rsid w:val="0002294E"/>
    <w:rsid w:val="00023288"/>
    <w:rsid w:val="00023CC3"/>
    <w:rsid w:val="00024236"/>
    <w:rsid w:val="00024C53"/>
    <w:rsid w:val="00025A24"/>
    <w:rsid w:val="0002716C"/>
    <w:rsid w:val="00027329"/>
    <w:rsid w:val="00030DCA"/>
    <w:rsid w:val="0004206B"/>
    <w:rsid w:val="00042D30"/>
    <w:rsid w:val="00044317"/>
    <w:rsid w:val="00055060"/>
    <w:rsid w:val="00062CF7"/>
    <w:rsid w:val="0006546F"/>
    <w:rsid w:val="00066F10"/>
    <w:rsid w:val="00081A31"/>
    <w:rsid w:val="0008344B"/>
    <w:rsid w:val="00087312"/>
    <w:rsid w:val="00090BFC"/>
    <w:rsid w:val="00091024"/>
    <w:rsid w:val="000910D3"/>
    <w:rsid w:val="00093251"/>
    <w:rsid w:val="00094524"/>
    <w:rsid w:val="000945B6"/>
    <w:rsid w:val="00096452"/>
    <w:rsid w:val="00097579"/>
    <w:rsid w:val="000A00AF"/>
    <w:rsid w:val="000A4328"/>
    <w:rsid w:val="000A6687"/>
    <w:rsid w:val="000A7665"/>
    <w:rsid w:val="000B0800"/>
    <w:rsid w:val="000B2977"/>
    <w:rsid w:val="000B4958"/>
    <w:rsid w:val="000B51FA"/>
    <w:rsid w:val="000B5653"/>
    <w:rsid w:val="000B6C1F"/>
    <w:rsid w:val="000B7602"/>
    <w:rsid w:val="000C27C1"/>
    <w:rsid w:val="000C7097"/>
    <w:rsid w:val="000D1634"/>
    <w:rsid w:val="000D1732"/>
    <w:rsid w:val="000D1D03"/>
    <w:rsid w:val="000D4429"/>
    <w:rsid w:val="000D4644"/>
    <w:rsid w:val="000D6D78"/>
    <w:rsid w:val="000E0DDD"/>
    <w:rsid w:val="000E3A30"/>
    <w:rsid w:val="000E7C9A"/>
    <w:rsid w:val="000F1918"/>
    <w:rsid w:val="000F2E20"/>
    <w:rsid w:val="00100E21"/>
    <w:rsid w:val="00105CDC"/>
    <w:rsid w:val="00107E1C"/>
    <w:rsid w:val="00110193"/>
    <w:rsid w:val="00110722"/>
    <w:rsid w:val="00116639"/>
    <w:rsid w:val="00116B1B"/>
    <w:rsid w:val="001200A3"/>
    <w:rsid w:val="001227B6"/>
    <w:rsid w:val="001238AA"/>
    <w:rsid w:val="00125198"/>
    <w:rsid w:val="00126EA5"/>
    <w:rsid w:val="0013474F"/>
    <w:rsid w:val="001353BB"/>
    <w:rsid w:val="00135DE9"/>
    <w:rsid w:val="001412AE"/>
    <w:rsid w:val="0014405F"/>
    <w:rsid w:val="00145A35"/>
    <w:rsid w:val="00151146"/>
    <w:rsid w:val="001543E0"/>
    <w:rsid w:val="00154807"/>
    <w:rsid w:val="00157C30"/>
    <w:rsid w:val="0016235E"/>
    <w:rsid w:val="00164296"/>
    <w:rsid w:val="0016638E"/>
    <w:rsid w:val="00171BC8"/>
    <w:rsid w:val="00172F36"/>
    <w:rsid w:val="00174555"/>
    <w:rsid w:val="0017598F"/>
    <w:rsid w:val="00176F5B"/>
    <w:rsid w:val="001809A1"/>
    <w:rsid w:val="00182F29"/>
    <w:rsid w:val="00183045"/>
    <w:rsid w:val="00185D5F"/>
    <w:rsid w:val="00187001"/>
    <w:rsid w:val="00187033"/>
    <w:rsid w:val="0018708D"/>
    <w:rsid w:val="00192750"/>
    <w:rsid w:val="00197390"/>
    <w:rsid w:val="001A7392"/>
    <w:rsid w:val="001A748E"/>
    <w:rsid w:val="001B7C11"/>
    <w:rsid w:val="001C245B"/>
    <w:rsid w:val="001C3A57"/>
    <w:rsid w:val="001D145A"/>
    <w:rsid w:val="001D2246"/>
    <w:rsid w:val="001D5E95"/>
    <w:rsid w:val="001E0B7B"/>
    <w:rsid w:val="001E30B9"/>
    <w:rsid w:val="001E32A2"/>
    <w:rsid w:val="001F10A1"/>
    <w:rsid w:val="001F111F"/>
    <w:rsid w:val="001F21E7"/>
    <w:rsid w:val="00202047"/>
    <w:rsid w:val="00215F28"/>
    <w:rsid w:val="00217B8A"/>
    <w:rsid w:val="00220C4E"/>
    <w:rsid w:val="00220E2D"/>
    <w:rsid w:val="00222F03"/>
    <w:rsid w:val="00225291"/>
    <w:rsid w:val="00225B76"/>
    <w:rsid w:val="00233CB8"/>
    <w:rsid w:val="002346A6"/>
    <w:rsid w:val="00242652"/>
    <w:rsid w:val="002455E3"/>
    <w:rsid w:val="002458FB"/>
    <w:rsid w:val="0024784B"/>
    <w:rsid w:val="0024797B"/>
    <w:rsid w:val="00251F24"/>
    <w:rsid w:val="00252222"/>
    <w:rsid w:val="00256A96"/>
    <w:rsid w:val="00257C34"/>
    <w:rsid w:val="00261053"/>
    <w:rsid w:val="0026119E"/>
    <w:rsid w:val="00263FD8"/>
    <w:rsid w:val="002739BC"/>
    <w:rsid w:val="00273B4A"/>
    <w:rsid w:val="002805F9"/>
    <w:rsid w:val="002829C3"/>
    <w:rsid w:val="002849C7"/>
    <w:rsid w:val="002854E2"/>
    <w:rsid w:val="00287D4C"/>
    <w:rsid w:val="00292333"/>
    <w:rsid w:val="00292498"/>
    <w:rsid w:val="002933CA"/>
    <w:rsid w:val="00296A1D"/>
    <w:rsid w:val="00297FE2"/>
    <w:rsid w:val="002A1878"/>
    <w:rsid w:val="002A7F6C"/>
    <w:rsid w:val="002B0E56"/>
    <w:rsid w:val="002B2C96"/>
    <w:rsid w:val="002B70D2"/>
    <w:rsid w:val="002B7CC5"/>
    <w:rsid w:val="002C03A5"/>
    <w:rsid w:val="002C544D"/>
    <w:rsid w:val="002C5967"/>
    <w:rsid w:val="002D1936"/>
    <w:rsid w:val="002D311F"/>
    <w:rsid w:val="002D6587"/>
    <w:rsid w:val="002D72F6"/>
    <w:rsid w:val="002E02C1"/>
    <w:rsid w:val="002E075A"/>
    <w:rsid w:val="002E1185"/>
    <w:rsid w:val="002E50A9"/>
    <w:rsid w:val="002E6321"/>
    <w:rsid w:val="002E6AC0"/>
    <w:rsid w:val="002E7DA8"/>
    <w:rsid w:val="002E7DFC"/>
    <w:rsid w:val="002F2AA4"/>
    <w:rsid w:val="0030039B"/>
    <w:rsid w:val="003008A6"/>
    <w:rsid w:val="00300BC7"/>
    <w:rsid w:val="00304B19"/>
    <w:rsid w:val="00305D81"/>
    <w:rsid w:val="00311B48"/>
    <w:rsid w:val="00322E93"/>
    <w:rsid w:val="003277D0"/>
    <w:rsid w:val="00331BA9"/>
    <w:rsid w:val="0033306C"/>
    <w:rsid w:val="00333B7D"/>
    <w:rsid w:val="00343892"/>
    <w:rsid w:val="00343894"/>
    <w:rsid w:val="003457C3"/>
    <w:rsid w:val="00346AC0"/>
    <w:rsid w:val="00347BF9"/>
    <w:rsid w:val="0035249C"/>
    <w:rsid w:val="00355095"/>
    <w:rsid w:val="00361A12"/>
    <w:rsid w:val="00363014"/>
    <w:rsid w:val="00363B9C"/>
    <w:rsid w:val="00367C55"/>
    <w:rsid w:val="00371CA5"/>
    <w:rsid w:val="00374D58"/>
    <w:rsid w:val="00381286"/>
    <w:rsid w:val="003832D1"/>
    <w:rsid w:val="003913E7"/>
    <w:rsid w:val="00392D92"/>
    <w:rsid w:val="003948FB"/>
    <w:rsid w:val="00394D59"/>
    <w:rsid w:val="00395CC0"/>
    <w:rsid w:val="003A46C1"/>
    <w:rsid w:val="003A486C"/>
    <w:rsid w:val="003A538F"/>
    <w:rsid w:val="003C019A"/>
    <w:rsid w:val="003D14B8"/>
    <w:rsid w:val="003D50F4"/>
    <w:rsid w:val="003D73A3"/>
    <w:rsid w:val="003E2CB2"/>
    <w:rsid w:val="003E4C50"/>
    <w:rsid w:val="003F029E"/>
    <w:rsid w:val="003F24F6"/>
    <w:rsid w:val="003F3542"/>
    <w:rsid w:val="003F4163"/>
    <w:rsid w:val="00401E60"/>
    <w:rsid w:val="004033CF"/>
    <w:rsid w:val="00403EB1"/>
    <w:rsid w:val="004126E5"/>
    <w:rsid w:val="0041480B"/>
    <w:rsid w:val="00421335"/>
    <w:rsid w:val="0042326A"/>
    <w:rsid w:val="00424193"/>
    <w:rsid w:val="00426F04"/>
    <w:rsid w:val="00427AB9"/>
    <w:rsid w:val="00430434"/>
    <w:rsid w:val="0043164F"/>
    <w:rsid w:val="00431753"/>
    <w:rsid w:val="00436D6E"/>
    <w:rsid w:val="00440CB0"/>
    <w:rsid w:val="00441BD9"/>
    <w:rsid w:val="004420D6"/>
    <w:rsid w:val="00444469"/>
    <w:rsid w:val="00444F6D"/>
    <w:rsid w:val="00447815"/>
    <w:rsid w:val="0045152A"/>
    <w:rsid w:val="00463A86"/>
    <w:rsid w:val="00466205"/>
    <w:rsid w:val="004664C5"/>
    <w:rsid w:val="00467079"/>
    <w:rsid w:val="00474668"/>
    <w:rsid w:val="00476328"/>
    <w:rsid w:val="00480398"/>
    <w:rsid w:val="00481FB0"/>
    <w:rsid w:val="004827B7"/>
    <w:rsid w:val="004849A2"/>
    <w:rsid w:val="00485A61"/>
    <w:rsid w:val="00490EFE"/>
    <w:rsid w:val="004941FE"/>
    <w:rsid w:val="004A0D0D"/>
    <w:rsid w:val="004A348D"/>
    <w:rsid w:val="004A5278"/>
    <w:rsid w:val="004A59E3"/>
    <w:rsid w:val="004A5CEE"/>
    <w:rsid w:val="004A68DB"/>
    <w:rsid w:val="004A7B64"/>
    <w:rsid w:val="004B7C68"/>
    <w:rsid w:val="004C0788"/>
    <w:rsid w:val="004C16C4"/>
    <w:rsid w:val="004C555D"/>
    <w:rsid w:val="004C5CC6"/>
    <w:rsid w:val="004C6F0A"/>
    <w:rsid w:val="004D4570"/>
    <w:rsid w:val="004E0058"/>
    <w:rsid w:val="004E5FF6"/>
    <w:rsid w:val="004E6EF8"/>
    <w:rsid w:val="004E6F6A"/>
    <w:rsid w:val="004F01EE"/>
    <w:rsid w:val="004F1351"/>
    <w:rsid w:val="004F2B61"/>
    <w:rsid w:val="004F5505"/>
    <w:rsid w:val="00501EB8"/>
    <w:rsid w:val="00502219"/>
    <w:rsid w:val="005037C8"/>
    <w:rsid w:val="00506053"/>
    <w:rsid w:val="005072E7"/>
    <w:rsid w:val="00507D46"/>
    <w:rsid w:val="00512794"/>
    <w:rsid w:val="00512C19"/>
    <w:rsid w:val="00517739"/>
    <w:rsid w:val="00520C9E"/>
    <w:rsid w:val="005236D7"/>
    <w:rsid w:val="00523B0C"/>
    <w:rsid w:val="00524CA7"/>
    <w:rsid w:val="00533A73"/>
    <w:rsid w:val="00533A7B"/>
    <w:rsid w:val="005400E1"/>
    <w:rsid w:val="005403B8"/>
    <w:rsid w:val="00541032"/>
    <w:rsid w:val="005413AA"/>
    <w:rsid w:val="00541FA9"/>
    <w:rsid w:val="00546696"/>
    <w:rsid w:val="005515E5"/>
    <w:rsid w:val="00551943"/>
    <w:rsid w:val="005520EF"/>
    <w:rsid w:val="00554819"/>
    <w:rsid w:val="00555932"/>
    <w:rsid w:val="005622BF"/>
    <w:rsid w:val="00573E3F"/>
    <w:rsid w:val="00574C97"/>
    <w:rsid w:val="00586ADD"/>
    <w:rsid w:val="005875D1"/>
    <w:rsid w:val="005904FA"/>
    <w:rsid w:val="005932A4"/>
    <w:rsid w:val="00596387"/>
    <w:rsid w:val="005A464E"/>
    <w:rsid w:val="005A7197"/>
    <w:rsid w:val="005B2AAB"/>
    <w:rsid w:val="005B477D"/>
    <w:rsid w:val="005B5639"/>
    <w:rsid w:val="005C30B7"/>
    <w:rsid w:val="005C6653"/>
    <w:rsid w:val="005C78E1"/>
    <w:rsid w:val="005D1C8D"/>
    <w:rsid w:val="005D5B7C"/>
    <w:rsid w:val="005D631F"/>
    <w:rsid w:val="005E0CA1"/>
    <w:rsid w:val="005E3402"/>
    <w:rsid w:val="005E3C08"/>
    <w:rsid w:val="005E3DAC"/>
    <w:rsid w:val="005E4943"/>
    <w:rsid w:val="005F0167"/>
    <w:rsid w:val="005F08F7"/>
    <w:rsid w:val="005F57D0"/>
    <w:rsid w:val="0060490F"/>
    <w:rsid w:val="00605BA4"/>
    <w:rsid w:val="00606DFA"/>
    <w:rsid w:val="0061058B"/>
    <w:rsid w:val="006171C6"/>
    <w:rsid w:val="00624BA0"/>
    <w:rsid w:val="00625118"/>
    <w:rsid w:val="00627242"/>
    <w:rsid w:val="00627EA0"/>
    <w:rsid w:val="006329EE"/>
    <w:rsid w:val="00633499"/>
    <w:rsid w:val="0063354D"/>
    <w:rsid w:val="00636DE5"/>
    <w:rsid w:val="0064127E"/>
    <w:rsid w:val="00644788"/>
    <w:rsid w:val="00646E63"/>
    <w:rsid w:val="006507CE"/>
    <w:rsid w:val="00650EB6"/>
    <w:rsid w:val="00651113"/>
    <w:rsid w:val="00651CB2"/>
    <w:rsid w:val="00651DFB"/>
    <w:rsid w:val="006529FA"/>
    <w:rsid w:val="00656A9E"/>
    <w:rsid w:val="00662595"/>
    <w:rsid w:val="006625AE"/>
    <w:rsid w:val="0066359C"/>
    <w:rsid w:val="00663722"/>
    <w:rsid w:val="00670AD0"/>
    <w:rsid w:val="00671447"/>
    <w:rsid w:val="00676CA3"/>
    <w:rsid w:val="00677455"/>
    <w:rsid w:val="00680FCF"/>
    <w:rsid w:val="0068328E"/>
    <w:rsid w:val="00684223"/>
    <w:rsid w:val="006873A7"/>
    <w:rsid w:val="00690958"/>
    <w:rsid w:val="00694F3C"/>
    <w:rsid w:val="006964B5"/>
    <w:rsid w:val="006969C6"/>
    <w:rsid w:val="0069743C"/>
    <w:rsid w:val="006A243E"/>
    <w:rsid w:val="006A27DA"/>
    <w:rsid w:val="006A3A70"/>
    <w:rsid w:val="006A628D"/>
    <w:rsid w:val="006A7177"/>
    <w:rsid w:val="006B1418"/>
    <w:rsid w:val="006B463C"/>
    <w:rsid w:val="006B595B"/>
    <w:rsid w:val="006B5AB1"/>
    <w:rsid w:val="006B6AF5"/>
    <w:rsid w:val="006B75BF"/>
    <w:rsid w:val="006C1E6F"/>
    <w:rsid w:val="006C3116"/>
    <w:rsid w:val="006C4DFD"/>
    <w:rsid w:val="006C7632"/>
    <w:rsid w:val="006C76D8"/>
    <w:rsid w:val="006D4CD6"/>
    <w:rsid w:val="006D6C31"/>
    <w:rsid w:val="006D7CB2"/>
    <w:rsid w:val="006E07AC"/>
    <w:rsid w:val="006E0B11"/>
    <w:rsid w:val="006E7591"/>
    <w:rsid w:val="006F32AA"/>
    <w:rsid w:val="006F54C9"/>
    <w:rsid w:val="00704240"/>
    <w:rsid w:val="00704FA7"/>
    <w:rsid w:val="00705E6B"/>
    <w:rsid w:val="007129DB"/>
    <w:rsid w:val="00712F0F"/>
    <w:rsid w:val="00716C24"/>
    <w:rsid w:val="00717308"/>
    <w:rsid w:val="0072042E"/>
    <w:rsid w:val="00720651"/>
    <w:rsid w:val="007217A2"/>
    <w:rsid w:val="00727946"/>
    <w:rsid w:val="007320E8"/>
    <w:rsid w:val="00733BE0"/>
    <w:rsid w:val="00735960"/>
    <w:rsid w:val="007416FD"/>
    <w:rsid w:val="00744AFA"/>
    <w:rsid w:val="00746A01"/>
    <w:rsid w:val="00750E60"/>
    <w:rsid w:val="00752BFF"/>
    <w:rsid w:val="00761442"/>
    <w:rsid w:val="00761F19"/>
    <w:rsid w:val="00762631"/>
    <w:rsid w:val="007636CA"/>
    <w:rsid w:val="00765538"/>
    <w:rsid w:val="00767131"/>
    <w:rsid w:val="007708F0"/>
    <w:rsid w:val="00771AB6"/>
    <w:rsid w:val="00771DF7"/>
    <w:rsid w:val="00775ADC"/>
    <w:rsid w:val="00780DC7"/>
    <w:rsid w:val="007872FF"/>
    <w:rsid w:val="00787D24"/>
    <w:rsid w:val="0079744E"/>
    <w:rsid w:val="007975D0"/>
    <w:rsid w:val="007A07D0"/>
    <w:rsid w:val="007A7B7F"/>
    <w:rsid w:val="007B3C5F"/>
    <w:rsid w:val="007B41D5"/>
    <w:rsid w:val="007B52D0"/>
    <w:rsid w:val="007B75AB"/>
    <w:rsid w:val="007B7FE2"/>
    <w:rsid w:val="007C05A4"/>
    <w:rsid w:val="007C08F6"/>
    <w:rsid w:val="007C3F7D"/>
    <w:rsid w:val="007C6D81"/>
    <w:rsid w:val="007C793F"/>
    <w:rsid w:val="007D07B0"/>
    <w:rsid w:val="007D25E6"/>
    <w:rsid w:val="007D4DDA"/>
    <w:rsid w:val="007D54E6"/>
    <w:rsid w:val="007D5530"/>
    <w:rsid w:val="007E0068"/>
    <w:rsid w:val="007E2420"/>
    <w:rsid w:val="007E7279"/>
    <w:rsid w:val="007F0AFE"/>
    <w:rsid w:val="007F2487"/>
    <w:rsid w:val="007F2E04"/>
    <w:rsid w:val="007F5160"/>
    <w:rsid w:val="00806440"/>
    <w:rsid w:val="0080656A"/>
    <w:rsid w:val="0081050A"/>
    <w:rsid w:val="008208CF"/>
    <w:rsid w:val="00820B57"/>
    <w:rsid w:val="008224A2"/>
    <w:rsid w:val="00823426"/>
    <w:rsid w:val="0083394B"/>
    <w:rsid w:val="00834078"/>
    <w:rsid w:val="0083471A"/>
    <w:rsid w:val="008368DE"/>
    <w:rsid w:val="00844419"/>
    <w:rsid w:val="00845D98"/>
    <w:rsid w:val="00846BAA"/>
    <w:rsid w:val="00846E1A"/>
    <w:rsid w:val="008470EB"/>
    <w:rsid w:val="00850CC8"/>
    <w:rsid w:val="008537BE"/>
    <w:rsid w:val="00862D2B"/>
    <w:rsid w:val="00864750"/>
    <w:rsid w:val="00865362"/>
    <w:rsid w:val="00866932"/>
    <w:rsid w:val="00872546"/>
    <w:rsid w:val="00872AE4"/>
    <w:rsid w:val="00876CFD"/>
    <w:rsid w:val="00877DC8"/>
    <w:rsid w:val="008807D7"/>
    <w:rsid w:val="008831F1"/>
    <w:rsid w:val="00890769"/>
    <w:rsid w:val="0089149C"/>
    <w:rsid w:val="00893C67"/>
    <w:rsid w:val="00897263"/>
    <w:rsid w:val="00897E8C"/>
    <w:rsid w:val="008A54B2"/>
    <w:rsid w:val="008A6396"/>
    <w:rsid w:val="008A6458"/>
    <w:rsid w:val="008A645B"/>
    <w:rsid w:val="008A6B8B"/>
    <w:rsid w:val="008B084C"/>
    <w:rsid w:val="008B1045"/>
    <w:rsid w:val="008B5F14"/>
    <w:rsid w:val="008B6B25"/>
    <w:rsid w:val="008B7B31"/>
    <w:rsid w:val="008C1501"/>
    <w:rsid w:val="008C19E3"/>
    <w:rsid w:val="008C22E3"/>
    <w:rsid w:val="008C2D4E"/>
    <w:rsid w:val="008C4A42"/>
    <w:rsid w:val="008D383D"/>
    <w:rsid w:val="008D4254"/>
    <w:rsid w:val="008E5883"/>
    <w:rsid w:val="008E7AA9"/>
    <w:rsid w:val="008F2D8E"/>
    <w:rsid w:val="008F520C"/>
    <w:rsid w:val="009035AC"/>
    <w:rsid w:val="00906125"/>
    <w:rsid w:val="009066A3"/>
    <w:rsid w:val="00907809"/>
    <w:rsid w:val="00912727"/>
    <w:rsid w:val="009202EE"/>
    <w:rsid w:val="009267D2"/>
    <w:rsid w:val="00927C46"/>
    <w:rsid w:val="0093194B"/>
    <w:rsid w:val="00936241"/>
    <w:rsid w:val="00936885"/>
    <w:rsid w:val="00936BB1"/>
    <w:rsid w:val="00944591"/>
    <w:rsid w:val="009460CE"/>
    <w:rsid w:val="009473F4"/>
    <w:rsid w:val="009528CC"/>
    <w:rsid w:val="0095360B"/>
    <w:rsid w:val="00954224"/>
    <w:rsid w:val="00954418"/>
    <w:rsid w:val="00955916"/>
    <w:rsid w:val="00955CA4"/>
    <w:rsid w:val="009572BB"/>
    <w:rsid w:val="009627E7"/>
    <w:rsid w:val="00962DF1"/>
    <w:rsid w:val="0096687A"/>
    <w:rsid w:val="009720E6"/>
    <w:rsid w:val="00972290"/>
    <w:rsid w:val="009779E2"/>
    <w:rsid w:val="00977B0C"/>
    <w:rsid w:val="00987317"/>
    <w:rsid w:val="00987DDB"/>
    <w:rsid w:val="0099265B"/>
    <w:rsid w:val="0099302E"/>
    <w:rsid w:val="00993ABC"/>
    <w:rsid w:val="00996DB5"/>
    <w:rsid w:val="00997B92"/>
    <w:rsid w:val="009A22B2"/>
    <w:rsid w:val="009A36B3"/>
    <w:rsid w:val="009A3DE7"/>
    <w:rsid w:val="009B060E"/>
    <w:rsid w:val="009B364A"/>
    <w:rsid w:val="009B45A9"/>
    <w:rsid w:val="009B6C8C"/>
    <w:rsid w:val="009C0448"/>
    <w:rsid w:val="009C2FEB"/>
    <w:rsid w:val="009C30E1"/>
    <w:rsid w:val="009C371C"/>
    <w:rsid w:val="009C6E8E"/>
    <w:rsid w:val="009D03F8"/>
    <w:rsid w:val="009D2207"/>
    <w:rsid w:val="009E215B"/>
    <w:rsid w:val="009E24B1"/>
    <w:rsid w:val="009E31B3"/>
    <w:rsid w:val="009E3CBD"/>
    <w:rsid w:val="009E6771"/>
    <w:rsid w:val="009E6B2B"/>
    <w:rsid w:val="00A0266D"/>
    <w:rsid w:val="00A04990"/>
    <w:rsid w:val="00A06545"/>
    <w:rsid w:val="00A06781"/>
    <w:rsid w:val="00A12711"/>
    <w:rsid w:val="00A13D65"/>
    <w:rsid w:val="00A175F5"/>
    <w:rsid w:val="00A30D46"/>
    <w:rsid w:val="00A34D99"/>
    <w:rsid w:val="00A35D84"/>
    <w:rsid w:val="00A36EA0"/>
    <w:rsid w:val="00A455B0"/>
    <w:rsid w:val="00A45A7C"/>
    <w:rsid w:val="00A52D1D"/>
    <w:rsid w:val="00A60484"/>
    <w:rsid w:val="00A61D0F"/>
    <w:rsid w:val="00A6268F"/>
    <w:rsid w:val="00A62956"/>
    <w:rsid w:val="00A6478B"/>
    <w:rsid w:val="00A703E4"/>
    <w:rsid w:val="00A73BD9"/>
    <w:rsid w:val="00A747BA"/>
    <w:rsid w:val="00A75F9F"/>
    <w:rsid w:val="00A763FC"/>
    <w:rsid w:val="00A836C2"/>
    <w:rsid w:val="00A844E0"/>
    <w:rsid w:val="00A91B55"/>
    <w:rsid w:val="00A94F30"/>
    <w:rsid w:val="00A953FD"/>
    <w:rsid w:val="00A95783"/>
    <w:rsid w:val="00A97D86"/>
    <w:rsid w:val="00AA23EE"/>
    <w:rsid w:val="00AA30FE"/>
    <w:rsid w:val="00AA3750"/>
    <w:rsid w:val="00AB0837"/>
    <w:rsid w:val="00AB0A7C"/>
    <w:rsid w:val="00AB288E"/>
    <w:rsid w:val="00AB5A5C"/>
    <w:rsid w:val="00AC2A81"/>
    <w:rsid w:val="00AC3568"/>
    <w:rsid w:val="00AC38D7"/>
    <w:rsid w:val="00AD1DED"/>
    <w:rsid w:val="00AD2F6E"/>
    <w:rsid w:val="00AD4EE3"/>
    <w:rsid w:val="00AD5E13"/>
    <w:rsid w:val="00AD5F41"/>
    <w:rsid w:val="00AD63ED"/>
    <w:rsid w:val="00AE519F"/>
    <w:rsid w:val="00AE5233"/>
    <w:rsid w:val="00AE6900"/>
    <w:rsid w:val="00AF1E3E"/>
    <w:rsid w:val="00AF30C2"/>
    <w:rsid w:val="00AF4F9F"/>
    <w:rsid w:val="00B05E33"/>
    <w:rsid w:val="00B07B70"/>
    <w:rsid w:val="00B07D44"/>
    <w:rsid w:val="00B102AD"/>
    <w:rsid w:val="00B10FA8"/>
    <w:rsid w:val="00B1149E"/>
    <w:rsid w:val="00B11569"/>
    <w:rsid w:val="00B31465"/>
    <w:rsid w:val="00B32683"/>
    <w:rsid w:val="00B334B4"/>
    <w:rsid w:val="00B33C90"/>
    <w:rsid w:val="00B352CB"/>
    <w:rsid w:val="00B377F8"/>
    <w:rsid w:val="00B428A6"/>
    <w:rsid w:val="00B42B5A"/>
    <w:rsid w:val="00B42F4E"/>
    <w:rsid w:val="00B46DCB"/>
    <w:rsid w:val="00B47A59"/>
    <w:rsid w:val="00B50222"/>
    <w:rsid w:val="00B51DC3"/>
    <w:rsid w:val="00B53B0E"/>
    <w:rsid w:val="00B55FFD"/>
    <w:rsid w:val="00B560A0"/>
    <w:rsid w:val="00B5734C"/>
    <w:rsid w:val="00B57360"/>
    <w:rsid w:val="00B600EC"/>
    <w:rsid w:val="00B604D4"/>
    <w:rsid w:val="00B605CD"/>
    <w:rsid w:val="00B61932"/>
    <w:rsid w:val="00B630A6"/>
    <w:rsid w:val="00B6332B"/>
    <w:rsid w:val="00B63804"/>
    <w:rsid w:val="00B63CD5"/>
    <w:rsid w:val="00B64D7B"/>
    <w:rsid w:val="00B66DA3"/>
    <w:rsid w:val="00B6751E"/>
    <w:rsid w:val="00B7219B"/>
    <w:rsid w:val="00B733EE"/>
    <w:rsid w:val="00B858FA"/>
    <w:rsid w:val="00B85C75"/>
    <w:rsid w:val="00B85F6B"/>
    <w:rsid w:val="00B87399"/>
    <w:rsid w:val="00B91820"/>
    <w:rsid w:val="00B94975"/>
    <w:rsid w:val="00B95C35"/>
    <w:rsid w:val="00B96DF7"/>
    <w:rsid w:val="00BA29E4"/>
    <w:rsid w:val="00BA68EF"/>
    <w:rsid w:val="00BA7A23"/>
    <w:rsid w:val="00BB2825"/>
    <w:rsid w:val="00BB2BE1"/>
    <w:rsid w:val="00BB68C1"/>
    <w:rsid w:val="00BB6A87"/>
    <w:rsid w:val="00BB7FBA"/>
    <w:rsid w:val="00BC3BB3"/>
    <w:rsid w:val="00BC3E59"/>
    <w:rsid w:val="00BC53A9"/>
    <w:rsid w:val="00BC59EC"/>
    <w:rsid w:val="00BD3E6B"/>
    <w:rsid w:val="00BD5849"/>
    <w:rsid w:val="00BE0031"/>
    <w:rsid w:val="00BE4C88"/>
    <w:rsid w:val="00BF0145"/>
    <w:rsid w:val="00BF0238"/>
    <w:rsid w:val="00BF1D60"/>
    <w:rsid w:val="00BF3EA2"/>
    <w:rsid w:val="00BF568B"/>
    <w:rsid w:val="00BF5F07"/>
    <w:rsid w:val="00C01F94"/>
    <w:rsid w:val="00C0278D"/>
    <w:rsid w:val="00C061F9"/>
    <w:rsid w:val="00C06ACA"/>
    <w:rsid w:val="00C07451"/>
    <w:rsid w:val="00C07A72"/>
    <w:rsid w:val="00C12F94"/>
    <w:rsid w:val="00C13522"/>
    <w:rsid w:val="00C168A0"/>
    <w:rsid w:val="00C2074C"/>
    <w:rsid w:val="00C21B87"/>
    <w:rsid w:val="00C23694"/>
    <w:rsid w:val="00C31E15"/>
    <w:rsid w:val="00C34CD2"/>
    <w:rsid w:val="00C374FA"/>
    <w:rsid w:val="00C4023F"/>
    <w:rsid w:val="00C40542"/>
    <w:rsid w:val="00C418DF"/>
    <w:rsid w:val="00C4351E"/>
    <w:rsid w:val="00C52887"/>
    <w:rsid w:val="00C54AEF"/>
    <w:rsid w:val="00C55139"/>
    <w:rsid w:val="00C71643"/>
    <w:rsid w:val="00C727DA"/>
    <w:rsid w:val="00C73BBE"/>
    <w:rsid w:val="00C74A3F"/>
    <w:rsid w:val="00C775B3"/>
    <w:rsid w:val="00C805D2"/>
    <w:rsid w:val="00C82946"/>
    <w:rsid w:val="00C836C1"/>
    <w:rsid w:val="00C838BE"/>
    <w:rsid w:val="00C8483A"/>
    <w:rsid w:val="00C87502"/>
    <w:rsid w:val="00C90BD7"/>
    <w:rsid w:val="00C91289"/>
    <w:rsid w:val="00C94EF5"/>
    <w:rsid w:val="00C96549"/>
    <w:rsid w:val="00CA2F65"/>
    <w:rsid w:val="00CA35ED"/>
    <w:rsid w:val="00CA50B0"/>
    <w:rsid w:val="00CA603E"/>
    <w:rsid w:val="00CB159A"/>
    <w:rsid w:val="00CB6C4F"/>
    <w:rsid w:val="00CB765D"/>
    <w:rsid w:val="00CC250C"/>
    <w:rsid w:val="00CC28AC"/>
    <w:rsid w:val="00CC5436"/>
    <w:rsid w:val="00CC7C96"/>
    <w:rsid w:val="00CD1417"/>
    <w:rsid w:val="00CE6941"/>
    <w:rsid w:val="00D0117B"/>
    <w:rsid w:val="00D02D03"/>
    <w:rsid w:val="00D0580A"/>
    <w:rsid w:val="00D102D4"/>
    <w:rsid w:val="00D2092F"/>
    <w:rsid w:val="00D218DD"/>
    <w:rsid w:val="00D22EF6"/>
    <w:rsid w:val="00D23A0E"/>
    <w:rsid w:val="00D2552C"/>
    <w:rsid w:val="00D3048A"/>
    <w:rsid w:val="00D31D68"/>
    <w:rsid w:val="00D3346D"/>
    <w:rsid w:val="00D37430"/>
    <w:rsid w:val="00D41850"/>
    <w:rsid w:val="00D44D09"/>
    <w:rsid w:val="00D47E95"/>
    <w:rsid w:val="00D51A33"/>
    <w:rsid w:val="00D51F0C"/>
    <w:rsid w:val="00D51F8D"/>
    <w:rsid w:val="00D575EA"/>
    <w:rsid w:val="00D57DA7"/>
    <w:rsid w:val="00D60A5C"/>
    <w:rsid w:val="00D6128D"/>
    <w:rsid w:val="00D61475"/>
    <w:rsid w:val="00D70972"/>
    <w:rsid w:val="00D71BC2"/>
    <w:rsid w:val="00D745F8"/>
    <w:rsid w:val="00D80F43"/>
    <w:rsid w:val="00D836FC"/>
    <w:rsid w:val="00D856BE"/>
    <w:rsid w:val="00D86676"/>
    <w:rsid w:val="00D9015A"/>
    <w:rsid w:val="00DA2F99"/>
    <w:rsid w:val="00DA4306"/>
    <w:rsid w:val="00DA68A4"/>
    <w:rsid w:val="00DA7F47"/>
    <w:rsid w:val="00DB1C31"/>
    <w:rsid w:val="00DB65DA"/>
    <w:rsid w:val="00DC0FAF"/>
    <w:rsid w:val="00DC3E14"/>
    <w:rsid w:val="00DD02E2"/>
    <w:rsid w:val="00DD1885"/>
    <w:rsid w:val="00DD1CF3"/>
    <w:rsid w:val="00DD2541"/>
    <w:rsid w:val="00DD390B"/>
    <w:rsid w:val="00DD3FAD"/>
    <w:rsid w:val="00DE4A55"/>
    <w:rsid w:val="00DF3D07"/>
    <w:rsid w:val="00DF4E0C"/>
    <w:rsid w:val="00DF6957"/>
    <w:rsid w:val="00DF6A06"/>
    <w:rsid w:val="00E02FE0"/>
    <w:rsid w:val="00E11410"/>
    <w:rsid w:val="00E1279A"/>
    <w:rsid w:val="00E130BF"/>
    <w:rsid w:val="00E164A8"/>
    <w:rsid w:val="00E26FF2"/>
    <w:rsid w:val="00E30F41"/>
    <w:rsid w:val="00E376B5"/>
    <w:rsid w:val="00E43E35"/>
    <w:rsid w:val="00E446F4"/>
    <w:rsid w:val="00E4579A"/>
    <w:rsid w:val="00E47B1D"/>
    <w:rsid w:val="00E51EDB"/>
    <w:rsid w:val="00E52113"/>
    <w:rsid w:val="00E6042B"/>
    <w:rsid w:val="00E6137F"/>
    <w:rsid w:val="00E613E8"/>
    <w:rsid w:val="00E65794"/>
    <w:rsid w:val="00E667C4"/>
    <w:rsid w:val="00E7195D"/>
    <w:rsid w:val="00E72176"/>
    <w:rsid w:val="00E72B57"/>
    <w:rsid w:val="00E76216"/>
    <w:rsid w:val="00E77F52"/>
    <w:rsid w:val="00E82D6C"/>
    <w:rsid w:val="00E8370C"/>
    <w:rsid w:val="00E92AD7"/>
    <w:rsid w:val="00E9328B"/>
    <w:rsid w:val="00E94FD1"/>
    <w:rsid w:val="00EA09D8"/>
    <w:rsid w:val="00EA3587"/>
    <w:rsid w:val="00EA5A82"/>
    <w:rsid w:val="00EA66D8"/>
    <w:rsid w:val="00EA70A9"/>
    <w:rsid w:val="00EB163E"/>
    <w:rsid w:val="00EB25C9"/>
    <w:rsid w:val="00EB30A4"/>
    <w:rsid w:val="00EB3793"/>
    <w:rsid w:val="00EB4F31"/>
    <w:rsid w:val="00EB72CD"/>
    <w:rsid w:val="00EC5401"/>
    <w:rsid w:val="00ED19F5"/>
    <w:rsid w:val="00ED1D45"/>
    <w:rsid w:val="00ED76D8"/>
    <w:rsid w:val="00EE0BB4"/>
    <w:rsid w:val="00EE0CB1"/>
    <w:rsid w:val="00EF41A1"/>
    <w:rsid w:val="00EF605C"/>
    <w:rsid w:val="00EF767B"/>
    <w:rsid w:val="00F00708"/>
    <w:rsid w:val="00F01C58"/>
    <w:rsid w:val="00F054D3"/>
    <w:rsid w:val="00F05749"/>
    <w:rsid w:val="00F117D9"/>
    <w:rsid w:val="00F12FE6"/>
    <w:rsid w:val="00F165D5"/>
    <w:rsid w:val="00F17385"/>
    <w:rsid w:val="00F20240"/>
    <w:rsid w:val="00F217EC"/>
    <w:rsid w:val="00F23B8D"/>
    <w:rsid w:val="00F2413D"/>
    <w:rsid w:val="00F274F8"/>
    <w:rsid w:val="00F309B3"/>
    <w:rsid w:val="00F30B89"/>
    <w:rsid w:val="00F320B8"/>
    <w:rsid w:val="00F33A41"/>
    <w:rsid w:val="00F346FA"/>
    <w:rsid w:val="00F35B89"/>
    <w:rsid w:val="00F43455"/>
    <w:rsid w:val="00F44026"/>
    <w:rsid w:val="00F44D31"/>
    <w:rsid w:val="00F45174"/>
    <w:rsid w:val="00F508C8"/>
    <w:rsid w:val="00F509C6"/>
    <w:rsid w:val="00F54CB7"/>
    <w:rsid w:val="00F55667"/>
    <w:rsid w:val="00F57B33"/>
    <w:rsid w:val="00F6010C"/>
    <w:rsid w:val="00F604BD"/>
    <w:rsid w:val="00F61385"/>
    <w:rsid w:val="00F63094"/>
    <w:rsid w:val="00F64E5B"/>
    <w:rsid w:val="00F6659B"/>
    <w:rsid w:val="00F70880"/>
    <w:rsid w:val="00F74F1A"/>
    <w:rsid w:val="00F75FCB"/>
    <w:rsid w:val="00F84319"/>
    <w:rsid w:val="00F9101A"/>
    <w:rsid w:val="00F94611"/>
    <w:rsid w:val="00F94B72"/>
    <w:rsid w:val="00F9565B"/>
    <w:rsid w:val="00FA0BEE"/>
    <w:rsid w:val="00FA1EA6"/>
    <w:rsid w:val="00FA3F2A"/>
    <w:rsid w:val="00FA64F7"/>
    <w:rsid w:val="00FC1E3A"/>
    <w:rsid w:val="00FC59CD"/>
    <w:rsid w:val="00FC73DF"/>
    <w:rsid w:val="00FD37A1"/>
    <w:rsid w:val="00FD5051"/>
    <w:rsid w:val="00FE40C0"/>
    <w:rsid w:val="00FE5DEC"/>
    <w:rsid w:val="00FF00ED"/>
    <w:rsid w:val="00FF19C6"/>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2C45691"/>
  <w15:chartTrackingRefBased/>
  <w15:docId w15:val="{A78A2172-76C7-4736-82A4-9BCF5616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4B"/>
    <w:pPr>
      <w:widowControl w:val="0"/>
      <w:suppressAutoHyphens/>
      <w:spacing w:before="120" w:after="120"/>
      <w:jc w:val="both"/>
    </w:pPr>
    <w:rPr>
      <w:rFonts w:ascii="Times New Roman" w:eastAsia="Arial Unicode MS" w:hAnsi="Times New Roman" w:cs="Arial"/>
      <w:kern w:val="1"/>
      <w:sz w:val="24"/>
      <w:szCs w:val="22"/>
      <w:lang w:val="en-US" w:eastAsia="ar-SA"/>
    </w:rPr>
  </w:style>
  <w:style w:type="paragraph" w:styleId="Heading1">
    <w:name w:val="heading 1"/>
    <w:aliases w:val="Edf Titre 1"/>
    <w:basedOn w:val="Normal"/>
    <w:next w:val="Normal"/>
    <w:link w:val="Heading1Char"/>
    <w:qFormat/>
    <w:locked/>
    <w:rsid w:val="00197390"/>
    <w:pPr>
      <w:keepNext/>
      <w:numPr>
        <w:numId w:val="32"/>
      </w:numPr>
      <w:spacing w:before="240" w:after="60"/>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9"/>
    <w:qFormat/>
    <w:rsid w:val="00F054D3"/>
    <w:pPr>
      <w:keepNext/>
      <w:widowControl/>
      <w:suppressAutoHyphens w:val="0"/>
      <w:spacing w:before="240" w:after="240"/>
      <w:jc w:val="left"/>
      <w:outlineLvl w:val="2"/>
    </w:pPr>
    <w:rPr>
      <w:rFonts w:ascii="Arial" w:eastAsia="Calibri" w:hAnsi="Arial" w:cs="Times New Roman"/>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locked/>
    <w:rsid w:val="00F054D3"/>
    <w:rPr>
      <w:rFonts w:ascii="Arial" w:hAnsi="Arial"/>
      <w:b/>
      <w:bCs/>
      <w:sz w:val="26"/>
      <w:szCs w:val="26"/>
      <w:lang w:val="en-US" w:eastAsia="ar-SA"/>
    </w:rPr>
  </w:style>
  <w:style w:type="paragraph" w:styleId="BodyText">
    <w:name w:val="Body Text"/>
    <w:basedOn w:val="Normal"/>
    <w:link w:val="BodyTextChar"/>
    <w:uiPriority w:val="99"/>
    <w:rsid w:val="005E3DAC"/>
    <w:rPr>
      <w:rFonts w:cs="Times New Roman"/>
      <w:szCs w:val="24"/>
    </w:rPr>
  </w:style>
  <w:style w:type="character" w:customStyle="1" w:styleId="BodyTextChar">
    <w:name w:val="Body Text Char"/>
    <w:link w:val="BodyText"/>
    <w:uiPriority w:val="99"/>
    <w:locked/>
    <w:rsid w:val="005E3DAC"/>
    <w:rPr>
      <w:rFonts w:ascii="Times New Roman" w:eastAsia="Arial Unicode MS" w:hAnsi="Times New Roman" w:cs="Times New Roman"/>
      <w:kern w:val="1"/>
      <w:sz w:val="24"/>
      <w:szCs w:val="24"/>
      <w:lang w:val="en-US" w:eastAsia="ar-SA" w:bidi="ar-SA"/>
    </w:rPr>
  </w:style>
  <w:style w:type="character" w:customStyle="1" w:styleId="IntenseReference1">
    <w:name w:val="Intense Reference1"/>
    <w:uiPriority w:val="32"/>
    <w:qFormat/>
    <w:rsid w:val="005E3DAC"/>
    <w:rPr>
      <w:b/>
      <w:bCs/>
      <w:smallCaps/>
      <w:color w:val="auto"/>
      <w:spacing w:val="5"/>
      <w:u w:val="single"/>
    </w:rPr>
  </w:style>
  <w:style w:type="paragraph" w:customStyle="1" w:styleId="ListParagraph1">
    <w:name w:val="List Paragraph1"/>
    <w:basedOn w:val="Normal"/>
    <w:uiPriority w:val="99"/>
    <w:qFormat/>
    <w:rsid w:val="005E3DAC"/>
    <w:pPr>
      <w:ind w:left="720"/>
    </w:pPr>
  </w:style>
  <w:style w:type="paragraph" w:customStyle="1" w:styleId="References">
    <w:name w:val="References"/>
    <w:basedOn w:val="Normal"/>
    <w:link w:val="ReferencesCar"/>
    <w:uiPriority w:val="99"/>
    <w:rsid w:val="005E3DAC"/>
    <w:pPr>
      <w:widowControl/>
      <w:suppressAutoHyphens w:val="0"/>
      <w:ind w:left="346" w:hanging="346"/>
    </w:pPr>
    <w:rPr>
      <w:rFonts w:ascii="Arial" w:eastAsia="MS Mincho" w:hAnsi="Arial" w:cs="Times New Roman"/>
      <w:kern w:val="0"/>
      <w:sz w:val="20"/>
      <w:szCs w:val="20"/>
    </w:rPr>
  </w:style>
  <w:style w:type="paragraph" w:customStyle="1" w:styleId="IGALLTitle1">
    <w:name w:val="IGALL Title 1"/>
    <w:basedOn w:val="Normal"/>
    <w:link w:val="IGALLTitle1Car"/>
    <w:uiPriority w:val="99"/>
    <w:rsid w:val="0093194B"/>
    <w:pPr>
      <w:spacing w:after="360"/>
    </w:pPr>
    <w:rPr>
      <w:rFonts w:cs="Times New Roman"/>
      <w:b/>
      <w:bCs/>
      <w:szCs w:val="24"/>
      <w:lang w:val="en-GB"/>
    </w:rPr>
  </w:style>
  <w:style w:type="paragraph" w:customStyle="1" w:styleId="IGALLTitle2">
    <w:name w:val="IGALL Title 2"/>
    <w:basedOn w:val="Normal"/>
    <w:link w:val="IGALLTitle2Car"/>
    <w:uiPriority w:val="99"/>
    <w:rsid w:val="0093194B"/>
    <w:rPr>
      <w:rFonts w:cs="Times New Roman"/>
      <w:b/>
      <w:bCs/>
      <w:szCs w:val="24"/>
      <w:lang w:val="en-GB"/>
    </w:rPr>
  </w:style>
  <w:style w:type="character" w:customStyle="1" w:styleId="IGALLTitle1Car">
    <w:name w:val="IGALL Title 1 Car"/>
    <w:link w:val="IGALLTitle1"/>
    <w:uiPriority w:val="99"/>
    <w:locked/>
    <w:rsid w:val="0093194B"/>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uiPriority w:val="99"/>
    <w:rsid w:val="0093194B"/>
    <w:pPr>
      <w:numPr>
        <w:numId w:val="10"/>
      </w:numPr>
    </w:pPr>
    <w:rPr>
      <w:rFonts w:cs="Times New Roman"/>
      <w:b/>
      <w:bCs/>
      <w:i/>
      <w:szCs w:val="24"/>
      <w:lang w:val="en-GB"/>
    </w:rPr>
  </w:style>
  <w:style w:type="character" w:customStyle="1" w:styleId="IGALLTitle2Car">
    <w:name w:val="IGALL Title 2 Car"/>
    <w:link w:val="IGALLTitle2"/>
    <w:uiPriority w:val="99"/>
    <w:locked/>
    <w:rsid w:val="0093194B"/>
    <w:rPr>
      <w:rFonts w:ascii="Times New Roman" w:eastAsia="Arial Unicode MS" w:hAnsi="Times New Roman"/>
      <w:b/>
      <w:bCs/>
      <w:kern w:val="1"/>
      <w:sz w:val="24"/>
      <w:szCs w:val="24"/>
      <w:lang w:val="en-GB" w:eastAsia="ar-SA"/>
    </w:rPr>
  </w:style>
  <w:style w:type="paragraph" w:customStyle="1" w:styleId="IGALLReferencesTitle">
    <w:name w:val="IGALL References Title"/>
    <w:basedOn w:val="Normal"/>
    <w:link w:val="IGALLReferencesTitleCar"/>
    <w:qFormat/>
    <w:rsid w:val="00EB3793"/>
    <w:rPr>
      <w:rFonts w:cs="Times New Roman"/>
      <w:b/>
      <w:bCs/>
      <w:szCs w:val="24"/>
      <w:lang w:val="en-GB"/>
    </w:rPr>
  </w:style>
  <w:style w:type="character" w:customStyle="1" w:styleId="IGALLTitle3Car">
    <w:name w:val="IGALL Title 3 Car"/>
    <w:link w:val="IGALLTitle3"/>
    <w:uiPriority w:val="99"/>
    <w:locked/>
    <w:rsid w:val="0093194B"/>
    <w:rPr>
      <w:rFonts w:ascii="Times New Roman" w:eastAsia="Arial Unicode MS" w:hAnsi="Times New Roman"/>
      <w:b/>
      <w:bCs/>
      <w:i/>
      <w:kern w:val="1"/>
      <w:sz w:val="24"/>
      <w:szCs w:val="24"/>
      <w:lang w:val="en-GB" w:eastAsia="ar-SA"/>
    </w:rPr>
  </w:style>
  <w:style w:type="paragraph" w:customStyle="1" w:styleId="IGALLReferences">
    <w:name w:val="IGALL References"/>
    <w:basedOn w:val="References"/>
    <w:link w:val="IGALLReferencesCar"/>
    <w:qFormat/>
    <w:rsid w:val="0093194B"/>
    <w:pPr>
      <w:numPr>
        <w:numId w:val="8"/>
      </w:numPr>
    </w:pPr>
    <w:rPr>
      <w:rFonts w:ascii="Times New Roman" w:hAnsi="Times New Roman"/>
      <w:sz w:val="24"/>
    </w:rPr>
  </w:style>
  <w:style w:type="character" w:customStyle="1" w:styleId="IGALLReferencesTitleCar">
    <w:name w:val="IGALL References Title Car"/>
    <w:link w:val="IGALLReferencesTitle"/>
    <w:locked/>
    <w:rsid w:val="00EB3793"/>
    <w:rPr>
      <w:rFonts w:ascii="Times New Roman" w:eastAsia="Arial Unicode MS" w:hAnsi="Times New Roman" w:cs="Times New Roman"/>
      <w:b/>
      <w:bCs/>
      <w:kern w:val="1"/>
      <w:sz w:val="24"/>
      <w:szCs w:val="24"/>
      <w:lang w:val="en-GB" w:eastAsia="ar-SA" w:bidi="ar-SA"/>
    </w:rPr>
  </w:style>
  <w:style w:type="character" w:customStyle="1" w:styleId="ReferencesCar">
    <w:name w:val="References Car"/>
    <w:link w:val="References"/>
    <w:uiPriority w:val="99"/>
    <w:locked/>
    <w:rsid w:val="00EB3793"/>
    <w:rPr>
      <w:rFonts w:ascii="Arial" w:eastAsia="MS Mincho" w:hAnsi="Arial" w:cs="Arial"/>
      <w:sz w:val="20"/>
      <w:szCs w:val="20"/>
      <w:lang w:val="en-US"/>
    </w:rPr>
  </w:style>
  <w:style w:type="character" w:customStyle="1" w:styleId="IGALLReferencesCar">
    <w:name w:val="IGALL References Car"/>
    <w:link w:val="IGALLReferences"/>
    <w:locked/>
    <w:rsid w:val="0093194B"/>
    <w:rPr>
      <w:rFonts w:ascii="Times New Roman" w:eastAsia="MS Mincho" w:hAnsi="Times New Roman"/>
      <w:sz w:val="24"/>
      <w:lang w:val="en-US" w:eastAsia="ar-SA"/>
    </w:rPr>
  </w:style>
  <w:style w:type="paragraph" w:customStyle="1" w:styleId="Body">
    <w:name w:val="Body"/>
    <w:basedOn w:val="Normal"/>
    <w:link w:val="BodyChar"/>
    <w:uiPriority w:val="99"/>
    <w:rsid w:val="000D4429"/>
    <w:rPr>
      <w:rFonts w:ascii="Arial" w:eastAsia="Calibri" w:hAnsi="Arial" w:cs="Times New Roman"/>
      <w:kern w:val="0"/>
      <w:sz w:val="20"/>
      <w:szCs w:val="20"/>
    </w:rPr>
  </w:style>
  <w:style w:type="character" w:customStyle="1" w:styleId="BodyChar">
    <w:name w:val="Body Char"/>
    <w:link w:val="Body"/>
    <w:uiPriority w:val="99"/>
    <w:locked/>
    <w:rsid w:val="00F054D3"/>
    <w:rPr>
      <w:rFonts w:ascii="Arial" w:hAnsi="Arial"/>
      <w:lang w:val="en-US" w:eastAsia="ar-SA"/>
    </w:rPr>
  </w:style>
  <w:style w:type="paragraph" w:customStyle="1" w:styleId="BodyNumbered">
    <w:name w:val="Body Numbered"/>
    <w:basedOn w:val="Normal"/>
    <w:link w:val="BodyNumberedChar"/>
    <w:uiPriority w:val="99"/>
    <w:rsid w:val="00F054D3"/>
    <w:pPr>
      <w:widowControl/>
      <w:suppressAutoHyphens w:val="0"/>
      <w:spacing w:before="240" w:after="240"/>
      <w:jc w:val="left"/>
    </w:pPr>
    <w:rPr>
      <w:rFonts w:ascii="Arial" w:eastAsia="Calibri" w:hAnsi="Arial" w:cs="Times New Roman"/>
      <w:kern w:val="0"/>
      <w:sz w:val="20"/>
      <w:szCs w:val="20"/>
    </w:rPr>
  </w:style>
  <w:style w:type="character" w:customStyle="1" w:styleId="BodyNumberedChar">
    <w:name w:val="Body Numbered Char"/>
    <w:link w:val="BodyNumbered"/>
    <w:uiPriority w:val="99"/>
    <w:locked/>
    <w:rsid w:val="00F054D3"/>
    <w:rPr>
      <w:rFonts w:ascii="Arial" w:hAnsi="Arial"/>
      <w:lang w:val="en-US" w:eastAsia="ar-SA"/>
    </w:rPr>
  </w:style>
  <w:style w:type="paragraph" w:styleId="Header">
    <w:name w:val="header"/>
    <w:basedOn w:val="Normal"/>
    <w:link w:val="HeaderChar"/>
    <w:uiPriority w:val="99"/>
    <w:rsid w:val="0018708D"/>
    <w:pPr>
      <w:tabs>
        <w:tab w:val="center" w:pos="4252"/>
        <w:tab w:val="right" w:pos="8504"/>
      </w:tabs>
    </w:pPr>
    <w:rPr>
      <w:rFonts w:ascii="Arial" w:hAnsi="Arial"/>
      <w:szCs w:val="24"/>
    </w:rPr>
  </w:style>
  <w:style w:type="character" w:customStyle="1" w:styleId="HeaderChar">
    <w:name w:val="Header Char"/>
    <w:link w:val="Header"/>
    <w:uiPriority w:val="99"/>
    <w:locked/>
    <w:rsid w:val="0018708D"/>
    <w:rPr>
      <w:rFonts w:ascii="Arial" w:eastAsia="Arial Unicode MS" w:hAnsi="Arial" w:cs="Arial"/>
      <w:kern w:val="1"/>
      <w:sz w:val="24"/>
      <w:szCs w:val="24"/>
      <w:lang w:val="en-US" w:eastAsia="ar-SA" w:bidi="ar-SA"/>
    </w:rPr>
  </w:style>
  <w:style w:type="paragraph" w:styleId="Footer">
    <w:name w:val="footer"/>
    <w:basedOn w:val="Normal"/>
    <w:link w:val="FooterChar"/>
    <w:uiPriority w:val="99"/>
    <w:rsid w:val="0018708D"/>
    <w:pPr>
      <w:tabs>
        <w:tab w:val="center" w:pos="4252"/>
        <w:tab w:val="right" w:pos="8504"/>
      </w:tabs>
    </w:pPr>
    <w:rPr>
      <w:rFonts w:ascii="Arial" w:hAnsi="Arial"/>
      <w:szCs w:val="24"/>
    </w:rPr>
  </w:style>
  <w:style w:type="character" w:customStyle="1" w:styleId="FooterChar">
    <w:name w:val="Footer Char"/>
    <w:link w:val="Footer"/>
    <w:uiPriority w:val="99"/>
    <w:locked/>
    <w:rsid w:val="0018708D"/>
    <w:rPr>
      <w:rFonts w:ascii="Arial" w:eastAsia="Arial Unicode MS" w:hAnsi="Arial" w:cs="Arial"/>
      <w:kern w:val="1"/>
      <w:sz w:val="24"/>
      <w:szCs w:val="24"/>
      <w:lang w:val="en-US" w:eastAsia="ar-SA" w:bidi="ar-SA"/>
    </w:rPr>
  </w:style>
  <w:style w:type="paragraph" w:styleId="BalloonText">
    <w:name w:val="Balloon Text"/>
    <w:basedOn w:val="Normal"/>
    <w:link w:val="BalloonTextChar"/>
    <w:uiPriority w:val="99"/>
    <w:semiHidden/>
    <w:rsid w:val="0018708D"/>
    <w:rPr>
      <w:rFonts w:ascii="Tahoma" w:hAnsi="Tahoma" w:cs="Tahoma"/>
      <w:sz w:val="16"/>
      <w:szCs w:val="16"/>
    </w:rPr>
  </w:style>
  <w:style w:type="character" w:customStyle="1" w:styleId="BalloonTextChar">
    <w:name w:val="Balloon Text Char"/>
    <w:link w:val="BalloonText"/>
    <w:uiPriority w:val="99"/>
    <w:semiHidden/>
    <w:locked/>
    <w:rsid w:val="0018708D"/>
    <w:rPr>
      <w:rFonts w:ascii="Tahoma" w:eastAsia="Arial Unicode MS" w:hAnsi="Tahoma" w:cs="Tahoma"/>
      <w:kern w:val="1"/>
      <w:sz w:val="16"/>
      <w:szCs w:val="16"/>
      <w:lang w:val="en-US" w:eastAsia="ar-SA" w:bidi="ar-SA"/>
    </w:rPr>
  </w:style>
  <w:style w:type="character" w:customStyle="1" w:styleId="apple-style-span">
    <w:name w:val="apple-style-span"/>
    <w:basedOn w:val="DefaultParagraphFont"/>
    <w:uiPriority w:val="99"/>
    <w:rsid w:val="003F029E"/>
  </w:style>
  <w:style w:type="character" w:styleId="CommentReference">
    <w:name w:val="annotation reference"/>
    <w:uiPriority w:val="99"/>
    <w:semiHidden/>
    <w:unhideWhenUsed/>
    <w:rsid w:val="0068328E"/>
    <w:rPr>
      <w:sz w:val="16"/>
      <w:szCs w:val="16"/>
    </w:rPr>
  </w:style>
  <w:style w:type="paragraph" w:styleId="CommentText">
    <w:name w:val="annotation text"/>
    <w:basedOn w:val="Normal"/>
    <w:link w:val="CommentTextChar"/>
    <w:uiPriority w:val="99"/>
    <w:semiHidden/>
    <w:unhideWhenUsed/>
    <w:rsid w:val="0068328E"/>
    <w:rPr>
      <w:rFonts w:cs="Times New Roman"/>
      <w:sz w:val="20"/>
      <w:szCs w:val="20"/>
    </w:rPr>
  </w:style>
  <w:style w:type="character" w:customStyle="1" w:styleId="CommentTextChar">
    <w:name w:val="Comment Text Char"/>
    <w:link w:val="CommentText"/>
    <w:uiPriority w:val="99"/>
    <w:semiHidden/>
    <w:rsid w:val="0068328E"/>
    <w:rPr>
      <w:rFonts w:ascii="Times New Roman" w:eastAsia="Arial Unicode MS" w:hAnsi="Times New Roman" w:cs="Arial"/>
      <w:kern w:val="1"/>
      <w:lang w:eastAsia="ar-SA"/>
    </w:rPr>
  </w:style>
  <w:style w:type="paragraph" w:styleId="CommentSubject">
    <w:name w:val="annotation subject"/>
    <w:basedOn w:val="CommentText"/>
    <w:next w:val="CommentText"/>
    <w:link w:val="CommentSubjectChar"/>
    <w:uiPriority w:val="99"/>
    <w:semiHidden/>
    <w:unhideWhenUsed/>
    <w:rsid w:val="0068328E"/>
    <w:rPr>
      <w:b/>
      <w:bCs/>
    </w:rPr>
  </w:style>
  <w:style w:type="character" w:customStyle="1" w:styleId="CommentSubjectChar">
    <w:name w:val="Comment Subject Char"/>
    <w:link w:val="CommentSubject"/>
    <w:uiPriority w:val="99"/>
    <w:semiHidden/>
    <w:rsid w:val="0068328E"/>
    <w:rPr>
      <w:rFonts w:ascii="Times New Roman" w:eastAsia="Arial Unicode MS" w:hAnsi="Times New Roman" w:cs="Arial"/>
      <w:b/>
      <w:bCs/>
      <w:kern w:val="1"/>
      <w:lang w:eastAsia="ar-SA"/>
    </w:rPr>
  </w:style>
  <w:style w:type="paragraph" w:customStyle="1" w:styleId="P1">
    <w:name w:val="P1"/>
    <w:basedOn w:val="Normal"/>
    <w:rsid w:val="002E6AC0"/>
    <w:pPr>
      <w:keepLines/>
      <w:widowControl/>
      <w:suppressAutoHyphens w:val="0"/>
      <w:spacing w:after="0" w:line="240" w:lineRule="atLeast"/>
      <w:ind w:firstLine="425"/>
    </w:pPr>
    <w:rPr>
      <w:rFonts w:ascii="Arial" w:eastAsia="Times New Roman" w:hAnsi="Arial" w:cs="Times New Roman"/>
      <w:kern w:val="0"/>
      <w:sz w:val="22"/>
      <w:szCs w:val="20"/>
      <w:lang w:val="es-AR" w:eastAsia="es-ES"/>
    </w:rPr>
  </w:style>
  <w:style w:type="paragraph" w:customStyle="1" w:styleId="s1">
    <w:name w:val="s1"/>
    <w:basedOn w:val="Normal"/>
    <w:rsid w:val="002E6AC0"/>
    <w:pPr>
      <w:keepLines/>
      <w:widowControl/>
      <w:suppressAutoHyphens w:val="0"/>
      <w:spacing w:after="0" w:line="240" w:lineRule="atLeast"/>
      <w:ind w:left="425"/>
    </w:pPr>
    <w:rPr>
      <w:rFonts w:ascii="Arial" w:eastAsia="Times New Roman" w:hAnsi="Arial" w:cs="Times New Roman"/>
      <w:kern w:val="0"/>
      <w:sz w:val="22"/>
      <w:szCs w:val="20"/>
      <w:lang w:val="es-AR" w:eastAsia="es-ES"/>
    </w:rPr>
  </w:style>
  <w:style w:type="paragraph" w:styleId="Caption">
    <w:name w:val="caption"/>
    <w:basedOn w:val="Normal"/>
    <w:next w:val="Normal"/>
    <w:qFormat/>
    <w:locked/>
    <w:rsid w:val="0081050A"/>
    <w:pPr>
      <w:widowControl/>
      <w:suppressAutoHyphens w:val="0"/>
      <w:spacing w:before="0" w:after="0"/>
      <w:jc w:val="center"/>
    </w:pPr>
    <w:rPr>
      <w:rFonts w:ascii="Arial" w:eastAsia="Times New Roman" w:hAnsi="Arial" w:cs="Times New Roman"/>
      <w:b/>
      <w:bCs/>
      <w:kern w:val="0"/>
      <w:sz w:val="22"/>
      <w:szCs w:val="20"/>
      <w:lang w:val="es-ES_tradnl" w:eastAsia="es-ES"/>
    </w:rPr>
  </w:style>
  <w:style w:type="paragraph" w:styleId="HTMLPreformatted">
    <w:name w:val="HTML Preformatted"/>
    <w:basedOn w:val="Normal"/>
    <w:rsid w:val="00BA29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eastAsia="Times New Roman" w:hAnsi="Courier New" w:cs="Courier New"/>
      <w:kern w:val="0"/>
      <w:sz w:val="20"/>
      <w:szCs w:val="20"/>
      <w:lang w:val="es-ES" w:eastAsia="es-ES"/>
    </w:rPr>
  </w:style>
  <w:style w:type="paragraph" w:customStyle="1" w:styleId="Referencia">
    <w:name w:val="Referencia"/>
    <w:autoRedefine/>
    <w:rsid w:val="00646E63"/>
    <w:pPr>
      <w:numPr>
        <w:numId w:val="16"/>
      </w:numPr>
      <w:ind w:left="794" w:hanging="454"/>
    </w:pPr>
    <w:rPr>
      <w:rFonts w:ascii="Arial" w:eastAsia="Times New Roman" w:hAnsi="Arial"/>
      <w:sz w:val="22"/>
      <w:lang w:val="es-ES" w:eastAsia="es-ES"/>
    </w:rPr>
  </w:style>
  <w:style w:type="paragraph" w:styleId="NormalIndent">
    <w:name w:val="Normal Indent"/>
    <w:basedOn w:val="Normal"/>
    <w:rsid w:val="006C3116"/>
    <w:pPr>
      <w:widowControl/>
      <w:suppressAutoHyphens w:val="0"/>
      <w:spacing w:after="240"/>
      <w:ind w:left="2552"/>
      <w:jc w:val="left"/>
    </w:pPr>
    <w:rPr>
      <w:rFonts w:eastAsia="Times New Roman" w:cs="Times New Roman"/>
      <w:kern w:val="0"/>
      <w:szCs w:val="20"/>
      <w:lang w:val="sv-SE" w:eastAsia="sv-SE"/>
    </w:rPr>
  </w:style>
  <w:style w:type="paragraph" w:styleId="ListParagraph">
    <w:name w:val="List Paragraph"/>
    <w:basedOn w:val="Normal"/>
    <w:uiPriority w:val="34"/>
    <w:qFormat/>
    <w:rsid w:val="00944591"/>
    <w:pPr>
      <w:ind w:left="708"/>
    </w:pPr>
  </w:style>
  <w:style w:type="paragraph" w:styleId="Revision">
    <w:name w:val="Revision"/>
    <w:hidden/>
    <w:uiPriority w:val="99"/>
    <w:semiHidden/>
    <w:rsid w:val="00E52113"/>
    <w:rPr>
      <w:rFonts w:ascii="Times New Roman" w:eastAsia="Arial Unicode MS" w:hAnsi="Times New Roman" w:cs="Arial"/>
      <w:kern w:val="1"/>
      <w:sz w:val="24"/>
      <w:szCs w:val="22"/>
      <w:lang w:val="en-US" w:eastAsia="ar-SA"/>
    </w:rPr>
  </w:style>
  <w:style w:type="character" w:styleId="Hyperlink">
    <w:name w:val="Hyperlink"/>
    <w:uiPriority w:val="99"/>
    <w:unhideWhenUsed/>
    <w:rsid w:val="00017347"/>
    <w:rPr>
      <w:color w:val="0000FF"/>
      <w:u w:val="single"/>
    </w:rPr>
  </w:style>
  <w:style w:type="paragraph" w:styleId="DocumentMap">
    <w:name w:val="Document Map"/>
    <w:basedOn w:val="Normal"/>
    <w:link w:val="DocumentMapChar"/>
    <w:uiPriority w:val="99"/>
    <w:semiHidden/>
    <w:unhideWhenUsed/>
    <w:rsid w:val="007D54E6"/>
    <w:pPr>
      <w:spacing w:before="0" w:after="0"/>
    </w:pPr>
    <w:rPr>
      <w:rFonts w:ascii="Tahoma" w:hAnsi="Tahoma" w:cs="Tahoma"/>
      <w:sz w:val="16"/>
      <w:szCs w:val="16"/>
    </w:rPr>
  </w:style>
  <w:style w:type="character" w:customStyle="1" w:styleId="DocumentMapChar">
    <w:name w:val="Document Map Char"/>
    <w:link w:val="DocumentMap"/>
    <w:uiPriority w:val="99"/>
    <w:semiHidden/>
    <w:rsid w:val="007D54E6"/>
    <w:rPr>
      <w:rFonts w:ascii="Tahoma" w:eastAsia="Arial Unicode MS" w:hAnsi="Tahoma" w:cs="Tahoma"/>
      <w:kern w:val="1"/>
      <w:sz w:val="16"/>
      <w:szCs w:val="16"/>
      <w:lang w:val="en-US" w:eastAsia="ar-SA"/>
    </w:rPr>
  </w:style>
  <w:style w:type="character" w:customStyle="1" w:styleId="Heading1Char">
    <w:name w:val="Heading 1 Char"/>
    <w:aliases w:val="Edf Titre 1 Char"/>
    <w:link w:val="Heading1"/>
    <w:rsid w:val="00197390"/>
    <w:rPr>
      <w:rFonts w:ascii="Cambria" w:eastAsia="Times New Roman" w:hAnsi="Cambria" w:cs="Times New Roman"/>
      <w:b/>
      <w:bCs/>
      <w:kern w:val="32"/>
      <w:sz w:val="32"/>
      <w:szCs w:val="32"/>
      <w:lang w:val="en-US" w:eastAsia="ar-SA"/>
    </w:rPr>
  </w:style>
  <w:style w:type="character" w:styleId="IntenseReference">
    <w:name w:val="Intense Reference"/>
    <w:uiPriority w:val="32"/>
    <w:qFormat/>
    <w:rsid w:val="00403EB1"/>
    <w:rPr>
      <w:b/>
      <w:bCs/>
      <w:smallCaps/>
      <w:color w:val="C0504D"/>
      <w:spacing w:val="5"/>
      <w:u w:val="single"/>
    </w:rPr>
  </w:style>
  <w:style w:type="character" w:styleId="FollowedHyperlink">
    <w:name w:val="FollowedHyperlink"/>
    <w:basedOn w:val="DefaultParagraphFont"/>
    <w:uiPriority w:val="99"/>
    <w:semiHidden/>
    <w:unhideWhenUsed/>
    <w:rsid w:val="00DF3D07"/>
    <w:rPr>
      <w:color w:val="954F72" w:themeColor="followedHyperlink"/>
      <w:u w:val="single"/>
    </w:rPr>
  </w:style>
  <w:style w:type="character" w:styleId="UnresolvedMention">
    <w:name w:val="Unresolved Mention"/>
    <w:basedOn w:val="DefaultParagraphFont"/>
    <w:uiPriority w:val="99"/>
    <w:semiHidden/>
    <w:unhideWhenUsed/>
    <w:rsid w:val="00B46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037">
      <w:bodyDiv w:val="1"/>
      <w:marLeft w:val="0"/>
      <w:marRight w:val="0"/>
      <w:marTop w:val="0"/>
      <w:marBottom w:val="0"/>
      <w:divBdr>
        <w:top w:val="none" w:sz="0" w:space="0" w:color="auto"/>
        <w:left w:val="none" w:sz="0" w:space="0" w:color="auto"/>
        <w:bottom w:val="none" w:sz="0" w:space="0" w:color="auto"/>
        <w:right w:val="none" w:sz="0" w:space="0" w:color="auto"/>
      </w:divBdr>
    </w:div>
    <w:div w:id="517894070">
      <w:bodyDiv w:val="1"/>
      <w:marLeft w:val="0"/>
      <w:marRight w:val="0"/>
      <w:marTop w:val="0"/>
      <w:marBottom w:val="0"/>
      <w:divBdr>
        <w:top w:val="none" w:sz="0" w:space="0" w:color="auto"/>
        <w:left w:val="none" w:sz="0" w:space="0" w:color="auto"/>
        <w:bottom w:val="none" w:sz="0" w:space="0" w:color="auto"/>
        <w:right w:val="none" w:sz="0" w:space="0" w:color="auto"/>
      </w:divBdr>
    </w:div>
    <w:div w:id="573975683">
      <w:bodyDiv w:val="1"/>
      <w:marLeft w:val="0"/>
      <w:marRight w:val="0"/>
      <w:marTop w:val="0"/>
      <w:marBottom w:val="0"/>
      <w:divBdr>
        <w:top w:val="none" w:sz="0" w:space="0" w:color="auto"/>
        <w:left w:val="none" w:sz="0" w:space="0" w:color="auto"/>
        <w:bottom w:val="none" w:sz="0" w:space="0" w:color="auto"/>
        <w:right w:val="none" w:sz="0" w:space="0" w:color="auto"/>
      </w:divBdr>
    </w:div>
    <w:div w:id="850727214">
      <w:bodyDiv w:val="1"/>
      <w:marLeft w:val="0"/>
      <w:marRight w:val="0"/>
      <w:marTop w:val="0"/>
      <w:marBottom w:val="0"/>
      <w:divBdr>
        <w:top w:val="none" w:sz="0" w:space="0" w:color="auto"/>
        <w:left w:val="none" w:sz="0" w:space="0" w:color="auto"/>
        <w:bottom w:val="none" w:sz="0" w:space="0" w:color="auto"/>
        <w:right w:val="none" w:sz="0" w:space="0" w:color="auto"/>
      </w:divBdr>
    </w:div>
    <w:div w:id="1017659264">
      <w:bodyDiv w:val="1"/>
      <w:marLeft w:val="0"/>
      <w:marRight w:val="0"/>
      <w:marTop w:val="0"/>
      <w:marBottom w:val="0"/>
      <w:divBdr>
        <w:top w:val="none" w:sz="0" w:space="0" w:color="auto"/>
        <w:left w:val="none" w:sz="0" w:space="0" w:color="auto"/>
        <w:bottom w:val="none" w:sz="0" w:space="0" w:color="auto"/>
        <w:right w:val="none" w:sz="0" w:space="0" w:color="auto"/>
      </w:divBdr>
      <w:divsChild>
        <w:div w:id="2088721533">
          <w:marLeft w:val="0"/>
          <w:marRight w:val="0"/>
          <w:marTop w:val="0"/>
          <w:marBottom w:val="0"/>
          <w:divBdr>
            <w:top w:val="none" w:sz="0" w:space="0" w:color="auto"/>
            <w:left w:val="none" w:sz="0" w:space="0" w:color="auto"/>
            <w:bottom w:val="none" w:sz="0" w:space="0" w:color="auto"/>
            <w:right w:val="none" w:sz="0" w:space="0" w:color="auto"/>
          </w:divBdr>
        </w:div>
      </w:divsChild>
    </w:div>
    <w:div w:id="1137533289">
      <w:marLeft w:val="0"/>
      <w:marRight w:val="0"/>
      <w:marTop w:val="0"/>
      <w:marBottom w:val="0"/>
      <w:divBdr>
        <w:top w:val="none" w:sz="0" w:space="0" w:color="auto"/>
        <w:left w:val="none" w:sz="0" w:space="0" w:color="auto"/>
        <w:bottom w:val="none" w:sz="0" w:space="0" w:color="auto"/>
        <w:right w:val="none" w:sz="0" w:space="0" w:color="auto"/>
      </w:divBdr>
    </w:div>
    <w:div w:id="1137533290">
      <w:marLeft w:val="0"/>
      <w:marRight w:val="0"/>
      <w:marTop w:val="0"/>
      <w:marBottom w:val="0"/>
      <w:divBdr>
        <w:top w:val="none" w:sz="0" w:space="0" w:color="auto"/>
        <w:left w:val="none" w:sz="0" w:space="0" w:color="auto"/>
        <w:bottom w:val="none" w:sz="0" w:space="0" w:color="auto"/>
        <w:right w:val="none" w:sz="0" w:space="0" w:color="auto"/>
      </w:divBdr>
    </w:div>
    <w:div w:id="1181433930">
      <w:bodyDiv w:val="1"/>
      <w:marLeft w:val="0"/>
      <w:marRight w:val="0"/>
      <w:marTop w:val="0"/>
      <w:marBottom w:val="0"/>
      <w:divBdr>
        <w:top w:val="none" w:sz="0" w:space="0" w:color="auto"/>
        <w:left w:val="none" w:sz="0" w:space="0" w:color="auto"/>
        <w:bottom w:val="none" w:sz="0" w:space="0" w:color="auto"/>
        <w:right w:val="none" w:sz="0" w:space="0" w:color="auto"/>
      </w:divBdr>
      <w:divsChild>
        <w:div w:id="1751074744">
          <w:marLeft w:val="0"/>
          <w:marRight w:val="0"/>
          <w:marTop w:val="0"/>
          <w:marBottom w:val="0"/>
          <w:divBdr>
            <w:top w:val="none" w:sz="0" w:space="0" w:color="auto"/>
            <w:left w:val="none" w:sz="0" w:space="0" w:color="auto"/>
            <w:bottom w:val="none" w:sz="0" w:space="0" w:color="auto"/>
            <w:right w:val="none" w:sz="0" w:space="0" w:color="auto"/>
          </w:divBdr>
        </w:div>
        <w:div w:id="2008629621">
          <w:marLeft w:val="0"/>
          <w:marRight w:val="0"/>
          <w:marTop w:val="0"/>
          <w:marBottom w:val="0"/>
          <w:divBdr>
            <w:top w:val="none" w:sz="0" w:space="0" w:color="auto"/>
            <w:left w:val="none" w:sz="0" w:space="0" w:color="auto"/>
            <w:bottom w:val="none" w:sz="0" w:space="0" w:color="auto"/>
            <w:right w:val="none" w:sz="0" w:space="0" w:color="auto"/>
          </w:divBdr>
        </w:div>
      </w:divsChild>
    </w:div>
    <w:div w:id="1332636911">
      <w:bodyDiv w:val="1"/>
      <w:marLeft w:val="0"/>
      <w:marRight w:val="0"/>
      <w:marTop w:val="0"/>
      <w:marBottom w:val="0"/>
      <w:divBdr>
        <w:top w:val="none" w:sz="0" w:space="0" w:color="auto"/>
        <w:left w:val="none" w:sz="0" w:space="0" w:color="auto"/>
        <w:bottom w:val="none" w:sz="0" w:space="0" w:color="auto"/>
        <w:right w:val="none" w:sz="0" w:space="0" w:color="auto"/>
      </w:divBdr>
    </w:div>
    <w:div w:id="1442843980">
      <w:bodyDiv w:val="1"/>
      <w:marLeft w:val="0"/>
      <w:marRight w:val="0"/>
      <w:marTop w:val="0"/>
      <w:marBottom w:val="0"/>
      <w:divBdr>
        <w:top w:val="none" w:sz="0" w:space="0" w:color="auto"/>
        <w:left w:val="none" w:sz="0" w:space="0" w:color="auto"/>
        <w:bottom w:val="none" w:sz="0" w:space="0" w:color="auto"/>
        <w:right w:val="none" w:sz="0" w:space="0" w:color="auto"/>
      </w:divBdr>
    </w:div>
    <w:div w:id="1687517032">
      <w:bodyDiv w:val="1"/>
      <w:marLeft w:val="0"/>
      <w:marRight w:val="0"/>
      <w:marTop w:val="0"/>
      <w:marBottom w:val="0"/>
      <w:divBdr>
        <w:top w:val="none" w:sz="0" w:space="0" w:color="auto"/>
        <w:left w:val="none" w:sz="0" w:space="0" w:color="auto"/>
        <w:bottom w:val="none" w:sz="0" w:space="0" w:color="auto"/>
        <w:right w:val="none" w:sz="0" w:space="0" w:color="auto"/>
      </w:divBdr>
    </w:div>
    <w:div w:id="1745296086">
      <w:bodyDiv w:val="1"/>
      <w:marLeft w:val="0"/>
      <w:marRight w:val="0"/>
      <w:marTop w:val="0"/>
      <w:marBottom w:val="0"/>
      <w:divBdr>
        <w:top w:val="none" w:sz="0" w:space="0" w:color="auto"/>
        <w:left w:val="none" w:sz="0" w:space="0" w:color="auto"/>
        <w:bottom w:val="none" w:sz="0" w:space="0" w:color="auto"/>
        <w:right w:val="none" w:sz="0" w:space="0" w:color="auto"/>
      </w:divBdr>
    </w:div>
    <w:div w:id="1893956425">
      <w:bodyDiv w:val="1"/>
      <w:marLeft w:val="0"/>
      <w:marRight w:val="0"/>
      <w:marTop w:val="0"/>
      <w:marBottom w:val="0"/>
      <w:divBdr>
        <w:top w:val="none" w:sz="0" w:space="0" w:color="auto"/>
        <w:left w:val="none" w:sz="0" w:space="0" w:color="auto"/>
        <w:bottom w:val="none" w:sz="0" w:space="0" w:color="auto"/>
        <w:right w:val="none" w:sz="0" w:space="0" w:color="auto"/>
      </w:divBdr>
    </w:div>
    <w:div w:id="1988657037">
      <w:bodyDiv w:val="1"/>
      <w:marLeft w:val="0"/>
      <w:marRight w:val="0"/>
      <w:marTop w:val="0"/>
      <w:marBottom w:val="0"/>
      <w:divBdr>
        <w:top w:val="none" w:sz="0" w:space="0" w:color="auto"/>
        <w:left w:val="none" w:sz="0" w:space="0" w:color="auto"/>
        <w:bottom w:val="none" w:sz="0" w:space="0" w:color="auto"/>
        <w:right w:val="none" w:sz="0" w:space="0" w:color="auto"/>
      </w:divBdr>
    </w:div>
    <w:div w:id="2038575645">
      <w:bodyDiv w:val="1"/>
      <w:marLeft w:val="0"/>
      <w:marRight w:val="0"/>
      <w:marTop w:val="0"/>
      <w:marBottom w:val="0"/>
      <w:divBdr>
        <w:top w:val="none" w:sz="0" w:space="0" w:color="auto"/>
        <w:left w:val="none" w:sz="0" w:space="0" w:color="auto"/>
        <w:bottom w:val="none" w:sz="0" w:space="0" w:color="auto"/>
        <w:right w:val="none" w:sz="0" w:space="0" w:color="auto"/>
      </w:divBdr>
    </w:div>
    <w:div w:id="20879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endnotes" Target="end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OTM0OWVkNi04NTgxLTRhNzgtYmI5OS0zOGNlZTg0ODQ3NDMiIG9yaWdpbj0idXNlclNlbGVjdGVkIj48ZWxlbWVudCB1aWQ9ImlkX2NsYXNzaWZpY2F0aW9uX25vbmJ1c2luZXNzIiB2YWx1ZT0iIiB4bWxucz0iaHR0cDovL3d3dy5ib2xkb25qYW1lcy5jb20vMjAwOC8wMS9zaWUvaW50ZXJuYWwvbGFiZWwiIC8+PC9zaXNsPjxVc2VyTmFtZT5DT1JFXFBLMDA1MDI8L1VzZXJOYW1lPjxEYXRlVGltZT4wOC8xMC8yMDIwIDEwOjM1OjUxPC9EYXRlVGltZT48TGFiZWxTdHJpbmc+Tk9UIFBST1RFQ1RJVkVMWSBNQVJLRUQ8L0xhYmVsU3RyaW5nPjwvaXRlbT48L2xhYmVsSGlzdG9yeT4=</Value>
</WrappedLabelHistory>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sisl xmlns:xsi="http://www.w3.org/2001/XMLSchema-instance" xmlns:xsd="http://www.w3.org/2001/XMLSchema" xmlns="http://www.boldonjames.com/2008/01/sie/internal/label" sislVersion="0" policy="99349ed6-8581-4a78-bb99-38cee8484743" origin="userSelected">
  <element uid="id_classification_nonbusiness" value=""/>
</sisl>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70FE6-BBF4-4B79-8DB0-973336B92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10.xml><?xml version="1.0" encoding="utf-8"?>
<ds:datastoreItem xmlns:ds="http://schemas.openxmlformats.org/officeDocument/2006/customXml" ds:itemID="{B8BEBD5E-92ED-4DC1-8B28-5635E3900F3F}">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4E0FAA5-A4B5-4B7E-A8A0-608815426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281DFA9-902E-4D39-B815-4D396CAE2F6E}">
  <ds:schemaRefs>
    <ds:schemaRef ds:uri="http://schemas.openxmlformats.org/officeDocument/2006/bibliography"/>
  </ds:schemaRefs>
</ds:datastoreItem>
</file>

<file path=customXml/itemProps4.xml><?xml version="1.0" encoding="utf-8"?>
<ds:datastoreItem xmlns:ds="http://schemas.openxmlformats.org/officeDocument/2006/customXml" ds:itemID="{B2CCC843-96E0-4A72-ADA6-5DA18E802E28}">
  <ds:schemaRefs>
    <ds:schemaRef ds:uri="http://schemas.microsoft.com/sharepoint/v3/contenttype/forms"/>
  </ds:schemaRefs>
</ds:datastoreItem>
</file>

<file path=customXml/itemProps5.xml><?xml version="1.0" encoding="utf-8"?>
<ds:datastoreItem xmlns:ds="http://schemas.openxmlformats.org/officeDocument/2006/customXml" ds:itemID="{E285C0EB-8BA6-4ED2-BFD7-13BA6D488A10}">
  <ds:schemaRefs>
    <ds:schemaRef ds:uri="http://schemas.microsoft.com/office/2006/metadata/customXsn"/>
  </ds:schemaRefs>
</ds:datastoreItem>
</file>

<file path=customXml/itemProps6.xml><?xml version="1.0" encoding="utf-8"?>
<ds:datastoreItem xmlns:ds="http://schemas.openxmlformats.org/officeDocument/2006/customXml" ds:itemID="{9DB2CDC7-D7A7-4E3C-ABB7-A574CAAEFF6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ABB9663B-BDDD-4B20-BCFE-E47DC36E8821}">
  <ds:schemaRefs>
    <ds:schemaRef ds:uri="http://www.w3.org/2001/XMLSchema"/>
    <ds:schemaRef ds:uri="http://www.boldonjames.com/2008/01/sie/internal/label"/>
  </ds:schemaRefs>
</ds:datastoreItem>
</file>

<file path=customXml/itemProps8.xml><?xml version="1.0" encoding="utf-8"?>
<ds:datastoreItem xmlns:ds="http://schemas.openxmlformats.org/officeDocument/2006/customXml" ds:itemID="{9C9ABD85-1D65-419A-B2F2-EC52D6D0CE54}">
  <ds:schemaRefs>
    <ds:schemaRef ds:uri="http://schemas.microsoft.com/sharepoint/v3/contenttype/forms"/>
  </ds:schemaRefs>
</ds:datastoreItem>
</file>

<file path=customXml/itemProps9.xml><?xml version="1.0" encoding="utf-8"?>
<ds:datastoreItem xmlns:ds="http://schemas.openxmlformats.org/officeDocument/2006/customXml" ds:itemID="{87D2A9DE-3064-41A1-BDA5-0CDBAA91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2173</Words>
  <Characters>12771</Characters>
  <Application>Microsoft Office Word</Application>
  <DocSecurity>0</DocSecurity>
  <Lines>106</Lines>
  <Paragraphs>29</Paragraphs>
  <ScaleCrop>false</ScaleCrop>
  <HeadingPairs>
    <vt:vector size="12" baseType="variant">
      <vt:variant>
        <vt:lpstr>Title</vt:lpstr>
      </vt:variant>
      <vt:variant>
        <vt:i4>1</vt:i4>
      </vt:variant>
      <vt:variant>
        <vt:lpstr>Titre</vt:lpstr>
      </vt:variant>
      <vt:variant>
        <vt:i4>1</vt:i4>
      </vt:variant>
      <vt:variant>
        <vt:lpstr>Rubrik</vt:lpstr>
      </vt:variant>
      <vt:variant>
        <vt:i4>1</vt:i4>
      </vt:variant>
      <vt:variant>
        <vt:lpstr>Titel</vt:lpstr>
      </vt:variant>
      <vt:variant>
        <vt:i4>1</vt:i4>
      </vt:variant>
      <vt:variant>
        <vt:lpstr>Título</vt:lpstr>
      </vt:variant>
      <vt:variant>
        <vt:i4>1</vt:i4>
      </vt:variant>
      <vt:variant>
        <vt:lpstr>Názov</vt:lpstr>
      </vt:variant>
      <vt:variant>
        <vt:i4>1</vt:i4>
      </vt:variant>
    </vt:vector>
  </HeadingPairs>
  <TitlesOfParts>
    <vt:vector size="6" baseType="lpstr">
      <vt:lpstr>AMP210 CONDITION MONITORING OF ELECTRICAL AND I&amp;C CABLES SUBJECT TO ENVIRONMENTAL QUALIFICATION REQUIREMENTS</vt:lpstr>
      <vt:lpstr>AMP210 CONDITION MONITORING OF ELECTRICAL AND I&amp;C CABLES SUBJECT TO ENVIRONMENTAL QUALIFICATION REQUIREMENTS</vt:lpstr>
      <vt:lpstr>AMP210 CONDITION MONITORING OF ELECTRICAL AND I&amp;C CABLES SUBJECT TO ENVIRONMENTAL QUALIFICATION REQUIREMENTS</vt:lpstr>
      <vt:lpstr>AMP210 CONDITION MONITORING OF ELECTRICAL AND I&amp;C CABLES SUBJECT TO ENVIRONMENTAL QUALIFICATION REQUIREMENTS</vt:lpstr>
      <vt:lpstr>AMP210 CONDITION MONITORING OF ELECTRICAL AND I&amp;C CABLES SUBJECT TO ENVIRONMENTAL QUALIFICATION REQUIREMENTS</vt:lpstr>
      <vt:lpstr>AMP210 CONDITION MONITORING OF ELECTRICAL AND I&amp;C CABLES SUBJECT TO ENVIRONMENTAL QUALIFICATION REQUIREMENTS</vt:lpstr>
    </vt:vector>
  </TitlesOfParts>
  <Company>IBERDROLA S.A.</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AMP210 CONDITION MONITORING OF ELECTRICAL AND I&amp;C CABLES SUBJECT TO ENVIRONMENTAL QUALIFICATION REQUIREMENTS</dc:title>
  <dc:subject/>
  <dc:creator>MLM</dc:creator>
  <cp:keywords/>
  <cp:lastModifiedBy>PETOFI, Gabor</cp:lastModifiedBy>
  <cp:revision>12</cp:revision>
  <cp:lastPrinted>2021-01-26T10:48:00Z</cp:lastPrinted>
  <dcterms:created xsi:type="dcterms:W3CDTF">2021-06-04T06:52:00Z</dcterms:created>
  <dcterms:modified xsi:type="dcterms:W3CDTF">2022-01-20T15:18:00Z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0x01010086ACA7C15B08304CAE7CEE9FF3F09770</vt:lpwstr>
  </property>
  <property fmtid="{D5CDD505-2E9C-101B-9397-08002B2CF9AE}" pid="4" name="PagesMain">
    <vt:i4>5</vt:i4>
  </property>
  <property fmtid="{D5CDD505-2E9C-101B-9397-08002B2CF9AE}" pid="5" name="docIndexRef">
    <vt:lpwstr>cd7bce5c-db65-4852-b879-f77d77aadac1</vt:lpwstr>
  </property>
  <property fmtid="{D5CDD505-2E9C-101B-9397-08002B2CF9AE}" pid="6" name="bjSaver">
    <vt:lpwstr>pK4b5bkOPdmymsXneg4p3XO9sPqXUICd</vt:lpwstr>
  </property>
  <property fmtid="{D5CDD505-2E9C-101B-9397-08002B2CF9AE}" pid="7" name="bjDocumentLabelXML">
    <vt:lpwstr>&lt;?xml version="1.0" encoding="us-ascii"?&gt;&lt;sisl xmlns:xsi="http://www.w3.org/2001/XMLSchema-instance" xmlns:xsd="http://www.w3.org/2001/XMLSchema" sislVersion="0" policy="99349ed6-8581-4a78-bb99-38cee8484743" origin="userSelected" xmlns="http://www.boldonj</vt:lpwstr>
  </property>
  <property fmtid="{D5CDD505-2E9C-101B-9397-08002B2CF9AE}" pid="8" name="bjDocumentLabelXML-0">
    <vt:lpwstr>ames.com/2008/01/sie/internal/label"&gt;&lt;element uid="id_classification_nonbusiness" value="" /&gt;&lt;/sisl&gt;</vt:lpwstr>
  </property>
  <property fmtid="{D5CDD505-2E9C-101B-9397-08002B2CF9AE}" pid="9" name="bjDocumentSecurityLabel">
    <vt:lpwstr>NOT PROTECTIVELY MARKED</vt:lpwstr>
  </property>
  <property fmtid="{D5CDD505-2E9C-101B-9397-08002B2CF9AE}" pid="10" name="ClassificationSecurity">
    <vt:lpwstr>NOT PROTECTIVELY MARKED</vt:lpwstr>
  </property>
  <property fmtid="{D5CDD505-2E9C-101B-9397-08002B2CF9AE}" pid="11" name="bjLabelHistoryID">
    <vt:lpwstr>{B8BEBD5E-92ED-4DC1-8B28-5635E3900F3F}</vt:lpwstr>
  </property>
</Properties>
</file>