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572D" w14:textId="77777777" w:rsidR="006C7D42" w:rsidRPr="00652928" w:rsidRDefault="006C7D42" w:rsidP="00652928">
      <w:pPr>
        <w:spacing w:before="240" w:after="240" w:line="360" w:lineRule="auto"/>
        <w:rPr>
          <w:rFonts w:ascii="Times New Roman" w:eastAsia="MS Mincho" w:hAnsi="Times New Roman"/>
          <w:b/>
          <w:bCs/>
          <w:sz w:val="24"/>
          <w:szCs w:val="22"/>
          <w:lang w:val="en-GB"/>
        </w:rPr>
      </w:pPr>
      <w:bookmarkStart w:id="0" w:name="XI_S61"/>
      <w:r w:rsidRPr="00652928">
        <w:rPr>
          <w:rFonts w:ascii="Times New Roman" w:eastAsia="MS Mincho" w:hAnsi="Times New Roman"/>
          <w:b/>
          <w:bCs/>
          <w:sz w:val="24"/>
          <w:szCs w:val="22"/>
          <w:lang w:val="en-GB"/>
        </w:rPr>
        <w:t xml:space="preserve">AMP </w:t>
      </w:r>
      <w:bookmarkEnd w:id="0"/>
      <w:r w:rsidR="00866F9A" w:rsidRPr="00652928">
        <w:rPr>
          <w:rFonts w:ascii="Times New Roman" w:eastAsia="MS Mincho" w:hAnsi="Times New Roman"/>
          <w:b/>
          <w:bCs/>
          <w:sz w:val="24"/>
          <w:szCs w:val="22"/>
          <w:lang w:val="en-GB"/>
        </w:rPr>
        <w:t xml:space="preserve">318 </w:t>
      </w:r>
      <w:r w:rsidR="00866F9A">
        <w:rPr>
          <w:rFonts w:ascii="Times New Roman" w:eastAsia="MS Mincho" w:hAnsi="Times New Roman"/>
          <w:b/>
          <w:bCs/>
          <w:sz w:val="24"/>
          <w:szCs w:val="22"/>
          <w:lang w:val="en-GB"/>
        </w:rPr>
        <w:t>CONCRETE</w:t>
      </w:r>
      <w:r w:rsidR="004E17E4" w:rsidRPr="00652928">
        <w:rPr>
          <w:rFonts w:ascii="Times New Roman" w:eastAsia="MS Mincho" w:hAnsi="Times New Roman"/>
          <w:b/>
          <w:bCs/>
          <w:sz w:val="24"/>
          <w:szCs w:val="22"/>
          <w:lang w:val="en-GB"/>
        </w:rPr>
        <w:t xml:space="preserve"> </w:t>
      </w:r>
      <w:r w:rsidRPr="00652928">
        <w:rPr>
          <w:rFonts w:ascii="Times New Roman" w:eastAsia="MS Mincho" w:hAnsi="Times New Roman"/>
          <w:b/>
          <w:bCs/>
          <w:sz w:val="24"/>
          <w:szCs w:val="22"/>
          <w:lang w:val="en-GB"/>
        </w:rPr>
        <w:t>STRUCTURES MONITORING</w:t>
      </w:r>
      <w:r w:rsidR="006F543A" w:rsidRPr="00652928">
        <w:rPr>
          <w:rFonts w:ascii="Times New Roman" w:eastAsia="MS Mincho" w:hAnsi="Times New Roman"/>
          <w:b/>
          <w:bCs/>
          <w:sz w:val="24"/>
          <w:szCs w:val="22"/>
          <w:lang w:val="en-GB"/>
        </w:rPr>
        <w:t xml:space="preserve"> (VERSION 20</w:t>
      </w:r>
      <w:r w:rsidR="004E17E4" w:rsidRPr="00652928">
        <w:rPr>
          <w:rFonts w:ascii="Times New Roman" w:eastAsia="MS Mincho" w:hAnsi="Times New Roman"/>
          <w:b/>
          <w:bCs/>
          <w:sz w:val="24"/>
          <w:szCs w:val="22"/>
          <w:lang w:val="en-GB"/>
        </w:rPr>
        <w:t>2</w:t>
      </w:r>
      <w:r w:rsidR="00866F9A">
        <w:rPr>
          <w:rFonts w:ascii="Times New Roman" w:eastAsia="MS Mincho" w:hAnsi="Times New Roman"/>
          <w:b/>
          <w:bCs/>
          <w:sz w:val="24"/>
          <w:szCs w:val="22"/>
          <w:lang w:val="en-GB"/>
        </w:rPr>
        <w:t>1</w:t>
      </w:r>
      <w:r w:rsidR="006F543A" w:rsidRPr="00652928">
        <w:rPr>
          <w:rFonts w:ascii="Times New Roman" w:eastAsia="MS Mincho" w:hAnsi="Times New Roman"/>
          <w:b/>
          <w:bCs/>
          <w:sz w:val="24"/>
          <w:szCs w:val="22"/>
          <w:lang w:val="en-GB"/>
        </w:rPr>
        <w:t>)</w:t>
      </w:r>
    </w:p>
    <w:p w14:paraId="4A655BA6" w14:textId="77777777" w:rsidR="006C7D42" w:rsidRPr="00066B5B" w:rsidRDefault="000D25A5" w:rsidP="0004646D">
      <w:pPr>
        <w:pStyle w:val="Heading3"/>
        <w:spacing w:before="120"/>
        <w:jc w:val="both"/>
        <w:rPr>
          <w:rFonts w:ascii="Times New Roman" w:hAnsi="Times New Roman"/>
          <w:sz w:val="24"/>
          <w:szCs w:val="24"/>
        </w:rPr>
      </w:pPr>
      <w:bookmarkStart w:id="1" w:name="_Toc88877720"/>
      <w:bookmarkStart w:id="2" w:name="_Toc90698950"/>
      <w:r w:rsidRPr="00066B5B">
        <w:rPr>
          <w:rFonts w:ascii="Times New Roman" w:hAnsi="Times New Roman"/>
          <w:sz w:val="24"/>
          <w:szCs w:val="24"/>
        </w:rPr>
        <w:t>Programme</w:t>
      </w:r>
      <w:r w:rsidR="006C7D42" w:rsidRPr="00066B5B">
        <w:rPr>
          <w:rFonts w:ascii="Times New Roman" w:hAnsi="Times New Roman"/>
          <w:sz w:val="24"/>
          <w:szCs w:val="24"/>
        </w:rPr>
        <w:t xml:space="preserve"> Description</w:t>
      </w:r>
      <w:bookmarkEnd w:id="1"/>
      <w:bookmarkEnd w:id="2"/>
    </w:p>
    <w:p w14:paraId="2D79C45A" w14:textId="77777777" w:rsidR="006C7D42" w:rsidRPr="0004646D" w:rsidRDefault="006C7D42" w:rsidP="0004646D">
      <w:pPr>
        <w:spacing w:before="120" w:after="120"/>
        <w:jc w:val="both"/>
        <w:rPr>
          <w:rFonts w:ascii="Times New Roman" w:hAnsi="Times New Roman"/>
          <w:color w:val="FF0000"/>
          <w:sz w:val="24"/>
          <w:szCs w:val="24"/>
        </w:rPr>
      </w:pPr>
      <w:r w:rsidRPr="0004646D">
        <w:rPr>
          <w:rFonts w:ascii="Times New Roman" w:hAnsi="Times New Roman"/>
          <w:color w:val="FF0000"/>
          <w:sz w:val="24"/>
          <w:szCs w:val="24"/>
        </w:rPr>
        <w:t xml:space="preserve">This document provides guidance for developing a plant specific </w:t>
      </w:r>
      <w:r w:rsidR="00C75863" w:rsidRPr="0004646D">
        <w:rPr>
          <w:rFonts w:ascii="Times New Roman" w:hAnsi="Times New Roman"/>
          <w:color w:val="FF0000"/>
          <w:sz w:val="24"/>
          <w:szCs w:val="24"/>
        </w:rPr>
        <w:t>ageing</w:t>
      </w:r>
      <w:r w:rsidRPr="0004646D">
        <w:rPr>
          <w:rFonts w:ascii="Times New Roman" w:hAnsi="Times New Roman"/>
          <w:color w:val="FF0000"/>
          <w:sz w:val="24"/>
          <w:szCs w:val="24"/>
        </w:rPr>
        <w:t xml:space="preserve"> management </w:t>
      </w:r>
      <w:r w:rsidR="000D25A5" w:rsidRPr="0004646D">
        <w:rPr>
          <w:rFonts w:ascii="Times New Roman" w:hAnsi="Times New Roman"/>
          <w:color w:val="FF0000"/>
          <w:sz w:val="24"/>
          <w:szCs w:val="24"/>
        </w:rPr>
        <w:t>programme</w:t>
      </w:r>
      <w:r w:rsidRPr="0004646D">
        <w:rPr>
          <w:rFonts w:ascii="Times New Roman" w:hAnsi="Times New Roman"/>
          <w:color w:val="FF0000"/>
          <w:sz w:val="24"/>
          <w:szCs w:val="24"/>
        </w:rPr>
        <w:t xml:space="preserve"> for the nuclear power </w:t>
      </w:r>
      <w:r w:rsidR="003960A8" w:rsidRPr="0004646D">
        <w:rPr>
          <w:rFonts w:ascii="Times New Roman" w:hAnsi="Times New Roman"/>
          <w:color w:val="FF0000"/>
          <w:sz w:val="24"/>
          <w:szCs w:val="24"/>
        </w:rPr>
        <w:t xml:space="preserve">concrete </w:t>
      </w:r>
      <w:r w:rsidRPr="0004646D">
        <w:rPr>
          <w:rFonts w:ascii="Times New Roman" w:hAnsi="Times New Roman"/>
          <w:color w:val="FF0000"/>
          <w:sz w:val="24"/>
          <w:szCs w:val="24"/>
        </w:rPr>
        <w:t>structures and structural components such that there is no loss of structure or structural component intended function.</w:t>
      </w:r>
    </w:p>
    <w:p w14:paraId="336E6A64" w14:textId="77777777" w:rsidR="0094485D" w:rsidRPr="000E03FD" w:rsidRDefault="006C7D42" w:rsidP="0004646D">
      <w:pPr>
        <w:autoSpaceDE w:val="0"/>
        <w:autoSpaceDN w:val="0"/>
        <w:adjustRightInd w:val="0"/>
        <w:spacing w:before="120" w:after="120"/>
        <w:jc w:val="both"/>
        <w:rPr>
          <w:rFonts w:ascii="Times New Roman" w:hAnsi="Times New Roman"/>
          <w:sz w:val="28"/>
          <w:szCs w:val="24"/>
        </w:rPr>
      </w:pPr>
      <w:r w:rsidRPr="00066B5B">
        <w:rPr>
          <w:rFonts w:ascii="Times New Roman" w:hAnsi="Times New Roman"/>
          <w:sz w:val="24"/>
          <w:szCs w:val="24"/>
        </w:rPr>
        <w:t xml:space="preserve">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consists of periodic visual inspections</w:t>
      </w:r>
      <w:r w:rsidR="0006010A">
        <w:rPr>
          <w:rFonts w:ascii="Times New Roman" w:hAnsi="Times New Roman"/>
          <w:sz w:val="24"/>
          <w:szCs w:val="24"/>
        </w:rPr>
        <w:t xml:space="preserve"> and non-destructive examination as necessary,</w:t>
      </w:r>
      <w:r w:rsidRPr="00066B5B">
        <w:rPr>
          <w:rFonts w:ascii="Times New Roman" w:hAnsi="Times New Roman"/>
          <w:sz w:val="24"/>
          <w:szCs w:val="24"/>
        </w:rPr>
        <w:t xml:space="preserve"> by personnel qualified to monitor structures and components for applicable </w:t>
      </w:r>
      <w:r w:rsidR="00C75863" w:rsidRPr="00066B5B">
        <w:rPr>
          <w:rFonts w:ascii="Times New Roman" w:hAnsi="Times New Roman"/>
          <w:sz w:val="24"/>
          <w:szCs w:val="24"/>
        </w:rPr>
        <w:t>ageing</w:t>
      </w:r>
      <w:r w:rsidRPr="00066B5B">
        <w:rPr>
          <w:rFonts w:ascii="Times New Roman" w:hAnsi="Times New Roman"/>
          <w:sz w:val="24"/>
          <w:szCs w:val="24"/>
        </w:rPr>
        <w:t xml:space="preserve"> effects in accordance with industry codes and standards of each country, such as </w:t>
      </w:r>
      <w:r w:rsidR="000266A2" w:rsidRPr="00066B5B">
        <w:rPr>
          <w:rFonts w:ascii="Times New Roman" w:hAnsi="Times New Roman"/>
          <w:sz w:val="24"/>
          <w:szCs w:val="24"/>
        </w:rPr>
        <w:t>[1</w:t>
      </w:r>
      <w:r w:rsidR="00350420">
        <w:rPr>
          <w:rFonts w:ascii="Times New Roman" w:hAnsi="Times New Roman"/>
          <w:sz w:val="24"/>
          <w:szCs w:val="24"/>
        </w:rPr>
        <w:t>-</w:t>
      </w:r>
      <w:r w:rsidR="00BE32A5" w:rsidRPr="00066B5B">
        <w:rPr>
          <w:rFonts w:ascii="Times New Roman" w:hAnsi="Times New Roman"/>
          <w:sz w:val="24"/>
          <w:szCs w:val="24"/>
        </w:rPr>
        <w:t>5]</w:t>
      </w:r>
      <w:r w:rsidR="000266A2" w:rsidRPr="00066B5B">
        <w:rPr>
          <w:rFonts w:ascii="Times New Roman" w:hAnsi="Times New Roman"/>
          <w:sz w:val="24"/>
          <w:szCs w:val="24"/>
        </w:rPr>
        <w:t xml:space="preserve">. </w:t>
      </w:r>
      <w:r w:rsidR="00310922" w:rsidRPr="000E03FD">
        <w:rPr>
          <w:rFonts w:ascii="Times New Roman" w:hAnsi="Times New Roman"/>
          <w:sz w:val="24"/>
          <w:szCs w:val="23"/>
        </w:rPr>
        <w:t>General guidance for developing a condition assessment program</w:t>
      </w:r>
      <w:r w:rsidR="00FA7866">
        <w:rPr>
          <w:rFonts w:ascii="Times New Roman" w:hAnsi="Times New Roman"/>
          <w:sz w:val="24"/>
          <w:szCs w:val="23"/>
        </w:rPr>
        <w:t>me</w:t>
      </w:r>
      <w:r w:rsidR="00310922" w:rsidRPr="000E03FD">
        <w:rPr>
          <w:rFonts w:ascii="Times New Roman" w:hAnsi="Times New Roman"/>
          <w:sz w:val="24"/>
          <w:szCs w:val="23"/>
        </w:rPr>
        <w:t xml:space="preserve"> for managing ag</w:t>
      </w:r>
      <w:r w:rsidR="00FA7866">
        <w:rPr>
          <w:rFonts w:ascii="Times New Roman" w:hAnsi="Times New Roman"/>
          <w:sz w:val="24"/>
          <w:szCs w:val="23"/>
        </w:rPr>
        <w:t>e</w:t>
      </w:r>
      <w:r w:rsidR="00310922" w:rsidRPr="000E03FD">
        <w:rPr>
          <w:rFonts w:ascii="Times New Roman" w:hAnsi="Times New Roman"/>
          <w:sz w:val="24"/>
          <w:szCs w:val="23"/>
        </w:rPr>
        <w:t>ing of NPP concrete structures has been provided by organizations such as the International Atomic Energy Agency [6]; the Electric Power Research Institute [7</w:t>
      </w:r>
      <w:r w:rsidR="00350420">
        <w:rPr>
          <w:rFonts w:ascii="Times New Roman" w:hAnsi="Times New Roman"/>
          <w:sz w:val="24"/>
          <w:szCs w:val="23"/>
        </w:rPr>
        <w:t>-</w:t>
      </w:r>
      <w:r w:rsidR="00310922" w:rsidRPr="000E03FD">
        <w:rPr>
          <w:rFonts w:ascii="Times New Roman" w:hAnsi="Times New Roman"/>
          <w:sz w:val="24"/>
          <w:szCs w:val="23"/>
        </w:rPr>
        <w:t>8]; International Union of Laboratories and Experts in Construction Materials, Systems, and Structures [9]; and Nuclear Energy Agency Committee on Safety of Nuclear Installations [10].</w:t>
      </w:r>
    </w:p>
    <w:p w14:paraId="2DF452EC" w14:textId="77777777" w:rsidR="00006F25" w:rsidRDefault="006C7D42" w:rsidP="0004646D">
      <w:pPr>
        <w:autoSpaceDE w:val="0"/>
        <w:autoSpaceDN w:val="0"/>
        <w:adjustRightInd w:val="0"/>
        <w:spacing w:before="120" w:after="120"/>
        <w:jc w:val="both"/>
        <w:rPr>
          <w:rFonts w:ascii="Times New Roman" w:hAnsi="Times New Roman"/>
          <w:sz w:val="24"/>
          <w:szCs w:val="24"/>
        </w:rPr>
      </w:pPr>
      <w:r w:rsidRPr="00066B5B">
        <w:rPr>
          <w:rFonts w:ascii="Times New Roman" w:hAnsi="Times New Roman"/>
          <w:sz w:val="24"/>
          <w:szCs w:val="24"/>
        </w:rPr>
        <w:t xml:space="preserve">The evaluation methods and acceptance criteria recommended in </w:t>
      </w:r>
      <w:r w:rsidR="00236D0E" w:rsidRPr="00066B5B">
        <w:rPr>
          <w:rFonts w:ascii="Times New Roman" w:hAnsi="Times New Roman"/>
          <w:sz w:val="24"/>
          <w:szCs w:val="24"/>
        </w:rPr>
        <w:t>[1</w:t>
      </w:r>
      <w:r w:rsidR="00350420">
        <w:rPr>
          <w:rFonts w:ascii="Times New Roman" w:hAnsi="Times New Roman"/>
          <w:sz w:val="24"/>
          <w:szCs w:val="24"/>
        </w:rPr>
        <w:t>,</w:t>
      </w:r>
      <w:r w:rsidR="00A006F3">
        <w:rPr>
          <w:rFonts w:ascii="Times New Roman" w:hAnsi="Times New Roman"/>
          <w:sz w:val="24"/>
          <w:szCs w:val="24"/>
        </w:rPr>
        <w:t xml:space="preserve"> </w:t>
      </w:r>
      <w:r w:rsidR="00236D0E" w:rsidRPr="00066B5B">
        <w:rPr>
          <w:rFonts w:ascii="Times New Roman" w:hAnsi="Times New Roman"/>
          <w:sz w:val="24"/>
          <w:szCs w:val="24"/>
        </w:rPr>
        <w:t>3</w:t>
      </w:r>
      <w:r w:rsidR="0066771A">
        <w:rPr>
          <w:rFonts w:ascii="Times New Roman" w:hAnsi="Times New Roman"/>
          <w:sz w:val="24"/>
          <w:szCs w:val="24"/>
        </w:rPr>
        <w:t>-</w:t>
      </w:r>
      <w:r w:rsidR="00236D0E" w:rsidRPr="00066B5B">
        <w:rPr>
          <w:rFonts w:ascii="Times New Roman" w:hAnsi="Times New Roman"/>
          <w:sz w:val="24"/>
          <w:szCs w:val="24"/>
        </w:rPr>
        <w:t>5</w:t>
      </w:r>
      <w:r w:rsidR="00350420">
        <w:rPr>
          <w:rFonts w:ascii="Times New Roman" w:hAnsi="Times New Roman"/>
          <w:sz w:val="24"/>
          <w:szCs w:val="24"/>
        </w:rPr>
        <w:t>,</w:t>
      </w:r>
      <w:r w:rsidR="00A006F3">
        <w:rPr>
          <w:rFonts w:ascii="Times New Roman" w:hAnsi="Times New Roman"/>
          <w:sz w:val="24"/>
          <w:szCs w:val="24"/>
        </w:rPr>
        <w:t xml:space="preserve"> </w:t>
      </w:r>
      <w:r w:rsidR="00380EB1" w:rsidRPr="00500087">
        <w:rPr>
          <w:rFonts w:ascii="Times New Roman" w:hAnsi="Times New Roman"/>
          <w:sz w:val="24"/>
          <w:szCs w:val="24"/>
        </w:rPr>
        <w:t>1</w:t>
      </w:r>
      <w:r w:rsidR="00E1631C">
        <w:rPr>
          <w:rFonts w:ascii="Times New Roman" w:hAnsi="Times New Roman"/>
          <w:sz w:val="24"/>
          <w:szCs w:val="24"/>
        </w:rPr>
        <w:t>1</w:t>
      </w:r>
      <w:r w:rsidR="00FA07EA" w:rsidRPr="0093602E">
        <w:rPr>
          <w:rFonts w:ascii="Times New Roman" w:hAnsi="Times New Roman"/>
          <w:sz w:val="24"/>
          <w:szCs w:val="24"/>
        </w:rPr>
        <w:t xml:space="preserve">] </w:t>
      </w:r>
      <w:r w:rsidRPr="0093602E">
        <w:rPr>
          <w:rFonts w:ascii="Times New Roman" w:hAnsi="Times New Roman"/>
          <w:sz w:val="24"/>
          <w:szCs w:val="24"/>
        </w:rPr>
        <w:t>can be used in the absence of, or to supplement, the gu</w:t>
      </w:r>
      <w:r w:rsidRPr="002D0321">
        <w:rPr>
          <w:rFonts w:ascii="Times New Roman" w:hAnsi="Times New Roman"/>
          <w:sz w:val="24"/>
          <w:szCs w:val="24"/>
        </w:rPr>
        <w:t xml:space="preserve">idance provided in the plant licensing documents. The person responsible for performing the structural evaluations </w:t>
      </w:r>
      <w:r w:rsidR="00FA7866">
        <w:rPr>
          <w:rFonts w:ascii="Times New Roman" w:hAnsi="Times New Roman"/>
          <w:sz w:val="24"/>
          <w:szCs w:val="24"/>
        </w:rPr>
        <w:t>is</w:t>
      </w:r>
      <w:r w:rsidRPr="002D0321">
        <w:rPr>
          <w:rFonts w:ascii="Times New Roman" w:hAnsi="Times New Roman"/>
          <w:sz w:val="24"/>
          <w:szCs w:val="24"/>
        </w:rPr>
        <w:t xml:space="preserve"> a qualified structural engineer, knowledgeable in the design, evaluation, and in-service inspection of concrete structures and perf</w:t>
      </w:r>
      <w:r w:rsidRPr="00D24E82">
        <w:rPr>
          <w:rFonts w:ascii="Times New Roman" w:hAnsi="Times New Roman"/>
          <w:sz w:val="24"/>
          <w:szCs w:val="24"/>
        </w:rPr>
        <w:t xml:space="preserve">ormance requirements of nuclear safety-related </w:t>
      </w:r>
      <w:r w:rsidR="009163F2" w:rsidRPr="00D24E82">
        <w:rPr>
          <w:rFonts w:ascii="Times New Roman" w:hAnsi="Times New Roman"/>
          <w:sz w:val="24"/>
          <w:szCs w:val="24"/>
        </w:rPr>
        <w:t>structures and</w:t>
      </w:r>
      <w:r w:rsidR="00006F25" w:rsidRPr="00D24E82">
        <w:rPr>
          <w:rFonts w:ascii="Times New Roman" w:hAnsi="Times New Roman"/>
          <w:sz w:val="24"/>
          <w:szCs w:val="24"/>
        </w:rPr>
        <w:t xml:space="preserve"> meet the qualification requirements of the appropriate member state regulatory authority. </w:t>
      </w:r>
      <w:r w:rsidRPr="000620F0">
        <w:rPr>
          <w:rFonts w:ascii="Times New Roman" w:hAnsi="Times New Roman"/>
          <w:sz w:val="24"/>
          <w:szCs w:val="24"/>
        </w:rPr>
        <w:t>The personnel performing the inspections or testing at the plant, under the direction of the responsib</w:t>
      </w:r>
      <w:r w:rsidRPr="001A23CE">
        <w:rPr>
          <w:rFonts w:ascii="Times New Roman" w:hAnsi="Times New Roman"/>
          <w:sz w:val="24"/>
          <w:szCs w:val="24"/>
        </w:rPr>
        <w:t xml:space="preserve">le structural engineer, </w:t>
      </w:r>
      <w:r w:rsidR="00FA7866">
        <w:rPr>
          <w:rFonts w:ascii="Times New Roman" w:hAnsi="Times New Roman"/>
          <w:sz w:val="24"/>
          <w:szCs w:val="24"/>
        </w:rPr>
        <w:t>is</w:t>
      </w:r>
      <w:r w:rsidRPr="001A23CE">
        <w:rPr>
          <w:rFonts w:ascii="Times New Roman" w:hAnsi="Times New Roman"/>
          <w:sz w:val="24"/>
          <w:szCs w:val="24"/>
        </w:rPr>
        <w:t xml:space="preserve"> qualified structural engineers who have over one year of experience in the evaluation of in-service concrete structures or quality assurance related to concrete </w:t>
      </w:r>
      <w:proofErr w:type="gramStart"/>
      <w:r w:rsidRPr="001A23CE">
        <w:rPr>
          <w:rFonts w:ascii="Times New Roman" w:hAnsi="Times New Roman"/>
          <w:sz w:val="24"/>
          <w:szCs w:val="24"/>
        </w:rPr>
        <w:t>structures</w:t>
      </w:r>
      <w:r w:rsidR="00006F25" w:rsidRPr="00085059">
        <w:rPr>
          <w:rFonts w:ascii="Times New Roman" w:hAnsi="Times New Roman"/>
          <w:sz w:val="24"/>
          <w:szCs w:val="24"/>
        </w:rPr>
        <w:t>, and</w:t>
      </w:r>
      <w:proofErr w:type="gramEnd"/>
      <w:r w:rsidR="00006F25" w:rsidRPr="00085059">
        <w:rPr>
          <w:rFonts w:ascii="Times New Roman" w:hAnsi="Times New Roman"/>
          <w:sz w:val="24"/>
          <w:szCs w:val="24"/>
        </w:rPr>
        <w:t xml:space="preserve"> </w:t>
      </w:r>
      <w:r w:rsidR="00B617DA" w:rsidRPr="00085059">
        <w:rPr>
          <w:rFonts w:ascii="Times New Roman" w:hAnsi="Times New Roman"/>
          <w:sz w:val="24"/>
          <w:szCs w:val="24"/>
        </w:rPr>
        <w:t>meet</w:t>
      </w:r>
      <w:r w:rsidR="00006F25" w:rsidRPr="00085059">
        <w:rPr>
          <w:rFonts w:ascii="Times New Roman" w:hAnsi="Times New Roman"/>
          <w:sz w:val="24"/>
          <w:szCs w:val="24"/>
        </w:rPr>
        <w:t xml:space="preserve"> the qualification requiremen</w:t>
      </w:r>
      <w:r w:rsidR="00006F25" w:rsidRPr="00397F63">
        <w:rPr>
          <w:rFonts w:ascii="Times New Roman" w:hAnsi="Times New Roman"/>
          <w:sz w:val="24"/>
          <w:szCs w:val="24"/>
        </w:rPr>
        <w:t>ts required by the regulatory authority regarding the evaluation of in-service structures.</w:t>
      </w:r>
    </w:p>
    <w:p w14:paraId="111E0459" w14:textId="77777777" w:rsidR="004B4822" w:rsidRPr="00866F9A" w:rsidRDefault="004B4822" w:rsidP="0004646D">
      <w:pPr>
        <w:autoSpaceDE w:val="0"/>
        <w:autoSpaceDN w:val="0"/>
        <w:adjustRightInd w:val="0"/>
        <w:spacing w:before="120" w:after="120"/>
        <w:jc w:val="both"/>
        <w:rPr>
          <w:rFonts w:ascii="Times New Roman" w:hAnsi="Times New Roman"/>
          <w:bCs/>
          <w:color w:val="000000"/>
          <w:sz w:val="24"/>
          <w:szCs w:val="24"/>
        </w:rPr>
      </w:pPr>
      <w:r w:rsidRPr="00866F9A">
        <w:rPr>
          <w:rFonts w:ascii="Times New Roman" w:hAnsi="Times New Roman"/>
          <w:bCs/>
          <w:color w:val="000000"/>
          <w:sz w:val="24"/>
          <w:szCs w:val="24"/>
        </w:rPr>
        <w:t xml:space="preserve">The programme includes periodic condition assessment for concrete exposed to a marine environment and aggressive waters containing acids and chemical by-products from industrial processes, with the common deleterious ions being sulfate, chloride, etc. The concrete may deteriorate excessively as a result of combined effects of chemical action of seawater constituents on cement hydration products, alkali-aggregate expansion if reactive aggregates are present, crystallization pressure of salts within concrete if one face of the structure is subject to wetting and others to drying conditions, frost action in cold climates, corrosion of embedded steel reinforcement, and physical erosion due to wave action or floating objects [12].  </w:t>
      </w:r>
    </w:p>
    <w:p w14:paraId="4799914A" w14:textId="77777777" w:rsidR="00D62060" w:rsidRDefault="006C7D42" w:rsidP="0004646D">
      <w:pPr>
        <w:spacing w:before="120" w:after="120"/>
        <w:jc w:val="both"/>
        <w:rPr>
          <w:rFonts w:ascii="Times New Roman" w:hAnsi="Times New Roman"/>
          <w:sz w:val="24"/>
          <w:szCs w:val="24"/>
        </w:rPr>
      </w:pPr>
      <w:r w:rsidRPr="00526896">
        <w:rPr>
          <w:rFonts w:ascii="Times New Roman" w:hAnsi="Times New Roman"/>
          <w:sz w:val="24"/>
          <w:szCs w:val="24"/>
        </w:rPr>
        <w:t xml:space="preserve">The </w:t>
      </w:r>
      <w:r w:rsidR="000D25A5" w:rsidRPr="00FE4C7D">
        <w:rPr>
          <w:rFonts w:ascii="Times New Roman" w:hAnsi="Times New Roman"/>
          <w:sz w:val="24"/>
          <w:szCs w:val="24"/>
        </w:rPr>
        <w:t>programme</w:t>
      </w:r>
      <w:r w:rsidRPr="000F133A">
        <w:rPr>
          <w:rFonts w:ascii="Times New Roman" w:hAnsi="Times New Roman"/>
          <w:sz w:val="24"/>
          <w:szCs w:val="24"/>
        </w:rPr>
        <w:t xml:space="preserve"> also includes periodic sampling and testing of groundwater and the need to assess the impact of any changes in its chemistry on below grade concrete structures</w:t>
      </w:r>
      <w:r w:rsidR="00075090" w:rsidRPr="000F133A">
        <w:rPr>
          <w:rFonts w:ascii="Times New Roman" w:hAnsi="Times New Roman"/>
          <w:sz w:val="24"/>
          <w:szCs w:val="24"/>
        </w:rPr>
        <w:t xml:space="preserve"> [</w:t>
      </w:r>
      <w:r w:rsidR="00F221BF">
        <w:rPr>
          <w:rFonts w:ascii="Times New Roman" w:hAnsi="Times New Roman"/>
          <w:sz w:val="24"/>
          <w:szCs w:val="24"/>
        </w:rPr>
        <w:t>1</w:t>
      </w:r>
      <w:r w:rsidR="00816913">
        <w:rPr>
          <w:rFonts w:ascii="Times New Roman" w:hAnsi="Times New Roman"/>
          <w:sz w:val="24"/>
          <w:szCs w:val="24"/>
        </w:rPr>
        <w:t>3</w:t>
      </w:r>
      <w:r w:rsidR="00075090" w:rsidRPr="000F133A">
        <w:rPr>
          <w:rFonts w:ascii="Times New Roman" w:hAnsi="Times New Roman"/>
          <w:sz w:val="24"/>
          <w:szCs w:val="24"/>
        </w:rPr>
        <w:t>]</w:t>
      </w:r>
      <w:r w:rsidRPr="000F133A">
        <w:rPr>
          <w:rFonts w:ascii="Times New Roman" w:hAnsi="Times New Roman"/>
          <w:sz w:val="24"/>
          <w:szCs w:val="24"/>
        </w:rPr>
        <w:t xml:space="preserve">. </w:t>
      </w:r>
      <w:r w:rsidR="00CA15D8">
        <w:rPr>
          <w:rFonts w:ascii="Times New Roman" w:hAnsi="Times New Roman"/>
          <w:sz w:val="24"/>
          <w:szCs w:val="24"/>
        </w:rPr>
        <w:t xml:space="preserve">Ageing of structure’s foundation and evaluation of </w:t>
      </w:r>
      <w:r w:rsidR="000454AC">
        <w:rPr>
          <w:rFonts w:ascii="Times New Roman" w:hAnsi="Times New Roman"/>
          <w:sz w:val="24"/>
          <w:szCs w:val="24"/>
        </w:rPr>
        <w:t xml:space="preserve">its </w:t>
      </w:r>
      <w:r w:rsidR="00CA15D8">
        <w:rPr>
          <w:rFonts w:ascii="Times New Roman" w:hAnsi="Times New Roman"/>
          <w:sz w:val="24"/>
          <w:szCs w:val="24"/>
        </w:rPr>
        <w:t xml:space="preserve">condition </w:t>
      </w:r>
      <w:r w:rsidR="00FA7866">
        <w:rPr>
          <w:rFonts w:ascii="Times New Roman" w:hAnsi="Times New Roman"/>
          <w:sz w:val="24"/>
          <w:szCs w:val="24"/>
        </w:rPr>
        <w:t>is</w:t>
      </w:r>
      <w:r w:rsidR="00CA15D8">
        <w:rPr>
          <w:rFonts w:ascii="Times New Roman" w:hAnsi="Times New Roman"/>
          <w:sz w:val="24"/>
          <w:szCs w:val="24"/>
        </w:rPr>
        <w:t xml:space="preserve"> inherent part of the structure </w:t>
      </w:r>
      <w:r w:rsidR="00EB53C8">
        <w:rPr>
          <w:rFonts w:ascii="Times New Roman" w:hAnsi="Times New Roman"/>
          <w:sz w:val="24"/>
          <w:szCs w:val="24"/>
        </w:rPr>
        <w:t xml:space="preserve">monitoring </w:t>
      </w:r>
      <w:r w:rsidR="00CA15D8">
        <w:rPr>
          <w:rFonts w:ascii="Times New Roman" w:hAnsi="Times New Roman"/>
          <w:sz w:val="24"/>
          <w:szCs w:val="24"/>
        </w:rPr>
        <w:t xml:space="preserve">programme. </w:t>
      </w:r>
      <w:r w:rsidR="000454AC">
        <w:rPr>
          <w:rFonts w:ascii="Times New Roman" w:hAnsi="Times New Roman"/>
          <w:sz w:val="24"/>
          <w:szCs w:val="24"/>
        </w:rPr>
        <w:t>Where such</w:t>
      </w:r>
      <w:r w:rsidR="00C833D0">
        <w:rPr>
          <w:rFonts w:ascii="Times New Roman" w:hAnsi="Times New Roman"/>
          <w:sz w:val="24"/>
          <w:szCs w:val="24"/>
        </w:rPr>
        <w:t xml:space="preserve"> </w:t>
      </w:r>
      <w:r w:rsidR="00CA15D8">
        <w:rPr>
          <w:rFonts w:ascii="Times New Roman" w:hAnsi="Times New Roman"/>
          <w:sz w:val="24"/>
          <w:szCs w:val="24"/>
        </w:rPr>
        <w:t xml:space="preserve">factors </w:t>
      </w:r>
      <w:r w:rsidR="000454AC">
        <w:rPr>
          <w:rFonts w:ascii="Times New Roman" w:hAnsi="Times New Roman"/>
          <w:sz w:val="24"/>
          <w:szCs w:val="24"/>
        </w:rPr>
        <w:t xml:space="preserve">are present </w:t>
      </w:r>
      <w:r w:rsidR="00CA15D8">
        <w:rPr>
          <w:rFonts w:ascii="Times New Roman" w:hAnsi="Times New Roman"/>
          <w:sz w:val="24"/>
          <w:szCs w:val="24"/>
        </w:rPr>
        <w:t xml:space="preserve">that can lead to degradation, foundation’s condition </w:t>
      </w:r>
      <w:r w:rsidR="00FA7866">
        <w:rPr>
          <w:rFonts w:ascii="Times New Roman" w:hAnsi="Times New Roman"/>
          <w:sz w:val="24"/>
          <w:szCs w:val="24"/>
        </w:rPr>
        <w:t>is</w:t>
      </w:r>
      <w:r w:rsidR="00CA15D8">
        <w:rPr>
          <w:rFonts w:ascii="Times New Roman" w:hAnsi="Times New Roman"/>
          <w:sz w:val="24"/>
          <w:szCs w:val="24"/>
        </w:rPr>
        <w:t xml:space="preserve"> explicitly addressed.</w:t>
      </w:r>
    </w:p>
    <w:p w14:paraId="69679E3E" w14:textId="77777777" w:rsidR="0081153A" w:rsidRDefault="006C7D42" w:rsidP="0004646D">
      <w:pPr>
        <w:spacing w:before="120" w:after="120"/>
        <w:jc w:val="both"/>
        <w:rPr>
          <w:rFonts w:ascii="Times New Roman" w:hAnsi="Times New Roman"/>
          <w:sz w:val="24"/>
          <w:szCs w:val="24"/>
        </w:rPr>
      </w:pPr>
      <w:r w:rsidRPr="00F14624">
        <w:rPr>
          <w:rFonts w:ascii="Times New Roman" w:hAnsi="Times New Roman"/>
          <w:sz w:val="24"/>
          <w:szCs w:val="24"/>
        </w:rPr>
        <w:t xml:space="preserve">If protective coatings are relied upon to manage the effects of </w:t>
      </w:r>
      <w:r w:rsidR="00C75863" w:rsidRPr="00F14624">
        <w:rPr>
          <w:rFonts w:ascii="Times New Roman" w:hAnsi="Times New Roman"/>
          <w:sz w:val="24"/>
          <w:szCs w:val="24"/>
        </w:rPr>
        <w:t>ageing</w:t>
      </w:r>
      <w:r w:rsidRPr="00F14624">
        <w:rPr>
          <w:rFonts w:ascii="Times New Roman" w:hAnsi="Times New Roman"/>
          <w:sz w:val="24"/>
          <w:szCs w:val="24"/>
        </w:rPr>
        <w:t xml:space="preserve"> for any structures included in the scope of this </w:t>
      </w:r>
      <w:r w:rsidRPr="00F14624">
        <w:rPr>
          <w:rStyle w:val="BodyNumberedCharChar"/>
          <w:rFonts w:ascii="Times New Roman" w:hAnsi="Times New Roman" w:cs="Times New Roman"/>
          <w:sz w:val="24"/>
          <w:szCs w:val="24"/>
        </w:rPr>
        <w:t>AMP</w:t>
      </w:r>
      <w:r w:rsidR="00FA6DBB" w:rsidRPr="00F14624">
        <w:rPr>
          <w:rStyle w:val="BodyNumberedCharChar"/>
          <w:rFonts w:ascii="Times New Roman" w:hAnsi="Times New Roman" w:cs="Times New Roman"/>
          <w:sz w:val="24"/>
          <w:szCs w:val="24"/>
        </w:rPr>
        <w:t>,</w:t>
      </w:r>
      <w:r w:rsidR="00D62060" w:rsidRPr="00F14624">
        <w:rPr>
          <w:rStyle w:val="BodyNumberedCharChar"/>
          <w:rFonts w:ascii="Times New Roman" w:hAnsi="Times New Roman" w:cs="Times New Roman"/>
          <w:sz w:val="24"/>
          <w:szCs w:val="24"/>
        </w:rPr>
        <w:t xml:space="preserve"> or if degradation of </w:t>
      </w:r>
      <w:r w:rsidR="00DC1713" w:rsidRPr="00F14624">
        <w:rPr>
          <w:rStyle w:val="BodyNumberedCharChar"/>
          <w:rFonts w:ascii="Times New Roman" w:hAnsi="Times New Roman" w:cs="Times New Roman"/>
          <w:sz w:val="24"/>
          <w:szCs w:val="24"/>
        </w:rPr>
        <w:t xml:space="preserve">coating </w:t>
      </w:r>
      <w:r w:rsidR="00D62060" w:rsidRPr="00F14624">
        <w:rPr>
          <w:rStyle w:val="BodyNumberedCharChar"/>
          <w:rFonts w:ascii="Times New Roman" w:hAnsi="Times New Roman" w:cs="Times New Roman"/>
          <w:sz w:val="24"/>
          <w:szCs w:val="24"/>
        </w:rPr>
        <w:t xml:space="preserve">can affect safety functions of the structure, </w:t>
      </w:r>
      <w:r w:rsidRPr="00F14624">
        <w:rPr>
          <w:rFonts w:ascii="Times New Roman" w:hAnsi="Times New Roman"/>
          <w:sz w:val="24"/>
          <w:szCs w:val="24"/>
        </w:rPr>
        <w:t xml:space="preserve">monitoring </w:t>
      </w:r>
      <w:r w:rsidR="000D25A5" w:rsidRPr="00F14624">
        <w:rPr>
          <w:rFonts w:ascii="Times New Roman" w:hAnsi="Times New Roman"/>
          <w:sz w:val="24"/>
          <w:szCs w:val="24"/>
        </w:rPr>
        <w:t>programme</w:t>
      </w:r>
      <w:r w:rsidRPr="00F14624">
        <w:rPr>
          <w:rFonts w:ascii="Times New Roman" w:hAnsi="Times New Roman"/>
          <w:sz w:val="24"/>
          <w:szCs w:val="24"/>
        </w:rPr>
        <w:t xml:space="preserve"> is to address protective coating monitoring and maintenance.</w:t>
      </w:r>
      <w:r w:rsidR="0081153A" w:rsidRPr="00F14624">
        <w:rPr>
          <w:rFonts w:ascii="Times New Roman" w:hAnsi="Times New Roman"/>
          <w:sz w:val="24"/>
          <w:szCs w:val="24"/>
        </w:rPr>
        <w:t xml:space="preserve"> Otherwise, coatings on structures within the scope of this programme are inspected only as an indication of the condition of the underlying material.</w:t>
      </w:r>
    </w:p>
    <w:p w14:paraId="472EB2F9" w14:textId="77777777" w:rsidR="00772B9D" w:rsidRPr="00F14624" w:rsidRDefault="00772B9D" w:rsidP="0004646D">
      <w:pPr>
        <w:spacing w:before="120" w:after="120"/>
        <w:jc w:val="both"/>
        <w:rPr>
          <w:rFonts w:ascii="Times New Roman" w:hAnsi="Times New Roman"/>
          <w:sz w:val="24"/>
          <w:szCs w:val="24"/>
        </w:rPr>
      </w:pPr>
    </w:p>
    <w:p w14:paraId="6594DD5C" w14:textId="77777777" w:rsidR="006C7D42" w:rsidRPr="000F133A" w:rsidRDefault="006C7D42" w:rsidP="0004646D">
      <w:pPr>
        <w:pStyle w:val="Heading3"/>
        <w:spacing w:before="120"/>
        <w:jc w:val="both"/>
        <w:rPr>
          <w:rFonts w:ascii="Times New Roman" w:hAnsi="Times New Roman"/>
          <w:sz w:val="24"/>
          <w:szCs w:val="24"/>
        </w:rPr>
      </w:pPr>
      <w:bookmarkStart w:id="3" w:name="_Toc88877721"/>
      <w:bookmarkStart w:id="4" w:name="_Toc90698951"/>
      <w:r w:rsidRPr="000F133A">
        <w:rPr>
          <w:rFonts w:ascii="Times New Roman" w:hAnsi="Times New Roman"/>
          <w:sz w:val="24"/>
          <w:szCs w:val="24"/>
        </w:rPr>
        <w:t>Evaluation and Technical Basis</w:t>
      </w:r>
      <w:bookmarkEnd w:id="3"/>
      <w:bookmarkEnd w:id="4"/>
    </w:p>
    <w:p w14:paraId="1AFD09A3" w14:textId="77777777" w:rsidR="00E03AB3" w:rsidRPr="00A006F3" w:rsidRDefault="00A006F3" w:rsidP="0004646D">
      <w:pPr>
        <w:pStyle w:val="ListParagraph"/>
        <w:numPr>
          <w:ilvl w:val="0"/>
          <w:numId w:val="2"/>
        </w:numPr>
        <w:tabs>
          <w:tab w:val="clear" w:pos="360"/>
        </w:tabs>
        <w:spacing w:before="120" w:after="120" w:line="240" w:lineRule="auto"/>
        <w:ind w:left="426" w:hanging="426"/>
        <w:contextualSpacing/>
        <w:jc w:val="both"/>
        <w:rPr>
          <w:rFonts w:ascii="Times New Roman" w:eastAsia="SimSun" w:hAnsi="Times New Roman" w:cs="Times New Roman"/>
          <w:b/>
          <w:i/>
          <w:sz w:val="24"/>
          <w:szCs w:val="24"/>
        </w:rPr>
      </w:pPr>
      <w:r>
        <w:rPr>
          <w:rFonts w:ascii="Times New Roman" w:eastAsia="SimSun" w:hAnsi="Times New Roman" w:cs="Times New Roman"/>
          <w:b/>
          <w:i/>
          <w:sz w:val="24"/>
          <w:szCs w:val="24"/>
        </w:rPr>
        <w:tab/>
      </w:r>
      <w:r w:rsidR="00E03AB3" w:rsidRPr="00A006F3">
        <w:rPr>
          <w:rFonts w:ascii="Times New Roman" w:eastAsia="SimSun" w:hAnsi="Times New Roman" w:cs="Times New Roman"/>
          <w:b/>
          <w:i/>
          <w:sz w:val="24"/>
          <w:szCs w:val="24"/>
        </w:rPr>
        <w:t xml:space="preserve">Scope of the ageing management </w:t>
      </w:r>
      <w:r w:rsidR="000D25A5" w:rsidRPr="00A006F3">
        <w:rPr>
          <w:rFonts w:ascii="Times New Roman" w:eastAsia="SimSun" w:hAnsi="Times New Roman" w:cs="Times New Roman"/>
          <w:b/>
          <w:i/>
          <w:sz w:val="24"/>
          <w:szCs w:val="24"/>
        </w:rPr>
        <w:t>programme</w:t>
      </w:r>
      <w:r w:rsidR="00ED086E" w:rsidRPr="00A006F3">
        <w:rPr>
          <w:rFonts w:ascii="Times New Roman" w:eastAsia="SimSun" w:hAnsi="Times New Roman" w:cs="Times New Roman"/>
          <w:b/>
          <w:i/>
          <w:sz w:val="24"/>
          <w:szCs w:val="24"/>
        </w:rPr>
        <w:t xml:space="preserve"> based on understanding ageing:</w:t>
      </w:r>
    </w:p>
    <w:p w14:paraId="78676550" w14:textId="604A08D7" w:rsidR="006C7D42" w:rsidRPr="000F133A" w:rsidRDefault="006C7D42" w:rsidP="0004646D">
      <w:pPr>
        <w:spacing w:before="120" w:after="120"/>
        <w:jc w:val="both"/>
        <w:rPr>
          <w:rFonts w:ascii="Times New Roman" w:hAnsi="Times New Roman"/>
          <w:sz w:val="24"/>
          <w:szCs w:val="24"/>
        </w:rPr>
      </w:pPr>
      <w:r w:rsidRPr="000F133A">
        <w:rPr>
          <w:rFonts w:ascii="Times New Roman" w:hAnsi="Times New Roman"/>
          <w:sz w:val="24"/>
          <w:szCs w:val="24"/>
        </w:rPr>
        <w:t xml:space="preserve">The scope of the </w:t>
      </w:r>
      <w:r w:rsidR="000D25A5" w:rsidRPr="000F133A">
        <w:rPr>
          <w:rFonts w:ascii="Times New Roman" w:hAnsi="Times New Roman"/>
          <w:sz w:val="24"/>
          <w:szCs w:val="24"/>
        </w:rPr>
        <w:t>programme</w:t>
      </w:r>
      <w:r w:rsidRPr="000F133A">
        <w:rPr>
          <w:rFonts w:ascii="Times New Roman" w:hAnsi="Times New Roman"/>
          <w:sz w:val="24"/>
          <w:szCs w:val="24"/>
        </w:rPr>
        <w:t xml:space="preserve"> include</w:t>
      </w:r>
      <w:r w:rsidR="003960A8">
        <w:rPr>
          <w:rFonts w:ascii="Times New Roman" w:hAnsi="Times New Roman"/>
          <w:sz w:val="24"/>
          <w:szCs w:val="24"/>
        </w:rPr>
        <w:t>s</w:t>
      </w:r>
      <w:r w:rsidRPr="000F133A">
        <w:rPr>
          <w:rFonts w:ascii="Times New Roman" w:hAnsi="Times New Roman"/>
          <w:sz w:val="24"/>
          <w:szCs w:val="24"/>
        </w:rPr>
        <w:t xml:space="preserve"> </w:t>
      </w:r>
      <w:r w:rsidR="0030713C">
        <w:rPr>
          <w:rFonts w:ascii="Times New Roman" w:hAnsi="Times New Roman"/>
          <w:sz w:val="24"/>
          <w:szCs w:val="24"/>
        </w:rPr>
        <w:t xml:space="preserve">the </w:t>
      </w:r>
      <w:r w:rsidRPr="000F133A">
        <w:rPr>
          <w:rFonts w:ascii="Times New Roman" w:hAnsi="Times New Roman"/>
          <w:sz w:val="24"/>
          <w:szCs w:val="24"/>
        </w:rPr>
        <w:t xml:space="preserve">following </w:t>
      </w:r>
      <w:r w:rsidR="00DE08F7">
        <w:rPr>
          <w:rFonts w:ascii="Times New Roman" w:hAnsi="Times New Roman"/>
          <w:sz w:val="24"/>
          <w:szCs w:val="24"/>
        </w:rPr>
        <w:t xml:space="preserve">concrete </w:t>
      </w:r>
      <w:r w:rsidRPr="000F133A">
        <w:rPr>
          <w:rFonts w:ascii="Times New Roman" w:hAnsi="Times New Roman"/>
          <w:sz w:val="24"/>
          <w:szCs w:val="24"/>
        </w:rPr>
        <w:t xml:space="preserve">structures and structural </w:t>
      </w:r>
      <w:r w:rsidR="00F0045E">
        <w:rPr>
          <w:rFonts w:ascii="Times New Roman" w:hAnsi="Times New Roman"/>
          <w:sz w:val="24"/>
          <w:szCs w:val="24"/>
        </w:rPr>
        <w:t xml:space="preserve">concrete </w:t>
      </w:r>
      <w:r w:rsidRPr="000F133A">
        <w:rPr>
          <w:rFonts w:ascii="Times New Roman" w:hAnsi="Times New Roman"/>
          <w:sz w:val="24"/>
          <w:szCs w:val="24"/>
        </w:rPr>
        <w:t xml:space="preserve">commodities except those that are covered </w:t>
      </w:r>
      <w:r w:rsidR="00103BC3" w:rsidRPr="000F133A">
        <w:rPr>
          <w:rFonts w:ascii="Times New Roman" w:hAnsi="Times New Roman"/>
          <w:sz w:val="24"/>
          <w:szCs w:val="24"/>
        </w:rPr>
        <w:t>by AMP</w:t>
      </w:r>
      <w:r w:rsidRPr="000F133A">
        <w:rPr>
          <w:rFonts w:ascii="Times New Roman" w:hAnsi="Times New Roman"/>
          <w:sz w:val="24"/>
          <w:szCs w:val="24"/>
        </w:rPr>
        <w:t xml:space="preserve"> 302</w:t>
      </w:r>
      <w:r w:rsidR="00E03AB3" w:rsidRPr="000F133A">
        <w:rPr>
          <w:rFonts w:ascii="Times New Roman" w:hAnsi="Times New Roman"/>
          <w:sz w:val="24"/>
          <w:szCs w:val="24"/>
        </w:rPr>
        <w:t>,</w:t>
      </w:r>
      <w:r w:rsidRPr="000F133A">
        <w:rPr>
          <w:rFonts w:ascii="Times New Roman" w:hAnsi="Times New Roman"/>
          <w:sz w:val="24"/>
          <w:szCs w:val="24"/>
        </w:rPr>
        <w:t xml:space="preserve"> AMP 307</w:t>
      </w:r>
      <w:r w:rsidR="008C387D">
        <w:rPr>
          <w:rFonts w:ascii="Times New Roman" w:hAnsi="Times New Roman"/>
          <w:sz w:val="24"/>
          <w:szCs w:val="24"/>
        </w:rPr>
        <w:t xml:space="preserve">, </w:t>
      </w:r>
      <w:r w:rsidR="000C106E">
        <w:rPr>
          <w:rFonts w:ascii="Times New Roman" w:hAnsi="Times New Roman"/>
          <w:sz w:val="24"/>
          <w:szCs w:val="24"/>
        </w:rPr>
        <w:t xml:space="preserve">AMP </w:t>
      </w:r>
      <w:r w:rsidR="00103BC3">
        <w:rPr>
          <w:rFonts w:ascii="Times New Roman" w:hAnsi="Times New Roman"/>
          <w:sz w:val="24"/>
          <w:szCs w:val="24"/>
        </w:rPr>
        <w:t>312, AMP</w:t>
      </w:r>
      <w:r w:rsidR="000C106E">
        <w:rPr>
          <w:rFonts w:ascii="Times New Roman" w:hAnsi="Times New Roman"/>
          <w:sz w:val="24"/>
          <w:szCs w:val="24"/>
        </w:rPr>
        <w:t xml:space="preserve"> </w:t>
      </w:r>
      <w:proofErr w:type="gramStart"/>
      <w:r w:rsidR="008C387D">
        <w:rPr>
          <w:rFonts w:ascii="Times New Roman" w:hAnsi="Times New Roman"/>
          <w:sz w:val="24"/>
          <w:szCs w:val="24"/>
        </w:rPr>
        <w:t>315</w:t>
      </w:r>
      <w:proofErr w:type="gramEnd"/>
      <w:r w:rsidR="006D6B7A">
        <w:rPr>
          <w:rFonts w:ascii="Times New Roman" w:hAnsi="Times New Roman"/>
          <w:sz w:val="24"/>
          <w:szCs w:val="24"/>
        </w:rPr>
        <w:t xml:space="preserve"> and</w:t>
      </w:r>
      <w:r w:rsidR="00F502AF">
        <w:rPr>
          <w:rFonts w:ascii="Times New Roman" w:hAnsi="Times New Roman"/>
          <w:sz w:val="24"/>
          <w:szCs w:val="24"/>
        </w:rPr>
        <w:t xml:space="preserve"> </w:t>
      </w:r>
      <w:r w:rsidR="000C106E">
        <w:rPr>
          <w:rFonts w:ascii="Times New Roman" w:hAnsi="Times New Roman"/>
          <w:sz w:val="24"/>
          <w:szCs w:val="24"/>
        </w:rPr>
        <w:t xml:space="preserve">AMP </w:t>
      </w:r>
      <w:r w:rsidR="00F502AF">
        <w:rPr>
          <w:rFonts w:ascii="Times New Roman" w:hAnsi="Times New Roman"/>
          <w:sz w:val="24"/>
          <w:szCs w:val="24"/>
        </w:rPr>
        <w:t>319.</w:t>
      </w:r>
      <w:r w:rsidRPr="000F133A">
        <w:rPr>
          <w:rFonts w:ascii="Times New Roman" w:hAnsi="Times New Roman"/>
          <w:sz w:val="24"/>
          <w:szCs w:val="24"/>
        </w:rPr>
        <w:t xml:space="preserve"> </w:t>
      </w:r>
    </w:p>
    <w:p w14:paraId="31A6A99F" w14:textId="134200B1" w:rsidR="006C7D42" w:rsidRPr="000F133A" w:rsidRDefault="006C7D42" w:rsidP="0004646D">
      <w:pPr>
        <w:pStyle w:val="Body"/>
        <w:autoSpaceDE w:val="0"/>
        <w:autoSpaceDN w:val="0"/>
        <w:adjustRightInd w:val="0"/>
        <w:ind w:left="426" w:hanging="360"/>
        <w:jc w:val="both"/>
        <w:rPr>
          <w:rFonts w:ascii="Times New Roman" w:hAnsi="Times New Roman"/>
          <w:sz w:val="24"/>
          <w:szCs w:val="24"/>
        </w:rPr>
      </w:pPr>
      <w:r w:rsidRPr="000F133A">
        <w:rPr>
          <w:rFonts w:ascii="Times New Roman" w:hAnsi="Times New Roman"/>
          <w:sz w:val="24"/>
          <w:szCs w:val="24"/>
        </w:rPr>
        <w:t>a.</w:t>
      </w:r>
      <w:r w:rsidRPr="000F133A">
        <w:rPr>
          <w:rFonts w:ascii="Times New Roman" w:hAnsi="Times New Roman"/>
          <w:sz w:val="24"/>
          <w:szCs w:val="24"/>
        </w:rPr>
        <w:tab/>
        <w:t xml:space="preserve">Safety-related structures and components that are required to remain functional during and following design-basis events to </w:t>
      </w:r>
      <w:proofErr w:type="gramStart"/>
      <w:r w:rsidRPr="000F133A">
        <w:rPr>
          <w:rFonts w:ascii="Times New Roman" w:hAnsi="Times New Roman"/>
          <w:sz w:val="24"/>
          <w:szCs w:val="24"/>
        </w:rPr>
        <w:t>ensure  the</w:t>
      </w:r>
      <w:proofErr w:type="gramEnd"/>
      <w:r w:rsidRPr="000F133A">
        <w:rPr>
          <w:rFonts w:ascii="Times New Roman" w:hAnsi="Times New Roman"/>
          <w:sz w:val="24"/>
          <w:szCs w:val="24"/>
        </w:rPr>
        <w:t xml:space="preserve"> integrity of the reactor coolant pressure boundary; or the capability to shut down the reactor and maintain it in a safe shutdown condition; or the capability to prevent or mitigate the consequences of accidents which could result in potential offsite exposures beyond the design basis of the plant.</w:t>
      </w:r>
    </w:p>
    <w:p w14:paraId="61C60077" w14:textId="77777777" w:rsidR="006C7D42" w:rsidRPr="000F133A" w:rsidRDefault="006C7D42" w:rsidP="0004646D">
      <w:pPr>
        <w:pStyle w:val="Body"/>
        <w:ind w:left="426" w:hanging="360"/>
        <w:jc w:val="both"/>
        <w:rPr>
          <w:rFonts w:ascii="Times New Roman" w:hAnsi="Times New Roman"/>
          <w:sz w:val="24"/>
          <w:szCs w:val="24"/>
        </w:rPr>
      </w:pPr>
      <w:r w:rsidRPr="000F133A">
        <w:rPr>
          <w:rFonts w:ascii="Times New Roman" w:hAnsi="Times New Roman"/>
          <w:sz w:val="24"/>
          <w:szCs w:val="24"/>
        </w:rPr>
        <w:t>b.</w:t>
      </w:r>
      <w:r w:rsidRPr="000F133A">
        <w:rPr>
          <w:rFonts w:ascii="Times New Roman" w:hAnsi="Times New Roman"/>
          <w:sz w:val="24"/>
          <w:szCs w:val="24"/>
        </w:rPr>
        <w:tab/>
      </w:r>
      <w:r w:rsidR="00FA6DBB">
        <w:rPr>
          <w:rFonts w:ascii="Times New Roman" w:hAnsi="Times New Roman"/>
          <w:sz w:val="24"/>
          <w:szCs w:val="24"/>
        </w:rPr>
        <w:t xml:space="preserve">All non-safety </w:t>
      </w:r>
      <w:r w:rsidRPr="000F133A">
        <w:rPr>
          <w:rFonts w:ascii="Times New Roman" w:hAnsi="Times New Roman"/>
          <w:sz w:val="24"/>
          <w:szCs w:val="24"/>
        </w:rPr>
        <w:t xml:space="preserve">related structures and components whose failure could prevent satisfactory performance of safety related structures and components.  </w:t>
      </w:r>
    </w:p>
    <w:p w14:paraId="040CCEEB" w14:textId="77777777" w:rsidR="006C7D42" w:rsidRDefault="006C7D42" w:rsidP="0004646D">
      <w:pPr>
        <w:pStyle w:val="Body"/>
        <w:ind w:left="426" w:hanging="360"/>
        <w:jc w:val="both"/>
        <w:rPr>
          <w:rFonts w:ascii="Times New Roman" w:hAnsi="Times New Roman"/>
          <w:sz w:val="24"/>
          <w:szCs w:val="24"/>
        </w:rPr>
      </w:pPr>
      <w:r w:rsidRPr="000F133A">
        <w:rPr>
          <w:rFonts w:ascii="Times New Roman" w:hAnsi="Times New Roman"/>
          <w:sz w:val="24"/>
          <w:szCs w:val="24"/>
        </w:rPr>
        <w:t>c.</w:t>
      </w:r>
      <w:r w:rsidRPr="000F133A">
        <w:rPr>
          <w:rFonts w:ascii="Times New Roman" w:hAnsi="Times New Roman"/>
          <w:sz w:val="24"/>
          <w:szCs w:val="24"/>
        </w:rPr>
        <w:tab/>
        <w:t>All structures and components relied on in safety analyses or plant evaluations to perform a function for fire protection, environmental qualification, pressurized thermal shock, anticipated transients without scram, and station blackout.</w:t>
      </w:r>
    </w:p>
    <w:p w14:paraId="7A6AC03F" w14:textId="2478B00B" w:rsidR="00103BC3" w:rsidRPr="0004646D" w:rsidRDefault="00103BC3" w:rsidP="0004646D">
      <w:pPr>
        <w:pStyle w:val="Body"/>
        <w:jc w:val="both"/>
        <w:rPr>
          <w:rFonts w:ascii="Times New Roman" w:hAnsi="Times New Roman"/>
          <w:color w:val="FF0000"/>
          <w:sz w:val="24"/>
          <w:szCs w:val="24"/>
        </w:rPr>
      </w:pPr>
      <w:r w:rsidRPr="007F01C8">
        <w:rPr>
          <w:rFonts w:ascii="Times New Roman" w:hAnsi="Times New Roman"/>
          <w:sz w:val="24"/>
          <w:szCs w:val="24"/>
        </w:rPr>
        <w:t>The AMP applies to secondary containment and the Anti-Plane Crash (APC) shell which is reinforced concrete structure designed to have capability of impact resistance agains</w:t>
      </w:r>
      <w:r w:rsidRPr="0077224A">
        <w:rPr>
          <w:rFonts w:ascii="Times New Roman" w:hAnsi="Times New Roman"/>
          <w:sz w:val="24"/>
          <w:szCs w:val="24"/>
        </w:rPr>
        <w:t xml:space="preserve">t aircraft. It can protect inner structure and equipment inside the building from shock </w:t>
      </w:r>
      <w:proofErr w:type="gramStart"/>
      <w:r w:rsidRPr="0077224A">
        <w:rPr>
          <w:rFonts w:ascii="Times New Roman" w:hAnsi="Times New Roman"/>
          <w:sz w:val="24"/>
          <w:szCs w:val="24"/>
        </w:rPr>
        <w:t>damage, and</w:t>
      </w:r>
      <w:proofErr w:type="gramEnd"/>
      <w:r w:rsidRPr="0077224A">
        <w:rPr>
          <w:rFonts w:ascii="Times New Roman" w:hAnsi="Times New Roman"/>
          <w:sz w:val="24"/>
          <w:szCs w:val="24"/>
        </w:rPr>
        <w:t xml:space="preserve"> prevent concrete scabbing from the rear face of structure walls damaging systems and components. Examples </w:t>
      </w:r>
      <w:r w:rsidR="00866F9A" w:rsidRPr="0077224A">
        <w:rPr>
          <w:rFonts w:ascii="Times New Roman" w:hAnsi="Times New Roman"/>
          <w:sz w:val="24"/>
          <w:szCs w:val="24"/>
        </w:rPr>
        <w:t xml:space="preserve">of </w:t>
      </w:r>
      <w:r w:rsidR="00866F9A" w:rsidRPr="004B0528">
        <w:rPr>
          <w:rFonts w:ascii="Times New Roman" w:hAnsi="Times New Roman"/>
          <w:sz w:val="24"/>
          <w:szCs w:val="24"/>
        </w:rPr>
        <w:t>these</w:t>
      </w:r>
      <w:r w:rsidR="00DF0BE8" w:rsidRPr="00866F9A">
        <w:rPr>
          <w:rFonts w:ascii="Times New Roman" w:hAnsi="Times New Roman"/>
          <w:sz w:val="24"/>
          <w:szCs w:val="24"/>
        </w:rPr>
        <w:t xml:space="preserve"> </w:t>
      </w:r>
      <w:r w:rsidRPr="007F01C8">
        <w:rPr>
          <w:rFonts w:ascii="Times New Roman" w:hAnsi="Times New Roman"/>
          <w:sz w:val="24"/>
          <w:szCs w:val="24"/>
        </w:rPr>
        <w:t>structures are outer containment and outer structure covering fuel building and electrical building, sharing a common concrete raft with reactor building</w:t>
      </w:r>
      <w:r w:rsidR="003960A8">
        <w:rPr>
          <w:rFonts w:ascii="Times New Roman" w:hAnsi="Times New Roman"/>
          <w:color w:val="FF0000"/>
          <w:sz w:val="24"/>
          <w:szCs w:val="24"/>
        </w:rPr>
        <w:t>.</w:t>
      </w:r>
    </w:p>
    <w:p w14:paraId="6C5E1789" w14:textId="77777777" w:rsidR="00E617DF" w:rsidRPr="00E617DF" w:rsidRDefault="00E617DF" w:rsidP="0004646D">
      <w:pPr>
        <w:pStyle w:val="Body"/>
        <w:jc w:val="both"/>
        <w:rPr>
          <w:rFonts w:ascii="Times New Roman" w:hAnsi="Times New Roman"/>
          <w:sz w:val="24"/>
          <w:szCs w:val="24"/>
        </w:rPr>
      </w:pPr>
      <w:r w:rsidRPr="007358E7">
        <w:rPr>
          <w:rFonts w:ascii="Times New Roman" w:hAnsi="Times New Roman"/>
          <w:sz w:val="24"/>
          <w:szCs w:val="24"/>
        </w:rPr>
        <w:t xml:space="preserve">The </w:t>
      </w:r>
      <w:r w:rsidR="0075296D">
        <w:rPr>
          <w:rFonts w:ascii="Times New Roman" w:hAnsi="Times New Roman"/>
          <w:sz w:val="24"/>
          <w:szCs w:val="24"/>
        </w:rPr>
        <w:t>AMP also</w:t>
      </w:r>
      <w:r w:rsidRPr="007358E7">
        <w:rPr>
          <w:rFonts w:ascii="Times New Roman" w:hAnsi="Times New Roman"/>
          <w:sz w:val="24"/>
          <w:szCs w:val="24"/>
        </w:rPr>
        <w:t xml:space="preserve"> includes steel elements embedded in concrete, such as reinforcement and anchor plates. </w:t>
      </w:r>
    </w:p>
    <w:p w14:paraId="70B9DD46" w14:textId="77777777" w:rsidR="006C7D42" w:rsidRPr="000F133A" w:rsidRDefault="006C7D42" w:rsidP="0004646D">
      <w:pPr>
        <w:pStyle w:val="Body"/>
        <w:jc w:val="both"/>
        <w:rPr>
          <w:rFonts w:ascii="Times New Roman" w:hAnsi="Times New Roman"/>
          <w:sz w:val="24"/>
          <w:szCs w:val="24"/>
          <w:lang w:val="en-GB"/>
        </w:rPr>
      </w:pPr>
      <w:r w:rsidRPr="000F133A">
        <w:rPr>
          <w:rFonts w:ascii="Times New Roman" w:hAnsi="Times New Roman"/>
          <w:sz w:val="24"/>
          <w:szCs w:val="24"/>
        </w:rPr>
        <w:t xml:space="preserve">The applicant is to specify other structures or components that are in the scope of its structures monitoring </w:t>
      </w:r>
      <w:r w:rsidR="000D25A5" w:rsidRPr="000F133A">
        <w:rPr>
          <w:rFonts w:ascii="Times New Roman" w:hAnsi="Times New Roman"/>
          <w:sz w:val="24"/>
          <w:szCs w:val="24"/>
        </w:rPr>
        <w:t>programme</w:t>
      </w:r>
      <w:r w:rsidRPr="000F133A">
        <w:rPr>
          <w:rFonts w:ascii="Times New Roman" w:hAnsi="Times New Roman"/>
          <w:sz w:val="24"/>
          <w:szCs w:val="24"/>
        </w:rPr>
        <w:t xml:space="preserve">. The scope of this </w:t>
      </w:r>
      <w:r w:rsidR="000D25A5" w:rsidRPr="000F133A">
        <w:rPr>
          <w:rFonts w:ascii="Times New Roman" w:hAnsi="Times New Roman"/>
          <w:sz w:val="24"/>
          <w:szCs w:val="24"/>
        </w:rPr>
        <w:t>programme</w:t>
      </w:r>
      <w:r w:rsidRPr="000F133A">
        <w:rPr>
          <w:rFonts w:ascii="Times New Roman" w:hAnsi="Times New Roman"/>
          <w:sz w:val="24"/>
          <w:szCs w:val="24"/>
        </w:rPr>
        <w:t xml:space="preserve"> includes periodic sampling and testing of groundwater and may include inspection of masonry walls and water-control structures provided all the attributes of </w:t>
      </w:r>
      <w:r w:rsidR="00ED4531" w:rsidRPr="000F133A">
        <w:rPr>
          <w:rFonts w:ascii="Times New Roman" w:hAnsi="Times New Roman"/>
          <w:sz w:val="24"/>
          <w:szCs w:val="24"/>
        </w:rPr>
        <w:t xml:space="preserve">AMP 305 and AMP 307 </w:t>
      </w:r>
      <w:r w:rsidRPr="000F133A">
        <w:rPr>
          <w:rFonts w:ascii="Times New Roman" w:hAnsi="Times New Roman"/>
          <w:sz w:val="24"/>
          <w:szCs w:val="24"/>
        </w:rPr>
        <w:t xml:space="preserve">are incorporated in the attributes of this </w:t>
      </w:r>
      <w:r w:rsidR="000D25A5" w:rsidRPr="000F133A">
        <w:rPr>
          <w:rFonts w:ascii="Times New Roman" w:hAnsi="Times New Roman"/>
          <w:sz w:val="24"/>
          <w:szCs w:val="24"/>
        </w:rPr>
        <w:t>programme</w:t>
      </w:r>
      <w:r w:rsidRPr="000F133A">
        <w:rPr>
          <w:rFonts w:ascii="Times New Roman" w:hAnsi="Times New Roman"/>
          <w:sz w:val="24"/>
          <w:szCs w:val="24"/>
        </w:rPr>
        <w:t xml:space="preserve">. </w:t>
      </w:r>
    </w:p>
    <w:p w14:paraId="256AC609" w14:textId="77777777" w:rsidR="00E03AB3" w:rsidRPr="00A006F3" w:rsidRDefault="00A006F3" w:rsidP="0004646D">
      <w:pPr>
        <w:pStyle w:val="ListParagraph"/>
        <w:numPr>
          <w:ilvl w:val="0"/>
          <w:numId w:val="2"/>
        </w:numPr>
        <w:tabs>
          <w:tab w:val="clear" w:pos="360"/>
        </w:tabs>
        <w:spacing w:before="120" w:after="120" w:line="240" w:lineRule="auto"/>
        <w:ind w:left="426" w:hanging="426"/>
        <w:contextualSpacing/>
        <w:jc w:val="both"/>
        <w:rPr>
          <w:rFonts w:ascii="Times New Roman" w:eastAsia="SimSun" w:hAnsi="Times New Roman" w:cs="Times New Roman"/>
          <w:b/>
          <w:i/>
          <w:sz w:val="24"/>
          <w:szCs w:val="24"/>
        </w:rPr>
      </w:pPr>
      <w:r>
        <w:rPr>
          <w:rFonts w:ascii="Times New Roman" w:eastAsia="SimSun" w:hAnsi="Times New Roman" w:cs="Times New Roman"/>
          <w:b/>
          <w:i/>
          <w:sz w:val="24"/>
          <w:szCs w:val="24"/>
        </w:rPr>
        <w:t xml:space="preserve"> </w:t>
      </w:r>
      <w:r>
        <w:rPr>
          <w:rFonts w:ascii="Times New Roman" w:eastAsia="SimSun" w:hAnsi="Times New Roman" w:cs="Times New Roman"/>
          <w:b/>
          <w:i/>
          <w:sz w:val="24"/>
          <w:szCs w:val="24"/>
        </w:rPr>
        <w:tab/>
      </w:r>
      <w:r w:rsidR="00E03AB3" w:rsidRPr="00A006F3">
        <w:rPr>
          <w:rFonts w:ascii="Times New Roman" w:eastAsia="SimSun" w:hAnsi="Times New Roman" w:cs="Times New Roman"/>
          <w:b/>
          <w:i/>
          <w:sz w:val="24"/>
          <w:szCs w:val="24"/>
        </w:rPr>
        <w:t>Preventive actions to minimize and control ageing degradation</w:t>
      </w:r>
      <w:r w:rsidR="00ED086E" w:rsidRPr="00A006F3">
        <w:rPr>
          <w:rFonts w:ascii="Times New Roman" w:eastAsia="SimSun" w:hAnsi="Times New Roman" w:cs="Times New Roman"/>
          <w:b/>
          <w:i/>
          <w:sz w:val="24"/>
          <w:szCs w:val="24"/>
        </w:rPr>
        <w:t>:</w:t>
      </w:r>
    </w:p>
    <w:p w14:paraId="0C3C07A3" w14:textId="77777777" w:rsidR="00C03871" w:rsidRPr="00661B6D" w:rsidRDefault="006C7D42" w:rsidP="0004646D">
      <w:pPr>
        <w:pStyle w:val="Body"/>
        <w:jc w:val="both"/>
        <w:rPr>
          <w:rFonts w:ascii="Times New Roman" w:hAnsi="Times New Roman"/>
          <w:sz w:val="24"/>
          <w:szCs w:val="24"/>
        </w:rPr>
      </w:pPr>
      <w:r w:rsidRPr="00661B6D">
        <w:rPr>
          <w:rFonts w:ascii="Times New Roman" w:hAnsi="Times New Roman"/>
          <w:sz w:val="24"/>
          <w:szCs w:val="24"/>
        </w:rPr>
        <w:t xml:space="preserve">The structures monitoring </w:t>
      </w:r>
      <w:r w:rsidR="000D25A5" w:rsidRPr="00661B6D">
        <w:rPr>
          <w:rFonts w:ascii="Times New Roman" w:hAnsi="Times New Roman"/>
          <w:sz w:val="24"/>
          <w:szCs w:val="24"/>
        </w:rPr>
        <w:t>programme</w:t>
      </w:r>
      <w:r w:rsidRPr="00661B6D">
        <w:rPr>
          <w:rFonts w:ascii="Times New Roman" w:hAnsi="Times New Roman"/>
          <w:sz w:val="24"/>
          <w:szCs w:val="24"/>
        </w:rPr>
        <w:t xml:space="preserve"> is a condition monitoring </w:t>
      </w:r>
      <w:r w:rsidR="000D25A5" w:rsidRPr="00661B6D">
        <w:rPr>
          <w:rFonts w:ascii="Times New Roman" w:hAnsi="Times New Roman"/>
          <w:sz w:val="24"/>
          <w:szCs w:val="24"/>
        </w:rPr>
        <w:t>programme</w:t>
      </w:r>
      <w:r w:rsidR="00C03871" w:rsidRPr="00661B6D">
        <w:rPr>
          <w:rFonts w:ascii="Times New Roman" w:hAnsi="Times New Roman"/>
          <w:sz w:val="24"/>
          <w:szCs w:val="24"/>
        </w:rPr>
        <w:t xml:space="preserve"> and </w:t>
      </w:r>
      <w:r w:rsidR="00C03871">
        <w:rPr>
          <w:rFonts w:ascii="Times New Roman" w:hAnsi="Times New Roman"/>
          <w:sz w:val="24"/>
          <w:szCs w:val="24"/>
        </w:rPr>
        <w:t>n</w:t>
      </w:r>
      <w:r w:rsidR="00C03871" w:rsidRPr="007358E7">
        <w:rPr>
          <w:rFonts w:ascii="Times New Roman" w:hAnsi="Times New Roman"/>
          <w:sz w:val="24"/>
          <w:szCs w:val="24"/>
        </w:rPr>
        <w:t>o specific preventive actions are required</w:t>
      </w:r>
      <w:r w:rsidR="00825670" w:rsidRPr="00661B6D">
        <w:rPr>
          <w:rFonts w:ascii="Times New Roman" w:hAnsi="Times New Roman"/>
          <w:sz w:val="24"/>
          <w:szCs w:val="24"/>
        </w:rPr>
        <w:t>.</w:t>
      </w:r>
    </w:p>
    <w:p w14:paraId="75FDACD0" w14:textId="77777777" w:rsidR="00F14624" w:rsidRDefault="00A006F3" w:rsidP="0004646D">
      <w:pPr>
        <w:pStyle w:val="Body"/>
        <w:jc w:val="both"/>
        <w:rPr>
          <w:rFonts w:ascii="Times New Roman" w:hAnsi="Times New Roman"/>
          <w:sz w:val="24"/>
          <w:szCs w:val="24"/>
        </w:rPr>
      </w:pPr>
      <w:r>
        <w:rPr>
          <w:rFonts w:ascii="Times New Roman" w:hAnsi="Times New Roman"/>
          <w:sz w:val="24"/>
          <w:szCs w:val="24"/>
        </w:rPr>
        <w:t xml:space="preserve"> </w:t>
      </w:r>
    </w:p>
    <w:p w14:paraId="1FDB9509" w14:textId="77777777" w:rsidR="00A75775" w:rsidRPr="00A006F3" w:rsidRDefault="00A006F3" w:rsidP="0004646D">
      <w:pPr>
        <w:pStyle w:val="ListParagraph"/>
        <w:numPr>
          <w:ilvl w:val="0"/>
          <w:numId w:val="2"/>
        </w:numPr>
        <w:tabs>
          <w:tab w:val="clear" w:pos="360"/>
        </w:tabs>
        <w:spacing w:before="120" w:after="120" w:line="240" w:lineRule="auto"/>
        <w:ind w:left="426" w:hanging="426"/>
        <w:contextualSpacing/>
        <w:jc w:val="both"/>
        <w:rPr>
          <w:rFonts w:ascii="Times New Roman" w:eastAsia="SimSun" w:hAnsi="Times New Roman" w:cs="Times New Roman"/>
          <w:b/>
          <w:i/>
          <w:sz w:val="24"/>
          <w:szCs w:val="24"/>
        </w:rPr>
      </w:pPr>
      <w:r>
        <w:rPr>
          <w:rFonts w:ascii="Times New Roman" w:eastAsia="SimSun" w:hAnsi="Times New Roman" w:cs="Times New Roman"/>
          <w:b/>
          <w:i/>
          <w:sz w:val="24"/>
          <w:szCs w:val="24"/>
        </w:rPr>
        <w:t xml:space="preserve"> </w:t>
      </w:r>
      <w:r>
        <w:rPr>
          <w:rFonts w:ascii="Times New Roman" w:eastAsia="SimSun" w:hAnsi="Times New Roman" w:cs="Times New Roman"/>
          <w:b/>
          <w:i/>
          <w:sz w:val="24"/>
          <w:szCs w:val="24"/>
        </w:rPr>
        <w:tab/>
      </w:r>
      <w:r w:rsidR="006C7D42" w:rsidRPr="00A006F3">
        <w:rPr>
          <w:rFonts w:ascii="Times New Roman" w:eastAsia="SimSun" w:hAnsi="Times New Roman" w:cs="Times New Roman"/>
          <w:b/>
          <w:i/>
          <w:sz w:val="24"/>
          <w:szCs w:val="24"/>
        </w:rPr>
        <w:t xml:space="preserve">Detection of </w:t>
      </w:r>
      <w:r w:rsidR="00104808" w:rsidRPr="00A006F3">
        <w:rPr>
          <w:rFonts w:ascii="Times New Roman" w:eastAsia="SimSun" w:hAnsi="Times New Roman" w:cs="Times New Roman"/>
          <w:b/>
          <w:i/>
          <w:sz w:val="24"/>
          <w:szCs w:val="24"/>
        </w:rPr>
        <w:t>a</w:t>
      </w:r>
      <w:r w:rsidR="006C7D42" w:rsidRPr="00A006F3">
        <w:rPr>
          <w:rFonts w:ascii="Times New Roman" w:eastAsia="SimSun" w:hAnsi="Times New Roman" w:cs="Times New Roman"/>
          <w:b/>
          <w:i/>
          <w:sz w:val="24"/>
          <w:szCs w:val="24"/>
        </w:rPr>
        <w:t>g</w:t>
      </w:r>
      <w:r w:rsidR="00104808" w:rsidRPr="00A006F3">
        <w:rPr>
          <w:rFonts w:ascii="Times New Roman" w:eastAsia="SimSun" w:hAnsi="Times New Roman" w:cs="Times New Roman"/>
          <w:b/>
          <w:i/>
          <w:sz w:val="24"/>
          <w:szCs w:val="24"/>
        </w:rPr>
        <w:t>e</w:t>
      </w:r>
      <w:r w:rsidR="006C7D42" w:rsidRPr="00A006F3">
        <w:rPr>
          <w:rFonts w:ascii="Times New Roman" w:eastAsia="SimSun" w:hAnsi="Times New Roman" w:cs="Times New Roman"/>
          <w:b/>
          <w:i/>
          <w:sz w:val="24"/>
          <w:szCs w:val="24"/>
        </w:rPr>
        <w:t xml:space="preserve">ing </w:t>
      </w:r>
      <w:r w:rsidR="00104808" w:rsidRPr="00A006F3">
        <w:rPr>
          <w:rFonts w:ascii="Times New Roman" w:eastAsia="SimSun" w:hAnsi="Times New Roman" w:cs="Times New Roman"/>
          <w:b/>
          <w:i/>
          <w:sz w:val="24"/>
          <w:szCs w:val="24"/>
        </w:rPr>
        <w:t>e</w:t>
      </w:r>
      <w:r w:rsidR="006C7D42" w:rsidRPr="00A006F3">
        <w:rPr>
          <w:rFonts w:ascii="Times New Roman" w:eastAsia="SimSun" w:hAnsi="Times New Roman" w:cs="Times New Roman"/>
          <w:b/>
          <w:i/>
          <w:sz w:val="24"/>
          <w:szCs w:val="24"/>
        </w:rPr>
        <w:t>ffects</w:t>
      </w:r>
    </w:p>
    <w:p w14:paraId="45F13C48" w14:textId="77777777" w:rsidR="00C05522" w:rsidRDefault="00C05522" w:rsidP="0004646D">
      <w:pPr>
        <w:pStyle w:val="Body"/>
        <w:jc w:val="both"/>
        <w:rPr>
          <w:rFonts w:ascii="Times New Roman" w:hAnsi="Times New Roman"/>
          <w:sz w:val="24"/>
          <w:szCs w:val="24"/>
        </w:rPr>
      </w:pPr>
      <w:r w:rsidRPr="00A75775">
        <w:rPr>
          <w:rFonts w:ascii="Times New Roman" w:hAnsi="Times New Roman"/>
          <w:sz w:val="24"/>
          <w:szCs w:val="24"/>
        </w:rPr>
        <w:t>In-service examinations</w:t>
      </w:r>
      <w:r>
        <w:rPr>
          <w:rFonts w:ascii="Times New Roman" w:hAnsi="Times New Roman"/>
          <w:sz w:val="24"/>
          <w:szCs w:val="24"/>
        </w:rPr>
        <w:t>, which</w:t>
      </w:r>
      <w:r w:rsidRPr="00A75775">
        <w:rPr>
          <w:rFonts w:ascii="Times New Roman" w:hAnsi="Times New Roman"/>
          <w:sz w:val="24"/>
          <w:szCs w:val="24"/>
        </w:rPr>
        <w:t xml:space="preserve"> can include inspections, testing</w:t>
      </w:r>
      <w:r>
        <w:rPr>
          <w:rFonts w:ascii="Times New Roman" w:hAnsi="Times New Roman"/>
          <w:sz w:val="24"/>
          <w:szCs w:val="24"/>
        </w:rPr>
        <w:t>,</w:t>
      </w:r>
      <w:r w:rsidRPr="00A75775">
        <w:rPr>
          <w:rFonts w:ascii="Times New Roman" w:hAnsi="Times New Roman"/>
          <w:sz w:val="24"/>
          <w:szCs w:val="24"/>
        </w:rPr>
        <w:t xml:space="preserve"> monitoring and surveillance</w:t>
      </w:r>
      <w:r>
        <w:rPr>
          <w:rFonts w:ascii="Times New Roman" w:hAnsi="Times New Roman"/>
          <w:sz w:val="24"/>
          <w:szCs w:val="24"/>
        </w:rPr>
        <w:t>,</w:t>
      </w:r>
      <w:r w:rsidRPr="00A75775">
        <w:rPr>
          <w:rFonts w:ascii="Times New Roman" w:hAnsi="Times New Roman"/>
          <w:sz w:val="24"/>
          <w:szCs w:val="24"/>
        </w:rPr>
        <w:t xml:space="preserve"> are essential </w:t>
      </w:r>
      <w:r>
        <w:rPr>
          <w:rFonts w:ascii="Times New Roman" w:hAnsi="Times New Roman"/>
          <w:sz w:val="24"/>
          <w:szCs w:val="24"/>
        </w:rPr>
        <w:t xml:space="preserve">to </w:t>
      </w:r>
      <w:r w:rsidRPr="00A75775">
        <w:rPr>
          <w:rFonts w:ascii="Times New Roman" w:hAnsi="Times New Roman"/>
          <w:sz w:val="24"/>
          <w:szCs w:val="24"/>
        </w:rPr>
        <w:t xml:space="preserve">detect </w:t>
      </w:r>
      <w:r>
        <w:rPr>
          <w:rFonts w:ascii="Times New Roman" w:hAnsi="Times New Roman"/>
          <w:sz w:val="24"/>
          <w:szCs w:val="24"/>
        </w:rPr>
        <w:t xml:space="preserve">concrete </w:t>
      </w:r>
      <w:r w:rsidRPr="00A0447D">
        <w:rPr>
          <w:rFonts w:ascii="Times New Roman" w:hAnsi="Times New Roman"/>
          <w:sz w:val="24"/>
          <w:szCs w:val="24"/>
        </w:rPr>
        <w:t>ageing effects</w:t>
      </w:r>
      <w:r>
        <w:rPr>
          <w:rFonts w:ascii="Times New Roman" w:hAnsi="Times New Roman"/>
          <w:sz w:val="24"/>
          <w:szCs w:val="24"/>
        </w:rPr>
        <w:t>, which t</w:t>
      </w:r>
      <w:r w:rsidRPr="00A0447D">
        <w:rPr>
          <w:rFonts w:ascii="Times New Roman" w:hAnsi="Times New Roman"/>
          <w:sz w:val="24"/>
          <w:szCs w:val="24"/>
        </w:rPr>
        <w:t xml:space="preserve">he </w:t>
      </w:r>
      <w:r>
        <w:rPr>
          <w:rFonts w:ascii="Times New Roman" w:hAnsi="Times New Roman"/>
          <w:sz w:val="24"/>
          <w:szCs w:val="24"/>
        </w:rPr>
        <w:t>most significant</w:t>
      </w:r>
      <w:r w:rsidRPr="00A0447D">
        <w:rPr>
          <w:rFonts w:ascii="Times New Roman" w:hAnsi="Times New Roman"/>
          <w:sz w:val="24"/>
          <w:szCs w:val="24"/>
        </w:rPr>
        <w:t xml:space="preserve"> </w:t>
      </w:r>
      <w:r>
        <w:rPr>
          <w:rFonts w:ascii="Times New Roman" w:hAnsi="Times New Roman"/>
          <w:sz w:val="24"/>
          <w:szCs w:val="24"/>
        </w:rPr>
        <w:t>are listed below, as well as their respective degradation mechanisms.</w:t>
      </w:r>
    </w:p>
    <w:p w14:paraId="52A270F8" w14:textId="77777777" w:rsidR="00C05522" w:rsidRDefault="00C05522" w:rsidP="0004646D">
      <w:pPr>
        <w:pStyle w:val="Body"/>
        <w:numPr>
          <w:ilvl w:val="0"/>
          <w:numId w:val="12"/>
        </w:numPr>
        <w:ind w:left="284" w:hanging="284"/>
        <w:jc w:val="both"/>
        <w:rPr>
          <w:rFonts w:ascii="Times New Roman" w:hAnsi="Times New Roman"/>
          <w:sz w:val="24"/>
          <w:szCs w:val="24"/>
        </w:rPr>
      </w:pPr>
      <w:r w:rsidRPr="00A8333B">
        <w:rPr>
          <w:rFonts w:ascii="Times New Roman" w:hAnsi="Times New Roman"/>
          <w:i/>
          <w:iCs/>
          <w:sz w:val="24"/>
          <w:szCs w:val="24"/>
        </w:rPr>
        <w:t>Loss of material</w:t>
      </w:r>
      <w:r>
        <w:rPr>
          <w:rFonts w:ascii="Times New Roman" w:hAnsi="Times New Roman"/>
          <w:sz w:val="24"/>
          <w:szCs w:val="24"/>
        </w:rPr>
        <w:t xml:space="preserve"> manifested as </w:t>
      </w:r>
      <w:r w:rsidRPr="00A006F3">
        <w:rPr>
          <w:rFonts w:ascii="Times New Roman" w:hAnsi="Times New Roman"/>
          <w:sz w:val="24"/>
          <w:szCs w:val="24"/>
        </w:rPr>
        <w:t>spalling</w:t>
      </w:r>
      <w:r>
        <w:rPr>
          <w:rFonts w:ascii="Times New Roman" w:hAnsi="Times New Roman"/>
          <w:sz w:val="24"/>
          <w:szCs w:val="24"/>
        </w:rPr>
        <w:t>,</w:t>
      </w:r>
      <w:r w:rsidRPr="00A006F3">
        <w:rPr>
          <w:rFonts w:ascii="Times New Roman" w:hAnsi="Times New Roman"/>
          <w:sz w:val="24"/>
          <w:szCs w:val="24"/>
        </w:rPr>
        <w:t xml:space="preserve"> scaling</w:t>
      </w:r>
      <w:r>
        <w:rPr>
          <w:rFonts w:ascii="Times New Roman" w:hAnsi="Times New Roman"/>
          <w:sz w:val="24"/>
          <w:szCs w:val="24"/>
        </w:rPr>
        <w:t>,</w:t>
      </w:r>
      <w:r w:rsidRPr="00A006F3">
        <w:rPr>
          <w:rFonts w:ascii="Times New Roman" w:hAnsi="Times New Roman"/>
          <w:sz w:val="24"/>
          <w:szCs w:val="24"/>
        </w:rPr>
        <w:t xml:space="preserve"> </w:t>
      </w:r>
      <w:r w:rsidRPr="003D5886">
        <w:rPr>
          <w:rFonts w:ascii="Times New Roman" w:hAnsi="Times New Roman"/>
          <w:sz w:val="24"/>
          <w:szCs w:val="24"/>
        </w:rPr>
        <w:t>rust staining, pitting, and erosion</w:t>
      </w:r>
      <w:r>
        <w:rPr>
          <w:rFonts w:ascii="Times New Roman" w:hAnsi="Times New Roman"/>
          <w:sz w:val="24"/>
          <w:szCs w:val="24"/>
        </w:rPr>
        <w:t>,</w:t>
      </w:r>
      <w:r w:rsidRPr="003D5886">
        <w:rPr>
          <w:rFonts w:ascii="Times New Roman" w:hAnsi="Times New Roman"/>
          <w:sz w:val="24"/>
          <w:szCs w:val="24"/>
        </w:rPr>
        <w:t xml:space="preserve"> </w:t>
      </w:r>
      <w:r>
        <w:rPr>
          <w:rFonts w:ascii="Times New Roman" w:hAnsi="Times New Roman"/>
          <w:sz w:val="24"/>
          <w:szCs w:val="24"/>
        </w:rPr>
        <w:t xml:space="preserve">as a </w:t>
      </w:r>
      <w:r w:rsidRPr="003D5886">
        <w:rPr>
          <w:rFonts w:ascii="Times New Roman" w:hAnsi="Times New Roman"/>
          <w:sz w:val="24"/>
          <w:szCs w:val="24"/>
        </w:rPr>
        <w:t>result of one or more</w:t>
      </w:r>
      <w:r w:rsidRPr="00A006F3">
        <w:rPr>
          <w:rFonts w:ascii="Times New Roman" w:hAnsi="Times New Roman"/>
          <w:sz w:val="24"/>
          <w:szCs w:val="24"/>
        </w:rPr>
        <w:t xml:space="preserve"> </w:t>
      </w:r>
      <w:r>
        <w:rPr>
          <w:rFonts w:ascii="Times New Roman" w:hAnsi="Times New Roman"/>
          <w:sz w:val="24"/>
          <w:szCs w:val="24"/>
        </w:rPr>
        <w:t xml:space="preserve">degradation mechanisms, such as </w:t>
      </w:r>
      <w:r w:rsidRPr="00A006F3">
        <w:rPr>
          <w:rFonts w:ascii="Times New Roman" w:hAnsi="Times New Roman"/>
          <w:sz w:val="24"/>
          <w:szCs w:val="24"/>
        </w:rPr>
        <w:t>freeze-thaw,</w:t>
      </w:r>
      <w:r>
        <w:rPr>
          <w:rFonts w:ascii="Times New Roman" w:hAnsi="Times New Roman"/>
          <w:sz w:val="24"/>
          <w:szCs w:val="24"/>
        </w:rPr>
        <w:t xml:space="preserve"> abrasion or cavitation, elevated temperature, aggressive chemicals and corrosion of embedded steel and steel reinforcement.</w:t>
      </w:r>
    </w:p>
    <w:p w14:paraId="3CD4B9A1" w14:textId="77777777" w:rsidR="00C05522" w:rsidRDefault="00C05522" w:rsidP="0004646D">
      <w:pPr>
        <w:pStyle w:val="Body"/>
        <w:numPr>
          <w:ilvl w:val="0"/>
          <w:numId w:val="12"/>
        </w:numPr>
        <w:ind w:left="284" w:hanging="284"/>
        <w:jc w:val="both"/>
        <w:rPr>
          <w:rFonts w:ascii="Times New Roman" w:hAnsi="Times New Roman"/>
          <w:sz w:val="24"/>
          <w:szCs w:val="24"/>
        </w:rPr>
      </w:pPr>
      <w:r w:rsidRPr="00A8333B">
        <w:rPr>
          <w:rFonts w:ascii="Times New Roman" w:hAnsi="Times New Roman"/>
          <w:i/>
          <w:iCs/>
          <w:sz w:val="24"/>
          <w:szCs w:val="24"/>
        </w:rPr>
        <w:lastRenderedPageBreak/>
        <w:t>Cracking</w:t>
      </w:r>
      <w:r w:rsidRPr="00A006F3">
        <w:rPr>
          <w:rFonts w:ascii="Times New Roman" w:hAnsi="Times New Roman"/>
          <w:sz w:val="24"/>
          <w:szCs w:val="24"/>
        </w:rPr>
        <w:t xml:space="preserve"> </w:t>
      </w:r>
      <w:r>
        <w:rPr>
          <w:rFonts w:ascii="Times New Roman" w:hAnsi="Times New Roman"/>
          <w:sz w:val="24"/>
          <w:szCs w:val="24"/>
        </w:rPr>
        <w:t xml:space="preserve">that may occur as </w:t>
      </w:r>
      <w:r w:rsidRPr="0029098B">
        <w:rPr>
          <w:rFonts w:ascii="Times New Roman" w:hAnsi="Times New Roman"/>
          <w:sz w:val="24"/>
          <w:szCs w:val="24"/>
        </w:rPr>
        <w:t>general cracking, map cracking, hairline cracking, pitting, and erosio</w:t>
      </w:r>
      <w:r>
        <w:rPr>
          <w:rFonts w:ascii="Times New Roman" w:hAnsi="Times New Roman"/>
          <w:sz w:val="24"/>
          <w:szCs w:val="24"/>
        </w:rPr>
        <w:t xml:space="preserve">n, as a result of </w:t>
      </w:r>
      <w:r w:rsidRPr="00A8333B">
        <w:rPr>
          <w:rFonts w:ascii="Times New Roman" w:hAnsi="Times New Roman"/>
          <w:sz w:val="24"/>
          <w:szCs w:val="24"/>
        </w:rPr>
        <w:t xml:space="preserve">one or more </w:t>
      </w:r>
      <w:r>
        <w:rPr>
          <w:rFonts w:ascii="Times New Roman" w:hAnsi="Times New Roman"/>
          <w:sz w:val="24"/>
          <w:szCs w:val="24"/>
        </w:rPr>
        <w:t xml:space="preserve">degradation mechanisms, such as </w:t>
      </w:r>
      <w:r w:rsidRPr="00A006F3">
        <w:rPr>
          <w:rFonts w:ascii="Times New Roman" w:hAnsi="Times New Roman"/>
          <w:sz w:val="24"/>
          <w:szCs w:val="24"/>
        </w:rPr>
        <w:t>freeze-thaw,</w:t>
      </w:r>
      <w:r>
        <w:rPr>
          <w:rFonts w:ascii="Times New Roman" w:hAnsi="Times New Roman"/>
          <w:sz w:val="24"/>
          <w:szCs w:val="24"/>
        </w:rPr>
        <w:t xml:space="preserve"> reaction with aggregates, delayed </w:t>
      </w:r>
      <w:r w:rsidRPr="00697FBC">
        <w:rPr>
          <w:rFonts w:ascii="Times New Roman" w:hAnsi="Times New Roman"/>
          <w:sz w:val="24"/>
          <w:szCs w:val="24"/>
        </w:rPr>
        <w:t>ettringite f</w:t>
      </w:r>
      <w:r>
        <w:rPr>
          <w:rFonts w:ascii="Times New Roman" w:hAnsi="Times New Roman"/>
          <w:sz w:val="24"/>
          <w:szCs w:val="24"/>
        </w:rPr>
        <w:t xml:space="preserve">ormation, shrinkage, settlement, elevated temperature, irradiation, fatigue and sustained </w:t>
      </w:r>
      <w:r w:rsidR="003960A8">
        <w:rPr>
          <w:rFonts w:ascii="Times New Roman" w:hAnsi="Times New Roman"/>
          <w:sz w:val="24"/>
          <w:szCs w:val="24"/>
        </w:rPr>
        <w:t>vibratory</w:t>
      </w:r>
      <w:r>
        <w:rPr>
          <w:rFonts w:ascii="Times New Roman" w:hAnsi="Times New Roman"/>
          <w:sz w:val="24"/>
          <w:szCs w:val="24"/>
        </w:rPr>
        <w:t xml:space="preserve"> loading.</w:t>
      </w:r>
    </w:p>
    <w:p w14:paraId="47E21FAB" w14:textId="77777777" w:rsidR="00C05522" w:rsidRDefault="00C05522" w:rsidP="0004646D">
      <w:pPr>
        <w:pStyle w:val="Body"/>
        <w:numPr>
          <w:ilvl w:val="0"/>
          <w:numId w:val="12"/>
        </w:numPr>
        <w:ind w:left="284" w:hanging="284"/>
        <w:jc w:val="both"/>
        <w:rPr>
          <w:rFonts w:ascii="Times New Roman" w:hAnsi="Times New Roman"/>
          <w:sz w:val="24"/>
          <w:szCs w:val="24"/>
        </w:rPr>
      </w:pPr>
      <w:r w:rsidRPr="00A8333B">
        <w:rPr>
          <w:rFonts w:ascii="Times New Roman" w:hAnsi="Times New Roman"/>
          <w:i/>
          <w:iCs/>
          <w:sz w:val="24"/>
          <w:szCs w:val="24"/>
        </w:rPr>
        <w:t>Loss of material properties</w:t>
      </w:r>
      <w:r>
        <w:rPr>
          <w:rFonts w:ascii="Times New Roman" w:hAnsi="Times New Roman"/>
          <w:sz w:val="24"/>
          <w:szCs w:val="24"/>
        </w:rPr>
        <w:t xml:space="preserve"> </w:t>
      </w:r>
      <w:r w:rsidRPr="0029098B">
        <w:rPr>
          <w:rFonts w:ascii="Times New Roman" w:hAnsi="Times New Roman"/>
          <w:sz w:val="24"/>
          <w:szCs w:val="24"/>
        </w:rPr>
        <w:t>evidenced as increased permeability, increased porosity, reduction in pH, reduction in tensile strength, reduction in compressive strength, reduction in modulus of elasticity, and reduction in bond strength</w:t>
      </w:r>
      <w:r>
        <w:rPr>
          <w:rFonts w:ascii="Times New Roman" w:hAnsi="Times New Roman"/>
          <w:sz w:val="24"/>
          <w:szCs w:val="24"/>
        </w:rPr>
        <w:t xml:space="preserve">, </w:t>
      </w:r>
      <w:proofErr w:type="gramStart"/>
      <w:r>
        <w:rPr>
          <w:rFonts w:ascii="Times New Roman" w:hAnsi="Times New Roman"/>
          <w:sz w:val="24"/>
          <w:szCs w:val="24"/>
        </w:rPr>
        <w:t>as a result of</w:t>
      </w:r>
      <w:proofErr w:type="gramEnd"/>
      <w:r>
        <w:rPr>
          <w:rFonts w:ascii="Times New Roman" w:hAnsi="Times New Roman"/>
          <w:sz w:val="24"/>
          <w:szCs w:val="24"/>
        </w:rPr>
        <w:t xml:space="preserve"> </w:t>
      </w:r>
      <w:r w:rsidRPr="00D72C26">
        <w:rPr>
          <w:rFonts w:ascii="Times New Roman" w:hAnsi="Times New Roman"/>
          <w:sz w:val="24"/>
          <w:szCs w:val="24"/>
        </w:rPr>
        <w:t xml:space="preserve">one or more </w:t>
      </w:r>
      <w:r>
        <w:rPr>
          <w:rFonts w:ascii="Times New Roman" w:hAnsi="Times New Roman"/>
          <w:sz w:val="24"/>
          <w:szCs w:val="24"/>
        </w:rPr>
        <w:t>degradation mechanisms, such as leaching of calcium hydroxide, aggressive chemicals, elevated temperature, irradiation and creep.</w:t>
      </w:r>
    </w:p>
    <w:p w14:paraId="48E5B637" w14:textId="77777777" w:rsidR="002D57D9" w:rsidRPr="00F14624" w:rsidRDefault="00310922" w:rsidP="0004646D">
      <w:pPr>
        <w:pStyle w:val="Body"/>
        <w:jc w:val="both"/>
        <w:rPr>
          <w:rFonts w:ascii="Times New Roman" w:hAnsi="Times New Roman"/>
          <w:sz w:val="24"/>
          <w:szCs w:val="24"/>
        </w:rPr>
      </w:pPr>
      <w:r w:rsidRPr="00F14624">
        <w:rPr>
          <w:rFonts w:ascii="Times New Roman" w:hAnsi="Times New Roman"/>
          <w:sz w:val="24"/>
          <w:szCs w:val="24"/>
        </w:rPr>
        <w:t>Visual inspections also include periodic mapping and measurements to provide a history of crack appearance and development that can assist in identifying their cause and establishing whether a crack is active or dormant.</w:t>
      </w:r>
    </w:p>
    <w:p w14:paraId="2F8C46AE" w14:textId="77777777" w:rsidR="006C7D42" w:rsidRPr="00066B5B" w:rsidRDefault="006C7D42" w:rsidP="0004646D">
      <w:pPr>
        <w:pStyle w:val="Body"/>
        <w:jc w:val="both"/>
        <w:rPr>
          <w:rFonts w:ascii="Times New Roman" w:hAnsi="Times New Roman"/>
          <w:sz w:val="24"/>
          <w:szCs w:val="24"/>
        </w:rPr>
      </w:pPr>
      <w:r w:rsidRPr="00066B5B">
        <w:rPr>
          <w:rFonts w:ascii="Times New Roman" w:hAnsi="Times New Roman"/>
          <w:sz w:val="24"/>
          <w:szCs w:val="24"/>
        </w:rPr>
        <w:t>For each structure/</w:t>
      </w:r>
      <w:r w:rsidR="00C75863" w:rsidRPr="00066B5B">
        <w:rPr>
          <w:rFonts w:ascii="Times New Roman" w:hAnsi="Times New Roman"/>
          <w:sz w:val="24"/>
          <w:szCs w:val="24"/>
        </w:rPr>
        <w:t>ageing</w:t>
      </w:r>
      <w:r w:rsidRPr="00066B5B">
        <w:rPr>
          <w:rFonts w:ascii="Times New Roman" w:hAnsi="Times New Roman"/>
          <w:sz w:val="24"/>
          <w:szCs w:val="24"/>
        </w:rPr>
        <w:t xml:space="preserve"> effect combination, the specific parameters monitored or inspected depend on the particular structure, structural component, or commodity. Parameters monitored or inspected are commensurate with industry codes, standards, and guidelines and consider industry and plant-specific operating experience.  </w:t>
      </w:r>
    </w:p>
    <w:p w14:paraId="33804DDD" w14:textId="77777777" w:rsidR="006A325A" w:rsidRPr="000E03FD" w:rsidRDefault="006C7D42" w:rsidP="0004646D">
      <w:pPr>
        <w:pStyle w:val="Body"/>
        <w:jc w:val="both"/>
        <w:rPr>
          <w:rFonts w:ascii="Times New Roman" w:hAnsi="Times New Roman"/>
          <w:sz w:val="24"/>
          <w:szCs w:val="24"/>
        </w:rPr>
      </w:pPr>
      <w:r w:rsidRPr="00066B5B">
        <w:rPr>
          <w:rFonts w:ascii="Times New Roman" w:hAnsi="Times New Roman"/>
          <w:sz w:val="24"/>
          <w:szCs w:val="24"/>
        </w:rPr>
        <w:t>Periodic visual inspection of the concrete structures is performed to monitor and detect the presence of leaching, chemical attack, abrasion, erosion, cavitation, excessive deflections and settlements, cracking, pop</w:t>
      </w:r>
      <w:r w:rsidR="00C833D0">
        <w:rPr>
          <w:rFonts w:ascii="Times New Roman" w:hAnsi="Times New Roman"/>
          <w:sz w:val="24"/>
          <w:szCs w:val="24"/>
        </w:rPr>
        <w:t>-</w:t>
      </w:r>
      <w:r w:rsidRPr="00066B5B">
        <w:rPr>
          <w:rFonts w:ascii="Times New Roman" w:hAnsi="Times New Roman"/>
          <w:sz w:val="24"/>
          <w:szCs w:val="24"/>
        </w:rPr>
        <w:t>outs and voids, spalling, scaling, and signs of corrosion in the steel reinforcement and anchorage components</w:t>
      </w:r>
      <w:r w:rsidR="000F33B0">
        <w:rPr>
          <w:rFonts w:ascii="Times New Roman" w:hAnsi="Times New Roman"/>
          <w:sz w:val="24"/>
          <w:szCs w:val="24"/>
        </w:rPr>
        <w:t>.</w:t>
      </w:r>
      <w:r w:rsidR="006A325A">
        <w:rPr>
          <w:rFonts w:ascii="Times New Roman" w:hAnsi="Times New Roman"/>
          <w:sz w:val="24"/>
          <w:szCs w:val="24"/>
        </w:rPr>
        <w:t xml:space="preserve"> </w:t>
      </w:r>
      <w:r w:rsidR="006A325A" w:rsidRPr="00066B5B">
        <w:rPr>
          <w:rFonts w:ascii="Times New Roman" w:hAnsi="Times New Roman"/>
          <w:sz w:val="24"/>
          <w:szCs w:val="24"/>
        </w:rPr>
        <w:t xml:space="preserve">Acceptance criteria </w:t>
      </w:r>
      <w:r w:rsidR="006A325A">
        <w:rPr>
          <w:rFonts w:ascii="Times New Roman" w:hAnsi="Times New Roman"/>
          <w:sz w:val="24"/>
          <w:szCs w:val="24"/>
        </w:rPr>
        <w:t xml:space="preserve">are discussed in attribute 6. </w:t>
      </w:r>
      <w:r w:rsidR="006A325A" w:rsidRPr="00066B5B">
        <w:rPr>
          <w:rFonts w:ascii="Times New Roman" w:hAnsi="Times New Roman"/>
          <w:sz w:val="24"/>
          <w:szCs w:val="24"/>
        </w:rPr>
        <w:t xml:space="preserve"> </w:t>
      </w:r>
    </w:p>
    <w:p w14:paraId="5C37EA28" w14:textId="77777777" w:rsidR="00310922"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If initial visual examination of structures indicates patterned cracking indicative of alkali silica reaction (ASR), petrographic examination of concrete samples from the affected structures to confirm presence of the ASR </w:t>
      </w:r>
      <w:r w:rsidR="00FA7866">
        <w:rPr>
          <w:rFonts w:ascii="Times New Roman" w:hAnsi="Times New Roman"/>
          <w:sz w:val="24"/>
          <w:szCs w:val="24"/>
        </w:rPr>
        <w:t>is</w:t>
      </w:r>
      <w:r w:rsidRPr="00066B5B">
        <w:rPr>
          <w:rFonts w:ascii="Times New Roman" w:hAnsi="Times New Roman"/>
          <w:sz w:val="24"/>
          <w:szCs w:val="24"/>
        </w:rPr>
        <w:t xml:space="preserve"> performed. If the presence of ASR is confirmed, </w:t>
      </w:r>
      <w:r w:rsidR="000A204F" w:rsidRPr="00066B5B">
        <w:rPr>
          <w:rFonts w:ascii="Times New Roman" w:hAnsi="Times New Roman"/>
          <w:sz w:val="24"/>
          <w:szCs w:val="24"/>
        </w:rPr>
        <w:t>AMP 312</w:t>
      </w:r>
      <w:r w:rsidR="00ED4531" w:rsidRPr="00066B5B">
        <w:rPr>
          <w:rFonts w:ascii="Times New Roman" w:hAnsi="Times New Roman"/>
          <w:sz w:val="24"/>
          <w:szCs w:val="24"/>
        </w:rPr>
        <w:t xml:space="preserve"> </w:t>
      </w:r>
      <w:r w:rsidR="00FA6DBB">
        <w:rPr>
          <w:rFonts w:ascii="Times New Roman" w:hAnsi="Times New Roman"/>
          <w:sz w:val="24"/>
          <w:szCs w:val="24"/>
        </w:rPr>
        <w:t>is</w:t>
      </w:r>
      <w:r w:rsidRPr="00066B5B">
        <w:rPr>
          <w:rFonts w:ascii="Times New Roman" w:hAnsi="Times New Roman"/>
          <w:sz w:val="24"/>
          <w:szCs w:val="24"/>
        </w:rPr>
        <w:t xml:space="preserve"> implemented to manage the </w:t>
      </w:r>
      <w:r w:rsidR="00C75863" w:rsidRPr="00066B5B">
        <w:rPr>
          <w:rFonts w:ascii="Times New Roman" w:hAnsi="Times New Roman"/>
          <w:sz w:val="24"/>
          <w:szCs w:val="24"/>
        </w:rPr>
        <w:t>ageing</w:t>
      </w:r>
      <w:r w:rsidRPr="00066B5B">
        <w:rPr>
          <w:rFonts w:ascii="Times New Roman" w:hAnsi="Times New Roman"/>
          <w:sz w:val="24"/>
          <w:szCs w:val="24"/>
        </w:rPr>
        <w:t xml:space="preserve"> of the structures. This include</w:t>
      </w:r>
      <w:r w:rsidR="00FA7866">
        <w:rPr>
          <w:rFonts w:ascii="Times New Roman" w:hAnsi="Times New Roman"/>
          <w:sz w:val="24"/>
          <w:szCs w:val="24"/>
        </w:rPr>
        <w:t>s</w:t>
      </w:r>
      <w:r w:rsidRPr="00066B5B">
        <w:rPr>
          <w:rFonts w:ascii="Times New Roman" w:hAnsi="Times New Roman"/>
          <w:sz w:val="24"/>
          <w:szCs w:val="24"/>
        </w:rPr>
        <w:t xml:space="preserve"> increased frequency of inspection, tracking of the width and extent of cracking, tests to determine the degradation of mechanical properties, and structural evaluation of the affected structures. </w:t>
      </w:r>
    </w:p>
    <w:p w14:paraId="681ED652" w14:textId="77777777" w:rsidR="00C26A96" w:rsidRPr="00C26A96" w:rsidRDefault="00C26A96" w:rsidP="0004646D">
      <w:pPr>
        <w:pStyle w:val="Body"/>
        <w:jc w:val="both"/>
        <w:rPr>
          <w:rFonts w:ascii="Times New Roman" w:hAnsi="Times New Roman"/>
          <w:sz w:val="24"/>
          <w:szCs w:val="24"/>
        </w:rPr>
      </w:pPr>
      <w:r w:rsidRPr="00C26A96">
        <w:rPr>
          <w:rFonts w:ascii="Times New Roman" w:hAnsi="Times New Roman"/>
          <w:sz w:val="24"/>
          <w:szCs w:val="24"/>
        </w:rPr>
        <w:t xml:space="preserve">The structures monitoring programme addresses detection of ageing affects for inaccessible structural elements. With regard to access for routine visual examination </w:t>
      </w:r>
      <w:r w:rsidRPr="00A006F3">
        <w:rPr>
          <w:rFonts w:ascii="Times New Roman" w:hAnsi="Times New Roman"/>
          <w:sz w:val="24"/>
          <w:szCs w:val="24"/>
        </w:rPr>
        <w:t>of steel and concrete structures and components, areas considered inaccessible are, but not limited to:</w:t>
      </w:r>
      <w:r w:rsidRPr="00C26A96">
        <w:rPr>
          <w:rFonts w:ascii="Times New Roman" w:hAnsi="Times New Roman"/>
          <w:sz w:val="24"/>
          <w:szCs w:val="24"/>
        </w:rPr>
        <w:t xml:space="preserve"> </w:t>
      </w:r>
    </w:p>
    <w:p w14:paraId="0211072C" w14:textId="77777777" w:rsidR="00C26A96" w:rsidRPr="00A006F3" w:rsidRDefault="00A006F3" w:rsidP="0004646D">
      <w:pPr>
        <w:pStyle w:val="Body"/>
        <w:numPr>
          <w:ilvl w:val="0"/>
          <w:numId w:val="6"/>
        </w:numPr>
        <w:ind w:left="426"/>
        <w:jc w:val="both"/>
        <w:rPr>
          <w:rFonts w:ascii="Times New Roman" w:eastAsia="MS Mincho" w:hAnsi="Times New Roman"/>
          <w:sz w:val="24"/>
          <w:szCs w:val="24"/>
          <w:lang w:eastAsia="pt-BR"/>
        </w:rPr>
      </w:pPr>
      <w:r>
        <w:rPr>
          <w:rFonts w:ascii="Times New Roman" w:eastAsia="MS Mincho" w:hAnsi="Times New Roman"/>
          <w:sz w:val="24"/>
          <w:szCs w:val="24"/>
          <w:lang w:eastAsia="pt-BR"/>
        </w:rPr>
        <w:t xml:space="preserve"> </w:t>
      </w:r>
      <w:r>
        <w:rPr>
          <w:rFonts w:ascii="Times New Roman" w:eastAsia="MS Mincho" w:hAnsi="Times New Roman"/>
          <w:sz w:val="24"/>
          <w:szCs w:val="24"/>
          <w:lang w:eastAsia="pt-BR"/>
        </w:rPr>
        <w:tab/>
      </w:r>
      <w:r w:rsidR="00C26A96" w:rsidRPr="00A006F3">
        <w:rPr>
          <w:rFonts w:ascii="Times New Roman" w:eastAsia="MS Mincho" w:hAnsi="Times New Roman"/>
          <w:sz w:val="24"/>
          <w:szCs w:val="24"/>
          <w:lang w:eastAsia="pt-BR"/>
        </w:rPr>
        <w:t xml:space="preserve">Below-grade surfaces exposed to foundation soil/material, backfill, or </w:t>
      </w:r>
      <w:proofErr w:type="gramStart"/>
      <w:r w:rsidR="00C26A96" w:rsidRPr="00A006F3">
        <w:rPr>
          <w:rFonts w:ascii="Times New Roman" w:eastAsia="MS Mincho" w:hAnsi="Times New Roman"/>
          <w:sz w:val="24"/>
          <w:szCs w:val="24"/>
          <w:lang w:eastAsia="pt-BR"/>
        </w:rPr>
        <w:t>groundwater;</w:t>
      </w:r>
      <w:proofErr w:type="gramEnd"/>
    </w:p>
    <w:p w14:paraId="624CCE5E" w14:textId="77777777" w:rsidR="00C26A96" w:rsidRPr="00A006F3" w:rsidRDefault="00A006F3" w:rsidP="0004646D">
      <w:pPr>
        <w:pStyle w:val="Body"/>
        <w:numPr>
          <w:ilvl w:val="0"/>
          <w:numId w:val="6"/>
        </w:numPr>
        <w:ind w:left="426"/>
        <w:jc w:val="both"/>
        <w:rPr>
          <w:rFonts w:ascii="Times New Roman" w:eastAsia="MS Mincho" w:hAnsi="Times New Roman"/>
          <w:sz w:val="24"/>
          <w:szCs w:val="24"/>
          <w:lang w:eastAsia="pt-BR"/>
        </w:rPr>
      </w:pPr>
      <w:r>
        <w:rPr>
          <w:rFonts w:ascii="Times New Roman" w:eastAsia="MS Mincho" w:hAnsi="Times New Roman"/>
          <w:sz w:val="24"/>
          <w:szCs w:val="24"/>
          <w:lang w:eastAsia="pt-BR"/>
        </w:rPr>
        <w:t xml:space="preserve"> </w:t>
      </w:r>
      <w:r>
        <w:rPr>
          <w:rFonts w:ascii="Times New Roman" w:eastAsia="MS Mincho" w:hAnsi="Times New Roman"/>
          <w:sz w:val="24"/>
          <w:szCs w:val="24"/>
          <w:lang w:eastAsia="pt-BR"/>
        </w:rPr>
        <w:tab/>
      </w:r>
      <w:r w:rsidR="00C26A96" w:rsidRPr="00A006F3">
        <w:rPr>
          <w:rFonts w:ascii="Times New Roman" w:eastAsia="MS Mincho" w:hAnsi="Times New Roman"/>
          <w:sz w:val="24"/>
          <w:szCs w:val="24"/>
          <w:lang w:eastAsia="pt-BR"/>
        </w:rPr>
        <w:t xml:space="preserve">Portions of concrete surfaces that are covered by metallic </w:t>
      </w:r>
      <w:proofErr w:type="gramStart"/>
      <w:r w:rsidR="00C26A96" w:rsidRPr="00A006F3">
        <w:rPr>
          <w:rFonts w:ascii="Times New Roman" w:eastAsia="MS Mincho" w:hAnsi="Times New Roman"/>
          <w:sz w:val="24"/>
          <w:szCs w:val="24"/>
          <w:lang w:eastAsia="pt-BR"/>
        </w:rPr>
        <w:t>liners;</w:t>
      </w:r>
      <w:proofErr w:type="gramEnd"/>
    </w:p>
    <w:p w14:paraId="3795CC82" w14:textId="77777777" w:rsidR="00C26A96" w:rsidRPr="00A006F3" w:rsidRDefault="00A006F3" w:rsidP="0004646D">
      <w:pPr>
        <w:pStyle w:val="Body"/>
        <w:numPr>
          <w:ilvl w:val="0"/>
          <w:numId w:val="6"/>
        </w:numPr>
        <w:ind w:left="426"/>
        <w:jc w:val="both"/>
        <w:rPr>
          <w:rFonts w:ascii="Times New Roman" w:eastAsia="MS Mincho" w:hAnsi="Times New Roman"/>
          <w:sz w:val="24"/>
          <w:szCs w:val="24"/>
          <w:lang w:eastAsia="pt-BR"/>
        </w:rPr>
      </w:pPr>
      <w:r>
        <w:rPr>
          <w:rFonts w:ascii="Times New Roman" w:eastAsia="MS Mincho" w:hAnsi="Times New Roman"/>
          <w:sz w:val="24"/>
          <w:szCs w:val="24"/>
          <w:lang w:eastAsia="pt-BR"/>
        </w:rPr>
        <w:t xml:space="preserve"> </w:t>
      </w:r>
      <w:r>
        <w:rPr>
          <w:rFonts w:ascii="Times New Roman" w:eastAsia="MS Mincho" w:hAnsi="Times New Roman"/>
          <w:sz w:val="24"/>
          <w:szCs w:val="24"/>
          <w:lang w:eastAsia="pt-BR"/>
        </w:rPr>
        <w:tab/>
      </w:r>
      <w:r w:rsidR="00C26A96" w:rsidRPr="00A006F3">
        <w:rPr>
          <w:rFonts w:ascii="Times New Roman" w:eastAsia="MS Mincho" w:hAnsi="Times New Roman"/>
          <w:sz w:val="24"/>
          <w:szCs w:val="24"/>
          <w:lang w:eastAsia="pt-BR"/>
        </w:rPr>
        <w:t xml:space="preserve">Portions of surfaces where visual access is obstructed by adjacent permanent plant structures, components, equipment, parts, or </w:t>
      </w:r>
      <w:proofErr w:type="gramStart"/>
      <w:r w:rsidR="00C26A96" w:rsidRPr="00A006F3">
        <w:rPr>
          <w:rFonts w:ascii="Times New Roman" w:eastAsia="MS Mincho" w:hAnsi="Times New Roman"/>
          <w:sz w:val="24"/>
          <w:szCs w:val="24"/>
          <w:lang w:eastAsia="pt-BR"/>
        </w:rPr>
        <w:t>appurtenances;</w:t>
      </w:r>
      <w:proofErr w:type="gramEnd"/>
    </w:p>
    <w:p w14:paraId="08D37856" w14:textId="77777777" w:rsidR="00C26A96" w:rsidRPr="00A006F3" w:rsidRDefault="00A006F3" w:rsidP="0004646D">
      <w:pPr>
        <w:pStyle w:val="Body"/>
        <w:numPr>
          <w:ilvl w:val="0"/>
          <w:numId w:val="6"/>
        </w:numPr>
        <w:ind w:left="426"/>
        <w:jc w:val="both"/>
        <w:rPr>
          <w:rFonts w:ascii="Times New Roman" w:eastAsia="MS Mincho" w:hAnsi="Times New Roman"/>
          <w:sz w:val="24"/>
          <w:szCs w:val="24"/>
          <w:lang w:eastAsia="pt-BR"/>
        </w:rPr>
      </w:pPr>
      <w:r>
        <w:rPr>
          <w:rFonts w:ascii="Times New Roman" w:eastAsia="MS Mincho" w:hAnsi="Times New Roman"/>
          <w:sz w:val="24"/>
          <w:szCs w:val="24"/>
          <w:lang w:eastAsia="pt-BR"/>
        </w:rPr>
        <w:t xml:space="preserve"> </w:t>
      </w:r>
      <w:r>
        <w:rPr>
          <w:rFonts w:ascii="Times New Roman" w:eastAsia="MS Mincho" w:hAnsi="Times New Roman"/>
          <w:sz w:val="24"/>
          <w:szCs w:val="24"/>
          <w:lang w:eastAsia="pt-BR"/>
        </w:rPr>
        <w:tab/>
      </w:r>
      <w:r w:rsidR="00C26A96" w:rsidRPr="00A006F3">
        <w:rPr>
          <w:rFonts w:ascii="Times New Roman" w:eastAsia="MS Mincho" w:hAnsi="Times New Roman"/>
          <w:sz w:val="24"/>
          <w:szCs w:val="24"/>
          <w:lang w:eastAsia="pt-BR"/>
        </w:rPr>
        <w:t>Portions of steel components, supports, connections parts, and appurtenances that are embedded or encased in concrete or encapsulated or otherwise made inaccessible during construction or as a result of repair/replacement activities.</w:t>
      </w:r>
    </w:p>
    <w:p w14:paraId="33BC3E4E" w14:textId="77777777" w:rsidR="00C26A96" w:rsidRPr="00C26A96" w:rsidRDefault="00C26A96" w:rsidP="0004646D">
      <w:pPr>
        <w:tabs>
          <w:tab w:val="left" w:pos="720"/>
        </w:tabs>
        <w:spacing w:before="120" w:after="120"/>
        <w:jc w:val="both"/>
        <w:rPr>
          <w:rFonts w:ascii="Times New Roman" w:hAnsi="Times New Roman"/>
          <w:sz w:val="24"/>
          <w:szCs w:val="24"/>
        </w:rPr>
      </w:pPr>
      <w:r w:rsidRPr="00C26A96">
        <w:rPr>
          <w:rFonts w:ascii="Times New Roman" w:hAnsi="Times New Roman"/>
          <w:sz w:val="24"/>
          <w:szCs w:val="24"/>
        </w:rPr>
        <w:t xml:space="preserve">Wetted surfaces of submerged areas or areas covered or obstructed by insulation, protective coatings, microorganisms, </w:t>
      </w:r>
      <w:r w:rsidR="00944880" w:rsidRPr="00C26A96">
        <w:rPr>
          <w:rFonts w:ascii="Times New Roman" w:hAnsi="Times New Roman"/>
          <w:sz w:val="24"/>
          <w:szCs w:val="24"/>
        </w:rPr>
        <w:t>bio foliage</w:t>
      </w:r>
      <w:r w:rsidRPr="00C26A96">
        <w:rPr>
          <w:rFonts w:ascii="Times New Roman" w:hAnsi="Times New Roman"/>
          <w:sz w:val="24"/>
          <w:szCs w:val="24"/>
        </w:rPr>
        <w:t xml:space="preserve"> or vegetation are not considered inaccessible.</w:t>
      </w:r>
    </w:p>
    <w:p w14:paraId="57AEFF9D" w14:textId="77777777" w:rsidR="00310922" w:rsidRDefault="006C7D42" w:rsidP="0004646D">
      <w:pPr>
        <w:pStyle w:val="Body"/>
        <w:jc w:val="both"/>
        <w:rPr>
          <w:rFonts w:ascii="Times New Roman" w:hAnsi="Times New Roman"/>
          <w:sz w:val="24"/>
          <w:szCs w:val="24"/>
        </w:rPr>
      </w:pPr>
      <w:r w:rsidRPr="00066B5B">
        <w:rPr>
          <w:rFonts w:ascii="Times New Roman" w:hAnsi="Times New Roman"/>
          <w:sz w:val="24"/>
          <w:szCs w:val="24"/>
        </w:rPr>
        <w:t>Groundwater chemistry (pH, chlorides, and sulfates) are monitored periodically to assess its impact, if any, on below grade concrete structures. For plants with non-aggressive groundwat</w:t>
      </w:r>
      <w:r w:rsidR="00707FE3">
        <w:rPr>
          <w:rFonts w:ascii="Times New Roman" w:hAnsi="Times New Roman"/>
          <w:sz w:val="24"/>
          <w:szCs w:val="24"/>
        </w:rPr>
        <w:t>er/soil</w:t>
      </w:r>
      <w:r w:rsidR="00F14624">
        <w:rPr>
          <w:rFonts w:ascii="Times New Roman" w:hAnsi="Times New Roman"/>
          <w:sz w:val="24"/>
          <w:szCs w:val="24"/>
        </w:rPr>
        <w:t>,</w:t>
      </w:r>
      <w:r w:rsidR="00707FE3">
        <w:rPr>
          <w:rFonts w:ascii="Times New Roman" w:hAnsi="Times New Roman"/>
          <w:sz w:val="24"/>
          <w:szCs w:val="24"/>
        </w:rPr>
        <w:t xml:space="preserve"> </w:t>
      </w:r>
      <w:r w:rsidRPr="00066B5B">
        <w:rPr>
          <w:rFonts w:ascii="Times New Roman" w:hAnsi="Times New Roman"/>
          <w:sz w:val="24"/>
          <w:szCs w:val="24"/>
        </w:rPr>
        <w:t xml:space="preserve">the </w:t>
      </w:r>
      <w:r w:rsidR="000D25A5" w:rsidRPr="00066B5B">
        <w:rPr>
          <w:rFonts w:ascii="Times New Roman" w:hAnsi="Times New Roman"/>
          <w:sz w:val="24"/>
          <w:szCs w:val="24"/>
        </w:rPr>
        <w:t>programme</w:t>
      </w:r>
      <w:r w:rsidRPr="00066B5B">
        <w:rPr>
          <w:rFonts w:ascii="Times New Roman" w:hAnsi="Times New Roman"/>
          <w:sz w:val="24"/>
          <w:szCs w:val="24"/>
        </w:rPr>
        <w:t xml:space="preserve"> recommends: (a)</w:t>
      </w:r>
      <w:r w:rsidR="00D77EB1">
        <w:rPr>
          <w:rFonts w:ascii="Times New Roman" w:hAnsi="Times New Roman"/>
          <w:sz w:val="24"/>
          <w:szCs w:val="24"/>
        </w:rPr>
        <w:t xml:space="preserve"> </w:t>
      </w:r>
      <w:r w:rsidRPr="00066B5B">
        <w:rPr>
          <w:rFonts w:ascii="Times New Roman" w:hAnsi="Times New Roman"/>
          <w:sz w:val="24"/>
          <w:szCs w:val="24"/>
        </w:rPr>
        <w:t>evaluating the acceptability of inaccessible areas when conditions exist in accessible areas that could indicate the presence of, or result in,</w:t>
      </w:r>
      <w:r w:rsidR="00A006F3">
        <w:rPr>
          <w:rFonts w:ascii="Times New Roman" w:hAnsi="Times New Roman"/>
          <w:sz w:val="24"/>
          <w:szCs w:val="24"/>
        </w:rPr>
        <w:t xml:space="preserve"> </w:t>
      </w:r>
      <w:r w:rsidRPr="00066B5B">
        <w:rPr>
          <w:rFonts w:ascii="Times New Roman" w:hAnsi="Times New Roman"/>
          <w:sz w:val="24"/>
          <w:szCs w:val="24"/>
        </w:rPr>
        <w:t xml:space="preserve">degradation to such inaccessible areas and (b) examining representative samples of the exposed </w:t>
      </w:r>
      <w:r w:rsidRPr="00066B5B">
        <w:rPr>
          <w:rFonts w:ascii="Times New Roman" w:hAnsi="Times New Roman"/>
          <w:sz w:val="24"/>
          <w:szCs w:val="24"/>
        </w:rPr>
        <w:lastRenderedPageBreak/>
        <w:t xml:space="preserve">portions of the below grade concrete, when excavated for any reason. For plants with aggressive groundwater/soil and/or where the concrete structural elements have experienced degradation, a plant-specific AMP accounting for the extent of the degradation experienced </w:t>
      </w:r>
      <w:r w:rsidR="00FA7866">
        <w:rPr>
          <w:rFonts w:ascii="Times New Roman" w:hAnsi="Times New Roman"/>
          <w:sz w:val="24"/>
          <w:szCs w:val="24"/>
        </w:rPr>
        <w:t>is</w:t>
      </w:r>
      <w:r w:rsidRPr="00066B5B">
        <w:rPr>
          <w:rFonts w:ascii="Times New Roman" w:hAnsi="Times New Roman"/>
          <w:sz w:val="24"/>
          <w:szCs w:val="24"/>
        </w:rPr>
        <w:t xml:space="preserve"> implemented to manage the concrete </w:t>
      </w:r>
      <w:r w:rsidR="00C75863" w:rsidRPr="00066B5B">
        <w:rPr>
          <w:rFonts w:ascii="Times New Roman" w:hAnsi="Times New Roman"/>
          <w:sz w:val="24"/>
          <w:szCs w:val="24"/>
        </w:rPr>
        <w:t>ageing</w:t>
      </w:r>
      <w:r w:rsidRPr="00066B5B">
        <w:rPr>
          <w:rFonts w:ascii="Times New Roman" w:hAnsi="Times New Roman"/>
          <w:sz w:val="24"/>
          <w:szCs w:val="24"/>
        </w:rPr>
        <w:t xml:space="preserve"> during </w:t>
      </w:r>
      <w:r w:rsidR="002022C8">
        <w:rPr>
          <w:rFonts w:ascii="Times New Roman" w:hAnsi="Times New Roman"/>
          <w:sz w:val="24"/>
          <w:szCs w:val="24"/>
        </w:rPr>
        <w:t>intended period of operation</w:t>
      </w:r>
      <w:r w:rsidRPr="00066B5B">
        <w:rPr>
          <w:rFonts w:ascii="Times New Roman" w:hAnsi="Times New Roman"/>
          <w:sz w:val="24"/>
          <w:szCs w:val="24"/>
        </w:rPr>
        <w:t>.</w:t>
      </w:r>
      <w:r w:rsidR="00FA6DBB">
        <w:rPr>
          <w:rFonts w:ascii="Times New Roman" w:hAnsi="Times New Roman"/>
          <w:sz w:val="24"/>
          <w:szCs w:val="24"/>
        </w:rPr>
        <w:t xml:space="preserve"> </w:t>
      </w:r>
      <w:r w:rsidR="009F54E8" w:rsidRPr="00066B5B">
        <w:rPr>
          <w:rFonts w:ascii="Times New Roman" w:hAnsi="Times New Roman"/>
          <w:sz w:val="24"/>
          <w:szCs w:val="24"/>
        </w:rPr>
        <w:t>Codes and standards in e</w:t>
      </w:r>
      <w:r w:rsidR="005F6760" w:rsidRPr="00500087">
        <w:rPr>
          <w:rFonts w:ascii="Times New Roman" w:hAnsi="Times New Roman"/>
          <w:sz w:val="24"/>
          <w:szCs w:val="24"/>
        </w:rPr>
        <w:t xml:space="preserve">ach member state </w:t>
      </w:r>
      <w:r w:rsidR="009F54E8" w:rsidRPr="00500087">
        <w:rPr>
          <w:rFonts w:ascii="Times New Roman" w:hAnsi="Times New Roman"/>
          <w:sz w:val="24"/>
          <w:szCs w:val="24"/>
        </w:rPr>
        <w:t>m</w:t>
      </w:r>
      <w:r w:rsidR="005F6760" w:rsidRPr="0093602E">
        <w:rPr>
          <w:rFonts w:ascii="Times New Roman" w:hAnsi="Times New Roman"/>
          <w:sz w:val="24"/>
          <w:szCs w:val="24"/>
        </w:rPr>
        <w:t>ay have different criteria for classifying the groundwater/soil as aggressive. However, in absence of any other cr</w:t>
      </w:r>
      <w:r w:rsidR="005F6760" w:rsidRPr="002D0321">
        <w:rPr>
          <w:rFonts w:ascii="Times New Roman" w:hAnsi="Times New Roman"/>
          <w:sz w:val="24"/>
          <w:szCs w:val="24"/>
        </w:rPr>
        <w:t>iteria, groundwater/soil with pH &lt; 5.5 or chlorides &gt;</w:t>
      </w:r>
      <w:r w:rsidR="00F14624">
        <w:rPr>
          <w:rFonts w:ascii="Times New Roman" w:hAnsi="Times New Roman"/>
          <w:sz w:val="24"/>
          <w:szCs w:val="24"/>
        </w:rPr>
        <w:t xml:space="preserve"> </w:t>
      </w:r>
      <w:r w:rsidR="005F6760" w:rsidRPr="002D0321">
        <w:rPr>
          <w:rFonts w:ascii="Times New Roman" w:hAnsi="Times New Roman"/>
          <w:sz w:val="24"/>
          <w:szCs w:val="24"/>
        </w:rPr>
        <w:t>500 ppm or sulfates &gt;</w:t>
      </w:r>
      <w:r w:rsidR="00F14624">
        <w:rPr>
          <w:rFonts w:ascii="Times New Roman" w:hAnsi="Times New Roman"/>
          <w:sz w:val="24"/>
          <w:szCs w:val="24"/>
        </w:rPr>
        <w:t xml:space="preserve"> </w:t>
      </w:r>
      <w:r w:rsidR="005F6760" w:rsidRPr="002D0321">
        <w:rPr>
          <w:rFonts w:ascii="Times New Roman" w:hAnsi="Times New Roman"/>
          <w:sz w:val="24"/>
          <w:szCs w:val="24"/>
        </w:rPr>
        <w:t>1500 ppm can be designated as aggressive</w:t>
      </w:r>
      <w:r w:rsidR="009F54E8" w:rsidRPr="00D24E82">
        <w:rPr>
          <w:rFonts w:ascii="Times New Roman" w:hAnsi="Times New Roman"/>
          <w:sz w:val="24"/>
          <w:szCs w:val="24"/>
        </w:rPr>
        <w:t>.</w:t>
      </w:r>
    </w:p>
    <w:p w14:paraId="6F911C99" w14:textId="68FE2769" w:rsidR="0001457E" w:rsidRDefault="006C7D42" w:rsidP="0004646D">
      <w:pPr>
        <w:pStyle w:val="Body"/>
        <w:jc w:val="both"/>
        <w:rPr>
          <w:rFonts w:ascii="Times New Roman" w:hAnsi="Times New Roman"/>
          <w:sz w:val="24"/>
          <w:szCs w:val="24"/>
        </w:rPr>
      </w:pPr>
      <w:r w:rsidRPr="000620F0">
        <w:rPr>
          <w:rFonts w:ascii="Times New Roman" w:hAnsi="Times New Roman"/>
          <w:sz w:val="24"/>
          <w:szCs w:val="24"/>
        </w:rPr>
        <w:t>The inspection frequency depends on safety significance and the condition of the structure. In general, all structures and groundwater qual</w:t>
      </w:r>
      <w:r w:rsidRPr="001A23CE">
        <w:rPr>
          <w:rFonts w:ascii="Times New Roman" w:hAnsi="Times New Roman"/>
          <w:sz w:val="24"/>
          <w:szCs w:val="24"/>
        </w:rPr>
        <w:t xml:space="preserve">ity are monitored on a frequency not to exceed 5 years. The </w:t>
      </w:r>
      <w:r w:rsidR="000D25A5" w:rsidRPr="00085059">
        <w:rPr>
          <w:rFonts w:ascii="Times New Roman" w:hAnsi="Times New Roman"/>
          <w:sz w:val="24"/>
          <w:szCs w:val="24"/>
        </w:rPr>
        <w:t>programme</w:t>
      </w:r>
      <w:r w:rsidRPr="00085059">
        <w:rPr>
          <w:rFonts w:ascii="Times New Roman" w:hAnsi="Times New Roman"/>
          <w:sz w:val="24"/>
          <w:szCs w:val="24"/>
        </w:rPr>
        <w:t xml:space="preserve"> includes provisions for more frequent inspections of structures and components to track the degradations that are beyond the acceptance criteria identified in </w:t>
      </w:r>
      <w:r w:rsidR="00FA6DBB">
        <w:rPr>
          <w:rFonts w:ascii="Times New Roman" w:hAnsi="Times New Roman"/>
          <w:sz w:val="24"/>
          <w:szCs w:val="24"/>
        </w:rPr>
        <w:t>attribute</w:t>
      </w:r>
      <w:r w:rsidRPr="00085059">
        <w:rPr>
          <w:rFonts w:ascii="Times New Roman" w:hAnsi="Times New Roman"/>
          <w:sz w:val="24"/>
          <w:szCs w:val="24"/>
        </w:rPr>
        <w:t xml:space="preserve"> 6 below. Some str</w:t>
      </w:r>
      <w:r w:rsidRPr="00397F63">
        <w:rPr>
          <w:rFonts w:ascii="Times New Roman" w:hAnsi="Times New Roman"/>
          <w:sz w:val="24"/>
          <w:szCs w:val="24"/>
        </w:rPr>
        <w:t xml:space="preserve">uctures of lower safety significance, and subjected to benign environmental conditions, may be monitored at an interval exceeding five years; however, they </w:t>
      </w:r>
      <w:r w:rsidR="00FA7866">
        <w:rPr>
          <w:rFonts w:ascii="Times New Roman" w:hAnsi="Times New Roman"/>
          <w:sz w:val="24"/>
          <w:szCs w:val="24"/>
        </w:rPr>
        <w:t>are</w:t>
      </w:r>
      <w:r w:rsidRPr="00397F63">
        <w:rPr>
          <w:rFonts w:ascii="Times New Roman" w:hAnsi="Times New Roman"/>
          <w:sz w:val="24"/>
          <w:szCs w:val="24"/>
        </w:rPr>
        <w:t xml:space="preserve"> identified and listed, together with their operating experience. </w:t>
      </w:r>
    </w:p>
    <w:p w14:paraId="2D030F5F" w14:textId="77777777" w:rsidR="00310922" w:rsidRPr="00A006F3" w:rsidRDefault="00AD4BF9" w:rsidP="0004646D">
      <w:pPr>
        <w:pStyle w:val="Body"/>
        <w:numPr>
          <w:ilvl w:val="0"/>
          <w:numId w:val="4"/>
        </w:numPr>
        <w:jc w:val="both"/>
        <w:rPr>
          <w:rFonts w:ascii="Times New Roman" w:hAnsi="Times New Roman"/>
          <w:b/>
          <w:i/>
          <w:sz w:val="24"/>
          <w:szCs w:val="24"/>
        </w:rPr>
      </w:pPr>
      <w:r w:rsidRPr="00A006F3">
        <w:rPr>
          <w:rFonts w:ascii="Times New Roman" w:hAnsi="Times New Roman"/>
          <w:b/>
          <w:i/>
          <w:sz w:val="24"/>
          <w:szCs w:val="24"/>
        </w:rPr>
        <w:t>Monitoring and trending of ageing effects</w:t>
      </w:r>
      <w:r w:rsidR="00ED086E" w:rsidRPr="00A006F3">
        <w:rPr>
          <w:rFonts w:ascii="Times New Roman" w:hAnsi="Times New Roman"/>
          <w:b/>
          <w:i/>
          <w:sz w:val="24"/>
          <w:szCs w:val="24"/>
        </w:rPr>
        <w:t>:</w:t>
      </w:r>
    </w:p>
    <w:p w14:paraId="697177AA" w14:textId="77777777" w:rsidR="00707FE3" w:rsidRDefault="00707FE3" w:rsidP="0004646D">
      <w:pPr>
        <w:pStyle w:val="Body"/>
        <w:jc w:val="both"/>
        <w:rPr>
          <w:rFonts w:ascii="Times New Roman" w:hAnsi="Times New Roman"/>
          <w:sz w:val="24"/>
          <w:szCs w:val="24"/>
        </w:rPr>
      </w:pPr>
      <w:r w:rsidRPr="00707FE3">
        <w:rPr>
          <w:rFonts w:ascii="Times New Roman" w:hAnsi="Times New Roman"/>
          <w:sz w:val="24"/>
          <w:szCs w:val="24"/>
        </w:rPr>
        <w:t>The condition of the structures and structural components is monitored by periodic examination. In addition, the condition of structure is monitored and trended if the extent of degradation is such that the structure may not meet its design basis or, if allowed to continue uncorrected until the next normally scheduled assessment, may not meet its design basis.</w:t>
      </w:r>
    </w:p>
    <w:p w14:paraId="4108B1E3" w14:textId="77777777" w:rsidR="004402F6" w:rsidRPr="00A75775" w:rsidRDefault="004402F6" w:rsidP="0004646D">
      <w:pPr>
        <w:pStyle w:val="Body"/>
        <w:jc w:val="both"/>
        <w:rPr>
          <w:rFonts w:ascii="Times New Roman" w:hAnsi="Times New Roman"/>
          <w:sz w:val="24"/>
          <w:szCs w:val="24"/>
        </w:rPr>
      </w:pPr>
      <w:r w:rsidRPr="00066B5B">
        <w:rPr>
          <w:rFonts w:ascii="Times New Roman" w:hAnsi="Times New Roman"/>
          <w:sz w:val="24"/>
          <w:szCs w:val="24"/>
        </w:rPr>
        <w:t>[1</w:t>
      </w:r>
      <w:r>
        <w:rPr>
          <w:rFonts w:ascii="Times New Roman" w:hAnsi="Times New Roman"/>
          <w:sz w:val="24"/>
          <w:szCs w:val="24"/>
        </w:rPr>
        <w:t xml:space="preserve">, </w:t>
      </w:r>
      <w:r w:rsidRPr="00066B5B">
        <w:rPr>
          <w:rFonts w:ascii="Times New Roman" w:hAnsi="Times New Roman"/>
          <w:sz w:val="24"/>
          <w:szCs w:val="24"/>
        </w:rPr>
        <w:t xml:space="preserve">3] provide acceptable basis for selection of parameters to be monitored or inspected for concrete </w:t>
      </w:r>
      <w:r>
        <w:rPr>
          <w:rFonts w:ascii="Times New Roman" w:hAnsi="Times New Roman"/>
          <w:sz w:val="24"/>
          <w:szCs w:val="24"/>
        </w:rPr>
        <w:t xml:space="preserve">structures </w:t>
      </w:r>
    </w:p>
    <w:p w14:paraId="059D3858" w14:textId="77777777" w:rsidR="00707FE3" w:rsidRPr="00A75775" w:rsidRDefault="00707FE3" w:rsidP="0004646D">
      <w:pPr>
        <w:pStyle w:val="Body"/>
        <w:jc w:val="both"/>
        <w:rPr>
          <w:rFonts w:ascii="Times New Roman" w:hAnsi="Times New Roman"/>
          <w:sz w:val="24"/>
          <w:szCs w:val="24"/>
        </w:rPr>
      </w:pPr>
      <w:r w:rsidRPr="00A75775">
        <w:rPr>
          <w:rFonts w:ascii="Times New Roman" w:hAnsi="Times New Roman"/>
          <w:sz w:val="24"/>
          <w:szCs w:val="24"/>
        </w:rPr>
        <w:t xml:space="preserve">Optical aids, such as </w:t>
      </w:r>
      <w:r w:rsidR="00C833D0" w:rsidRPr="00A75775">
        <w:rPr>
          <w:rFonts w:ascii="Times New Roman" w:hAnsi="Times New Roman"/>
          <w:sz w:val="24"/>
          <w:szCs w:val="24"/>
        </w:rPr>
        <w:t>fiberscopes</w:t>
      </w:r>
      <w:r w:rsidRPr="00A75775">
        <w:rPr>
          <w:rFonts w:ascii="Times New Roman" w:hAnsi="Times New Roman"/>
          <w:sz w:val="24"/>
          <w:szCs w:val="24"/>
        </w:rPr>
        <w:t xml:space="preserve"> and borescopes, allow inspection of inaccessible regions. Optical aid selection depends on factors such as object geometry and access, expected defect size and resolution requirements. Video cameras can be used to record current conditions for future reference.</w:t>
      </w:r>
    </w:p>
    <w:p w14:paraId="7B874A80" w14:textId="77777777" w:rsidR="00707FE3" w:rsidRPr="00A75775" w:rsidRDefault="00707FE3" w:rsidP="0004646D">
      <w:pPr>
        <w:pStyle w:val="Body"/>
        <w:jc w:val="both"/>
        <w:rPr>
          <w:rFonts w:ascii="Times New Roman" w:hAnsi="Times New Roman"/>
          <w:sz w:val="24"/>
          <w:szCs w:val="24"/>
        </w:rPr>
      </w:pPr>
      <w:r w:rsidRPr="00A75775">
        <w:rPr>
          <w:rFonts w:ascii="Times New Roman" w:hAnsi="Times New Roman"/>
          <w:sz w:val="24"/>
          <w:szCs w:val="24"/>
        </w:rPr>
        <w:t>Such a system has been developed for monitoring cooling towers in Belgium [</w:t>
      </w:r>
      <w:r w:rsidR="007B3B09">
        <w:rPr>
          <w:rFonts w:ascii="Times New Roman" w:hAnsi="Times New Roman"/>
          <w:sz w:val="24"/>
          <w:szCs w:val="24"/>
        </w:rPr>
        <w:t>1</w:t>
      </w:r>
      <w:r w:rsidR="00E74475">
        <w:rPr>
          <w:rFonts w:ascii="Times New Roman" w:hAnsi="Times New Roman"/>
          <w:sz w:val="24"/>
          <w:szCs w:val="24"/>
        </w:rPr>
        <w:t>4</w:t>
      </w:r>
      <w:r w:rsidRPr="00A75775">
        <w:rPr>
          <w:rFonts w:ascii="Times New Roman" w:hAnsi="Times New Roman"/>
          <w:sz w:val="24"/>
          <w:szCs w:val="24"/>
        </w:rPr>
        <w:t>]. Monitoring is based on results obtained from topographic surveys, inventory of deterioration types and analysis of structure materials.</w:t>
      </w:r>
    </w:p>
    <w:p w14:paraId="10421C18" w14:textId="77777777" w:rsidR="00707FE3" w:rsidRPr="00A75775" w:rsidRDefault="00707FE3" w:rsidP="0004646D">
      <w:pPr>
        <w:pStyle w:val="Body"/>
        <w:jc w:val="both"/>
        <w:rPr>
          <w:rFonts w:ascii="Times New Roman" w:hAnsi="Times New Roman"/>
          <w:sz w:val="24"/>
          <w:szCs w:val="24"/>
        </w:rPr>
      </w:pPr>
      <w:r w:rsidRPr="00A75775">
        <w:rPr>
          <w:rFonts w:ascii="Times New Roman" w:hAnsi="Times New Roman"/>
          <w:sz w:val="24"/>
          <w:szCs w:val="24"/>
        </w:rPr>
        <w:t>A video microscope with image acquisition, image display and image analysis capabilities has been developed for monitoring cracks in structures [</w:t>
      </w:r>
      <w:r w:rsidR="007B3B09">
        <w:rPr>
          <w:rFonts w:ascii="Times New Roman" w:hAnsi="Times New Roman"/>
          <w:sz w:val="24"/>
          <w:szCs w:val="24"/>
        </w:rPr>
        <w:t>1</w:t>
      </w:r>
      <w:r w:rsidR="00E74475">
        <w:rPr>
          <w:rFonts w:ascii="Times New Roman" w:hAnsi="Times New Roman"/>
          <w:sz w:val="24"/>
          <w:szCs w:val="24"/>
        </w:rPr>
        <w:t>5</w:t>
      </w:r>
      <w:r w:rsidRPr="00A75775">
        <w:rPr>
          <w:rFonts w:ascii="Times New Roman" w:hAnsi="Times New Roman"/>
          <w:sz w:val="24"/>
          <w:szCs w:val="24"/>
        </w:rPr>
        <w:t>].</w:t>
      </w:r>
    </w:p>
    <w:p w14:paraId="533C877B" w14:textId="77777777" w:rsidR="008E2260" w:rsidRDefault="00707FE3" w:rsidP="0004646D">
      <w:pPr>
        <w:pStyle w:val="Body"/>
        <w:jc w:val="both"/>
        <w:rPr>
          <w:rFonts w:ascii="Times New Roman" w:hAnsi="Times New Roman"/>
          <w:sz w:val="24"/>
          <w:szCs w:val="24"/>
        </w:rPr>
      </w:pPr>
      <w:r w:rsidRPr="00A75775">
        <w:rPr>
          <w:rFonts w:ascii="Times New Roman" w:hAnsi="Times New Roman"/>
          <w:sz w:val="24"/>
          <w:szCs w:val="24"/>
        </w:rPr>
        <w:t>Useful guides are available to help recognize and classify different types of damage as well as probable causes [1</w:t>
      </w:r>
      <w:r w:rsidR="00FA6DBB">
        <w:rPr>
          <w:rFonts w:ascii="Times New Roman" w:hAnsi="Times New Roman"/>
          <w:sz w:val="24"/>
          <w:szCs w:val="24"/>
        </w:rPr>
        <w:t>-</w:t>
      </w:r>
      <w:r w:rsidRPr="00A75775">
        <w:rPr>
          <w:rFonts w:ascii="Times New Roman" w:hAnsi="Times New Roman"/>
          <w:sz w:val="24"/>
          <w:szCs w:val="24"/>
        </w:rPr>
        <w:t>2,</w:t>
      </w:r>
      <w:r w:rsidR="00F14624">
        <w:rPr>
          <w:rFonts w:ascii="Times New Roman" w:hAnsi="Times New Roman"/>
          <w:sz w:val="24"/>
          <w:szCs w:val="24"/>
        </w:rPr>
        <w:t xml:space="preserve"> </w:t>
      </w:r>
      <w:r w:rsidR="007B3B09">
        <w:rPr>
          <w:rFonts w:ascii="Times New Roman" w:hAnsi="Times New Roman"/>
          <w:sz w:val="24"/>
          <w:szCs w:val="24"/>
        </w:rPr>
        <w:t>1</w:t>
      </w:r>
      <w:r w:rsidR="00E74475">
        <w:rPr>
          <w:rFonts w:ascii="Times New Roman" w:hAnsi="Times New Roman"/>
          <w:sz w:val="24"/>
          <w:szCs w:val="24"/>
        </w:rPr>
        <w:t>6</w:t>
      </w:r>
      <w:r w:rsidR="007B3B09">
        <w:rPr>
          <w:rFonts w:ascii="Times New Roman" w:hAnsi="Times New Roman"/>
          <w:sz w:val="24"/>
          <w:szCs w:val="24"/>
        </w:rPr>
        <w:t>-1</w:t>
      </w:r>
      <w:r w:rsidR="00E74475">
        <w:rPr>
          <w:rFonts w:ascii="Times New Roman" w:hAnsi="Times New Roman"/>
          <w:sz w:val="24"/>
          <w:szCs w:val="24"/>
        </w:rPr>
        <w:t>8</w:t>
      </w:r>
      <w:r w:rsidRPr="00A75775">
        <w:rPr>
          <w:rFonts w:ascii="Times New Roman" w:hAnsi="Times New Roman"/>
          <w:sz w:val="24"/>
          <w:szCs w:val="24"/>
        </w:rPr>
        <w:t>].</w:t>
      </w:r>
    </w:p>
    <w:p w14:paraId="54264D74" w14:textId="77777777" w:rsidR="00355363" w:rsidRDefault="00343C10" w:rsidP="0004646D">
      <w:pPr>
        <w:pStyle w:val="Body"/>
        <w:jc w:val="both"/>
        <w:rPr>
          <w:rFonts w:ascii="Times New Roman" w:hAnsi="Times New Roman"/>
          <w:sz w:val="24"/>
          <w:szCs w:val="24"/>
        </w:rPr>
      </w:pPr>
      <w:r>
        <w:rPr>
          <w:rFonts w:ascii="Times New Roman" w:hAnsi="Times New Roman"/>
          <w:sz w:val="24"/>
          <w:szCs w:val="24"/>
        </w:rPr>
        <w:t xml:space="preserve">Concrete through wall leakage is monitored. </w:t>
      </w:r>
      <w:r w:rsidR="009C2881" w:rsidRPr="00A006F3">
        <w:rPr>
          <w:rFonts w:ascii="Times New Roman" w:hAnsi="Times New Roman"/>
          <w:sz w:val="24"/>
          <w:szCs w:val="24"/>
        </w:rPr>
        <w:t>If through-wall leakage or</w:t>
      </w:r>
      <w:r w:rsidR="009C2881">
        <w:rPr>
          <w:rFonts w:ascii="Times New Roman" w:hAnsi="Times New Roman"/>
          <w:sz w:val="24"/>
          <w:szCs w:val="24"/>
        </w:rPr>
        <w:t xml:space="preserve"> </w:t>
      </w:r>
      <w:r w:rsidR="009C2881" w:rsidRPr="00A006F3">
        <w:rPr>
          <w:rFonts w:ascii="Times New Roman" w:hAnsi="Times New Roman"/>
          <w:sz w:val="24"/>
          <w:szCs w:val="24"/>
        </w:rPr>
        <w:t xml:space="preserve">groundwater infiltration is identified, </w:t>
      </w:r>
      <w:r w:rsidR="009C2881">
        <w:rPr>
          <w:rFonts w:ascii="Times New Roman" w:hAnsi="Times New Roman"/>
          <w:sz w:val="24"/>
          <w:szCs w:val="24"/>
        </w:rPr>
        <w:t xml:space="preserve">liquid inventory, </w:t>
      </w:r>
      <w:r w:rsidR="009C2881" w:rsidRPr="00A006F3">
        <w:rPr>
          <w:rFonts w:ascii="Times New Roman" w:hAnsi="Times New Roman"/>
          <w:sz w:val="24"/>
          <w:szCs w:val="24"/>
        </w:rPr>
        <w:t>leakage volumes and chemistry are monitored and</w:t>
      </w:r>
      <w:r w:rsidR="009C2881">
        <w:rPr>
          <w:rFonts w:ascii="Times New Roman" w:hAnsi="Times New Roman"/>
          <w:sz w:val="24"/>
          <w:szCs w:val="24"/>
        </w:rPr>
        <w:t xml:space="preserve"> </w:t>
      </w:r>
      <w:r w:rsidR="009C2881" w:rsidRPr="00A006F3">
        <w:rPr>
          <w:rFonts w:ascii="Times New Roman" w:hAnsi="Times New Roman"/>
          <w:sz w:val="24"/>
          <w:szCs w:val="24"/>
        </w:rPr>
        <w:t>trended for signs of concrete or steel reinforcement degradation.</w:t>
      </w:r>
    </w:p>
    <w:p w14:paraId="5C7637D3" w14:textId="77777777" w:rsidR="00707FE3" w:rsidRDefault="00825670" w:rsidP="0004646D">
      <w:pPr>
        <w:pStyle w:val="Body"/>
        <w:jc w:val="both"/>
        <w:rPr>
          <w:rFonts w:ascii="Times New Roman" w:eastAsia="Calibri" w:hAnsi="Times New Roman"/>
          <w:sz w:val="24"/>
          <w:szCs w:val="24"/>
        </w:rPr>
      </w:pPr>
      <w:r w:rsidRPr="00825670">
        <w:rPr>
          <w:rFonts w:ascii="Times New Roman" w:hAnsi="Times New Roman"/>
          <w:sz w:val="24"/>
          <w:szCs w:val="24"/>
        </w:rPr>
        <w:t xml:space="preserve">Periodic measurements of radiation level for concrete structures proximate to reactor pressure vessel </w:t>
      </w:r>
      <w:r w:rsidR="00641F65" w:rsidRPr="00825670">
        <w:rPr>
          <w:rFonts w:ascii="Times New Roman" w:hAnsi="Times New Roman"/>
          <w:sz w:val="24"/>
          <w:szCs w:val="24"/>
        </w:rPr>
        <w:t>(</w:t>
      </w:r>
      <w:proofErr w:type="gramStart"/>
      <w:r w:rsidR="00641F65">
        <w:rPr>
          <w:rFonts w:ascii="Times New Roman" w:hAnsi="Times New Roman"/>
          <w:sz w:val="24"/>
          <w:szCs w:val="24"/>
        </w:rPr>
        <w:t>e.g.</w:t>
      </w:r>
      <w:proofErr w:type="gramEnd"/>
      <w:r w:rsidR="00641F65">
        <w:rPr>
          <w:rFonts w:ascii="Times New Roman" w:hAnsi="Times New Roman"/>
          <w:sz w:val="24"/>
          <w:szCs w:val="24"/>
        </w:rPr>
        <w:t xml:space="preserve"> </w:t>
      </w:r>
      <w:r w:rsidR="00641F65" w:rsidRPr="00825670">
        <w:rPr>
          <w:rFonts w:ascii="Times New Roman" w:hAnsi="Times New Roman"/>
          <w:sz w:val="24"/>
          <w:szCs w:val="24"/>
        </w:rPr>
        <w:t>primary/biological shield wall, sacrificial shield wall, and the reactor vessel support/pedestal)</w:t>
      </w:r>
      <w:r w:rsidR="00641F65">
        <w:rPr>
          <w:rFonts w:ascii="Times New Roman" w:eastAsia="Calibri" w:hAnsi="Times New Roman"/>
          <w:sz w:val="24"/>
          <w:szCs w:val="24"/>
        </w:rPr>
        <w:t xml:space="preserve"> </w:t>
      </w:r>
      <w:r w:rsidRPr="00825670">
        <w:rPr>
          <w:rFonts w:ascii="Times New Roman" w:hAnsi="Times New Roman"/>
          <w:sz w:val="24"/>
          <w:szCs w:val="24"/>
        </w:rPr>
        <w:t xml:space="preserve">are performed </w:t>
      </w:r>
      <w:r w:rsidR="00641F65">
        <w:rPr>
          <w:rFonts w:ascii="Times New Roman" w:hAnsi="Times New Roman"/>
          <w:sz w:val="24"/>
          <w:szCs w:val="24"/>
        </w:rPr>
        <w:t xml:space="preserve">due to irradiation. </w:t>
      </w:r>
      <w:r w:rsidR="00641F65">
        <w:rPr>
          <w:rFonts w:ascii="Times New Roman" w:eastAsia="Calibri" w:hAnsi="Times New Roman"/>
          <w:sz w:val="24"/>
          <w:szCs w:val="24"/>
        </w:rPr>
        <w:t>F</w:t>
      </w:r>
      <w:r w:rsidR="004532D3" w:rsidRPr="004532D3">
        <w:rPr>
          <w:rFonts w:ascii="Times New Roman" w:eastAsia="Calibri" w:hAnsi="Times New Roman"/>
          <w:sz w:val="24"/>
          <w:szCs w:val="24"/>
        </w:rPr>
        <w:t xml:space="preserve">urther evaluation is </w:t>
      </w:r>
      <w:r w:rsidR="00114CEC">
        <w:rPr>
          <w:rFonts w:ascii="Times New Roman" w:eastAsia="Calibri" w:hAnsi="Times New Roman"/>
          <w:sz w:val="24"/>
          <w:szCs w:val="24"/>
        </w:rPr>
        <w:t>performed to determine whether</w:t>
      </w:r>
      <w:r w:rsidR="004532D3" w:rsidRPr="004532D3">
        <w:rPr>
          <w:rFonts w:ascii="Times New Roman" w:eastAsia="Calibri" w:hAnsi="Times New Roman"/>
          <w:sz w:val="24"/>
          <w:szCs w:val="24"/>
        </w:rPr>
        <w:t xml:space="preserve"> a plant-specific program</w:t>
      </w:r>
      <w:r w:rsidR="00F14624">
        <w:rPr>
          <w:rFonts w:ascii="Times New Roman" w:eastAsia="Calibri" w:hAnsi="Times New Roman"/>
          <w:sz w:val="24"/>
          <w:szCs w:val="24"/>
        </w:rPr>
        <w:t>me</w:t>
      </w:r>
      <w:r w:rsidR="004532D3" w:rsidRPr="004532D3">
        <w:rPr>
          <w:rFonts w:ascii="Times New Roman" w:eastAsia="Calibri" w:hAnsi="Times New Roman"/>
          <w:sz w:val="24"/>
          <w:szCs w:val="24"/>
        </w:rPr>
        <w:t xml:space="preserve"> </w:t>
      </w:r>
      <w:r w:rsidR="00114CEC">
        <w:rPr>
          <w:rFonts w:ascii="Times New Roman" w:eastAsia="Calibri" w:hAnsi="Times New Roman"/>
          <w:sz w:val="24"/>
          <w:szCs w:val="24"/>
        </w:rPr>
        <w:t xml:space="preserve">is necessary </w:t>
      </w:r>
      <w:r w:rsidR="004532D3" w:rsidRPr="004532D3">
        <w:rPr>
          <w:rFonts w:ascii="Times New Roman" w:eastAsia="Calibri" w:hAnsi="Times New Roman"/>
          <w:sz w:val="24"/>
          <w:szCs w:val="24"/>
        </w:rPr>
        <w:t>to manage ag</w:t>
      </w:r>
      <w:r w:rsidR="00F14624">
        <w:rPr>
          <w:rFonts w:ascii="Times New Roman" w:eastAsia="Calibri" w:hAnsi="Times New Roman"/>
          <w:sz w:val="24"/>
          <w:szCs w:val="24"/>
        </w:rPr>
        <w:t>e</w:t>
      </w:r>
      <w:r w:rsidR="004532D3" w:rsidRPr="004532D3">
        <w:rPr>
          <w:rFonts w:ascii="Times New Roman" w:eastAsia="Calibri" w:hAnsi="Times New Roman"/>
          <w:sz w:val="24"/>
          <w:szCs w:val="24"/>
        </w:rPr>
        <w:t xml:space="preserve">ing effects </w:t>
      </w:r>
      <w:r w:rsidR="00641F65">
        <w:rPr>
          <w:rFonts w:ascii="Times New Roman" w:eastAsia="Calibri" w:hAnsi="Times New Roman"/>
          <w:sz w:val="24"/>
          <w:szCs w:val="24"/>
        </w:rPr>
        <w:t>(e.g.</w:t>
      </w:r>
      <w:r w:rsidR="00684CB6">
        <w:rPr>
          <w:rFonts w:ascii="Times New Roman" w:eastAsia="Calibri" w:hAnsi="Times New Roman"/>
          <w:sz w:val="24"/>
          <w:szCs w:val="24"/>
        </w:rPr>
        <w:t>,</w:t>
      </w:r>
      <w:r w:rsidR="00641F65">
        <w:rPr>
          <w:rFonts w:ascii="Times New Roman" w:eastAsia="Calibri" w:hAnsi="Times New Roman"/>
          <w:sz w:val="24"/>
          <w:szCs w:val="24"/>
        </w:rPr>
        <w:t xml:space="preserve"> </w:t>
      </w:r>
      <w:r w:rsidR="00641F65" w:rsidRPr="00825670">
        <w:rPr>
          <w:rFonts w:ascii="Times New Roman" w:hAnsi="Times New Roman"/>
          <w:sz w:val="24"/>
          <w:szCs w:val="24"/>
        </w:rPr>
        <w:t>potential cracking, reduction of strength and loss of mechanical properties of concrete</w:t>
      </w:r>
      <w:r w:rsidR="00641F65">
        <w:rPr>
          <w:rFonts w:ascii="Times New Roman" w:eastAsia="Calibri" w:hAnsi="Times New Roman"/>
          <w:sz w:val="24"/>
          <w:szCs w:val="24"/>
        </w:rPr>
        <w:t xml:space="preserve">) </w:t>
      </w:r>
      <w:r w:rsidR="004532D3" w:rsidRPr="004532D3">
        <w:rPr>
          <w:rFonts w:ascii="Times New Roman" w:eastAsia="Calibri" w:hAnsi="Times New Roman"/>
          <w:sz w:val="24"/>
          <w:szCs w:val="24"/>
        </w:rPr>
        <w:t>of</w:t>
      </w:r>
      <w:r w:rsidR="004532D3">
        <w:rPr>
          <w:rFonts w:ascii="Times New Roman" w:eastAsia="Calibri" w:hAnsi="Times New Roman"/>
          <w:sz w:val="24"/>
          <w:szCs w:val="24"/>
        </w:rPr>
        <w:t xml:space="preserve"> </w:t>
      </w:r>
      <w:r w:rsidR="004532D3" w:rsidRPr="004532D3">
        <w:rPr>
          <w:rFonts w:ascii="Times New Roman" w:eastAsia="Calibri" w:hAnsi="Times New Roman"/>
          <w:sz w:val="24"/>
          <w:szCs w:val="24"/>
        </w:rPr>
        <w:t>irradiation if the estimated (calculated) fluence levels or irradiation dose received by any portion of</w:t>
      </w:r>
      <w:r w:rsidR="004532D3">
        <w:rPr>
          <w:rFonts w:ascii="Times New Roman" w:eastAsia="Calibri" w:hAnsi="Times New Roman"/>
          <w:sz w:val="24"/>
          <w:szCs w:val="24"/>
        </w:rPr>
        <w:t xml:space="preserve"> </w:t>
      </w:r>
      <w:r w:rsidR="004532D3" w:rsidRPr="004532D3">
        <w:rPr>
          <w:rFonts w:ascii="Times New Roman" w:eastAsia="Calibri" w:hAnsi="Times New Roman"/>
          <w:sz w:val="24"/>
          <w:szCs w:val="24"/>
        </w:rPr>
        <w:t>the concrete from neutron or gamma radiation exceeds the</w:t>
      </w:r>
      <w:r w:rsidR="004532D3">
        <w:rPr>
          <w:rFonts w:ascii="Times New Roman" w:eastAsia="Calibri" w:hAnsi="Times New Roman"/>
          <w:sz w:val="24"/>
          <w:szCs w:val="24"/>
        </w:rPr>
        <w:t xml:space="preserve"> </w:t>
      </w:r>
      <w:r w:rsidR="004532D3" w:rsidRPr="004532D3">
        <w:rPr>
          <w:rFonts w:ascii="Times New Roman" w:eastAsia="Calibri" w:hAnsi="Times New Roman"/>
          <w:sz w:val="24"/>
          <w:szCs w:val="24"/>
        </w:rPr>
        <w:t xml:space="preserve">respective threshold level </w:t>
      </w:r>
      <w:r w:rsidR="004532D3">
        <w:rPr>
          <w:rFonts w:ascii="Times New Roman" w:eastAsia="Calibri" w:hAnsi="Times New Roman"/>
          <w:sz w:val="24"/>
          <w:szCs w:val="24"/>
        </w:rPr>
        <w:t xml:space="preserve">as given </w:t>
      </w:r>
      <w:r w:rsidR="00E83DF9">
        <w:rPr>
          <w:rFonts w:ascii="Times New Roman" w:eastAsia="Calibri" w:hAnsi="Times New Roman"/>
          <w:sz w:val="24"/>
          <w:szCs w:val="24"/>
        </w:rPr>
        <w:t>in NUREG 2192, section 3.5.2.2.2.6 [</w:t>
      </w:r>
      <w:r w:rsidR="00FE2222">
        <w:rPr>
          <w:rFonts w:ascii="Times New Roman" w:eastAsia="Calibri" w:hAnsi="Times New Roman"/>
          <w:sz w:val="24"/>
          <w:szCs w:val="24"/>
        </w:rPr>
        <w:t>1</w:t>
      </w:r>
      <w:r w:rsidR="00E74475">
        <w:rPr>
          <w:rFonts w:ascii="Times New Roman" w:eastAsia="Calibri" w:hAnsi="Times New Roman"/>
          <w:sz w:val="24"/>
          <w:szCs w:val="24"/>
        </w:rPr>
        <w:t>3</w:t>
      </w:r>
      <w:r w:rsidR="00E83DF9">
        <w:rPr>
          <w:rFonts w:ascii="Times New Roman" w:eastAsia="Calibri" w:hAnsi="Times New Roman"/>
          <w:sz w:val="24"/>
          <w:szCs w:val="24"/>
        </w:rPr>
        <w:t xml:space="preserve">] </w:t>
      </w:r>
      <w:r w:rsidR="004532D3" w:rsidRPr="004532D3">
        <w:rPr>
          <w:rFonts w:ascii="Times New Roman" w:eastAsia="Calibri" w:hAnsi="Times New Roman"/>
          <w:sz w:val="24"/>
          <w:szCs w:val="24"/>
        </w:rPr>
        <w:t xml:space="preserve">during the subsequent period of extended </w:t>
      </w:r>
      <w:r w:rsidR="004532D3" w:rsidRPr="004532D3">
        <w:rPr>
          <w:rFonts w:ascii="Times New Roman" w:eastAsia="Calibri" w:hAnsi="Times New Roman"/>
          <w:sz w:val="24"/>
          <w:szCs w:val="24"/>
        </w:rPr>
        <w:lastRenderedPageBreak/>
        <w:t>operation or if plant-specific</w:t>
      </w:r>
      <w:r w:rsidR="004532D3">
        <w:rPr>
          <w:rFonts w:ascii="Times New Roman" w:eastAsia="Calibri" w:hAnsi="Times New Roman"/>
          <w:sz w:val="24"/>
          <w:szCs w:val="24"/>
        </w:rPr>
        <w:t xml:space="preserve"> </w:t>
      </w:r>
      <w:r w:rsidR="004532D3" w:rsidRPr="004532D3">
        <w:rPr>
          <w:rFonts w:ascii="Times New Roman" w:eastAsia="Calibri" w:hAnsi="Times New Roman"/>
          <w:sz w:val="24"/>
          <w:szCs w:val="24"/>
        </w:rPr>
        <w:t>OE of concrete irradiation degradation exists that may impact intended functions.</w:t>
      </w:r>
    </w:p>
    <w:p w14:paraId="3E488DF1" w14:textId="77777777" w:rsidR="00355363" w:rsidRDefault="00355363" w:rsidP="0004646D">
      <w:pPr>
        <w:pStyle w:val="Body"/>
        <w:jc w:val="both"/>
        <w:rPr>
          <w:rFonts w:ascii="Times New Roman" w:eastAsia="Calibri" w:hAnsi="Times New Roman"/>
          <w:sz w:val="24"/>
          <w:szCs w:val="24"/>
        </w:rPr>
      </w:pPr>
      <w:r w:rsidRPr="00A006F3">
        <w:rPr>
          <w:rFonts w:ascii="Times New Roman" w:eastAsia="Calibri" w:hAnsi="Times New Roman"/>
          <w:sz w:val="24"/>
          <w:szCs w:val="24"/>
        </w:rPr>
        <w:t xml:space="preserve">Quantitative baseline inspection data </w:t>
      </w:r>
      <w:r>
        <w:rPr>
          <w:rFonts w:ascii="Times New Roman" w:eastAsia="Calibri" w:hAnsi="Times New Roman"/>
          <w:sz w:val="24"/>
          <w:szCs w:val="24"/>
        </w:rPr>
        <w:t>are</w:t>
      </w:r>
      <w:r w:rsidRPr="00355363">
        <w:rPr>
          <w:rFonts w:ascii="Times New Roman" w:eastAsia="Calibri" w:hAnsi="Times New Roman"/>
          <w:sz w:val="24"/>
          <w:szCs w:val="24"/>
        </w:rPr>
        <w:t xml:space="preserve"> established per </w:t>
      </w:r>
      <w:r>
        <w:rPr>
          <w:rFonts w:ascii="Times New Roman" w:eastAsia="Calibri" w:hAnsi="Times New Roman"/>
          <w:sz w:val="24"/>
          <w:szCs w:val="24"/>
        </w:rPr>
        <w:t>preset</w:t>
      </w:r>
      <w:r w:rsidRPr="00A006F3">
        <w:rPr>
          <w:rFonts w:ascii="Times New Roman" w:eastAsia="Calibri" w:hAnsi="Times New Roman"/>
          <w:sz w:val="24"/>
          <w:szCs w:val="24"/>
        </w:rPr>
        <w:t xml:space="preserve"> acceptance criteria</w:t>
      </w:r>
      <w:r w:rsidR="00D64771">
        <w:rPr>
          <w:rFonts w:ascii="Times New Roman" w:eastAsia="Calibri" w:hAnsi="Times New Roman"/>
          <w:sz w:val="24"/>
          <w:szCs w:val="24"/>
        </w:rPr>
        <w:t>.</w:t>
      </w:r>
      <w:r>
        <w:rPr>
          <w:rFonts w:ascii="Times New Roman" w:eastAsia="Calibri" w:hAnsi="Times New Roman"/>
          <w:sz w:val="24"/>
          <w:szCs w:val="24"/>
        </w:rPr>
        <w:t xml:space="preserve"> </w:t>
      </w:r>
      <w:r w:rsidRPr="00A006F3">
        <w:rPr>
          <w:rFonts w:ascii="Times New Roman" w:eastAsia="Calibri" w:hAnsi="Times New Roman"/>
          <w:sz w:val="24"/>
          <w:szCs w:val="24"/>
        </w:rPr>
        <w:t>Previously</w:t>
      </w:r>
      <w:r>
        <w:rPr>
          <w:rFonts w:ascii="Times New Roman" w:eastAsia="Calibri" w:hAnsi="Times New Roman"/>
          <w:sz w:val="24"/>
          <w:szCs w:val="24"/>
        </w:rPr>
        <w:t xml:space="preserve"> </w:t>
      </w:r>
      <w:r w:rsidRPr="00A006F3">
        <w:rPr>
          <w:rFonts w:ascii="Times New Roman" w:eastAsia="Calibri" w:hAnsi="Times New Roman"/>
          <w:sz w:val="24"/>
          <w:szCs w:val="24"/>
        </w:rPr>
        <w:t>performed inspections that were conducted using comparable acceptance criteria</w:t>
      </w:r>
      <w:r>
        <w:rPr>
          <w:rFonts w:ascii="Times New Roman" w:eastAsia="Calibri" w:hAnsi="Times New Roman"/>
          <w:sz w:val="24"/>
          <w:szCs w:val="24"/>
        </w:rPr>
        <w:t xml:space="preserve"> </w:t>
      </w:r>
      <w:r w:rsidRPr="00A006F3">
        <w:rPr>
          <w:rFonts w:ascii="Times New Roman" w:eastAsia="Calibri" w:hAnsi="Times New Roman"/>
          <w:sz w:val="24"/>
          <w:szCs w:val="24"/>
        </w:rPr>
        <w:t>are acceptable in lieu of performing a new baseline inspection.</w:t>
      </w:r>
    </w:p>
    <w:p w14:paraId="007A2CCC" w14:textId="77777777" w:rsidR="00355363" w:rsidRPr="00A75775" w:rsidRDefault="00355363" w:rsidP="0004646D">
      <w:pPr>
        <w:pStyle w:val="Body"/>
        <w:jc w:val="both"/>
        <w:rPr>
          <w:rFonts w:ascii="Times New Roman" w:eastAsia="Calibri" w:hAnsi="Times New Roman"/>
          <w:sz w:val="24"/>
          <w:szCs w:val="24"/>
        </w:rPr>
      </w:pPr>
    </w:p>
    <w:p w14:paraId="6A154435" w14:textId="77777777" w:rsidR="00310922" w:rsidRDefault="004D17AC" w:rsidP="0004646D">
      <w:pPr>
        <w:pStyle w:val="Body"/>
        <w:numPr>
          <w:ilvl w:val="0"/>
          <w:numId w:val="2"/>
        </w:numPr>
        <w:tabs>
          <w:tab w:val="clear" w:pos="360"/>
        </w:tabs>
        <w:ind w:left="426" w:hanging="426"/>
        <w:jc w:val="both"/>
        <w:rPr>
          <w:rFonts w:ascii="Times New Roman" w:hAnsi="Times New Roman"/>
          <w:b/>
          <w:i/>
          <w:sz w:val="24"/>
          <w:szCs w:val="24"/>
        </w:rPr>
      </w:pPr>
      <w:r>
        <w:rPr>
          <w:rFonts w:ascii="Times New Roman" w:hAnsi="Times New Roman"/>
          <w:b/>
          <w:i/>
          <w:sz w:val="24"/>
          <w:szCs w:val="24"/>
        </w:rPr>
        <w:t xml:space="preserve"> </w:t>
      </w:r>
      <w:r w:rsidR="00A006F3">
        <w:rPr>
          <w:rFonts w:ascii="Times New Roman" w:hAnsi="Times New Roman"/>
          <w:b/>
          <w:i/>
          <w:sz w:val="24"/>
          <w:szCs w:val="24"/>
        </w:rPr>
        <w:tab/>
      </w:r>
      <w:r w:rsidR="00AD4BF9" w:rsidRPr="00066B5B">
        <w:rPr>
          <w:rFonts w:ascii="Times New Roman" w:hAnsi="Times New Roman"/>
          <w:b/>
          <w:i/>
          <w:sz w:val="24"/>
          <w:szCs w:val="24"/>
        </w:rPr>
        <w:t>Mitigating ageing effects</w:t>
      </w:r>
      <w:r w:rsidR="00ED086E" w:rsidRPr="00066B5B">
        <w:rPr>
          <w:rFonts w:ascii="Times New Roman" w:hAnsi="Times New Roman"/>
          <w:b/>
          <w:i/>
          <w:sz w:val="24"/>
          <w:szCs w:val="24"/>
        </w:rPr>
        <w:t>:</w:t>
      </w:r>
    </w:p>
    <w:p w14:paraId="4CE684A3" w14:textId="77777777" w:rsidR="00310922"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This AMP is a condition monitoring </w:t>
      </w:r>
      <w:proofErr w:type="gramStart"/>
      <w:r w:rsidR="000D25A5" w:rsidRPr="00066B5B">
        <w:rPr>
          <w:rFonts w:ascii="Times New Roman" w:hAnsi="Times New Roman"/>
          <w:sz w:val="24"/>
          <w:szCs w:val="24"/>
        </w:rPr>
        <w:t>programme</w:t>
      </w:r>
      <w:proofErr w:type="gramEnd"/>
      <w:r w:rsidRPr="00066B5B">
        <w:rPr>
          <w:rFonts w:ascii="Times New Roman" w:hAnsi="Times New Roman"/>
          <w:sz w:val="24"/>
          <w:szCs w:val="24"/>
        </w:rPr>
        <w:t xml:space="preserve"> and no generic recommendations are included to mitigate </w:t>
      </w:r>
      <w:r w:rsidR="00C75863" w:rsidRPr="00066B5B">
        <w:rPr>
          <w:rFonts w:ascii="Times New Roman" w:hAnsi="Times New Roman"/>
          <w:sz w:val="24"/>
          <w:szCs w:val="24"/>
        </w:rPr>
        <w:t>ageing</w:t>
      </w:r>
      <w:r w:rsidRPr="00066B5B">
        <w:rPr>
          <w:rFonts w:ascii="Times New Roman" w:hAnsi="Times New Roman"/>
          <w:sz w:val="24"/>
          <w:szCs w:val="24"/>
        </w:rPr>
        <w:t xml:space="preserve"> effects. However, if degradation of structures and components is detected that exceeds the acceptance criteria, plant specific actions can be identified based on detailed monitoring and trending, and structural evaluation to mitigate the root cause or source of degradation.  </w:t>
      </w:r>
    </w:p>
    <w:p w14:paraId="427B4F49" w14:textId="77777777" w:rsidR="00A077BB" w:rsidRDefault="00A077BB" w:rsidP="0004646D">
      <w:pPr>
        <w:pStyle w:val="Body"/>
        <w:jc w:val="both"/>
        <w:rPr>
          <w:rFonts w:ascii="Times New Roman" w:hAnsi="Times New Roman"/>
          <w:sz w:val="24"/>
          <w:szCs w:val="24"/>
        </w:rPr>
      </w:pPr>
      <w:r>
        <w:rPr>
          <w:rFonts w:ascii="Times New Roman" w:hAnsi="Times New Roman"/>
          <w:sz w:val="24"/>
          <w:szCs w:val="24"/>
        </w:rPr>
        <w:t>For instance, c</w:t>
      </w:r>
      <w:r>
        <w:rPr>
          <w:rStyle w:val="fontstyle01"/>
        </w:rPr>
        <w:t xml:space="preserve">athodic protection systems can be installed to help prevent or mitigate corrosion of concrete rebar, other concrete </w:t>
      </w:r>
      <w:proofErr w:type="gramStart"/>
      <w:r>
        <w:rPr>
          <w:rStyle w:val="fontstyle01"/>
        </w:rPr>
        <w:t>reinforcement</w:t>
      </w:r>
      <w:proofErr w:type="gramEnd"/>
      <w:r>
        <w:rPr>
          <w:rStyle w:val="fontstyle01"/>
        </w:rPr>
        <w:t xml:space="preserve"> or concrete pipe. Systems can either use sacrificial anode cathodic protection (SACP), impressed current cathodic protection (ICCP), or both. SACP systems connect the protected metal to a more easily corroded sacrificial metal to act as the anode. The sacrificial metal then corrodes instead of the protected metal [6]. </w:t>
      </w:r>
    </w:p>
    <w:p w14:paraId="0F9D76D8" w14:textId="77777777" w:rsidR="00D31A47" w:rsidRPr="000E03FD" w:rsidRDefault="00D31A47" w:rsidP="0004646D">
      <w:pPr>
        <w:pStyle w:val="Body"/>
        <w:jc w:val="both"/>
        <w:rPr>
          <w:rFonts w:ascii="Times New Roman" w:hAnsi="Times New Roman"/>
          <w:sz w:val="24"/>
          <w:szCs w:val="24"/>
        </w:rPr>
      </w:pPr>
    </w:p>
    <w:p w14:paraId="26E4EF59" w14:textId="77777777" w:rsidR="00310922" w:rsidRDefault="004D17AC" w:rsidP="0004646D">
      <w:pPr>
        <w:pStyle w:val="Body"/>
        <w:numPr>
          <w:ilvl w:val="0"/>
          <w:numId w:val="2"/>
        </w:numPr>
        <w:tabs>
          <w:tab w:val="clear" w:pos="360"/>
        </w:tabs>
        <w:ind w:left="426" w:hanging="426"/>
        <w:jc w:val="both"/>
        <w:rPr>
          <w:rFonts w:ascii="Times New Roman" w:hAnsi="Times New Roman"/>
          <w:b/>
          <w:i/>
          <w:sz w:val="24"/>
          <w:szCs w:val="24"/>
        </w:rPr>
      </w:pPr>
      <w:r>
        <w:rPr>
          <w:rFonts w:ascii="Times New Roman" w:hAnsi="Times New Roman"/>
          <w:b/>
          <w:i/>
          <w:sz w:val="24"/>
          <w:szCs w:val="24"/>
        </w:rPr>
        <w:t xml:space="preserve"> </w:t>
      </w:r>
      <w:r w:rsidR="00A006F3">
        <w:rPr>
          <w:rFonts w:ascii="Times New Roman" w:hAnsi="Times New Roman"/>
          <w:b/>
          <w:i/>
          <w:sz w:val="24"/>
          <w:szCs w:val="24"/>
        </w:rPr>
        <w:tab/>
      </w:r>
      <w:r w:rsidR="006C7D42" w:rsidRPr="000E03FD">
        <w:rPr>
          <w:rFonts w:ascii="Times New Roman" w:hAnsi="Times New Roman"/>
          <w:b/>
          <w:i/>
          <w:sz w:val="24"/>
          <w:szCs w:val="24"/>
        </w:rPr>
        <w:t xml:space="preserve">Acceptance </w:t>
      </w:r>
      <w:r w:rsidR="00104808" w:rsidRPr="000E03FD">
        <w:rPr>
          <w:rFonts w:ascii="Times New Roman" w:hAnsi="Times New Roman"/>
          <w:b/>
          <w:i/>
          <w:sz w:val="24"/>
          <w:szCs w:val="24"/>
        </w:rPr>
        <w:t>c</w:t>
      </w:r>
      <w:r w:rsidR="006C7D42" w:rsidRPr="000E03FD">
        <w:rPr>
          <w:rFonts w:ascii="Times New Roman" w:hAnsi="Times New Roman"/>
          <w:b/>
          <w:i/>
          <w:sz w:val="24"/>
          <w:szCs w:val="24"/>
        </w:rPr>
        <w:t>riteria</w:t>
      </w:r>
      <w:r w:rsidR="00ED086E" w:rsidRPr="000E03FD">
        <w:rPr>
          <w:rFonts w:ascii="Times New Roman" w:hAnsi="Times New Roman"/>
          <w:b/>
          <w:i/>
          <w:sz w:val="24"/>
          <w:szCs w:val="24"/>
        </w:rPr>
        <w:t>:</w:t>
      </w:r>
    </w:p>
    <w:p w14:paraId="37BEE99F" w14:textId="793ACF4B" w:rsidR="00F023DC" w:rsidRPr="001651C2" w:rsidRDefault="00F023DC" w:rsidP="0004646D">
      <w:pPr>
        <w:pStyle w:val="Body"/>
        <w:jc w:val="both"/>
        <w:rPr>
          <w:rFonts w:ascii="Times New Roman" w:hAnsi="Times New Roman"/>
          <w:sz w:val="24"/>
          <w:szCs w:val="24"/>
        </w:rPr>
      </w:pPr>
      <w:r w:rsidRPr="001651C2">
        <w:rPr>
          <w:rFonts w:ascii="Times New Roman" w:hAnsi="Times New Roman"/>
          <w:sz w:val="24"/>
          <w:szCs w:val="24"/>
        </w:rPr>
        <w:t xml:space="preserve">Several countries and organizations, including ACI, </w:t>
      </w:r>
      <w:r w:rsidR="0077224A">
        <w:rPr>
          <w:rFonts w:ascii="Times New Roman" w:hAnsi="Times New Roman"/>
          <w:sz w:val="24"/>
          <w:szCs w:val="24"/>
        </w:rPr>
        <w:t>CEN</w:t>
      </w:r>
      <w:r w:rsidRPr="001651C2">
        <w:rPr>
          <w:rFonts w:ascii="Times New Roman" w:hAnsi="Times New Roman"/>
          <w:sz w:val="24"/>
          <w:szCs w:val="24"/>
        </w:rPr>
        <w:t xml:space="preserve">, CSA etc. have developed the criteria for evaluation of concrete structures.  </w:t>
      </w:r>
    </w:p>
    <w:p w14:paraId="32154CC2" w14:textId="77777777" w:rsidR="00F023DC" w:rsidRDefault="00F023DC" w:rsidP="0004646D">
      <w:pPr>
        <w:pStyle w:val="Body"/>
        <w:jc w:val="both"/>
        <w:rPr>
          <w:rFonts w:ascii="Times New Roman" w:hAnsi="Times New Roman"/>
          <w:sz w:val="24"/>
          <w:szCs w:val="24"/>
        </w:rPr>
      </w:pPr>
      <w:r w:rsidRPr="00196200">
        <w:rPr>
          <w:rFonts w:ascii="Times New Roman" w:hAnsi="Times New Roman"/>
          <w:sz w:val="24"/>
          <w:szCs w:val="24"/>
        </w:rPr>
        <w:t xml:space="preserve">For instance, </w:t>
      </w:r>
      <w:r w:rsidR="00ED7CD5">
        <w:rPr>
          <w:rFonts w:ascii="Times New Roman" w:hAnsi="Times New Roman"/>
          <w:sz w:val="24"/>
          <w:szCs w:val="24"/>
        </w:rPr>
        <w:t xml:space="preserve">[1] </w:t>
      </w:r>
      <w:r w:rsidRPr="00196200">
        <w:rPr>
          <w:rFonts w:ascii="Times New Roman" w:hAnsi="Times New Roman"/>
          <w:sz w:val="24"/>
          <w:szCs w:val="24"/>
        </w:rPr>
        <w:t xml:space="preserve">is a widely used report that provides comprehensive three-level acceptance criteria for the evaluation of existing nuclear safety-related concrete structures. Its focus is on commonly occurring deterioration conditions which are illustrated in </w:t>
      </w:r>
      <w:r w:rsidR="00ED7CD5">
        <w:rPr>
          <w:rFonts w:ascii="Times New Roman" w:hAnsi="Times New Roman"/>
          <w:sz w:val="24"/>
          <w:szCs w:val="24"/>
        </w:rPr>
        <w:t xml:space="preserve">[2] </w:t>
      </w:r>
      <w:proofErr w:type="spellStart"/>
      <w:r w:rsidR="00ED7CD5">
        <w:rPr>
          <w:rFonts w:ascii="Times New Roman" w:hAnsi="Times New Roman"/>
          <w:sz w:val="24"/>
          <w:szCs w:val="24"/>
        </w:rPr>
        <w:t>e.</w:t>
      </w:r>
      <w:r w:rsidRPr="00196200">
        <w:rPr>
          <w:rFonts w:ascii="Times New Roman" w:hAnsi="Times New Roman"/>
          <w:sz w:val="24"/>
          <w:szCs w:val="24"/>
        </w:rPr>
        <w:t>g</w:t>
      </w:r>
      <w:proofErr w:type="spellEnd"/>
      <w:r w:rsidRPr="00196200">
        <w:rPr>
          <w:rFonts w:ascii="Times New Roman" w:hAnsi="Times New Roman"/>
          <w:sz w:val="24"/>
          <w:szCs w:val="24"/>
        </w:rPr>
        <w:t xml:space="preserve">, chemical attack, </w:t>
      </w:r>
      <w:proofErr w:type="spellStart"/>
      <w:r w:rsidRPr="00196200">
        <w:rPr>
          <w:rFonts w:ascii="Times New Roman" w:hAnsi="Times New Roman"/>
          <w:sz w:val="24"/>
          <w:szCs w:val="24"/>
        </w:rPr>
        <w:t>popouts</w:t>
      </w:r>
      <w:proofErr w:type="spellEnd"/>
      <w:r w:rsidRPr="00196200">
        <w:rPr>
          <w:rFonts w:ascii="Times New Roman" w:hAnsi="Times New Roman"/>
          <w:sz w:val="24"/>
          <w:szCs w:val="24"/>
        </w:rPr>
        <w:t xml:space="preserve">, voids, scaling, passive cracks etc. The three-level evaluation criteria are provided in terms of acceptance without further evaluation, acceptance after review (i.e., additional inspection and testing to identify cause, activity, and effect of deterioration), and further evaluations required (i.e., more extensive application of testing and analytical methods to assess current capabilities and develop a remedial measure program, when required). Also included in the guideline are suggested periodic evaluation intervals (i.e., generally at 5 or 10 year intervals, but shortened if deterioration has occurred), qualification requirements of the evaluation team, and considerations for damage mitigation (i.e., repair, monitor at increased frequency, or replacement).  </w:t>
      </w:r>
    </w:p>
    <w:p w14:paraId="762E79B4" w14:textId="77777777" w:rsidR="00310922"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calls for inspection results to be evaluated by qualified engineering personnel based on acceptance criteria selected for each structure/</w:t>
      </w:r>
      <w:r w:rsidR="00C75863" w:rsidRPr="00066B5B">
        <w:rPr>
          <w:rFonts w:ascii="Times New Roman" w:hAnsi="Times New Roman"/>
          <w:sz w:val="24"/>
          <w:szCs w:val="24"/>
        </w:rPr>
        <w:t>ageing</w:t>
      </w:r>
      <w:r w:rsidRPr="00066B5B">
        <w:rPr>
          <w:rFonts w:ascii="Times New Roman" w:hAnsi="Times New Roman"/>
          <w:sz w:val="24"/>
          <w:szCs w:val="24"/>
        </w:rPr>
        <w:t xml:space="preserve"> effect to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p>
    <w:p w14:paraId="6FFFD650" w14:textId="77777777" w:rsidR="003B276F" w:rsidRPr="00066B5B" w:rsidRDefault="0086291F" w:rsidP="0004646D">
      <w:pPr>
        <w:pStyle w:val="Body"/>
        <w:jc w:val="both"/>
        <w:rPr>
          <w:rFonts w:ascii="Times New Roman" w:hAnsi="Times New Roman"/>
          <w:sz w:val="24"/>
          <w:szCs w:val="24"/>
        </w:rPr>
      </w:pPr>
      <w:r w:rsidRPr="000E03FD">
        <w:rPr>
          <w:rFonts w:ascii="Times New Roman" w:hAnsi="Times New Roman"/>
          <w:sz w:val="24"/>
          <w:szCs w:val="24"/>
        </w:rPr>
        <w:t>References</w:t>
      </w:r>
      <w:r w:rsidR="00C833D0">
        <w:rPr>
          <w:rFonts w:ascii="Times New Roman" w:hAnsi="Times New Roman"/>
          <w:sz w:val="24"/>
          <w:szCs w:val="24"/>
        </w:rPr>
        <w:t xml:space="preserve"> </w:t>
      </w:r>
      <w:r w:rsidR="00D31A47" w:rsidRPr="00066B5B">
        <w:rPr>
          <w:rFonts w:ascii="Times New Roman" w:hAnsi="Times New Roman"/>
          <w:sz w:val="24"/>
          <w:szCs w:val="24"/>
        </w:rPr>
        <w:t>[1</w:t>
      </w:r>
      <w:r w:rsidR="00A30165">
        <w:rPr>
          <w:rFonts w:ascii="Times New Roman" w:hAnsi="Times New Roman"/>
          <w:sz w:val="24"/>
          <w:szCs w:val="24"/>
        </w:rPr>
        <w:t>-</w:t>
      </w:r>
      <w:r w:rsidR="00D31A47" w:rsidRPr="00066B5B">
        <w:rPr>
          <w:rFonts w:ascii="Times New Roman" w:hAnsi="Times New Roman"/>
          <w:sz w:val="24"/>
          <w:szCs w:val="24"/>
        </w:rPr>
        <w:t>5</w:t>
      </w:r>
      <w:r w:rsidRPr="000E03FD">
        <w:rPr>
          <w:rFonts w:ascii="Times New Roman" w:hAnsi="Times New Roman"/>
          <w:sz w:val="24"/>
          <w:szCs w:val="24"/>
        </w:rPr>
        <w:t>,</w:t>
      </w:r>
      <w:r w:rsidR="00F14624">
        <w:rPr>
          <w:rFonts w:ascii="Times New Roman" w:hAnsi="Times New Roman"/>
          <w:sz w:val="24"/>
          <w:szCs w:val="24"/>
        </w:rPr>
        <w:t xml:space="preserve"> </w:t>
      </w:r>
      <w:r w:rsidR="00945B67" w:rsidRPr="00066B5B">
        <w:rPr>
          <w:rFonts w:ascii="Times New Roman" w:hAnsi="Times New Roman"/>
          <w:sz w:val="24"/>
          <w:szCs w:val="24"/>
        </w:rPr>
        <w:t>1</w:t>
      </w:r>
      <w:r w:rsidR="00C15A12">
        <w:rPr>
          <w:rFonts w:ascii="Times New Roman" w:hAnsi="Times New Roman"/>
          <w:sz w:val="24"/>
          <w:szCs w:val="24"/>
        </w:rPr>
        <w:t>1</w:t>
      </w:r>
      <w:r w:rsidR="00FA07EA" w:rsidRPr="00066B5B">
        <w:rPr>
          <w:rFonts w:ascii="Times New Roman" w:hAnsi="Times New Roman"/>
          <w:sz w:val="24"/>
          <w:szCs w:val="24"/>
        </w:rPr>
        <w:t xml:space="preserve">] </w:t>
      </w:r>
      <w:r w:rsidR="006C7D42" w:rsidRPr="00066B5B">
        <w:rPr>
          <w:rFonts w:ascii="Times New Roman" w:hAnsi="Times New Roman"/>
          <w:sz w:val="24"/>
          <w:szCs w:val="24"/>
        </w:rPr>
        <w:t>provide acceptable basis for selection of acceptance criteria.</w:t>
      </w:r>
    </w:p>
    <w:p w14:paraId="44CDB8DE" w14:textId="77777777" w:rsidR="00310922"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The criteria are directed at the identification and evaluation of degradation that may affect the ability of the structure or component to perform its intended function. Applicants who elect to use plant-specific criteria for concrete structures that are different from the design basis codes </w:t>
      </w:r>
      <w:r w:rsidRPr="00066B5B">
        <w:rPr>
          <w:rFonts w:ascii="Times New Roman" w:hAnsi="Times New Roman"/>
          <w:sz w:val="24"/>
          <w:szCs w:val="24"/>
        </w:rPr>
        <w:lastRenderedPageBreak/>
        <w:t xml:space="preserve">and standards and/or </w:t>
      </w:r>
      <w:r w:rsidR="00D31A47" w:rsidRPr="00066B5B">
        <w:rPr>
          <w:rFonts w:ascii="Times New Roman" w:hAnsi="Times New Roman"/>
          <w:sz w:val="24"/>
          <w:szCs w:val="24"/>
        </w:rPr>
        <w:t>[1]</w:t>
      </w:r>
      <w:r w:rsidRPr="00066B5B">
        <w:rPr>
          <w:rFonts w:ascii="Times New Roman" w:hAnsi="Times New Roman"/>
          <w:sz w:val="24"/>
          <w:szCs w:val="24"/>
        </w:rPr>
        <w:t xml:space="preserve"> describe the criteria and provide a technical basis for deviations from those criteria in </w:t>
      </w:r>
      <w:r w:rsidR="00D31A47" w:rsidRPr="00066B5B">
        <w:rPr>
          <w:rFonts w:ascii="Times New Roman" w:hAnsi="Times New Roman"/>
          <w:sz w:val="24"/>
          <w:szCs w:val="24"/>
        </w:rPr>
        <w:t>these codes and standards</w:t>
      </w:r>
      <w:r w:rsidRPr="00066B5B">
        <w:rPr>
          <w:rFonts w:ascii="Times New Roman" w:hAnsi="Times New Roman"/>
          <w:sz w:val="24"/>
          <w:szCs w:val="24"/>
        </w:rPr>
        <w:t>.</w:t>
      </w:r>
    </w:p>
    <w:p w14:paraId="2339F597" w14:textId="77777777" w:rsidR="00AC71CC" w:rsidRDefault="00AC71CC" w:rsidP="0004646D">
      <w:pPr>
        <w:pStyle w:val="Body"/>
        <w:jc w:val="both"/>
        <w:rPr>
          <w:rFonts w:ascii="Times New Roman" w:hAnsi="Times New Roman"/>
          <w:sz w:val="24"/>
          <w:szCs w:val="24"/>
        </w:rPr>
      </w:pPr>
    </w:p>
    <w:p w14:paraId="018F6CA3" w14:textId="77777777" w:rsidR="00104808" w:rsidRDefault="000E03FD" w:rsidP="0004646D">
      <w:pPr>
        <w:pStyle w:val="Body"/>
        <w:numPr>
          <w:ilvl w:val="0"/>
          <w:numId w:val="2"/>
        </w:numPr>
        <w:tabs>
          <w:tab w:val="clear" w:pos="360"/>
        </w:tabs>
        <w:ind w:left="426" w:hanging="426"/>
        <w:jc w:val="both"/>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r>
      <w:r w:rsidR="006C7D42" w:rsidRPr="000E03FD">
        <w:rPr>
          <w:rFonts w:ascii="Times New Roman" w:hAnsi="Times New Roman"/>
          <w:b/>
          <w:i/>
          <w:sz w:val="24"/>
          <w:szCs w:val="24"/>
        </w:rPr>
        <w:t xml:space="preserve">Corrective </w:t>
      </w:r>
      <w:r w:rsidR="00104808" w:rsidRPr="000E03FD">
        <w:rPr>
          <w:rFonts w:ascii="Times New Roman" w:hAnsi="Times New Roman"/>
          <w:b/>
          <w:i/>
          <w:sz w:val="24"/>
          <w:szCs w:val="24"/>
        </w:rPr>
        <w:t>a</w:t>
      </w:r>
      <w:r w:rsidR="006C7D42" w:rsidRPr="000E03FD">
        <w:rPr>
          <w:rFonts w:ascii="Times New Roman" w:hAnsi="Times New Roman"/>
          <w:b/>
          <w:i/>
          <w:sz w:val="24"/>
          <w:szCs w:val="24"/>
        </w:rPr>
        <w:t>ctions</w:t>
      </w:r>
      <w:r w:rsidR="00ED086E" w:rsidRPr="000E03FD">
        <w:rPr>
          <w:rFonts w:ascii="Times New Roman" w:hAnsi="Times New Roman"/>
          <w:b/>
          <w:i/>
          <w:sz w:val="24"/>
          <w:szCs w:val="24"/>
        </w:rPr>
        <w:t>:</w:t>
      </w:r>
    </w:p>
    <w:p w14:paraId="76476754" w14:textId="77777777" w:rsidR="006C7D42" w:rsidRPr="00D24E82" w:rsidRDefault="006C7D42" w:rsidP="0004646D">
      <w:pPr>
        <w:pStyle w:val="Body"/>
        <w:jc w:val="both"/>
        <w:rPr>
          <w:rFonts w:ascii="Times New Roman" w:hAnsi="Times New Roman"/>
          <w:sz w:val="24"/>
          <w:szCs w:val="24"/>
        </w:rPr>
      </w:pPr>
      <w:r w:rsidRPr="002D0321">
        <w:rPr>
          <w:rFonts w:ascii="Times New Roman" w:hAnsi="Times New Roman"/>
          <w:sz w:val="24"/>
          <w:szCs w:val="24"/>
        </w:rPr>
        <w:t xml:space="preserve">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w:t>
      </w:r>
      <w:r w:rsidR="00FA7866">
        <w:rPr>
          <w:rFonts w:ascii="Times New Roman" w:hAnsi="Times New Roman"/>
          <w:sz w:val="24"/>
          <w:szCs w:val="24"/>
        </w:rPr>
        <w:t>i</w:t>
      </w:r>
      <w:r w:rsidRPr="002D0321">
        <w:rPr>
          <w:rFonts w:ascii="Times New Roman" w:hAnsi="Times New Roman"/>
          <w:sz w:val="24"/>
          <w:szCs w:val="24"/>
        </w:rPr>
        <w:t xml:space="preserve">nclude assessment for mitigating the root cause of the degradation.  </w:t>
      </w:r>
    </w:p>
    <w:p w14:paraId="2C53F19C" w14:textId="77777777" w:rsidR="00F75711" w:rsidRDefault="00F75711" w:rsidP="0004646D">
      <w:pPr>
        <w:pStyle w:val="Body"/>
        <w:jc w:val="both"/>
        <w:rPr>
          <w:rFonts w:ascii="Times New Roman" w:hAnsi="Times New Roman"/>
          <w:sz w:val="24"/>
          <w:szCs w:val="24"/>
        </w:rPr>
      </w:pPr>
      <w:r w:rsidRPr="00066B5B">
        <w:rPr>
          <w:rFonts w:ascii="Times New Roman" w:hAnsi="Times New Roman"/>
          <w:sz w:val="24"/>
          <w:szCs w:val="24"/>
        </w:rPr>
        <w:t>In absence of any plant specific requirements for corrective actions, the requirements in [</w:t>
      </w:r>
      <w:r w:rsidR="0029199D">
        <w:rPr>
          <w:rFonts w:ascii="Times New Roman" w:hAnsi="Times New Roman"/>
          <w:sz w:val="24"/>
          <w:szCs w:val="24"/>
        </w:rPr>
        <w:t>19</w:t>
      </w:r>
      <w:r w:rsidRPr="00066B5B">
        <w:rPr>
          <w:rFonts w:ascii="Times New Roman" w:hAnsi="Times New Roman"/>
          <w:sz w:val="24"/>
          <w:szCs w:val="24"/>
        </w:rPr>
        <w:t xml:space="preserve">] can be used to address the corrective actions. </w:t>
      </w:r>
    </w:p>
    <w:p w14:paraId="2B68C8DC" w14:textId="77777777" w:rsidR="00815DEE" w:rsidRPr="000F1737" w:rsidRDefault="00A006F3" w:rsidP="0004646D">
      <w:pPr>
        <w:pStyle w:val="Body"/>
        <w:numPr>
          <w:ilvl w:val="0"/>
          <w:numId w:val="2"/>
        </w:numPr>
        <w:tabs>
          <w:tab w:val="clear" w:pos="360"/>
        </w:tabs>
        <w:ind w:left="426" w:hanging="426"/>
        <w:jc w:val="both"/>
        <w:rPr>
          <w:rFonts w:ascii="Times New Roman" w:hAnsi="Times New Roman"/>
          <w:b/>
          <w:i/>
          <w:sz w:val="24"/>
          <w:szCs w:val="24"/>
        </w:rPr>
      </w:pPr>
      <w:r>
        <w:rPr>
          <w:rFonts w:ascii="Times New Roman" w:hAnsi="Times New Roman"/>
          <w:b/>
          <w:i/>
          <w:sz w:val="24"/>
          <w:szCs w:val="24"/>
        </w:rPr>
        <w:t xml:space="preserve"> </w:t>
      </w:r>
      <w:r>
        <w:rPr>
          <w:rFonts w:ascii="Times New Roman" w:hAnsi="Times New Roman"/>
          <w:b/>
          <w:i/>
          <w:sz w:val="24"/>
          <w:szCs w:val="24"/>
        </w:rPr>
        <w:tab/>
      </w:r>
      <w:r w:rsidR="00EB63F2" w:rsidRPr="000F1737">
        <w:rPr>
          <w:rFonts w:ascii="Times New Roman" w:hAnsi="Times New Roman"/>
          <w:b/>
          <w:i/>
          <w:sz w:val="24"/>
          <w:szCs w:val="24"/>
        </w:rPr>
        <w:t>Operating experience feedback and feedback of research and development results</w:t>
      </w:r>
    </w:p>
    <w:p w14:paraId="6DEE7BEE" w14:textId="77777777" w:rsidR="00310922" w:rsidRDefault="00310922" w:rsidP="0004646D">
      <w:pPr>
        <w:pStyle w:val="Body"/>
        <w:jc w:val="both"/>
        <w:rPr>
          <w:rFonts w:ascii="Times New Roman" w:hAnsi="Times New Roman"/>
          <w:sz w:val="24"/>
          <w:szCs w:val="24"/>
        </w:rPr>
      </w:pPr>
      <w:r w:rsidRPr="00707FE3">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707FE3">
        <w:rPr>
          <w:rFonts w:ascii="Times New Roman" w:hAnsi="Times New Roman"/>
          <w:sz w:val="24"/>
          <w:szCs w:val="24"/>
        </w:rPr>
        <w:t>e.g.</w:t>
      </w:r>
      <w:proofErr w:type="gramEnd"/>
      <w:r w:rsidRPr="00707FE3">
        <w:rPr>
          <w:rFonts w:ascii="Times New Roman" w:hAnsi="Times New Roman"/>
          <w:sz w:val="24"/>
          <w:szCs w:val="24"/>
        </w:rPr>
        <w:t xml:space="preserve"> develop a new plant-specific AMP) to ensure the continued effectiveness of the ageing management. </w:t>
      </w:r>
    </w:p>
    <w:p w14:paraId="71155BC2" w14:textId="77777777" w:rsidR="007B619B" w:rsidRPr="002143B7" w:rsidRDefault="00310922" w:rsidP="0004646D">
      <w:pPr>
        <w:pStyle w:val="Body"/>
        <w:jc w:val="both"/>
        <w:rPr>
          <w:rFonts w:ascii="Times New Roman" w:hAnsi="Times New Roman"/>
          <w:sz w:val="24"/>
          <w:szCs w:val="24"/>
        </w:rPr>
      </w:pPr>
      <w:r w:rsidRPr="00707FE3">
        <w:rPr>
          <w:rFonts w:ascii="Times New Roman" w:hAnsi="Times New Roman"/>
          <w:sz w:val="24"/>
          <w:szCs w:val="24"/>
        </w:rPr>
        <w:t xml:space="preserve">Appropriate source(s) of external operating experience are Ageing Management of Concrete Structures in Nuclear Power Plants (IAEA Nuclear Energy Series No. NP-T-3.5 </w:t>
      </w:r>
      <w:r w:rsidR="002E1336" w:rsidRPr="00707FE3">
        <w:rPr>
          <w:rFonts w:ascii="Times New Roman" w:hAnsi="Times New Roman"/>
          <w:sz w:val="24"/>
          <w:szCs w:val="24"/>
        </w:rPr>
        <w:t>[6]</w:t>
      </w:r>
      <w:r w:rsidR="00C833D0">
        <w:rPr>
          <w:rFonts w:ascii="Times New Roman" w:hAnsi="Times New Roman"/>
          <w:sz w:val="24"/>
          <w:szCs w:val="24"/>
        </w:rPr>
        <w:t xml:space="preserve"> </w:t>
      </w:r>
      <w:r w:rsidRPr="00707FE3">
        <w:rPr>
          <w:rFonts w:ascii="Times New Roman" w:hAnsi="Times New Roman"/>
          <w:sz w:val="24"/>
          <w:szCs w:val="24"/>
        </w:rPr>
        <w:t xml:space="preserve">as </w:t>
      </w:r>
      <w:r w:rsidR="002143B7" w:rsidRPr="00707FE3">
        <w:rPr>
          <w:rFonts w:ascii="Times New Roman" w:hAnsi="Times New Roman"/>
          <w:sz w:val="24"/>
          <w:szCs w:val="24"/>
        </w:rPr>
        <w:t>well as</w:t>
      </w:r>
      <w:r w:rsidRPr="00707FE3">
        <w:rPr>
          <w:rFonts w:ascii="Times New Roman" w:hAnsi="Times New Roman"/>
          <w:sz w:val="24"/>
          <w:szCs w:val="24"/>
        </w:rPr>
        <w:t xml:space="preserve"> CHECWORKS Users Group (CHUG), Owner’s Groups, OECD-NEA, WANO, INPO, IAEA</w:t>
      </w:r>
      <w:r w:rsidR="002143B7" w:rsidRPr="00707FE3">
        <w:rPr>
          <w:rFonts w:ascii="Times New Roman" w:hAnsi="Times New Roman"/>
          <w:sz w:val="24"/>
          <w:szCs w:val="24"/>
        </w:rPr>
        <w:t xml:space="preserve"> and</w:t>
      </w:r>
      <w:r w:rsidRPr="00707FE3">
        <w:rPr>
          <w:rFonts w:ascii="Times New Roman" w:hAnsi="Times New Roman"/>
          <w:sz w:val="24"/>
          <w:szCs w:val="24"/>
        </w:rPr>
        <w:t xml:space="preserve"> NRC generic communications</w:t>
      </w:r>
      <w:r w:rsidR="00C11C0C" w:rsidRPr="00707FE3">
        <w:rPr>
          <w:rFonts w:ascii="Times New Roman" w:hAnsi="Times New Roman"/>
          <w:sz w:val="24"/>
          <w:szCs w:val="24"/>
        </w:rPr>
        <w:t>.</w:t>
      </w:r>
    </w:p>
    <w:p w14:paraId="5B6E1CE2" w14:textId="77777777" w:rsidR="006C7D42"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Although in many plants,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s have only recently been implemented, plant maintenance has been ongoing since initial plant operations. NRC’s NUREG-1522 </w:t>
      </w:r>
      <w:r w:rsidR="00104808" w:rsidRPr="00066B5B">
        <w:rPr>
          <w:rFonts w:ascii="Times New Roman" w:hAnsi="Times New Roman"/>
          <w:sz w:val="24"/>
          <w:szCs w:val="24"/>
        </w:rPr>
        <w:t>[</w:t>
      </w:r>
      <w:r w:rsidR="0029199D">
        <w:rPr>
          <w:rFonts w:ascii="Times New Roman" w:hAnsi="Times New Roman"/>
          <w:sz w:val="24"/>
          <w:szCs w:val="24"/>
        </w:rPr>
        <w:t>20</w:t>
      </w:r>
      <w:r w:rsidR="00104808" w:rsidRPr="00066B5B">
        <w:rPr>
          <w:rFonts w:ascii="Times New Roman" w:hAnsi="Times New Roman"/>
          <w:sz w:val="24"/>
          <w:szCs w:val="24"/>
        </w:rPr>
        <w:t xml:space="preserve">] </w:t>
      </w:r>
      <w:r w:rsidRPr="00066B5B">
        <w:rPr>
          <w:rFonts w:ascii="Times New Roman" w:hAnsi="Times New Roman"/>
          <w:sz w:val="24"/>
          <w:szCs w:val="24"/>
        </w:rPr>
        <w:t xml:space="preserve">documents the results of a survey sponsored in 1992 by the NRC Office of Nuclear Regulatory Regulation to obtain information on the types of distress in the concrete and steel structures and components, the type of repairs performed, and the durability of the repairs. Licensees who responded to the survey reported cracking, scaling, and leaching of concrete structures. The degradation was attributed to drying shrinkage, freeze-thaw, and abrasion. </w:t>
      </w:r>
      <w:r w:rsidR="00104808" w:rsidRPr="00066B5B">
        <w:rPr>
          <w:rFonts w:ascii="Times New Roman" w:hAnsi="Times New Roman"/>
          <w:sz w:val="24"/>
          <w:szCs w:val="24"/>
        </w:rPr>
        <w:t>[</w:t>
      </w:r>
      <w:r w:rsidR="0029199D">
        <w:rPr>
          <w:rFonts w:ascii="Times New Roman" w:hAnsi="Times New Roman"/>
          <w:sz w:val="24"/>
          <w:szCs w:val="24"/>
        </w:rPr>
        <w:t>20</w:t>
      </w:r>
      <w:r w:rsidR="00702C08">
        <w:rPr>
          <w:rFonts w:ascii="Times New Roman" w:hAnsi="Times New Roman"/>
          <w:sz w:val="24"/>
          <w:szCs w:val="24"/>
        </w:rPr>
        <w:t>]</w:t>
      </w:r>
      <w:r w:rsidR="00104808" w:rsidRPr="0093602E">
        <w:rPr>
          <w:rFonts w:ascii="Times New Roman" w:hAnsi="Times New Roman"/>
          <w:sz w:val="24"/>
          <w:szCs w:val="24"/>
        </w:rPr>
        <w:t xml:space="preserve"> </w:t>
      </w:r>
      <w:r w:rsidRPr="002D0321">
        <w:rPr>
          <w:rFonts w:ascii="Times New Roman" w:hAnsi="Times New Roman"/>
          <w:sz w:val="24"/>
          <w:szCs w:val="24"/>
        </w:rPr>
        <w:t>also describes the results of NRC staff inspections at six plants. The staff observed concrete degradation, corrosion of component support members and anchor bolts, cracks and other deterioration of masonry walls, and groundwater leakage and seepage into underground structures. The observed and reported degradations were more severe at coastal plants tha</w:t>
      </w:r>
      <w:r w:rsidRPr="00D24E82">
        <w:rPr>
          <w:rFonts w:ascii="Times New Roman" w:hAnsi="Times New Roman"/>
          <w:sz w:val="24"/>
          <w:szCs w:val="24"/>
        </w:rPr>
        <w:t>n those degradations observed at inland plants, as a result of proximity to brackish water or seawater</w:t>
      </w:r>
      <w:r w:rsidRPr="00CA499A">
        <w:rPr>
          <w:rFonts w:ascii="Times New Roman" w:hAnsi="Times New Roman"/>
          <w:sz w:val="24"/>
          <w:szCs w:val="24"/>
        </w:rPr>
        <w:t xml:space="preserve">. </w:t>
      </w:r>
    </w:p>
    <w:p w14:paraId="2A56EA3C" w14:textId="77777777" w:rsidR="00770EE3" w:rsidRPr="0067379E" w:rsidRDefault="00770EE3" w:rsidP="0004646D">
      <w:pPr>
        <w:pStyle w:val="Body"/>
        <w:jc w:val="both"/>
        <w:rPr>
          <w:rFonts w:ascii="Times New Roman" w:hAnsi="Times New Roman"/>
          <w:sz w:val="24"/>
          <w:szCs w:val="24"/>
        </w:rPr>
      </w:pPr>
      <w:r w:rsidRPr="00770EE3">
        <w:rPr>
          <w:rFonts w:ascii="Times New Roman" w:hAnsi="Times New Roman"/>
          <w:sz w:val="24"/>
          <w:szCs w:val="24"/>
        </w:rPr>
        <w:t xml:space="preserve">In Units 3 &amp; 4 of Turkey Point </w:t>
      </w:r>
      <w:r w:rsidR="00985533">
        <w:rPr>
          <w:rFonts w:ascii="Times New Roman" w:hAnsi="Times New Roman"/>
          <w:sz w:val="24"/>
          <w:szCs w:val="24"/>
        </w:rPr>
        <w:t>NPP</w:t>
      </w:r>
      <w:r w:rsidRPr="00770EE3">
        <w:rPr>
          <w:rFonts w:ascii="Times New Roman" w:hAnsi="Times New Roman"/>
          <w:sz w:val="24"/>
          <w:szCs w:val="24"/>
        </w:rPr>
        <w:t xml:space="preserve"> (USA), a Cathodic Protection System (CPS) was installed during original construction to protect the containment-liner plate, reinforcing steel, and tendon assemblies. The system is presently exhibiting low to very low readings in some of the anodes. readings (indicating lack of significant corrosion activity)</w:t>
      </w:r>
      <w:r>
        <w:rPr>
          <w:rFonts w:ascii="Times New Roman" w:hAnsi="Times New Roman"/>
          <w:sz w:val="24"/>
          <w:szCs w:val="24"/>
        </w:rPr>
        <w:t xml:space="preserve"> [20]. </w:t>
      </w:r>
      <w:r w:rsidRPr="00770EE3">
        <w:rPr>
          <w:rFonts w:ascii="Times New Roman" w:hAnsi="Times New Roman"/>
          <w:sz w:val="24"/>
          <w:szCs w:val="24"/>
        </w:rPr>
        <w:t xml:space="preserve"> </w:t>
      </w:r>
    </w:p>
    <w:p w14:paraId="6364DB5B" w14:textId="77777777" w:rsidR="00E56EE5" w:rsidRPr="000E0848" w:rsidRDefault="00E56EE5" w:rsidP="0004646D">
      <w:pPr>
        <w:pStyle w:val="Body"/>
        <w:jc w:val="both"/>
        <w:rPr>
          <w:rFonts w:ascii="Times New Roman" w:hAnsi="Times New Roman"/>
          <w:sz w:val="24"/>
          <w:szCs w:val="24"/>
        </w:rPr>
      </w:pPr>
      <w:r w:rsidRPr="000E0848">
        <w:rPr>
          <w:rFonts w:ascii="Times New Roman" w:hAnsi="Times New Roman"/>
          <w:sz w:val="24"/>
          <w:szCs w:val="24"/>
        </w:rPr>
        <w:t xml:space="preserve">In Diablo Canyon 1/ 2 NPP (USA), </w:t>
      </w:r>
      <w:r w:rsidR="004B0528">
        <w:rPr>
          <w:rFonts w:ascii="Times New Roman" w:hAnsi="Times New Roman"/>
          <w:sz w:val="24"/>
          <w:szCs w:val="24"/>
        </w:rPr>
        <w:t>s</w:t>
      </w:r>
      <w:r w:rsidRPr="000E0848">
        <w:rPr>
          <w:rFonts w:ascii="Times New Roman" w:hAnsi="Times New Roman"/>
          <w:sz w:val="24"/>
          <w:szCs w:val="24"/>
        </w:rPr>
        <w:t xml:space="preserve">eawater intake structure </w:t>
      </w:r>
      <w:r w:rsidR="008C5233" w:rsidRPr="000E0848">
        <w:rPr>
          <w:rFonts w:ascii="Times New Roman" w:hAnsi="Times New Roman"/>
          <w:sz w:val="24"/>
          <w:szCs w:val="24"/>
        </w:rPr>
        <w:t xml:space="preserve">was </w:t>
      </w:r>
      <w:r w:rsidR="00770EE3">
        <w:rPr>
          <w:rFonts w:ascii="Times New Roman" w:hAnsi="Times New Roman"/>
          <w:sz w:val="24"/>
          <w:szCs w:val="24"/>
        </w:rPr>
        <w:t>re</w:t>
      </w:r>
      <w:r w:rsidRPr="000E0848">
        <w:rPr>
          <w:rFonts w:ascii="Times New Roman" w:hAnsi="Times New Roman"/>
          <w:sz w:val="24"/>
          <w:szCs w:val="24"/>
        </w:rPr>
        <w:t>placed twice since 1996 due to adverse impacts of saltwater attack on concrete</w:t>
      </w:r>
      <w:r w:rsidR="008C5233" w:rsidRPr="000E0848">
        <w:rPr>
          <w:rFonts w:ascii="Times New Roman" w:hAnsi="Times New Roman"/>
          <w:sz w:val="24"/>
          <w:szCs w:val="24"/>
        </w:rPr>
        <w:t>. R</w:t>
      </w:r>
      <w:r w:rsidRPr="000E0848">
        <w:rPr>
          <w:rFonts w:ascii="Times New Roman" w:hAnsi="Times New Roman"/>
          <w:sz w:val="24"/>
          <w:szCs w:val="24"/>
        </w:rPr>
        <w:t>efurbishment plans in 1996 included concrete repairs and installation of cathodic protection anodes at various locations</w:t>
      </w:r>
      <w:r w:rsidR="001A77E0">
        <w:rPr>
          <w:rFonts w:ascii="Times New Roman" w:hAnsi="Times New Roman"/>
          <w:sz w:val="24"/>
          <w:szCs w:val="24"/>
        </w:rPr>
        <w:t xml:space="preserve"> </w:t>
      </w:r>
      <w:bookmarkStart w:id="5" w:name="_Hlk55725344"/>
      <w:r w:rsidR="001A77E0">
        <w:rPr>
          <w:rFonts w:ascii="Times New Roman" w:hAnsi="Times New Roman"/>
          <w:sz w:val="24"/>
          <w:szCs w:val="24"/>
        </w:rPr>
        <w:t>[</w:t>
      </w:r>
      <w:r w:rsidRPr="000E0848">
        <w:rPr>
          <w:rFonts w:ascii="Times New Roman" w:hAnsi="Times New Roman"/>
          <w:sz w:val="24"/>
          <w:szCs w:val="24"/>
        </w:rPr>
        <w:t>2</w:t>
      </w:r>
      <w:r w:rsidR="004030BF">
        <w:rPr>
          <w:rFonts w:ascii="Times New Roman" w:hAnsi="Times New Roman"/>
          <w:sz w:val="24"/>
          <w:szCs w:val="24"/>
        </w:rPr>
        <w:t>0</w:t>
      </w:r>
      <w:r w:rsidRPr="000E0848">
        <w:rPr>
          <w:rFonts w:ascii="Times New Roman" w:hAnsi="Times New Roman"/>
          <w:sz w:val="24"/>
          <w:szCs w:val="24"/>
        </w:rPr>
        <w:t>, 2</w:t>
      </w:r>
      <w:r w:rsidR="00770EE3">
        <w:rPr>
          <w:rFonts w:ascii="Times New Roman" w:hAnsi="Times New Roman"/>
          <w:sz w:val="24"/>
          <w:szCs w:val="24"/>
        </w:rPr>
        <w:t>1</w:t>
      </w:r>
      <w:r w:rsidR="001A77E0">
        <w:rPr>
          <w:rFonts w:ascii="Times New Roman" w:hAnsi="Times New Roman"/>
          <w:sz w:val="24"/>
          <w:szCs w:val="24"/>
        </w:rPr>
        <w:t>].</w:t>
      </w:r>
      <w:bookmarkEnd w:id="5"/>
    </w:p>
    <w:p w14:paraId="2F4030EA" w14:textId="77777777" w:rsidR="00D84842" w:rsidRPr="000E0848" w:rsidRDefault="000E0848" w:rsidP="0004646D">
      <w:pPr>
        <w:pStyle w:val="Body"/>
        <w:jc w:val="both"/>
        <w:rPr>
          <w:rFonts w:ascii="Times New Roman" w:hAnsi="Times New Roman"/>
          <w:sz w:val="24"/>
          <w:szCs w:val="24"/>
        </w:rPr>
      </w:pPr>
      <w:r w:rsidRPr="000E0848">
        <w:rPr>
          <w:rFonts w:ascii="Times New Roman" w:hAnsi="Times New Roman"/>
          <w:sz w:val="24"/>
          <w:szCs w:val="24"/>
        </w:rPr>
        <w:t>In San Onofre 3 NPP</w:t>
      </w:r>
      <w:r>
        <w:rPr>
          <w:rFonts w:ascii="Times New Roman" w:hAnsi="Times New Roman"/>
          <w:sz w:val="24"/>
          <w:szCs w:val="24"/>
        </w:rPr>
        <w:t xml:space="preserve"> </w:t>
      </w:r>
      <w:r w:rsidRPr="000E0848">
        <w:rPr>
          <w:rFonts w:ascii="Times New Roman" w:hAnsi="Times New Roman"/>
          <w:sz w:val="24"/>
          <w:szCs w:val="24"/>
        </w:rPr>
        <w:t xml:space="preserve">(USA), </w:t>
      </w:r>
      <w:r w:rsidR="004B0528">
        <w:rPr>
          <w:rFonts w:ascii="Times New Roman" w:hAnsi="Times New Roman"/>
          <w:sz w:val="24"/>
          <w:szCs w:val="24"/>
        </w:rPr>
        <w:t>e</w:t>
      </w:r>
      <w:r w:rsidRPr="000E0848">
        <w:rPr>
          <w:rFonts w:ascii="Times New Roman" w:hAnsi="Times New Roman"/>
          <w:sz w:val="24"/>
          <w:szCs w:val="24"/>
        </w:rPr>
        <w:t xml:space="preserve">xterior concrete walls of intake structure and concrete beams supporting service water pumps cracked extensively due to chloride ion penetration that caused </w:t>
      </w:r>
      <w:r w:rsidRPr="000E0848">
        <w:rPr>
          <w:rFonts w:ascii="Times New Roman" w:hAnsi="Times New Roman"/>
          <w:sz w:val="24"/>
          <w:szCs w:val="24"/>
        </w:rPr>
        <w:lastRenderedPageBreak/>
        <w:t>corrosion of embedded steel reinforcement. Walls were reinforced with exterior steel plates anchored to concrete and cathodic protection sacrificial zinc anodes were placed into steel plates to protect against corrosion. Later inspections found new areas of cracking and rebar corrosion, but degradation was not as great</w:t>
      </w:r>
      <w:r w:rsidR="001A77E0">
        <w:rPr>
          <w:rFonts w:ascii="Times New Roman" w:hAnsi="Times New Roman"/>
          <w:sz w:val="24"/>
          <w:szCs w:val="24"/>
        </w:rPr>
        <w:t xml:space="preserve"> </w:t>
      </w:r>
      <w:r w:rsidR="001A77E0" w:rsidRPr="001A77E0">
        <w:rPr>
          <w:rFonts w:ascii="Times New Roman" w:hAnsi="Times New Roman"/>
          <w:sz w:val="24"/>
          <w:szCs w:val="24"/>
        </w:rPr>
        <w:t>[2</w:t>
      </w:r>
      <w:r w:rsidR="004030BF">
        <w:rPr>
          <w:rFonts w:ascii="Times New Roman" w:hAnsi="Times New Roman"/>
          <w:sz w:val="24"/>
          <w:szCs w:val="24"/>
        </w:rPr>
        <w:t>0</w:t>
      </w:r>
      <w:r w:rsidR="001A77E0" w:rsidRPr="001A77E0">
        <w:rPr>
          <w:rFonts w:ascii="Times New Roman" w:hAnsi="Times New Roman"/>
          <w:sz w:val="24"/>
          <w:szCs w:val="24"/>
        </w:rPr>
        <w:t>, 2</w:t>
      </w:r>
      <w:r w:rsidR="00770EE3">
        <w:rPr>
          <w:rFonts w:ascii="Times New Roman" w:hAnsi="Times New Roman"/>
          <w:sz w:val="24"/>
          <w:szCs w:val="24"/>
        </w:rPr>
        <w:t>1</w:t>
      </w:r>
      <w:r w:rsidR="001A77E0" w:rsidRPr="001A77E0">
        <w:rPr>
          <w:rFonts w:ascii="Times New Roman" w:hAnsi="Times New Roman"/>
          <w:sz w:val="24"/>
          <w:szCs w:val="24"/>
        </w:rPr>
        <w:t>].</w:t>
      </w:r>
    </w:p>
    <w:p w14:paraId="4CA14857" w14:textId="77777777" w:rsidR="00310922" w:rsidRPr="00707FE3" w:rsidRDefault="00310922" w:rsidP="0004646D">
      <w:pPr>
        <w:pStyle w:val="Body"/>
        <w:jc w:val="both"/>
        <w:rPr>
          <w:rFonts w:ascii="Times New Roman" w:hAnsi="Times New Roman"/>
          <w:sz w:val="24"/>
          <w:szCs w:val="24"/>
        </w:rPr>
      </w:pPr>
      <w:proofErr w:type="spellStart"/>
      <w:r w:rsidRPr="00707FE3">
        <w:rPr>
          <w:rFonts w:ascii="Times New Roman" w:hAnsi="Times New Roman"/>
          <w:sz w:val="24"/>
          <w:szCs w:val="24"/>
        </w:rPr>
        <w:t>Ringhals</w:t>
      </w:r>
      <w:proofErr w:type="spellEnd"/>
      <w:r w:rsidRPr="00707FE3">
        <w:rPr>
          <w:rFonts w:ascii="Times New Roman" w:hAnsi="Times New Roman"/>
          <w:sz w:val="24"/>
          <w:szCs w:val="24"/>
        </w:rPr>
        <w:t xml:space="preserve"> NPP has an own harbor (not safety classified building) for transportation of big components as well as used fuel.</w:t>
      </w:r>
      <w:r w:rsidR="00C833D0">
        <w:rPr>
          <w:rFonts w:ascii="Times New Roman" w:hAnsi="Times New Roman"/>
          <w:sz w:val="24"/>
          <w:szCs w:val="24"/>
        </w:rPr>
        <w:t xml:space="preserve"> </w:t>
      </w:r>
      <w:r w:rsidRPr="00707FE3">
        <w:rPr>
          <w:rFonts w:ascii="Times New Roman" w:hAnsi="Times New Roman"/>
          <w:sz w:val="24"/>
          <w:szCs w:val="24"/>
        </w:rPr>
        <w:t>Th</w:t>
      </w:r>
      <w:r w:rsidR="002B1DCF" w:rsidRPr="00707FE3">
        <w:rPr>
          <w:rFonts w:ascii="Times New Roman" w:hAnsi="Times New Roman"/>
          <w:sz w:val="24"/>
          <w:szCs w:val="24"/>
        </w:rPr>
        <w:t xml:space="preserve">e harbor consists of a quay, a </w:t>
      </w:r>
      <w:r w:rsidRPr="00707FE3">
        <w:rPr>
          <w:rFonts w:ascii="Times New Roman" w:hAnsi="Times New Roman"/>
          <w:sz w:val="24"/>
          <w:szCs w:val="24"/>
        </w:rPr>
        <w:t>concrete structure that is founded with concrete piles. The piles transmit the loads of the quay to the seabed and down to the rock foundation.</w:t>
      </w:r>
      <w:r w:rsidR="00C833D0">
        <w:rPr>
          <w:rFonts w:ascii="Times New Roman" w:hAnsi="Times New Roman"/>
          <w:sz w:val="24"/>
          <w:szCs w:val="24"/>
        </w:rPr>
        <w:t xml:space="preserve"> </w:t>
      </w:r>
      <w:r w:rsidRPr="00707FE3">
        <w:rPr>
          <w:rFonts w:ascii="Times New Roman" w:hAnsi="Times New Roman"/>
          <w:sz w:val="24"/>
          <w:szCs w:val="24"/>
        </w:rPr>
        <w:t xml:space="preserve">The piles </w:t>
      </w:r>
      <w:r w:rsidR="008E2260">
        <w:rPr>
          <w:rFonts w:ascii="Times New Roman" w:hAnsi="Times New Roman"/>
          <w:sz w:val="24"/>
          <w:szCs w:val="24"/>
        </w:rPr>
        <w:t>are</w:t>
      </w:r>
      <w:r w:rsidRPr="00707FE3">
        <w:rPr>
          <w:rFonts w:ascii="Times New Roman" w:hAnsi="Times New Roman"/>
          <w:sz w:val="24"/>
          <w:szCs w:val="24"/>
        </w:rPr>
        <w:t xml:space="preserve"> in general in an aggressive environment, as the construction is exposed to s</w:t>
      </w:r>
      <w:r w:rsidR="002B1DCF" w:rsidRPr="00707FE3">
        <w:rPr>
          <w:rFonts w:ascii="Times New Roman" w:hAnsi="Times New Roman"/>
          <w:sz w:val="24"/>
          <w:szCs w:val="24"/>
        </w:rPr>
        <w:t xml:space="preserve">eawater, erosion and freezing. </w:t>
      </w:r>
      <w:r w:rsidRPr="00707FE3">
        <w:rPr>
          <w:rFonts w:ascii="Times New Roman" w:hAnsi="Times New Roman"/>
          <w:sz w:val="24"/>
          <w:szCs w:val="24"/>
        </w:rPr>
        <w:t xml:space="preserve">To protect the upper ends of the piles, which is in the most exposed splash zone, this part of the piles is provided with an ice protection made out of concrete. The piles </w:t>
      </w:r>
      <w:r w:rsidR="00022171" w:rsidRPr="00707FE3">
        <w:rPr>
          <w:rFonts w:ascii="Times New Roman" w:hAnsi="Times New Roman"/>
          <w:sz w:val="24"/>
          <w:szCs w:val="24"/>
        </w:rPr>
        <w:t>status is</w:t>
      </w:r>
      <w:r w:rsidRPr="00707FE3">
        <w:rPr>
          <w:rFonts w:ascii="Times New Roman" w:hAnsi="Times New Roman"/>
          <w:sz w:val="24"/>
          <w:szCs w:val="24"/>
        </w:rPr>
        <w:t xml:space="preserve"> recurrently visually inspected by divers as part of </w:t>
      </w:r>
      <w:proofErr w:type="spellStart"/>
      <w:r w:rsidRPr="00707FE3">
        <w:rPr>
          <w:rFonts w:ascii="Times New Roman" w:hAnsi="Times New Roman"/>
          <w:sz w:val="24"/>
          <w:szCs w:val="24"/>
        </w:rPr>
        <w:t>Ringhals</w:t>
      </w:r>
      <w:proofErr w:type="spellEnd"/>
      <w:r w:rsidR="00C833D0">
        <w:rPr>
          <w:rFonts w:ascii="Times New Roman" w:hAnsi="Times New Roman"/>
          <w:sz w:val="24"/>
          <w:szCs w:val="24"/>
        </w:rPr>
        <w:t xml:space="preserve"> </w:t>
      </w:r>
      <w:r w:rsidR="002B1DCF" w:rsidRPr="00707FE3">
        <w:rPr>
          <w:rFonts w:ascii="Times New Roman" w:hAnsi="Times New Roman"/>
          <w:sz w:val="24"/>
          <w:szCs w:val="24"/>
        </w:rPr>
        <w:t>preventive maintenance strategy</w:t>
      </w:r>
      <w:r w:rsidRPr="00707FE3">
        <w:rPr>
          <w:rFonts w:ascii="Times New Roman" w:hAnsi="Times New Roman"/>
          <w:sz w:val="24"/>
          <w:szCs w:val="24"/>
        </w:rPr>
        <w:t xml:space="preserve">. Experience from these inspections shows that erosion is a major degradation mechanism in the splash zone, where heavy loss of concrete material of the ice protection concrete is palpable after more than 30 years. </w:t>
      </w:r>
      <w:r w:rsidR="00022171" w:rsidRPr="00707FE3">
        <w:rPr>
          <w:rFonts w:ascii="Times New Roman" w:hAnsi="Times New Roman"/>
          <w:sz w:val="24"/>
          <w:szCs w:val="24"/>
        </w:rPr>
        <w:t>An analysis</w:t>
      </w:r>
      <w:r w:rsidRPr="00707FE3">
        <w:rPr>
          <w:rFonts w:ascii="Times New Roman" w:hAnsi="Times New Roman"/>
          <w:sz w:val="24"/>
          <w:szCs w:val="24"/>
        </w:rPr>
        <w:t xml:space="preserve"> of samples that has been taken out from the piles shows that the chloride </w:t>
      </w:r>
      <w:r w:rsidR="00022171" w:rsidRPr="00707FE3">
        <w:rPr>
          <w:rFonts w:ascii="Times New Roman" w:hAnsi="Times New Roman"/>
          <w:sz w:val="24"/>
          <w:szCs w:val="24"/>
        </w:rPr>
        <w:t>concentrations are</w:t>
      </w:r>
      <w:r w:rsidRPr="00707FE3">
        <w:rPr>
          <w:rFonts w:ascii="Times New Roman" w:hAnsi="Times New Roman"/>
          <w:sz w:val="24"/>
          <w:szCs w:val="24"/>
        </w:rPr>
        <w:t xml:space="preserve"> consistently high in the piles. But even tho</w:t>
      </w:r>
      <w:r w:rsidR="00022171" w:rsidRPr="00707FE3">
        <w:rPr>
          <w:rFonts w:ascii="Times New Roman" w:hAnsi="Times New Roman"/>
          <w:sz w:val="24"/>
          <w:szCs w:val="24"/>
        </w:rPr>
        <w:t>ugh high chloride concentration</w:t>
      </w:r>
      <w:r w:rsidRPr="00707FE3">
        <w:rPr>
          <w:rFonts w:ascii="Times New Roman" w:hAnsi="Times New Roman"/>
          <w:sz w:val="24"/>
          <w:szCs w:val="24"/>
        </w:rPr>
        <w:t xml:space="preserve"> has been found at all levels of the piles, few corrosion related damages has been reported in the submerged zone.</w:t>
      </w:r>
    </w:p>
    <w:p w14:paraId="62610872" w14:textId="6F115B48" w:rsidR="00AB42B0" w:rsidRPr="0004646D" w:rsidRDefault="00AB42B0" w:rsidP="0004646D">
      <w:pPr>
        <w:pStyle w:val="Body"/>
        <w:jc w:val="both"/>
        <w:rPr>
          <w:rFonts w:ascii="Times New Roman" w:hAnsi="Times New Roman"/>
          <w:color w:val="FF0000"/>
          <w:sz w:val="24"/>
          <w:szCs w:val="24"/>
        </w:rPr>
      </w:pPr>
      <w:r w:rsidRPr="00707FE3">
        <w:rPr>
          <w:rFonts w:ascii="Times New Roman" w:hAnsi="Times New Roman"/>
          <w:sz w:val="24"/>
          <w:szCs w:val="24"/>
        </w:rPr>
        <w:t>In Canada</w:t>
      </w:r>
      <w:r w:rsidR="00296A79">
        <w:rPr>
          <w:rFonts w:ascii="Times New Roman" w:hAnsi="Times New Roman"/>
          <w:sz w:val="24"/>
          <w:szCs w:val="24"/>
        </w:rPr>
        <w:t>,</w:t>
      </w:r>
      <w:r w:rsidR="00310922" w:rsidRPr="00707FE3">
        <w:rPr>
          <w:rFonts w:ascii="Times New Roman" w:hAnsi="Times New Roman"/>
          <w:sz w:val="24"/>
          <w:szCs w:val="24"/>
        </w:rPr>
        <w:t xml:space="preserve"> som</w:t>
      </w:r>
      <w:r w:rsidRPr="00707FE3">
        <w:rPr>
          <w:rFonts w:ascii="Times New Roman" w:hAnsi="Times New Roman"/>
          <w:sz w:val="24"/>
          <w:szCs w:val="24"/>
        </w:rPr>
        <w:t>e safety related structures</w:t>
      </w:r>
      <w:r w:rsidR="00310922" w:rsidRPr="00707FE3">
        <w:rPr>
          <w:rFonts w:ascii="Times New Roman" w:hAnsi="Times New Roman"/>
          <w:sz w:val="24"/>
          <w:szCs w:val="24"/>
        </w:rPr>
        <w:t xml:space="preserve"> are founded on steel driven end-bearing piles. The environment is generally non-aggressive. There is continuous monitoring of environmental parameters to verify condition of environment (boreholes for water samples, </w:t>
      </w:r>
      <w:proofErr w:type="gramStart"/>
      <w:r w:rsidR="00310922" w:rsidRPr="00707FE3">
        <w:rPr>
          <w:rFonts w:ascii="Times New Roman" w:hAnsi="Times New Roman"/>
          <w:sz w:val="24"/>
          <w:szCs w:val="24"/>
        </w:rPr>
        <w:t>soil</w:t>
      </w:r>
      <w:proofErr w:type="gramEnd"/>
      <w:r w:rsidR="00310922" w:rsidRPr="00707FE3">
        <w:rPr>
          <w:rFonts w:ascii="Times New Roman" w:hAnsi="Times New Roman"/>
          <w:sz w:val="24"/>
          <w:szCs w:val="24"/>
        </w:rPr>
        <w:t xml:space="preserve"> and air testing). The biggest aggressive agent that was established over the years was salt from de-icing performed in the winter. The salt was replaced with non-corrosive agent. As part of life </w:t>
      </w:r>
      <w:r w:rsidR="00D77EB1" w:rsidRPr="00707FE3">
        <w:rPr>
          <w:rFonts w:ascii="Times New Roman" w:hAnsi="Times New Roman"/>
          <w:sz w:val="24"/>
          <w:szCs w:val="24"/>
        </w:rPr>
        <w:t>extension,</w:t>
      </w:r>
      <w:r w:rsidR="00310922" w:rsidRPr="00707FE3">
        <w:rPr>
          <w:rFonts w:ascii="Times New Roman" w:hAnsi="Times New Roman"/>
          <w:sz w:val="24"/>
          <w:szCs w:val="24"/>
        </w:rPr>
        <w:t xml:space="preserve"> the utility is performing more verification. Due to the long duration of operation, the pile zone around ground water level (which has some natural fluctuation) is of most concern. </w:t>
      </w:r>
      <w:r w:rsidR="004B0528" w:rsidRPr="0004646D">
        <w:rPr>
          <w:rFonts w:ascii="Times New Roman" w:hAnsi="Times New Roman"/>
          <w:sz w:val="24"/>
          <w:szCs w:val="24"/>
        </w:rPr>
        <w:t xml:space="preserve">The utility </w:t>
      </w:r>
      <w:r w:rsidR="0004646D" w:rsidRPr="0004646D">
        <w:rPr>
          <w:rFonts w:ascii="Times New Roman" w:hAnsi="Times New Roman"/>
          <w:sz w:val="24"/>
          <w:szCs w:val="24"/>
        </w:rPr>
        <w:t>has some</w:t>
      </w:r>
      <w:r w:rsidR="00310922" w:rsidRPr="0004646D">
        <w:rPr>
          <w:rFonts w:ascii="Times New Roman" w:hAnsi="Times New Roman"/>
          <w:sz w:val="24"/>
          <w:szCs w:val="24"/>
        </w:rPr>
        <w:t xml:space="preserve"> positive evidence for the </w:t>
      </w:r>
      <w:r w:rsidR="0004646D" w:rsidRPr="0004646D">
        <w:rPr>
          <w:rFonts w:ascii="Times New Roman" w:hAnsi="Times New Roman"/>
          <w:sz w:val="24"/>
          <w:szCs w:val="24"/>
        </w:rPr>
        <w:t>condition but</w:t>
      </w:r>
      <w:r w:rsidR="004B0528" w:rsidRPr="0004646D">
        <w:rPr>
          <w:rFonts w:ascii="Times New Roman" w:hAnsi="Times New Roman"/>
          <w:sz w:val="24"/>
          <w:szCs w:val="24"/>
        </w:rPr>
        <w:t xml:space="preserve"> is</w:t>
      </w:r>
      <w:r w:rsidR="00310922" w:rsidRPr="0004646D">
        <w:rPr>
          <w:rFonts w:ascii="Times New Roman" w:hAnsi="Times New Roman"/>
          <w:sz w:val="24"/>
          <w:szCs w:val="24"/>
        </w:rPr>
        <w:t xml:space="preserve"> pursuing for more verification of the data/condition. The constraint is that the soil around the piles </w:t>
      </w:r>
      <w:r w:rsidR="00FA7866" w:rsidRPr="0004646D">
        <w:rPr>
          <w:rFonts w:ascii="Times New Roman" w:hAnsi="Times New Roman"/>
          <w:sz w:val="24"/>
          <w:szCs w:val="24"/>
        </w:rPr>
        <w:t>is not</w:t>
      </w:r>
      <w:r w:rsidR="00310922" w:rsidRPr="0004646D">
        <w:rPr>
          <w:rFonts w:ascii="Times New Roman" w:hAnsi="Times New Roman"/>
          <w:sz w:val="24"/>
          <w:szCs w:val="24"/>
        </w:rPr>
        <w:t xml:space="preserve"> disturbed as this will increase the air/oxygen around them.</w:t>
      </w:r>
    </w:p>
    <w:p w14:paraId="3F8DEB42" w14:textId="77777777" w:rsidR="00272B2A" w:rsidRPr="00272B2A" w:rsidRDefault="00272B2A" w:rsidP="0004646D">
      <w:pPr>
        <w:pStyle w:val="Body"/>
        <w:jc w:val="both"/>
        <w:rPr>
          <w:rFonts w:ascii="Times New Roman" w:hAnsi="Times New Roman"/>
          <w:color w:val="000000"/>
          <w:sz w:val="24"/>
        </w:rPr>
      </w:pPr>
      <w:r w:rsidRPr="00272B2A">
        <w:rPr>
          <w:rFonts w:ascii="Times New Roman" w:hAnsi="Times New Roman"/>
          <w:color w:val="000000"/>
          <w:sz w:val="24"/>
        </w:rPr>
        <w:t>The main cause of deterioration of marine structures is ingress of chloride ions from sea water, which in time will cause rebar corrosion. In some countries (</w:t>
      </w:r>
      <w:proofErr w:type="gramStart"/>
      <w:r w:rsidRPr="00272B2A">
        <w:rPr>
          <w:rFonts w:ascii="Times New Roman" w:hAnsi="Times New Roman"/>
          <w:color w:val="000000"/>
          <w:sz w:val="24"/>
        </w:rPr>
        <w:t>e.g.</w:t>
      </w:r>
      <w:proofErr w:type="gramEnd"/>
      <w:r w:rsidRPr="00272B2A">
        <w:rPr>
          <w:rFonts w:ascii="Times New Roman" w:hAnsi="Times New Roman"/>
          <w:color w:val="000000"/>
          <w:sz w:val="24"/>
        </w:rPr>
        <w:t xml:space="preserve"> Scandinavia), tidal variations are quite small with the result that splash zones essentially remain in a permanent state of high moisture content (i.e. no significant drying period). This may inhibit oxygen ingress, thus reducing the risk of corrosion. Submerged structures normally have a low risk of rebar corrosion due to low oxygen levels. If, however, concrete is of poor quality (</w:t>
      </w:r>
      <w:proofErr w:type="gramStart"/>
      <w:r w:rsidRPr="00272B2A">
        <w:rPr>
          <w:rFonts w:ascii="Times New Roman" w:hAnsi="Times New Roman"/>
          <w:color w:val="000000"/>
          <w:sz w:val="24"/>
        </w:rPr>
        <w:t>e.g.</w:t>
      </w:r>
      <w:proofErr w:type="gramEnd"/>
      <w:r w:rsidRPr="00272B2A">
        <w:rPr>
          <w:rFonts w:ascii="Times New Roman" w:hAnsi="Times New Roman"/>
          <w:color w:val="000000"/>
          <w:sz w:val="24"/>
        </w:rPr>
        <w:t xml:space="preserve"> a high water to cement ratio and low resistivity) a </w:t>
      </w:r>
      <w:proofErr w:type="spellStart"/>
      <w:r w:rsidRPr="00272B2A">
        <w:rPr>
          <w:rFonts w:ascii="Times New Roman" w:hAnsi="Times New Roman"/>
          <w:color w:val="000000"/>
          <w:sz w:val="24"/>
        </w:rPr>
        <w:t>macrocell</w:t>
      </w:r>
      <w:proofErr w:type="spellEnd"/>
      <w:r w:rsidRPr="00272B2A">
        <w:rPr>
          <w:rFonts w:ascii="Times New Roman" w:hAnsi="Times New Roman"/>
          <w:color w:val="000000"/>
          <w:sz w:val="24"/>
        </w:rPr>
        <w:t xml:space="preserve"> may be created between above and below water reinforcement. Reinforcement above water will receive atmospheric oxygen and fuel the corrosion process at the submerged anodic reinforcement.</w:t>
      </w:r>
    </w:p>
    <w:p w14:paraId="428727C1" w14:textId="77777777" w:rsidR="002B1DCF" w:rsidRPr="00707FE3" w:rsidRDefault="006C7D42" w:rsidP="0004646D">
      <w:pPr>
        <w:pStyle w:val="Body"/>
        <w:jc w:val="both"/>
        <w:rPr>
          <w:rFonts w:ascii="Times New Roman" w:hAnsi="Times New Roman"/>
          <w:sz w:val="24"/>
          <w:szCs w:val="24"/>
        </w:rPr>
      </w:pPr>
      <w:r w:rsidRPr="00066B5B">
        <w:rPr>
          <w:rFonts w:ascii="Times New Roman" w:hAnsi="Times New Roman"/>
          <w:sz w:val="24"/>
          <w:szCs w:val="24"/>
        </w:rPr>
        <w:t xml:space="preserve">Many licensees in the USA have found it necessary to enhance their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to ensure that the </w:t>
      </w:r>
      <w:r w:rsidR="00C75863" w:rsidRPr="00066B5B">
        <w:rPr>
          <w:rFonts w:ascii="Times New Roman" w:hAnsi="Times New Roman"/>
          <w:sz w:val="24"/>
          <w:szCs w:val="24"/>
        </w:rPr>
        <w:t>ageing</w:t>
      </w:r>
      <w:r w:rsidRPr="00066B5B">
        <w:rPr>
          <w:rFonts w:ascii="Times New Roman" w:hAnsi="Times New Roman"/>
          <w:sz w:val="24"/>
          <w:szCs w:val="24"/>
        </w:rPr>
        <w:t xml:space="preserve"> effects of structures and components are adequately managed during </w:t>
      </w:r>
      <w:r w:rsidR="002022C8">
        <w:rPr>
          <w:rFonts w:ascii="Times New Roman" w:hAnsi="Times New Roman"/>
          <w:sz w:val="24"/>
          <w:szCs w:val="24"/>
        </w:rPr>
        <w:t>intended period of operation</w:t>
      </w:r>
      <w:r w:rsidRPr="00066B5B">
        <w:rPr>
          <w:rFonts w:ascii="Times New Roman" w:hAnsi="Times New Roman"/>
          <w:sz w:val="24"/>
          <w:szCs w:val="24"/>
        </w:rPr>
        <w:t xml:space="preserve">. There is reasonable assurance that implementation of 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described above will be effective in managing the </w:t>
      </w:r>
      <w:r w:rsidR="00C75863" w:rsidRPr="00066B5B">
        <w:rPr>
          <w:rFonts w:ascii="Times New Roman" w:hAnsi="Times New Roman"/>
          <w:sz w:val="24"/>
          <w:szCs w:val="24"/>
        </w:rPr>
        <w:t>ageing</w:t>
      </w:r>
      <w:r w:rsidRPr="00066B5B">
        <w:rPr>
          <w:rFonts w:ascii="Times New Roman" w:hAnsi="Times New Roman"/>
          <w:sz w:val="24"/>
          <w:szCs w:val="24"/>
        </w:rPr>
        <w:t xml:space="preserve"> of the in-scope structures and component supports through</w:t>
      </w:r>
      <w:r w:rsidR="00FA7866">
        <w:rPr>
          <w:rFonts w:ascii="Times New Roman" w:hAnsi="Times New Roman"/>
          <w:sz w:val="24"/>
          <w:szCs w:val="24"/>
        </w:rPr>
        <w:t xml:space="preserve"> the</w:t>
      </w:r>
      <w:r w:rsidRPr="00066B5B">
        <w:rPr>
          <w:rFonts w:ascii="Times New Roman" w:hAnsi="Times New Roman"/>
          <w:sz w:val="24"/>
          <w:szCs w:val="24"/>
        </w:rPr>
        <w:t xml:space="preserve"> </w:t>
      </w:r>
      <w:r w:rsidR="002022C8">
        <w:rPr>
          <w:rFonts w:ascii="Times New Roman" w:hAnsi="Times New Roman"/>
          <w:sz w:val="24"/>
          <w:szCs w:val="24"/>
        </w:rPr>
        <w:t>intended period of operation</w:t>
      </w:r>
      <w:r w:rsidRPr="00066B5B">
        <w:rPr>
          <w:rFonts w:ascii="Times New Roman" w:hAnsi="Times New Roman"/>
          <w:sz w:val="24"/>
          <w:szCs w:val="24"/>
        </w:rPr>
        <w:t>.</w:t>
      </w:r>
    </w:p>
    <w:p w14:paraId="560CFCB7" w14:textId="77777777" w:rsidR="00F9335E" w:rsidRDefault="00F9335E" w:rsidP="0004646D">
      <w:pPr>
        <w:pStyle w:val="Body"/>
        <w:jc w:val="both"/>
        <w:rPr>
          <w:rFonts w:ascii="Times New Roman" w:hAnsi="Times New Roman"/>
          <w:sz w:val="24"/>
          <w:szCs w:val="24"/>
        </w:rPr>
      </w:pPr>
    </w:p>
    <w:p w14:paraId="4B47DE02" w14:textId="77777777" w:rsidR="00AC71CC" w:rsidRPr="000E03FD" w:rsidRDefault="00AC71CC" w:rsidP="0004646D">
      <w:pPr>
        <w:pStyle w:val="Body"/>
        <w:jc w:val="both"/>
        <w:rPr>
          <w:rFonts w:ascii="Times New Roman" w:hAnsi="Times New Roman"/>
          <w:sz w:val="24"/>
          <w:szCs w:val="24"/>
        </w:rPr>
      </w:pPr>
    </w:p>
    <w:p w14:paraId="1F1CD14A" w14:textId="77777777" w:rsidR="00EB63F2" w:rsidRPr="000E03FD" w:rsidRDefault="000E03FD" w:rsidP="0004646D">
      <w:pPr>
        <w:pStyle w:val="Body"/>
        <w:numPr>
          <w:ilvl w:val="0"/>
          <w:numId w:val="2"/>
        </w:numPr>
        <w:tabs>
          <w:tab w:val="clear" w:pos="360"/>
        </w:tabs>
        <w:ind w:left="426" w:hanging="426"/>
        <w:jc w:val="both"/>
        <w:rPr>
          <w:rFonts w:ascii="Times New Roman" w:hAnsi="Times New Roman"/>
          <w:b/>
          <w:i/>
          <w:sz w:val="24"/>
          <w:szCs w:val="24"/>
        </w:rPr>
      </w:pPr>
      <w:r>
        <w:rPr>
          <w:rFonts w:ascii="Times New Roman" w:hAnsi="Times New Roman"/>
          <w:b/>
          <w:i/>
          <w:sz w:val="24"/>
          <w:szCs w:val="24"/>
        </w:rPr>
        <w:tab/>
      </w:r>
      <w:r w:rsidR="006C7D42" w:rsidRPr="000E03FD">
        <w:rPr>
          <w:rFonts w:ascii="Times New Roman" w:hAnsi="Times New Roman"/>
          <w:b/>
          <w:i/>
          <w:sz w:val="24"/>
          <w:szCs w:val="24"/>
        </w:rPr>
        <w:t>Quality Management</w:t>
      </w:r>
      <w:r w:rsidR="00ED086E" w:rsidRPr="000E03FD">
        <w:rPr>
          <w:rFonts w:ascii="Times New Roman" w:hAnsi="Times New Roman"/>
          <w:b/>
          <w:i/>
          <w:sz w:val="24"/>
          <w:szCs w:val="24"/>
        </w:rPr>
        <w:t>:</w:t>
      </w:r>
    </w:p>
    <w:p w14:paraId="2F95C034" w14:textId="77777777" w:rsidR="006C7D42" w:rsidRPr="00707FE3" w:rsidRDefault="00EB63F2" w:rsidP="0004646D">
      <w:pPr>
        <w:pStyle w:val="Body"/>
        <w:jc w:val="both"/>
        <w:rPr>
          <w:rFonts w:ascii="Times New Roman" w:hAnsi="Times New Roman"/>
          <w:sz w:val="24"/>
          <w:szCs w:val="24"/>
        </w:rPr>
      </w:pPr>
      <w:r w:rsidRPr="00CA499A">
        <w:rPr>
          <w:rFonts w:ascii="Times New Roman" w:hAnsi="Times New Roman"/>
          <w:sz w:val="24"/>
          <w:szCs w:val="24"/>
        </w:rPr>
        <w:lastRenderedPageBreak/>
        <w:t xml:space="preserve">Administrative controls, quality assurance procedures, </w:t>
      </w:r>
      <w:proofErr w:type="gramStart"/>
      <w:r w:rsidRPr="00CA499A">
        <w:rPr>
          <w:rFonts w:ascii="Times New Roman" w:hAnsi="Times New Roman"/>
          <w:sz w:val="24"/>
          <w:szCs w:val="24"/>
        </w:rPr>
        <w:t>review</w:t>
      </w:r>
      <w:proofErr w:type="gramEnd"/>
      <w:r w:rsidRPr="00CA499A">
        <w:rPr>
          <w:rFonts w:ascii="Times New Roman" w:hAnsi="Times New Roman"/>
          <w:sz w:val="24"/>
          <w:szCs w:val="24"/>
        </w:rPr>
        <w:t xml:space="preserve"> and approval processes, are implemented </w:t>
      </w:r>
      <w:r w:rsidR="00ED086E" w:rsidRPr="002D0321">
        <w:rPr>
          <w:rFonts w:ascii="Times New Roman" w:hAnsi="Times New Roman"/>
          <w:sz w:val="24"/>
          <w:szCs w:val="24"/>
        </w:rPr>
        <w:t>in accordance with the different national regulatory requirements (e.g., 10 CFR 50, Appendix B</w:t>
      </w:r>
      <w:r w:rsidR="00C833D0">
        <w:rPr>
          <w:rFonts w:ascii="Times New Roman" w:hAnsi="Times New Roman"/>
          <w:sz w:val="24"/>
          <w:szCs w:val="24"/>
        </w:rPr>
        <w:t xml:space="preserve"> </w:t>
      </w:r>
      <w:r w:rsidRPr="002D0321">
        <w:rPr>
          <w:rFonts w:ascii="Times New Roman" w:hAnsi="Times New Roman"/>
          <w:sz w:val="24"/>
          <w:szCs w:val="24"/>
        </w:rPr>
        <w:t>[</w:t>
      </w:r>
      <w:r w:rsidR="00B44957">
        <w:rPr>
          <w:rFonts w:ascii="Times New Roman" w:hAnsi="Times New Roman"/>
          <w:sz w:val="24"/>
          <w:szCs w:val="24"/>
        </w:rPr>
        <w:t>19</w:t>
      </w:r>
      <w:r w:rsidRPr="00D24E82">
        <w:rPr>
          <w:rFonts w:ascii="Times New Roman" w:hAnsi="Times New Roman"/>
          <w:sz w:val="24"/>
          <w:szCs w:val="24"/>
        </w:rPr>
        <w:t>]</w:t>
      </w:r>
      <w:r w:rsidR="00ED086E" w:rsidRPr="00D24E82">
        <w:rPr>
          <w:rFonts w:ascii="Times New Roman" w:hAnsi="Times New Roman"/>
          <w:sz w:val="24"/>
          <w:szCs w:val="24"/>
        </w:rPr>
        <w:t>)</w:t>
      </w:r>
      <w:r w:rsidRPr="00D24E82">
        <w:rPr>
          <w:rFonts w:ascii="Times New Roman" w:hAnsi="Times New Roman"/>
          <w:sz w:val="24"/>
          <w:szCs w:val="24"/>
        </w:rPr>
        <w:t xml:space="preserve">. </w:t>
      </w:r>
    </w:p>
    <w:p w14:paraId="1EFB46D6" w14:textId="77777777" w:rsidR="00331A2B" w:rsidRPr="000620F0" w:rsidRDefault="00331A2B" w:rsidP="0004646D">
      <w:pPr>
        <w:pStyle w:val="Heading3"/>
        <w:spacing w:before="120"/>
        <w:jc w:val="both"/>
        <w:rPr>
          <w:rFonts w:ascii="Times New Roman" w:hAnsi="Times New Roman"/>
          <w:sz w:val="24"/>
          <w:szCs w:val="24"/>
          <w:lang w:val="cs-CZ"/>
        </w:rPr>
      </w:pPr>
      <w:bookmarkStart w:id="6" w:name="_Toc88877722"/>
      <w:bookmarkStart w:id="7" w:name="_Toc90698952"/>
    </w:p>
    <w:p w14:paraId="28D93F35" w14:textId="77777777" w:rsidR="006C7D42" w:rsidRPr="008E2260" w:rsidRDefault="006C7D42" w:rsidP="0004646D">
      <w:pPr>
        <w:pStyle w:val="Heading3"/>
        <w:spacing w:before="120"/>
        <w:jc w:val="both"/>
        <w:rPr>
          <w:rFonts w:ascii="Times New Roman" w:hAnsi="Times New Roman"/>
          <w:sz w:val="24"/>
          <w:szCs w:val="24"/>
        </w:rPr>
      </w:pPr>
      <w:r w:rsidRPr="00296A79">
        <w:rPr>
          <w:rFonts w:ascii="Times New Roman" w:hAnsi="Times New Roman"/>
          <w:sz w:val="24"/>
          <w:szCs w:val="24"/>
        </w:rPr>
        <w:t>References</w:t>
      </w:r>
      <w:bookmarkEnd w:id="6"/>
      <w:bookmarkEnd w:id="7"/>
    </w:p>
    <w:p w14:paraId="315AA853" w14:textId="77777777" w:rsidR="000266A2" w:rsidRPr="002B16D9" w:rsidRDefault="000266A2" w:rsidP="0004646D">
      <w:pPr>
        <w:pStyle w:val="References"/>
        <w:ind w:left="567" w:hanging="567"/>
        <w:jc w:val="both"/>
        <w:rPr>
          <w:rFonts w:ascii="Times New Roman" w:hAnsi="Times New Roman" w:cs="Times New Roman"/>
          <w:bCs/>
          <w:sz w:val="24"/>
          <w:szCs w:val="24"/>
        </w:rPr>
      </w:pPr>
      <w:r w:rsidRPr="00085059">
        <w:rPr>
          <w:rFonts w:ascii="Times New Roman" w:hAnsi="Times New Roman" w:cs="Times New Roman"/>
          <w:sz w:val="24"/>
          <w:szCs w:val="24"/>
        </w:rPr>
        <w:t>[1]</w:t>
      </w:r>
      <w:r w:rsidRPr="00085059">
        <w:rPr>
          <w:rFonts w:ascii="Times New Roman" w:hAnsi="Times New Roman" w:cs="Times New Roman"/>
          <w:sz w:val="24"/>
          <w:szCs w:val="24"/>
        </w:rPr>
        <w:tab/>
        <w:t xml:space="preserve">AMERICAN CONCRETE INSTITUTE, Evaluation of Existing </w:t>
      </w:r>
      <w:r w:rsidRPr="00397F63">
        <w:rPr>
          <w:rFonts w:ascii="Times New Roman" w:hAnsi="Times New Roman" w:cs="Times New Roman"/>
          <w:bCs/>
          <w:sz w:val="24"/>
          <w:szCs w:val="24"/>
        </w:rPr>
        <w:t>Nuclear Safety-Related Concrete Structures, ACI Standard 349.3R</w:t>
      </w:r>
      <w:r w:rsidR="00BA2CCE" w:rsidRPr="005A435D">
        <w:rPr>
          <w:rFonts w:ascii="Times New Roman" w:hAnsi="Times New Roman" w:cs="Times New Roman"/>
          <w:bCs/>
          <w:sz w:val="24"/>
          <w:szCs w:val="24"/>
        </w:rPr>
        <w:t>-</w:t>
      </w:r>
      <w:r w:rsidR="00304F2F">
        <w:rPr>
          <w:rFonts w:ascii="Times New Roman" w:hAnsi="Times New Roman" w:cs="Times New Roman"/>
          <w:bCs/>
          <w:sz w:val="24"/>
          <w:szCs w:val="24"/>
        </w:rPr>
        <w:t>18</w:t>
      </w:r>
      <w:r w:rsidR="00BA2CCE" w:rsidRPr="005A435D">
        <w:rPr>
          <w:rFonts w:ascii="Times New Roman" w:hAnsi="Times New Roman" w:cs="Times New Roman"/>
          <w:bCs/>
          <w:sz w:val="24"/>
          <w:szCs w:val="24"/>
        </w:rPr>
        <w:t xml:space="preserve"> (Reappeared 201</w:t>
      </w:r>
      <w:r w:rsidR="00A077BB">
        <w:rPr>
          <w:rFonts w:ascii="Times New Roman" w:hAnsi="Times New Roman" w:cs="Times New Roman"/>
          <w:bCs/>
          <w:sz w:val="24"/>
          <w:szCs w:val="24"/>
        </w:rPr>
        <w:t>8</w:t>
      </w:r>
      <w:r w:rsidR="00BA2CCE" w:rsidRPr="005A435D">
        <w:rPr>
          <w:rFonts w:ascii="Times New Roman" w:hAnsi="Times New Roman" w:cs="Times New Roman"/>
          <w:bCs/>
          <w:sz w:val="24"/>
          <w:szCs w:val="24"/>
        </w:rPr>
        <w:t>)</w:t>
      </w:r>
      <w:r w:rsidRPr="005A435D">
        <w:rPr>
          <w:rFonts w:ascii="Times New Roman" w:hAnsi="Times New Roman" w:cs="Times New Roman"/>
          <w:bCs/>
          <w:sz w:val="24"/>
          <w:szCs w:val="24"/>
        </w:rPr>
        <w:t xml:space="preserve">, </w:t>
      </w:r>
      <w:r w:rsidR="00ED086E" w:rsidRPr="005A435D">
        <w:rPr>
          <w:rFonts w:ascii="Times New Roman" w:hAnsi="Times New Roman" w:cs="Times New Roman"/>
          <w:bCs/>
          <w:sz w:val="24"/>
          <w:szCs w:val="24"/>
        </w:rPr>
        <w:t xml:space="preserve">ACI, </w:t>
      </w:r>
      <w:r w:rsidRPr="005A435D">
        <w:rPr>
          <w:rFonts w:ascii="Times New Roman" w:hAnsi="Times New Roman" w:cs="Times New Roman"/>
          <w:bCs/>
          <w:sz w:val="24"/>
          <w:szCs w:val="24"/>
        </w:rPr>
        <w:t>Detroit, MI</w:t>
      </w:r>
      <w:r w:rsidR="000A57E4" w:rsidRPr="005A435D">
        <w:rPr>
          <w:rFonts w:ascii="Times New Roman" w:hAnsi="Times New Roman" w:cs="Times New Roman"/>
          <w:bCs/>
          <w:sz w:val="24"/>
          <w:szCs w:val="24"/>
        </w:rPr>
        <w:t>,</w:t>
      </w:r>
      <w:r w:rsidR="00F14624">
        <w:rPr>
          <w:rFonts w:ascii="Times New Roman" w:hAnsi="Times New Roman" w:cs="Times New Roman"/>
          <w:bCs/>
          <w:sz w:val="24"/>
          <w:szCs w:val="24"/>
        </w:rPr>
        <w:t xml:space="preserve"> </w:t>
      </w:r>
      <w:r w:rsidR="000A57E4" w:rsidRPr="002B16D9">
        <w:rPr>
          <w:rFonts w:ascii="Times New Roman" w:hAnsi="Times New Roman" w:cs="Times New Roman"/>
          <w:bCs/>
          <w:sz w:val="24"/>
          <w:szCs w:val="24"/>
        </w:rPr>
        <w:t>20</w:t>
      </w:r>
      <w:r w:rsidR="00EA7E7D">
        <w:rPr>
          <w:rFonts w:ascii="Times New Roman" w:hAnsi="Times New Roman" w:cs="Times New Roman"/>
          <w:bCs/>
          <w:sz w:val="24"/>
          <w:szCs w:val="24"/>
        </w:rPr>
        <w:t>1</w:t>
      </w:r>
      <w:r w:rsidR="00304F2F">
        <w:rPr>
          <w:rFonts w:ascii="Times New Roman" w:hAnsi="Times New Roman" w:cs="Times New Roman"/>
          <w:bCs/>
          <w:sz w:val="24"/>
          <w:szCs w:val="24"/>
        </w:rPr>
        <w:t>8</w:t>
      </w:r>
      <w:r w:rsidR="00140380">
        <w:rPr>
          <w:rFonts w:ascii="Times New Roman" w:hAnsi="Times New Roman" w:cs="Times New Roman"/>
          <w:bCs/>
          <w:sz w:val="24"/>
          <w:szCs w:val="24"/>
        </w:rPr>
        <w:t>.</w:t>
      </w:r>
    </w:p>
    <w:p w14:paraId="7DF84A58" w14:textId="77777777" w:rsidR="00A6671F" w:rsidRPr="001174B2" w:rsidRDefault="000266A2" w:rsidP="0004646D">
      <w:pPr>
        <w:pStyle w:val="References"/>
        <w:ind w:left="567" w:hanging="567"/>
        <w:jc w:val="both"/>
        <w:rPr>
          <w:rFonts w:ascii="Times New Roman" w:hAnsi="Times New Roman" w:cs="Times New Roman"/>
          <w:bCs/>
          <w:sz w:val="24"/>
          <w:szCs w:val="24"/>
        </w:rPr>
      </w:pPr>
      <w:r w:rsidRPr="009641C6">
        <w:rPr>
          <w:rFonts w:ascii="Times New Roman" w:hAnsi="Times New Roman" w:cs="Times New Roman"/>
          <w:bCs/>
          <w:sz w:val="24"/>
          <w:szCs w:val="24"/>
        </w:rPr>
        <w:t>[2]</w:t>
      </w:r>
      <w:r w:rsidRPr="009641C6">
        <w:rPr>
          <w:rFonts w:ascii="Times New Roman" w:hAnsi="Times New Roman" w:cs="Times New Roman"/>
          <w:bCs/>
          <w:sz w:val="24"/>
          <w:szCs w:val="24"/>
        </w:rPr>
        <w:tab/>
      </w:r>
      <w:r w:rsidRPr="009641C6">
        <w:rPr>
          <w:rFonts w:ascii="Times New Roman" w:hAnsi="Times New Roman" w:cs="Times New Roman"/>
          <w:sz w:val="24"/>
          <w:szCs w:val="24"/>
        </w:rPr>
        <w:t xml:space="preserve">AMERICAN CONCRETE INSTITUTE, </w:t>
      </w:r>
      <w:r w:rsidRPr="009641C6">
        <w:rPr>
          <w:rFonts w:ascii="Times New Roman" w:hAnsi="Times New Roman" w:cs="Times New Roman"/>
          <w:bCs/>
          <w:sz w:val="24"/>
          <w:szCs w:val="24"/>
        </w:rPr>
        <w:t xml:space="preserve">Guide for Conducting a Visual Inspection of Concrete in Service, ACI Standard 201.1R, </w:t>
      </w:r>
      <w:r w:rsidR="00ED086E" w:rsidRPr="00FC47CE">
        <w:rPr>
          <w:rFonts w:ascii="Times New Roman" w:hAnsi="Times New Roman" w:cs="Times New Roman"/>
          <w:bCs/>
          <w:sz w:val="24"/>
          <w:szCs w:val="24"/>
        </w:rPr>
        <w:t xml:space="preserve">ACI, </w:t>
      </w:r>
      <w:r w:rsidRPr="00FC47CE">
        <w:rPr>
          <w:rFonts w:ascii="Times New Roman" w:hAnsi="Times New Roman" w:cs="Times New Roman"/>
          <w:bCs/>
          <w:sz w:val="24"/>
          <w:szCs w:val="24"/>
        </w:rPr>
        <w:t>Detroit, MI</w:t>
      </w:r>
      <w:r w:rsidR="000A57E4" w:rsidRPr="00F47BC0">
        <w:rPr>
          <w:rFonts w:ascii="Times New Roman" w:hAnsi="Times New Roman" w:cs="Times New Roman"/>
          <w:bCs/>
          <w:sz w:val="24"/>
          <w:szCs w:val="24"/>
        </w:rPr>
        <w:t>,</w:t>
      </w:r>
      <w:r w:rsidR="00F14624">
        <w:rPr>
          <w:rFonts w:ascii="Times New Roman" w:hAnsi="Times New Roman" w:cs="Times New Roman"/>
          <w:bCs/>
          <w:sz w:val="24"/>
          <w:szCs w:val="24"/>
        </w:rPr>
        <w:t xml:space="preserve"> </w:t>
      </w:r>
      <w:r w:rsidR="00A6671F" w:rsidRPr="00D46E40">
        <w:rPr>
          <w:rFonts w:ascii="Times New Roman" w:hAnsi="Times New Roman" w:cs="Times New Roman"/>
          <w:bCs/>
          <w:sz w:val="24"/>
          <w:szCs w:val="24"/>
        </w:rPr>
        <w:t>2008</w:t>
      </w:r>
      <w:r w:rsidR="00140380">
        <w:rPr>
          <w:rFonts w:ascii="Times New Roman" w:hAnsi="Times New Roman" w:cs="Times New Roman"/>
          <w:bCs/>
          <w:sz w:val="24"/>
          <w:szCs w:val="24"/>
        </w:rPr>
        <w:t>.</w:t>
      </w:r>
    </w:p>
    <w:p w14:paraId="39491C23" w14:textId="77777777" w:rsidR="00CB2BD0" w:rsidRPr="00117F3A" w:rsidRDefault="00B84093" w:rsidP="0004646D">
      <w:pPr>
        <w:pStyle w:val="References"/>
        <w:ind w:left="567" w:hanging="567"/>
        <w:jc w:val="both"/>
        <w:rPr>
          <w:rFonts w:ascii="Times New Roman" w:hAnsi="Times New Roman" w:cs="Times New Roman"/>
          <w:iCs/>
          <w:sz w:val="24"/>
          <w:szCs w:val="24"/>
        </w:rPr>
      </w:pPr>
      <w:r w:rsidRPr="001174B2">
        <w:rPr>
          <w:rFonts w:ascii="Times New Roman" w:hAnsi="Times New Roman" w:cs="Times New Roman"/>
          <w:bCs/>
          <w:sz w:val="24"/>
          <w:szCs w:val="24"/>
        </w:rPr>
        <w:t>[3]</w:t>
      </w:r>
      <w:r w:rsidRPr="001174B2">
        <w:rPr>
          <w:rFonts w:ascii="Times New Roman" w:hAnsi="Times New Roman" w:cs="Times New Roman"/>
          <w:bCs/>
          <w:sz w:val="24"/>
          <w:szCs w:val="24"/>
        </w:rPr>
        <w:tab/>
        <w:t xml:space="preserve">AMERICAN SOCIETY OF CIVIL ENGINEERS, </w:t>
      </w:r>
      <w:r w:rsidR="00CB2BD0" w:rsidRPr="001174B2">
        <w:rPr>
          <w:rFonts w:ascii="Times New Roman" w:hAnsi="Times New Roman" w:cs="Times New Roman"/>
          <w:iCs/>
          <w:sz w:val="24"/>
          <w:szCs w:val="24"/>
        </w:rPr>
        <w:t xml:space="preserve">Guideline for Structural Condition Assessment of Existing Buildings, SEI/ASCE 11-99, </w:t>
      </w:r>
      <w:r w:rsidR="000A57E4" w:rsidRPr="00FD0D21">
        <w:rPr>
          <w:rFonts w:ascii="Times New Roman" w:hAnsi="Times New Roman" w:cs="Times New Roman"/>
          <w:iCs/>
          <w:sz w:val="24"/>
          <w:szCs w:val="24"/>
        </w:rPr>
        <w:t xml:space="preserve">ASCE, </w:t>
      </w:r>
      <w:r w:rsidR="00CB2BD0" w:rsidRPr="00FD0D21">
        <w:rPr>
          <w:rFonts w:ascii="Times New Roman" w:hAnsi="Times New Roman" w:cs="Times New Roman"/>
          <w:iCs/>
          <w:sz w:val="24"/>
          <w:szCs w:val="24"/>
        </w:rPr>
        <w:t>Reston, VA</w:t>
      </w:r>
      <w:r w:rsidR="000A57E4" w:rsidRPr="00117F3A">
        <w:rPr>
          <w:rFonts w:ascii="Times New Roman" w:hAnsi="Times New Roman" w:cs="Times New Roman"/>
          <w:iCs/>
          <w:sz w:val="24"/>
          <w:szCs w:val="24"/>
        </w:rPr>
        <w:t>, 1999</w:t>
      </w:r>
      <w:r w:rsidR="00140380">
        <w:rPr>
          <w:rFonts w:ascii="Times New Roman" w:hAnsi="Times New Roman" w:cs="Times New Roman"/>
          <w:iCs/>
          <w:sz w:val="24"/>
          <w:szCs w:val="24"/>
        </w:rPr>
        <w:t>.</w:t>
      </w:r>
    </w:p>
    <w:p w14:paraId="44C94275" w14:textId="77777777" w:rsidR="00920959" w:rsidRPr="00970C51" w:rsidRDefault="00920959" w:rsidP="0004646D">
      <w:pPr>
        <w:pStyle w:val="References"/>
        <w:ind w:left="567" w:hanging="567"/>
        <w:jc w:val="both"/>
        <w:rPr>
          <w:rFonts w:ascii="Times New Roman" w:hAnsi="Times New Roman" w:cs="Times New Roman"/>
          <w:iCs/>
          <w:sz w:val="24"/>
          <w:szCs w:val="24"/>
        </w:rPr>
      </w:pPr>
      <w:r w:rsidRPr="004A4DD1">
        <w:rPr>
          <w:rFonts w:ascii="Times New Roman" w:hAnsi="Times New Roman" w:cs="Times New Roman"/>
          <w:iCs/>
          <w:sz w:val="24"/>
          <w:szCs w:val="24"/>
        </w:rPr>
        <w:t>[4]</w:t>
      </w:r>
      <w:r w:rsidRPr="004A4DD1">
        <w:rPr>
          <w:rFonts w:ascii="Times New Roman" w:hAnsi="Times New Roman" w:cs="Times New Roman"/>
          <w:iCs/>
          <w:sz w:val="24"/>
          <w:szCs w:val="24"/>
        </w:rPr>
        <w:tab/>
        <w:t xml:space="preserve">CANADIAN STANDARD ASSOCIATION, </w:t>
      </w:r>
      <w:r w:rsidR="00250866" w:rsidRPr="004A4DD1">
        <w:rPr>
          <w:rFonts w:ascii="Times New Roman" w:hAnsi="Times New Roman" w:cs="Times New Roman"/>
          <w:iCs/>
          <w:sz w:val="24"/>
          <w:szCs w:val="24"/>
        </w:rPr>
        <w:t xml:space="preserve">Requirement for Safety-Related Structures for </w:t>
      </w:r>
      <w:r w:rsidRPr="004A4DD1">
        <w:rPr>
          <w:rFonts w:ascii="Times New Roman" w:hAnsi="Times New Roman" w:cs="Times New Roman"/>
          <w:iCs/>
          <w:sz w:val="24"/>
          <w:szCs w:val="24"/>
        </w:rPr>
        <w:t>CANDU Nuclear Power Plants, CSA N2</w:t>
      </w:r>
      <w:r w:rsidR="00250866" w:rsidRPr="004A4DD1">
        <w:rPr>
          <w:rFonts w:ascii="Times New Roman" w:hAnsi="Times New Roman" w:cs="Times New Roman"/>
          <w:iCs/>
          <w:sz w:val="24"/>
          <w:szCs w:val="24"/>
        </w:rPr>
        <w:t>91-08</w:t>
      </w:r>
      <w:r w:rsidR="00C67A26">
        <w:rPr>
          <w:rFonts w:ascii="Times New Roman" w:hAnsi="Times New Roman" w:cs="Times New Roman"/>
          <w:iCs/>
          <w:sz w:val="24"/>
          <w:szCs w:val="24"/>
        </w:rPr>
        <w:t xml:space="preserve"> (R 2013)</w:t>
      </w:r>
      <w:r w:rsidRPr="002E5AE6">
        <w:rPr>
          <w:rFonts w:ascii="Times New Roman" w:hAnsi="Times New Roman" w:cs="Times New Roman"/>
          <w:iCs/>
          <w:sz w:val="24"/>
          <w:szCs w:val="24"/>
        </w:rPr>
        <w:t xml:space="preserve">, </w:t>
      </w:r>
      <w:r w:rsidR="000A57E4" w:rsidRPr="002E5AE6">
        <w:rPr>
          <w:rFonts w:ascii="Times New Roman" w:hAnsi="Times New Roman" w:cs="Times New Roman"/>
          <w:iCs/>
          <w:sz w:val="24"/>
          <w:szCs w:val="24"/>
        </w:rPr>
        <w:t xml:space="preserve">CSA, </w:t>
      </w:r>
      <w:r w:rsidRPr="002E5AE6">
        <w:rPr>
          <w:rFonts w:ascii="Times New Roman" w:hAnsi="Times New Roman" w:cs="Times New Roman"/>
          <w:iCs/>
          <w:sz w:val="24"/>
          <w:szCs w:val="24"/>
        </w:rPr>
        <w:t>Canada</w:t>
      </w:r>
      <w:r w:rsidR="000A57E4" w:rsidRPr="002E5AE6">
        <w:rPr>
          <w:rFonts w:ascii="Times New Roman" w:hAnsi="Times New Roman" w:cs="Times New Roman"/>
          <w:iCs/>
          <w:sz w:val="24"/>
          <w:szCs w:val="24"/>
        </w:rPr>
        <w:t xml:space="preserve">, </w:t>
      </w:r>
      <w:r w:rsidRPr="00970C51">
        <w:rPr>
          <w:rFonts w:ascii="Times New Roman" w:hAnsi="Times New Roman" w:cs="Times New Roman"/>
          <w:iCs/>
          <w:sz w:val="24"/>
          <w:szCs w:val="24"/>
        </w:rPr>
        <w:t>20</w:t>
      </w:r>
      <w:r w:rsidR="00C67A26">
        <w:rPr>
          <w:rFonts w:ascii="Times New Roman" w:hAnsi="Times New Roman" w:cs="Times New Roman"/>
          <w:iCs/>
          <w:sz w:val="24"/>
          <w:szCs w:val="24"/>
        </w:rPr>
        <w:t>13</w:t>
      </w:r>
      <w:r w:rsidR="00140380">
        <w:rPr>
          <w:rFonts w:ascii="Times New Roman" w:hAnsi="Times New Roman" w:cs="Times New Roman"/>
          <w:iCs/>
          <w:sz w:val="24"/>
          <w:szCs w:val="24"/>
        </w:rPr>
        <w:t>.</w:t>
      </w:r>
    </w:p>
    <w:p w14:paraId="780750E0" w14:textId="1E822686" w:rsidR="007D6755" w:rsidRPr="008E2260" w:rsidRDefault="00CB2BD0" w:rsidP="0004646D">
      <w:pPr>
        <w:pStyle w:val="References"/>
        <w:ind w:left="567" w:hanging="567"/>
        <w:jc w:val="both"/>
        <w:rPr>
          <w:rFonts w:ascii="Times New Roman" w:hAnsi="Times New Roman" w:cs="Times New Roman"/>
          <w:iCs/>
          <w:sz w:val="24"/>
          <w:szCs w:val="24"/>
        </w:rPr>
      </w:pPr>
      <w:r w:rsidRPr="00296A79">
        <w:rPr>
          <w:rFonts w:ascii="Times New Roman" w:hAnsi="Times New Roman" w:cs="Times New Roman"/>
          <w:iCs/>
          <w:sz w:val="24"/>
          <w:szCs w:val="24"/>
        </w:rPr>
        <w:t>[</w:t>
      </w:r>
      <w:r w:rsidR="00920959" w:rsidRPr="00296A79">
        <w:rPr>
          <w:rFonts w:ascii="Times New Roman" w:hAnsi="Times New Roman" w:cs="Times New Roman"/>
          <w:iCs/>
          <w:sz w:val="24"/>
          <w:szCs w:val="24"/>
        </w:rPr>
        <w:t>5</w:t>
      </w:r>
      <w:r w:rsidRPr="00296A79">
        <w:rPr>
          <w:rFonts w:ascii="Times New Roman" w:hAnsi="Times New Roman" w:cs="Times New Roman"/>
          <w:iCs/>
          <w:sz w:val="24"/>
          <w:szCs w:val="24"/>
        </w:rPr>
        <w:t xml:space="preserve">] </w:t>
      </w:r>
      <w:r w:rsidR="007D6755" w:rsidRPr="00296A79">
        <w:rPr>
          <w:rFonts w:ascii="Times New Roman" w:hAnsi="Times New Roman" w:cs="Times New Roman"/>
          <w:iCs/>
          <w:sz w:val="24"/>
          <w:szCs w:val="24"/>
        </w:rPr>
        <w:tab/>
      </w:r>
      <w:r w:rsidR="007D6755" w:rsidRPr="008E2260">
        <w:rPr>
          <w:rFonts w:ascii="Times New Roman" w:hAnsi="Times New Roman" w:cs="Times New Roman"/>
          <w:iCs/>
          <w:sz w:val="24"/>
          <w:szCs w:val="24"/>
        </w:rPr>
        <w:t xml:space="preserve">ARCHITECTURAL INSTITUTE OF JAPAN, Guidelines </w:t>
      </w:r>
      <w:r w:rsidR="00DE64E1">
        <w:rPr>
          <w:rFonts w:ascii="Times New Roman" w:hAnsi="Times New Roman" w:cs="Times New Roman"/>
          <w:iCs/>
          <w:sz w:val="24"/>
          <w:szCs w:val="24"/>
        </w:rPr>
        <w:t>f</w:t>
      </w:r>
      <w:r w:rsidR="007D6755" w:rsidRPr="008E2260">
        <w:rPr>
          <w:rFonts w:ascii="Times New Roman" w:hAnsi="Times New Roman" w:cs="Times New Roman"/>
          <w:iCs/>
          <w:sz w:val="24"/>
          <w:szCs w:val="24"/>
        </w:rPr>
        <w:t xml:space="preserve">or Maintenance </w:t>
      </w:r>
      <w:r w:rsidR="00DE64E1">
        <w:rPr>
          <w:rFonts w:ascii="Times New Roman" w:hAnsi="Times New Roman" w:cs="Times New Roman"/>
          <w:iCs/>
          <w:sz w:val="24"/>
          <w:szCs w:val="24"/>
        </w:rPr>
        <w:t>a</w:t>
      </w:r>
      <w:r w:rsidR="007D6755" w:rsidRPr="008E2260">
        <w:rPr>
          <w:rFonts w:ascii="Times New Roman" w:hAnsi="Times New Roman" w:cs="Times New Roman"/>
          <w:iCs/>
          <w:sz w:val="24"/>
          <w:szCs w:val="24"/>
        </w:rPr>
        <w:t xml:space="preserve">nd Management </w:t>
      </w:r>
      <w:r w:rsidR="00DE64E1">
        <w:rPr>
          <w:rFonts w:ascii="Times New Roman" w:hAnsi="Times New Roman" w:cs="Times New Roman"/>
          <w:iCs/>
          <w:sz w:val="24"/>
          <w:szCs w:val="24"/>
        </w:rPr>
        <w:t>o</w:t>
      </w:r>
      <w:r w:rsidR="007D6755" w:rsidRPr="008E2260">
        <w:rPr>
          <w:rFonts w:ascii="Times New Roman" w:hAnsi="Times New Roman" w:cs="Times New Roman"/>
          <w:iCs/>
          <w:sz w:val="24"/>
          <w:szCs w:val="24"/>
        </w:rPr>
        <w:t xml:space="preserve">f Structures </w:t>
      </w:r>
      <w:r w:rsidR="00DE64E1">
        <w:rPr>
          <w:rFonts w:ascii="Times New Roman" w:hAnsi="Times New Roman" w:cs="Times New Roman"/>
          <w:iCs/>
          <w:sz w:val="24"/>
          <w:szCs w:val="24"/>
        </w:rPr>
        <w:t>i</w:t>
      </w:r>
      <w:r w:rsidR="007D6755" w:rsidRPr="008E2260">
        <w:rPr>
          <w:rFonts w:ascii="Times New Roman" w:hAnsi="Times New Roman" w:cs="Times New Roman"/>
          <w:iCs/>
          <w:sz w:val="24"/>
          <w:szCs w:val="24"/>
        </w:rPr>
        <w:t xml:space="preserve">n Nuclear Facilities, Architectural Institute </w:t>
      </w:r>
      <w:r w:rsidR="003655F8">
        <w:rPr>
          <w:rFonts w:ascii="Times New Roman" w:hAnsi="Times New Roman" w:cs="Times New Roman"/>
          <w:iCs/>
          <w:sz w:val="24"/>
          <w:szCs w:val="24"/>
        </w:rPr>
        <w:t>o</w:t>
      </w:r>
      <w:r w:rsidR="007D6755" w:rsidRPr="008E2260">
        <w:rPr>
          <w:rFonts w:ascii="Times New Roman" w:hAnsi="Times New Roman" w:cs="Times New Roman"/>
          <w:iCs/>
          <w:sz w:val="24"/>
          <w:szCs w:val="24"/>
        </w:rPr>
        <w:t xml:space="preserve">f Japan, </w:t>
      </w:r>
      <w:proofErr w:type="gramStart"/>
      <w:r w:rsidR="007D6755" w:rsidRPr="008E2260">
        <w:rPr>
          <w:rFonts w:ascii="Times New Roman" w:hAnsi="Times New Roman" w:cs="Times New Roman"/>
          <w:iCs/>
          <w:sz w:val="24"/>
          <w:szCs w:val="24"/>
        </w:rPr>
        <w:t>20</w:t>
      </w:r>
      <w:r w:rsidR="000D1C5A">
        <w:rPr>
          <w:rFonts w:ascii="Times New Roman" w:hAnsi="Times New Roman" w:cs="Times New Roman"/>
          <w:iCs/>
          <w:sz w:val="24"/>
          <w:szCs w:val="24"/>
        </w:rPr>
        <w:t>15</w:t>
      </w:r>
      <w:r w:rsidR="00F14624">
        <w:rPr>
          <w:rFonts w:ascii="Times New Roman" w:hAnsi="Times New Roman" w:cs="Times New Roman"/>
          <w:iCs/>
          <w:sz w:val="24"/>
          <w:szCs w:val="24"/>
        </w:rPr>
        <w:t xml:space="preserve"> </w:t>
      </w:r>
      <w:r w:rsidR="00140380">
        <w:rPr>
          <w:rFonts w:ascii="Times New Roman" w:hAnsi="Times New Roman" w:cs="Times New Roman"/>
          <w:iCs/>
          <w:sz w:val="24"/>
          <w:szCs w:val="24"/>
        </w:rPr>
        <w:t>.</w:t>
      </w:r>
      <w:proofErr w:type="gramEnd"/>
    </w:p>
    <w:p w14:paraId="4BB6A16D" w14:textId="77777777" w:rsidR="00E562AF" w:rsidRPr="008E2260" w:rsidRDefault="00E562AF" w:rsidP="0004646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[6]</w:t>
      </w:r>
      <w:r w:rsidRPr="008E2260">
        <w:rPr>
          <w:rFonts w:ascii="Times New Roman" w:hAnsi="Times New Roman" w:cs="Times New Roman"/>
          <w:iCs/>
          <w:sz w:val="24"/>
          <w:szCs w:val="24"/>
        </w:rPr>
        <w:tab/>
        <w:t>I</w:t>
      </w:r>
      <w:r w:rsidR="00772B9D">
        <w:rPr>
          <w:rFonts w:ascii="Times New Roman" w:hAnsi="Times New Roman" w:cs="Times New Roman"/>
          <w:iCs/>
          <w:sz w:val="24"/>
          <w:szCs w:val="24"/>
        </w:rPr>
        <w:t>NTERNATIONAL ATOMIC ENERGY AGENCY,</w:t>
      </w:r>
      <w:r w:rsidRPr="008E2260">
        <w:rPr>
          <w:rFonts w:ascii="Times New Roman" w:hAnsi="Times New Roman" w:cs="Times New Roman"/>
          <w:iCs/>
          <w:sz w:val="24"/>
          <w:szCs w:val="24"/>
        </w:rPr>
        <w:t xml:space="preserve"> </w:t>
      </w:r>
      <w:r w:rsidR="00200875" w:rsidRPr="008E2260">
        <w:rPr>
          <w:rFonts w:ascii="Times New Roman" w:hAnsi="Times New Roman" w:cs="Times New Roman"/>
          <w:iCs/>
          <w:sz w:val="24"/>
          <w:szCs w:val="24"/>
        </w:rPr>
        <w:t>Nuclear Energy Series No. NP-T-</w:t>
      </w:r>
      <w:r w:rsidRPr="008E2260">
        <w:rPr>
          <w:rFonts w:ascii="Times New Roman" w:hAnsi="Times New Roman" w:cs="Times New Roman"/>
          <w:iCs/>
          <w:sz w:val="24"/>
          <w:szCs w:val="24"/>
        </w:rPr>
        <w:t>3.5</w:t>
      </w:r>
      <w:r w:rsidR="00200875" w:rsidRPr="008E2260">
        <w:rPr>
          <w:rFonts w:ascii="Times New Roman" w:hAnsi="Times New Roman" w:cs="Times New Roman"/>
          <w:iCs/>
          <w:sz w:val="24"/>
          <w:szCs w:val="24"/>
        </w:rPr>
        <w:t>, “Ageing Management of Concrete Structures in Nuclear Power Plants” Vienna, Austria, 2016</w:t>
      </w:r>
      <w:r w:rsidR="00140380">
        <w:rPr>
          <w:rFonts w:ascii="Times New Roman" w:hAnsi="Times New Roman" w:cs="Times New Roman"/>
          <w:iCs/>
          <w:sz w:val="24"/>
          <w:szCs w:val="24"/>
        </w:rPr>
        <w:t>.</w:t>
      </w:r>
    </w:p>
    <w:p w14:paraId="385BBCC6" w14:textId="77777777" w:rsidR="00E562AF" w:rsidRPr="008E2260" w:rsidRDefault="00E562AF" w:rsidP="0004646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 xml:space="preserve">[7] </w:t>
      </w:r>
      <w:r w:rsidR="00FA6DBB">
        <w:rPr>
          <w:rFonts w:ascii="Times New Roman" w:hAnsi="Times New Roman" w:cs="Times New Roman"/>
          <w:iCs/>
          <w:sz w:val="24"/>
          <w:szCs w:val="24"/>
        </w:rPr>
        <w:tab/>
      </w:r>
      <w:r w:rsidR="00772B9D" w:rsidRPr="00772B9D">
        <w:rPr>
          <w:rFonts w:ascii="Times New Roman" w:hAnsi="Times New Roman" w:cs="Times New Roman"/>
          <w:caps/>
          <w:sz w:val="24"/>
          <w:szCs w:val="24"/>
        </w:rPr>
        <w:t>Electric Power Research Institute</w:t>
      </w:r>
      <w:r w:rsidR="00772B9D">
        <w:rPr>
          <w:rFonts w:ascii="Times New Roman" w:hAnsi="Times New Roman" w:cs="Times New Roman"/>
          <w:caps/>
          <w:sz w:val="24"/>
          <w:szCs w:val="24"/>
        </w:rPr>
        <w:t>,</w:t>
      </w:r>
      <w:r w:rsidR="00772B9D" w:rsidRPr="008E2260" w:rsidDel="00772B9D">
        <w:rPr>
          <w:rFonts w:ascii="Times New Roman" w:hAnsi="Times New Roman" w:cs="Times New Roman"/>
          <w:iCs/>
          <w:sz w:val="24"/>
          <w:szCs w:val="24"/>
        </w:rPr>
        <w:t xml:space="preserve"> </w:t>
      </w:r>
      <w:r w:rsidR="00310922" w:rsidRPr="008E2260">
        <w:rPr>
          <w:rFonts w:ascii="Times New Roman" w:hAnsi="Times New Roman" w:cs="Times New Roman"/>
          <w:iCs/>
          <w:sz w:val="24"/>
          <w:szCs w:val="24"/>
        </w:rPr>
        <w:t xml:space="preserve">Aging Identification and Assessment Checklist, TR 1011224, </w:t>
      </w:r>
      <w:r w:rsidR="00772B9D">
        <w:rPr>
          <w:rFonts w:ascii="Times New Roman" w:hAnsi="Times New Roman" w:cs="Times New Roman"/>
          <w:iCs/>
          <w:sz w:val="24"/>
          <w:szCs w:val="24"/>
        </w:rPr>
        <w:t>EPRI</w:t>
      </w:r>
      <w:r w:rsidR="00310922" w:rsidRPr="008E2260">
        <w:rPr>
          <w:rFonts w:ascii="Times New Roman" w:hAnsi="Times New Roman" w:cs="Times New Roman"/>
          <w:iCs/>
          <w:sz w:val="24"/>
          <w:szCs w:val="24"/>
        </w:rPr>
        <w:t>, Palo Alto, California, January 2005</w:t>
      </w:r>
      <w:r w:rsidR="00140380">
        <w:rPr>
          <w:rFonts w:ascii="Times New Roman" w:hAnsi="Times New Roman" w:cs="Times New Roman"/>
          <w:iCs/>
          <w:sz w:val="24"/>
          <w:szCs w:val="24"/>
        </w:rPr>
        <w:t>.</w:t>
      </w:r>
    </w:p>
    <w:p w14:paraId="3265BA2B" w14:textId="77777777" w:rsidR="00310922" w:rsidRPr="008E2260" w:rsidRDefault="00310922" w:rsidP="0004646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 xml:space="preserve">[8] </w:t>
      </w:r>
      <w:r w:rsidR="00FA6DBB">
        <w:rPr>
          <w:rFonts w:ascii="Times New Roman" w:hAnsi="Times New Roman" w:cs="Times New Roman"/>
          <w:iCs/>
          <w:sz w:val="24"/>
          <w:szCs w:val="24"/>
        </w:rPr>
        <w:tab/>
      </w:r>
      <w:r w:rsidR="00772B9D" w:rsidRPr="00772B9D">
        <w:rPr>
          <w:rFonts w:ascii="Times New Roman" w:hAnsi="Times New Roman" w:cs="Times New Roman"/>
          <w:caps/>
          <w:sz w:val="24"/>
          <w:szCs w:val="24"/>
        </w:rPr>
        <w:t>Electric Power Research Institute</w:t>
      </w:r>
      <w:r w:rsidR="00772B9D">
        <w:rPr>
          <w:rFonts w:ascii="Times New Roman" w:hAnsi="Times New Roman" w:cs="Times New Roman"/>
          <w:caps/>
          <w:sz w:val="24"/>
          <w:szCs w:val="24"/>
        </w:rPr>
        <w:t>,</w:t>
      </w:r>
      <w:r w:rsidR="00772B9D" w:rsidRPr="008E2260" w:rsidDel="00772B9D">
        <w:rPr>
          <w:rFonts w:ascii="Times New Roman" w:hAnsi="Times New Roman" w:cs="Times New Roman"/>
          <w:iCs/>
          <w:sz w:val="24"/>
          <w:szCs w:val="24"/>
        </w:rPr>
        <w:t xml:space="preserve"> </w:t>
      </w:r>
      <w:r w:rsidRPr="008E2260">
        <w:rPr>
          <w:rFonts w:ascii="Times New Roman" w:hAnsi="Times New Roman" w:cs="Times New Roman"/>
          <w:iCs/>
          <w:sz w:val="24"/>
          <w:szCs w:val="24"/>
        </w:rPr>
        <w:t xml:space="preserve">Aging Assessment Field Guide, TR 1007933, </w:t>
      </w:r>
      <w:r w:rsidR="00772B9D">
        <w:rPr>
          <w:rFonts w:ascii="Times New Roman" w:hAnsi="Times New Roman" w:cs="Times New Roman"/>
          <w:iCs/>
          <w:sz w:val="24"/>
          <w:szCs w:val="24"/>
        </w:rPr>
        <w:t>EPRI</w:t>
      </w:r>
      <w:r w:rsidRPr="008E2260">
        <w:rPr>
          <w:rFonts w:ascii="Times New Roman" w:hAnsi="Times New Roman" w:cs="Times New Roman"/>
          <w:iCs/>
          <w:sz w:val="24"/>
          <w:szCs w:val="24"/>
        </w:rPr>
        <w:t>, Palo Alto, California, December 2003</w:t>
      </w:r>
      <w:r w:rsidR="00140380">
        <w:rPr>
          <w:rFonts w:ascii="Times New Roman" w:hAnsi="Times New Roman" w:cs="Times New Roman"/>
          <w:iCs/>
          <w:sz w:val="24"/>
          <w:szCs w:val="24"/>
        </w:rPr>
        <w:t>.</w:t>
      </w:r>
    </w:p>
    <w:p w14:paraId="03A3CCFB" w14:textId="77777777" w:rsidR="00310922" w:rsidRPr="008E2260" w:rsidRDefault="00310922" w:rsidP="0004646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 xml:space="preserve">[9] </w:t>
      </w:r>
      <w:r w:rsidR="00FA6DBB">
        <w:rPr>
          <w:rFonts w:ascii="Times New Roman" w:hAnsi="Times New Roman" w:cs="Times New Roman"/>
          <w:iCs/>
          <w:sz w:val="24"/>
          <w:szCs w:val="24"/>
        </w:rPr>
        <w:tab/>
      </w:r>
      <w:proofErr w:type="spellStart"/>
      <w:r w:rsidRPr="008E2260">
        <w:rPr>
          <w:rFonts w:ascii="Times New Roman" w:hAnsi="Times New Roman" w:cs="Times New Roman"/>
          <w:iCs/>
          <w:sz w:val="24"/>
          <w:szCs w:val="24"/>
        </w:rPr>
        <w:t>Naus</w:t>
      </w:r>
      <w:proofErr w:type="spellEnd"/>
      <w:r w:rsidRPr="008E2260">
        <w:rPr>
          <w:rFonts w:ascii="Times New Roman" w:hAnsi="Times New Roman" w:cs="Times New Roman"/>
          <w:iCs/>
          <w:sz w:val="24"/>
          <w:szCs w:val="24"/>
        </w:rPr>
        <w:t xml:space="preserve">, D. J.  Considerations for Use in Managing the Aging of Nuclear Power Plant </w:t>
      </w:r>
      <w:r w:rsidR="00D77EB1" w:rsidRPr="008E2260">
        <w:rPr>
          <w:rFonts w:ascii="Times New Roman" w:hAnsi="Times New Roman" w:cs="Times New Roman"/>
          <w:iCs/>
          <w:sz w:val="24"/>
          <w:szCs w:val="24"/>
        </w:rPr>
        <w:t>Concrete</w:t>
      </w:r>
      <w:r w:rsidRPr="008E2260">
        <w:rPr>
          <w:rFonts w:ascii="Times New Roman" w:hAnsi="Times New Roman" w:cs="Times New Roman"/>
          <w:iCs/>
          <w:sz w:val="24"/>
          <w:szCs w:val="24"/>
        </w:rPr>
        <w:t xml:space="preserve"> Structures, Editor - D.J. </w:t>
      </w:r>
      <w:proofErr w:type="spellStart"/>
      <w:r w:rsidRPr="008E2260">
        <w:rPr>
          <w:rFonts w:ascii="Times New Roman" w:hAnsi="Times New Roman" w:cs="Times New Roman"/>
          <w:iCs/>
          <w:sz w:val="24"/>
          <w:szCs w:val="24"/>
        </w:rPr>
        <w:t>Naus</w:t>
      </w:r>
      <w:proofErr w:type="spellEnd"/>
      <w:r w:rsidRPr="008E2260">
        <w:rPr>
          <w:rFonts w:ascii="Times New Roman" w:hAnsi="Times New Roman" w:cs="Times New Roman"/>
          <w:iCs/>
          <w:sz w:val="24"/>
          <w:szCs w:val="24"/>
        </w:rPr>
        <w:t xml:space="preserve">, Report 19, RILEM Publications S.A.R.L., </w:t>
      </w:r>
      <w:proofErr w:type="spellStart"/>
      <w:r w:rsidRPr="008E2260">
        <w:rPr>
          <w:rFonts w:ascii="Times New Roman" w:hAnsi="Times New Roman" w:cs="Times New Roman"/>
          <w:iCs/>
          <w:sz w:val="24"/>
          <w:szCs w:val="24"/>
        </w:rPr>
        <w:t>Cachan</w:t>
      </w:r>
      <w:proofErr w:type="spellEnd"/>
      <w:r w:rsidRPr="008E2260">
        <w:rPr>
          <w:rFonts w:ascii="Times New Roman" w:hAnsi="Times New Roman" w:cs="Times New Roman"/>
          <w:iCs/>
          <w:sz w:val="24"/>
          <w:szCs w:val="24"/>
        </w:rPr>
        <w:t>, Cedex</w:t>
      </w:r>
      <w:r w:rsidR="00140380">
        <w:rPr>
          <w:rFonts w:ascii="Times New Roman" w:hAnsi="Times New Roman" w:cs="Times New Roman"/>
          <w:iCs/>
          <w:sz w:val="24"/>
          <w:szCs w:val="24"/>
        </w:rPr>
        <w:t>.</w:t>
      </w:r>
      <w:r w:rsidR="00794AEA">
        <w:rPr>
          <w:rFonts w:ascii="Times New Roman" w:hAnsi="Times New Roman" w:cs="Times New Roman"/>
          <w:iCs/>
          <w:sz w:val="24"/>
          <w:szCs w:val="24"/>
        </w:rPr>
        <w:t>1999</w:t>
      </w:r>
    </w:p>
    <w:p w14:paraId="3DFB65FE" w14:textId="77777777" w:rsidR="00310922" w:rsidRPr="008E2260" w:rsidRDefault="00310922" w:rsidP="0004646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 xml:space="preserve">[10] </w:t>
      </w:r>
      <w:r w:rsidR="00FA6DBB">
        <w:rPr>
          <w:rFonts w:ascii="Times New Roman" w:hAnsi="Times New Roman" w:cs="Times New Roman"/>
          <w:iCs/>
          <w:sz w:val="24"/>
          <w:szCs w:val="24"/>
        </w:rPr>
        <w:tab/>
      </w:r>
      <w:r w:rsidRPr="008E2260">
        <w:rPr>
          <w:rFonts w:ascii="Times New Roman" w:hAnsi="Times New Roman" w:cs="Times New Roman"/>
          <w:iCs/>
          <w:sz w:val="24"/>
          <w:szCs w:val="24"/>
        </w:rPr>
        <w:t>N</w:t>
      </w:r>
      <w:r w:rsidR="00772B9D">
        <w:rPr>
          <w:rFonts w:ascii="Times New Roman" w:hAnsi="Times New Roman" w:cs="Times New Roman"/>
          <w:iCs/>
          <w:sz w:val="24"/>
          <w:szCs w:val="24"/>
        </w:rPr>
        <w:t>UCLEAR ENERGY AGENCY,</w:t>
      </w:r>
      <w:r w:rsidRPr="008E2260">
        <w:rPr>
          <w:rFonts w:ascii="Times New Roman" w:hAnsi="Times New Roman" w:cs="Times New Roman"/>
          <w:iCs/>
          <w:sz w:val="24"/>
          <w:szCs w:val="24"/>
        </w:rPr>
        <w:t xml:space="preserve"> Report of the Task Group Reviewing International Activities in the Area of Ageing of Nuclear Power Plant Concrete Structures, NEA/CSNI/R(95)19, Nuclear Energy Agency of the </w:t>
      </w:r>
      <w:proofErr w:type="spellStart"/>
      <w:r w:rsidRPr="008E2260">
        <w:rPr>
          <w:rFonts w:ascii="Times New Roman" w:hAnsi="Times New Roman" w:cs="Times New Roman"/>
          <w:iCs/>
          <w:sz w:val="24"/>
          <w:szCs w:val="24"/>
        </w:rPr>
        <w:t>Organisation</w:t>
      </w:r>
      <w:proofErr w:type="spellEnd"/>
      <w:r w:rsidRPr="008E2260">
        <w:rPr>
          <w:rFonts w:ascii="Times New Roman" w:hAnsi="Times New Roman" w:cs="Times New Roman"/>
          <w:iCs/>
          <w:sz w:val="24"/>
          <w:szCs w:val="24"/>
        </w:rPr>
        <w:t xml:space="preserve"> of Economic Cooperation and Development, Issy-les-</w:t>
      </w:r>
      <w:proofErr w:type="spellStart"/>
      <w:r w:rsidRPr="008E2260">
        <w:rPr>
          <w:rFonts w:ascii="Times New Roman" w:hAnsi="Times New Roman" w:cs="Times New Roman"/>
          <w:iCs/>
          <w:sz w:val="24"/>
          <w:szCs w:val="24"/>
        </w:rPr>
        <w:t>Moulineaux</w:t>
      </w:r>
      <w:proofErr w:type="spellEnd"/>
      <w:r w:rsidRPr="008E2260">
        <w:rPr>
          <w:rFonts w:ascii="Times New Roman" w:hAnsi="Times New Roman" w:cs="Times New Roman"/>
          <w:iCs/>
          <w:sz w:val="24"/>
          <w:szCs w:val="24"/>
        </w:rPr>
        <w:t>, France, November 1995</w:t>
      </w:r>
      <w:r w:rsidR="00140380">
        <w:rPr>
          <w:rFonts w:ascii="Times New Roman" w:hAnsi="Times New Roman" w:cs="Times New Roman"/>
          <w:iCs/>
          <w:sz w:val="24"/>
          <w:szCs w:val="24"/>
        </w:rPr>
        <w:t>.</w:t>
      </w:r>
    </w:p>
    <w:p w14:paraId="70848C93" w14:textId="77777777" w:rsidR="000266A2" w:rsidRDefault="007D6755" w:rsidP="0004646D">
      <w:pPr>
        <w:pStyle w:val="References"/>
        <w:ind w:left="567" w:hanging="567"/>
        <w:jc w:val="both"/>
        <w:rPr>
          <w:rFonts w:ascii="Times New Roman" w:hAnsi="Times New Roman" w:cs="Times New Roman"/>
          <w:iCs/>
          <w:sz w:val="24"/>
          <w:szCs w:val="24"/>
        </w:rPr>
      </w:pPr>
      <w:r w:rsidRPr="00296A79">
        <w:rPr>
          <w:rFonts w:ascii="Times New Roman" w:hAnsi="Times New Roman" w:cs="Times New Roman"/>
          <w:iCs/>
          <w:sz w:val="24"/>
          <w:szCs w:val="24"/>
        </w:rPr>
        <w:t>[</w:t>
      </w:r>
      <w:r w:rsidR="00E562AF" w:rsidRPr="00296A79">
        <w:rPr>
          <w:rFonts w:ascii="Times New Roman" w:hAnsi="Times New Roman" w:cs="Times New Roman"/>
          <w:iCs/>
          <w:sz w:val="24"/>
          <w:szCs w:val="24"/>
        </w:rPr>
        <w:t>1</w:t>
      </w:r>
      <w:r w:rsidR="00E1631C" w:rsidRPr="00296A79">
        <w:rPr>
          <w:rFonts w:ascii="Times New Roman" w:hAnsi="Times New Roman" w:cs="Times New Roman"/>
          <w:iCs/>
          <w:sz w:val="24"/>
          <w:szCs w:val="24"/>
        </w:rPr>
        <w:t>1</w:t>
      </w:r>
      <w:r w:rsidRPr="00296A79">
        <w:rPr>
          <w:rFonts w:ascii="Times New Roman" w:hAnsi="Times New Roman" w:cs="Times New Roman"/>
          <w:iCs/>
          <w:sz w:val="24"/>
          <w:szCs w:val="24"/>
        </w:rPr>
        <w:t>]</w:t>
      </w:r>
      <w:r w:rsidRPr="00296A79">
        <w:rPr>
          <w:rFonts w:ascii="Times New Roman" w:hAnsi="Times New Roman" w:cs="Times New Roman"/>
          <w:iCs/>
          <w:sz w:val="24"/>
          <w:szCs w:val="24"/>
        </w:rPr>
        <w:tab/>
      </w:r>
      <w:r w:rsidR="00CB2BD0" w:rsidRPr="00296A79">
        <w:rPr>
          <w:rFonts w:ascii="Times New Roman" w:hAnsi="Times New Roman" w:cs="Times New Roman"/>
          <w:iCs/>
          <w:sz w:val="24"/>
          <w:szCs w:val="24"/>
        </w:rPr>
        <w:t xml:space="preserve">AMERICAN CONCRETE INSTITUTE, Building Code Requirements for Reinforced </w:t>
      </w:r>
      <w:r w:rsidR="00920959" w:rsidRPr="00296A79">
        <w:rPr>
          <w:rFonts w:ascii="Times New Roman" w:hAnsi="Times New Roman" w:cs="Times New Roman"/>
          <w:iCs/>
          <w:sz w:val="24"/>
          <w:szCs w:val="24"/>
        </w:rPr>
        <w:t>Concrete and Commentary, ACI Standard 318</w:t>
      </w:r>
      <w:r w:rsidR="00C26EB2" w:rsidRPr="00296A79">
        <w:rPr>
          <w:rFonts w:ascii="Times New Roman" w:hAnsi="Times New Roman" w:cs="Times New Roman"/>
          <w:iCs/>
          <w:sz w:val="24"/>
          <w:szCs w:val="24"/>
        </w:rPr>
        <w:t>-14</w:t>
      </w:r>
      <w:r w:rsidR="00920959" w:rsidRPr="00296A79">
        <w:rPr>
          <w:rFonts w:ascii="Times New Roman" w:hAnsi="Times New Roman" w:cs="Times New Roman"/>
          <w:iCs/>
          <w:sz w:val="24"/>
          <w:szCs w:val="24"/>
        </w:rPr>
        <w:t xml:space="preserve">, </w:t>
      </w:r>
      <w:r w:rsidR="000A57E4" w:rsidRPr="00296A79">
        <w:rPr>
          <w:rFonts w:ascii="Times New Roman" w:hAnsi="Times New Roman" w:cs="Times New Roman"/>
          <w:iCs/>
          <w:sz w:val="24"/>
          <w:szCs w:val="24"/>
        </w:rPr>
        <w:t xml:space="preserve">ACI, </w:t>
      </w:r>
      <w:r w:rsidR="00920959" w:rsidRPr="00296A79">
        <w:rPr>
          <w:rFonts w:ascii="Times New Roman" w:hAnsi="Times New Roman" w:cs="Times New Roman"/>
          <w:iCs/>
          <w:sz w:val="24"/>
          <w:szCs w:val="24"/>
        </w:rPr>
        <w:t>Detroit, MI</w:t>
      </w:r>
      <w:r w:rsidR="000A57E4" w:rsidRPr="00296A79">
        <w:rPr>
          <w:rFonts w:ascii="Times New Roman" w:hAnsi="Times New Roman" w:cs="Times New Roman"/>
          <w:iCs/>
          <w:sz w:val="24"/>
          <w:szCs w:val="24"/>
        </w:rPr>
        <w:t>,</w:t>
      </w:r>
      <w:r w:rsidR="00F14624">
        <w:rPr>
          <w:rFonts w:ascii="Times New Roman" w:hAnsi="Times New Roman" w:cs="Times New Roman"/>
          <w:iCs/>
          <w:sz w:val="24"/>
          <w:szCs w:val="24"/>
        </w:rPr>
        <w:t xml:space="preserve"> </w:t>
      </w:r>
      <w:r w:rsidR="000A57E4" w:rsidRPr="00296A79">
        <w:rPr>
          <w:rFonts w:ascii="Times New Roman" w:hAnsi="Times New Roman" w:cs="Times New Roman"/>
          <w:iCs/>
          <w:sz w:val="24"/>
          <w:szCs w:val="24"/>
        </w:rPr>
        <w:t>201</w:t>
      </w:r>
      <w:r w:rsidR="00C26EB2" w:rsidRPr="00296A79">
        <w:rPr>
          <w:rFonts w:ascii="Times New Roman" w:hAnsi="Times New Roman" w:cs="Times New Roman"/>
          <w:iCs/>
          <w:sz w:val="24"/>
          <w:szCs w:val="24"/>
        </w:rPr>
        <w:t>4</w:t>
      </w:r>
      <w:r w:rsidR="00140380">
        <w:rPr>
          <w:rFonts w:ascii="Times New Roman" w:hAnsi="Times New Roman" w:cs="Times New Roman"/>
          <w:iCs/>
          <w:sz w:val="24"/>
          <w:szCs w:val="24"/>
        </w:rPr>
        <w:t>.</w:t>
      </w:r>
    </w:p>
    <w:p w14:paraId="2811D24C" w14:textId="77777777" w:rsidR="00AC71CC" w:rsidRPr="0004646D" w:rsidRDefault="00816913" w:rsidP="0004646D">
      <w:pPr>
        <w:pStyle w:val="References"/>
        <w:ind w:left="567" w:hanging="567"/>
        <w:contextualSpacing/>
        <w:jc w:val="both"/>
        <w:rPr>
          <w:rFonts w:ascii="Times New Roman" w:hAnsi="Times New Roman" w:cs="Times New Roman"/>
          <w:iCs/>
          <w:sz w:val="24"/>
          <w:szCs w:val="24"/>
        </w:rPr>
      </w:pPr>
      <w:r w:rsidRPr="0004646D">
        <w:rPr>
          <w:rFonts w:ascii="Times New Roman" w:hAnsi="Times New Roman" w:cs="Times New Roman"/>
          <w:iCs/>
          <w:sz w:val="24"/>
          <w:szCs w:val="24"/>
        </w:rPr>
        <w:t>[12</w:t>
      </w:r>
      <w:r w:rsidR="00AC71CC" w:rsidRPr="0004646D">
        <w:rPr>
          <w:rFonts w:ascii="Times New Roman" w:hAnsi="Times New Roman" w:cs="Times New Roman"/>
          <w:iCs/>
          <w:sz w:val="24"/>
          <w:szCs w:val="24"/>
        </w:rPr>
        <w:t>]   NAUS</w:t>
      </w:r>
      <w:r w:rsidRPr="0004646D">
        <w:rPr>
          <w:rFonts w:ascii="Times New Roman" w:hAnsi="Times New Roman" w:cs="Times New Roman"/>
          <w:iCs/>
          <w:sz w:val="24"/>
          <w:szCs w:val="24"/>
        </w:rPr>
        <w:t xml:space="preserve">, D., Primer on Durability of Nuclear Power Plant Reinforced Concrete Structures: </w:t>
      </w:r>
    </w:p>
    <w:p w14:paraId="4EBD80DB" w14:textId="77777777" w:rsidR="00816913" w:rsidRPr="0004646D" w:rsidRDefault="00AC71CC" w:rsidP="0004646D">
      <w:pPr>
        <w:pStyle w:val="References"/>
        <w:ind w:left="567" w:hanging="567"/>
        <w:contextualSpacing/>
        <w:jc w:val="both"/>
        <w:rPr>
          <w:rFonts w:ascii="Times New Roman" w:hAnsi="Times New Roman" w:cs="Times New Roman"/>
          <w:iCs/>
          <w:sz w:val="24"/>
          <w:szCs w:val="24"/>
        </w:rPr>
      </w:pPr>
      <w:r w:rsidRPr="0004646D">
        <w:rPr>
          <w:rFonts w:ascii="Times New Roman" w:hAnsi="Times New Roman" w:cs="Times New Roman"/>
          <w:iCs/>
          <w:sz w:val="24"/>
          <w:szCs w:val="24"/>
        </w:rPr>
        <w:t xml:space="preserve">         </w:t>
      </w:r>
      <w:r w:rsidR="00816913" w:rsidRPr="0004646D">
        <w:rPr>
          <w:rFonts w:ascii="Times New Roman" w:hAnsi="Times New Roman" w:cs="Times New Roman"/>
          <w:iCs/>
          <w:sz w:val="24"/>
          <w:szCs w:val="24"/>
        </w:rPr>
        <w:t>A</w:t>
      </w:r>
      <w:r w:rsidR="00E57E70" w:rsidRPr="0004646D">
        <w:rPr>
          <w:rFonts w:ascii="Times New Roman" w:hAnsi="Times New Roman" w:cs="Times New Roman"/>
          <w:iCs/>
          <w:sz w:val="24"/>
          <w:szCs w:val="24"/>
        </w:rPr>
        <w:t xml:space="preserve"> </w:t>
      </w:r>
      <w:r w:rsidR="00816913" w:rsidRPr="0004646D">
        <w:rPr>
          <w:rFonts w:ascii="Times New Roman" w:hAnsi="Times New Roman" w:cs="Times New Roman"/>
          <w:iCs/>
          <w:sz w:val="24"/>
          <w:szCs w:val="24"/>
        </w:rPr>
        <w:t>Review of Pertinent Factors, Rep. NUREG/CR-6927 ORNL/TM-2006/529, Oak Ridge</w:t>
      </w:r>
    </w:p>
    <w:p w14:paraId="570523D4" w14:textId="020C9ABB" w:rsidR="00816913" w:rsidRPr="0004646D" w:rsidRDefault="00816913" w:rsidP="0004646D">
      <w:pPr>
        <w:pStyle w:val="References"/>
        <w:ind w:left="567" w:hanging="567"/>
        <w:contextualSpacing/>
        <w:jc w:val="both"/>
        <w:rPr>
          <w:rFonts w:ascii="Times New Roman" w:hAnsi="Times New Roman" w:cs="Times New Roman"/>
          <w:iCs/>
          <w:sz w:val="24"/>
          <w:szCs w:val="24"/>
        </w:rPr>
      </w:pPr>
      <w:r w:rsidRPr="0004646D">
        <w:rPr>
          <w:rFonts w:ascii="Times New Roman" w:hAnsi="Times New Roman" w:cs="Times New Roman"/>
          <w:iCs/>
          <w:sz w:val="24"/>
          <w:szCs w:val="24"/>
        </w:rPr>
        <w:t xml:space="preserve">         National Laboratory, Washington, DC</w:t>
      </w:r>
      <w:r w:rsidR="00794AEA" w:rsidRPr="0004646D">
        <w:rPr>
          <w:rFonts w:ascii="Times New Roman" w:hAnsi="Times New Roman" w:cs="Times New Roman"/>
          <w:iCs/>
          <w:sz w:val="24"/>
          <w:szCs w:val="24"/>
        </w:rPr>
        <w:t xml:space="preserve">, </w:t>
      </w:r>
      <w:r w:rsidRPr="0004646D">
        <w:rPr>
          <w:rFonts w:ascii="Times New Roman" w:hAnsi="Times New Roman" w:cs="Times New Roman"/>
          <w:iCs/>
          <w:sz w:val="24"/>
          <w:szCs w:val="24"/>
        </w:rPr>
        <w:t>2007.</w:t>
      </w:r>
    </w:p>
    <w:p w14:paraId="7B3C66C9" w14:textId="77777777" w:rsidR="006370ED" w:rsidRPr="003A6B68" w:rsidRDefault="00F0045E" w:rsidP="0004646D">
      <w:pPr>
        <w:widowControl w:val="0"/>
        <w:autoSpaceDE w:val="0"/>
        <w:autoSpaceDN w:val="0"/>
        <w:adjustRightInd w:val="0"/>
        <w:spacing w:before="120" w:after="120"/>
        <w:ind w:left="567" w:hanging="567"/>
        <w:jc w:val="both"/>
        <w:rPr>
          <w:rFonts w:ascii="Times New Roman" w:hAnsi="Times New Roman"/>
          <w:sz w:val="24"/>
          <w:szCs w:val="24"/>
        </w:rPr>
      </w:pPr>
      <w:r w:rsidRPr="00296A79" w:rsidDel="00F0045E">
        <w:rPr>
          <w:rFonts w:ascii="Times New Roman" w:hAnsi="Times New Roman"/>
          <w:iCs/>
          <w:sz w:val="24"/>
          <w:szCs w:val="24"/>
        </w:rPr>
        <w:t xml:space="preserve"> </w:t>
      </w:r>
      <w:r w:rsidR="006370ED">
        <w:rPr>
          <w:rFonts w:ascii="Times New Roman" w:hAnsi="Times New Roman"/>
          <w:sz w:val="24"/>
          <w:szCs w:val="24"/>
        </w:rPr>
        <w:t>[</w:t>
      </w:r>
      <w:r w:rsidR="0000616B">
        <w:rPr>
          <w:rFonts w:ascii="Times New Roman" w:hAnsi="Times New Roman"/>
          <w:sz w:val="24"/>
          <w:szCs w:val="24"/>
        </w:rPr>
        <w:t>1</w:t>
      </w:r>
      <w:r w:rsidR="00816913">
        <w:rPr>
          <w:rFonts w:ascii="Times New Roman" w:hAnsi="Times New Roman"/>
          <w:sz w:val="24"/>
          <w:szCs w:val="24"/>
        </w:rPr>
        <w:t>3</w:t>
      </w:r>
      <w:r w:rsidR="006370ED">
        <w:rPr>
          <w:rFonts w:ascii="Times New Roman" w:hAnsi="Times New Roman"/>
          <w:sz w:val="24"/>
          <w:szCs w:val="24"/>
        </w:rPr>
        <w:t xml:space="preserve">] </w:t>
      </w:r>
      <w:r w:rsidR="00F14624">
        <w:rPr>
          <w:rFonts w:ascii="Times New Roman" w:hAnsi="Times New Roman"/>
          <w:sz w:val="24"/>
          <w:szCs w:val="24"/>
        </w:rPr>
        <w:tab/>
      </w:r>
      <w:r w:rsidR="006370ED" w:rsidRPr="003A6B68">
        <w:rPr>
          <w:rFonts w:ascii="Times New Roman" w:hAnsi="Times New Roman"/>
          <w:sz w:val="24"/>
          <w:szCs w:val="24"/>
        </w:rPr>
        <w:t>UNITED STATES NUCLEAR REGULATORY C</w:t>
      </w:r>
      <w:r w:rsidR="006370ED">
        <w:rPr>
          <w:rFonts w:ascii="Times New Roman" w:hAnsi="Times New Roman"/>
          <w:sz w:val="24"/>
          <w:szCs w:val="24"/>
        </w:rPr>
        <w:t xml:space="preserve">OMMISSION, Standard Review Plan </w:t>
      </w:r>
      <w:r w:rsidR="006370ED" w:rsidRPr="003A6B68">
        <w:rPr>
          <w:rFonts w:ascii="Times New Roman" w:hAnsi="Times New Roman"/>
          <w:sz w:val="24"/>
          <w:szCs w:val="24"/>
        </w:rPr>
        <w:t>for Review of Subsequent License Renewal Applications for Nuclear Power Plants, NUREG-2192, 2017</w:t>
      </w:r>
      <w:r w:rsidR="00140380">
        <w:rPr>
          <w:rFonts w:ascii="Times New Roman" w:hAnsi="Times New Roman"/>
          <w:sz w:val="24"/>
          <w:szCs w:val="24"/>
        </w:rPr>
        <w:t>.</w:t>
      </w:r>
    </w:p>
    <w:p w14:paraId="57402700" w14:textId="77777777" w:rsidR="00A465A0" w:rsidRDefault="00F0045E" w:rsidP="0004646D">
      <w:pPr>
        <w:pStyle w:val="References"/>
        <w:ind w:left="567" w:hanging="567"/>
        <w:jc w:val="both"/>
        <w:rPr>
          <w:rFonts w:ascii="Times New Roman" w:hAnsi="Times New Roman" w:cs="Times New Roman"/>
          <w:sz w:val="24"/>
          <w:szCs w:val="24"/>
        </w:rPr>
      </w:pPr>
      <w:r w:rsidRPr="008E2260" w:rsidDel="00F0045E">
        <w:rPr>
          <w:rFonts w:ascii="Times New Roman" w:hAnsi="Times New Roman" w:cs="Times New Roman"/>
          <w:sz w:val="24"/>
          <w:szCs w:val="24"/>
        </w:rPr>
        <w:t xml:space="preserve"> </w:t>
      </w:r>
      <w:r w:rsidR="00A465A0" w:rsidRPr="008E2260">
        <w:rPr>
          <w:rFonts w:ascii="Times New Roman" w:hAnsi="Times New Roman" w:cs="Times New Roman"/>
          <w:sz w:val="24"/>
          <w:szCs w:val="24"/>
        </w:rPr>
        <w:t>[</w:t>
      </w:r>
      <w:r w:rsidR="0000616B">
        <w:rPr>
          <w:rFonts w:ascii="Times New Roman" w:hAnsi="Times New Roman" w:cs="Times New Roman"/>
          <w:sz w:val="24"/>
          <w:szCs w:val="24"/>
        </w:rPr>
        <w:t>1</w:t>
      </w:r>
      <w:r w:rsidR="00E74475">
        <w:rPr>
          <w:rFonts w:ascii="Times New Roman" w:hAnsi="Times New Roman" w:cs="Times New Roman"/>
          <w:sz w:val="24"/>
          <w:szCs w:val="24"/>
        </w:rPr>
        <w:t>4</w:t>
      </w:r>
      <w:r w:rsidR="00A465A0" w:rsidRPr="008E2260">
        <w:rPr>
          <w:rFonts w:ascii="Times New Roman" w:hAnsi="Times New Roman" w:cs="Times New Roman"/>
          <w:sz w:val="24"/>
          <w:szCs w:val="24"/>
        </w:rPr>
        <w:t>]</w:t>
      </w:r>
      <w:r w:rsidR="00A465A0">
        <w:rPr>
          <w:rFonts w:ascii="Times New Roman" w:hAnsi="Times New Roman" w:cs="Times New Roman"/>
          <w:sz w:val="24"/>
          <w:szCs w:val="24"/>
        </w:rPr>
        <w:tab/>
      </w:r>
      <w:r w:rsidR="00A465A0" w:rsidRPr="008E2260">
        <w:rPr>
          <w:rFonts w:ascii="Times New Roman" w:hAnsi="Times New Roman" w:cs="Times New Roman"/>
          <w:sz w:val="24"/>
          <w:szCs w:val="24"/>
        </w:rPr>
        <w:t>LASUDRY, R., Instrumentation and Monitoring of Belgian Cooling Towers,</w:t>
      </w:r>
      <w:r w:rsidR="00A465A0">
        <w:rPr>
          <w:rFonts w:ascii="Times New Roman" w:hAnsi="Times New Roman" w:cs="Times New Roman"/>
          <w:sz w:val="24"/>
          <w:szCs w:val="24"/>
        </w:rPr>
        <w:t xml:space="preserve"> </w:t>
      </w:r>
      <w:r w:rsidR="00A465A0" w:rsidRPr="008E2260">
        <w:rPr>
          <w:rFonts w:ascii="Times New Roman" w:hAnsi="Times New Roman" w:cs="Times New Roman"/>
          <w:sz w:val="24"/>
          <w:szCs w:val="24"/>
        </w:rPr>
        <w:t>NEA/CSNI/R(2000)15, (Workshop</w:t>
      </w:r>
      <w:r w:rsidR="00A465A0">
        <w:rPr>
          <w:rFonts w:ascii="Times New Roman" w:hAnsi="Times New Roman" w:cs="Times New Roman"/>
          <w:sz w:val="24"/>
          <w:szCs w:val="24"/>
        </w:rPr>
        <w:t xml:space="preserve"> </w:t>
      </w:r>
      <w:r w:rsidR="00A465A0" w:rsidRPr="008E2260">
        <w:rPr>
          <w:rFonts w:ascii="Times New Roman" w:hAnsi="Times New Roman" w:cs="Times New Roman"/>
          <w:sz w:val="24"/>
          <w:szCs w:val="24"/>
        </w:rPr>
        <w:t>on Instrumentation and Monitoring of Concrete</w:t>
      </w:r>
      <w:r w:rsidR="00A465A0">
        <w:rPr>
          <w:rFonts w:ascii="Times New Roman" w:hAnsi="Times New Roman" w:cs="Times New Roman"/>
          <w:sz w:val="24"/>
          <w:szCs w:val="24"/>
        </w:rPr>
        <w:t xml:space="preserve"> </w:t>
      </w:r>
      <w:r w:rsidR="00A465A0" w:rsidRPr="008E2260">
        <w:rPr>
          <w:rFonts w:ascii="Times New Roman" w:hAnsi="Times New Roman" w:cs="Times New Roman"/>
          <w:sz w:val="24"/>
          <w:szCs w:val="24"/>
        </w:rPr>
        <w:t>Structures) Nuclear Energy Agency, Issy-les-</w:t>
      </w:r>
      <w:proofErr w:type="spellStart"/>
      <w:r w:rsidR="00A465A0" w:rsidRPr="008E2260">
        <w:rPr>
          <w:rFonts w:ascii="Times New Roman" w:hAnsi="Times New Roman" w:cs="Times New Roman"/>
          <w:sz w:val="24"/>
          <w:szCs w:val="24"/>
        </w:rPr>
        <w:t>Mo</w:t>
      </w:r>
      <w:r w:rsidR="00947D4C">
        <w:rPr>
          <w:rFonts w:ascii="Times New Roman" w:hAnsi="Times New Roman" w:cs="Times New Roman"/>
          <w:sz w:val="24"/>
          <w:szCs w:val="24"/>
        </w:rPr>
        <w:t>u</w:t>
      </w:r>
      <w:r w:rsidR="00A465A0" w:rsidRPr="008E2260">
        <w:rPr>
          <w:rFonts w:ascii="Times New Roman" w:hAnsi="Times New Roman" w:cs="Times New Roman"/>
          <w:sz w:val="24"/>
          <w:szCs w:val="24"/>
        </w:rPr>
        <w:t>lineaux</w:t>
      </w:r>
      <w:proofErr w:type="spellEnd"/>
      <w:r w:rsidR="00794AEA">
        <w:rPr>
          <w:rFonts w:ascii="Times New Roman" w:hAnsi="Times New Roman" w:cs="Times New Roman"/>
          <w:sz w:val="24"/>
          <w:szCs w:val="24"/>
        </w:rPr>
        <w:t xml:space="preserve"> , </w:t>
      </w:r>
      <w:r w:rsidR="00A465A0" w:rsidRPr="008E2260">
        <w:rPr>
          <w:rFonts w:ascii="Times New Roman" w:hAnsi="Times New Roman" w:cs="Times New Roman"/>
          <w:sz w:val="24"/>
          <w:szCs w:val="24"/>
        </w:rPr>
        <w:t>2001</w:t>
      </w:r>
      <w:r w:rsidR="00794AEA">
        <w:rPr>
          <w:rFonts w:ascii="Times New Roman" w:hAnsi="Times New Roman" w:cs="Times New Roman"/>
          <w:sz w:val="24"/>
          <w:szCs w:val="24"/>
        </w:rPr>
        <w:t>.</w:t>
      </w:r>
    </w:p>
    <w:p w14:paraId="5325201D" w14:textId="77777777" w:rsidR="00310922" w:rsidRPr="008E2260" w:rsidRDefault="00310922" w:rsidP="0004646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lastRenderedPageBreak/>
        <w:t>[</w:t>
      </w:r>
      <w:r w:rsidR="0000616B">
        <w:rPr>
          <w:rFonts w:ascii="Times New Roman" w:hAnsi="Times New Roman" w:cs="Times New Roman"/>
          <w:sz w:val="24"/>
          <w:szCs w:val="24"/>
        </w:rPr>
        <w:t>1</w:t>
      </w:r>
      <w:r w:rsidR="00E74475">
        <w:rPr>
          <w:rFonts w:ascii="Times New Roman" w:hAnsi="Times New Roman" w:cs="Times New Roman"/>
          <w:sz w:val="24"/>
          <w:szCs w:val="24"/>
        </w:rPr>
        <w:t>5</w:t>
      </w:r>
      <w:r w:rsidRPr="008E2260">
        <w:rPr>
          <w:rFonts w:ascii="Times New Roman" w:hAnsi="Times New Roman" w:cs="Times New Roman"/>
          <w:sz w:val="24"/>
          <w:szCs w:val="24"/>
        </w:rPr>
        <w:t xml:space="preserve">] </w:t>
      </w:r>
      <w:r w:rsidR="00FA6DBB">
        <w:rPr>
          <w:rFonts w:ascii="Times New Roman" w:hAnsi="Times New Roman" w:cs="Times New Roman"/>
          <w:sz w:val="24"/>
          <w:szCs w:val="24"/>
        </w:rPr>
        <w:tab/>
      </w:r>
      <w:r w:rsidRPr="008E2260">
        <w:rPr>
          <w:rFonts w:ascii="Times New Roman" w:hAnsi="Times New Roman" w:cs="Times New Roman"/>
          <w:sz w:val="24"/>
          <w:szCs w:val="24"/>
        </w:rPr>
        <w:t>DE SCHUTTE, G., Advanced Monitoring of Cracked Structures Using Video Microscope and Automated Image Analysis,</w:t>
      </w:r>
      <w:r w:rsidR="00F14624">
        <w:rPr>
          <w:rFonts w:ascii="Times New Roman" w:hAnsi="Times New Roman" w:cs="Times New Roman"/>
          <w:sz w:val="24"/>
          <w:szCs w:val="24"/>
        </w:rPr>
        <w:t xml:space="preserve"> </w:t>
      </w:r>
      <w:r w:rsidRPr="008E2260">
        <w:rPr>
          <w:rFonts w:ascii="Times New Roman" w:hAnsi="Times New Roman" w:cs="Times New Roman"/>
          <w:sz w:val="24"/>
          <w:szCs w:val="24"/>
        </w:rPr>
        <w:t xml:space="preserve">NDT&amp;E Int. 35 </w:t>
      </w:r>
      <w:r w:rsidR="00794AEA" w:rsidRPr="008E2260">
        <w:rPr>
          <w:rFonts w:ascii="Times New Roman" w:hAnsi="Times New Roman" w:cs="Times New Roman"/>
          <w:sz w:val="24"/>
          <w:szCs w:val="24"/>
        </w:rPr>
        <w:t>4,</w:t>
      </w:r>
      <w:r w:rsidR="00794AEA">
        <w:rPr>
          <w:rFonts w:ascii="Times New Roman" w:hAnsi="Times New Roman" w:cs="Times New Roman"/>
          <w:sz w:val="24"/>
          <w:szCs w:val="24"/>
        </w:rPr>
        <w:t xml:space="preserve"> </w:t>
      </w:r>
      <w:r w:rsidRPr="008E2260">
        <w:rPr>
          <w:rFonts w:ascii="Times New Roman" w:hAnsi="Times New Roman" w:cs="Times New Roman"/>
          <w:sz w:val="24"/>
          <w:szCs w:val="24"/>
        </w:rPr>
        <w:t>209–212</w:t>
      </w:r>
      <w:r w:rsidR="00794AEA">
        <w:rPr>
          <w:rFonts w:ascii="Times New Roman" w:hAnsi="Times New Roman" w:cs="Times New Roman"/>
          <w:sz w:val="24"/>
          <w:szCs w:val="24"/>
        </w:rPr>
        <w:t xml:space="preserve">, </w:t>
      </w:r>
      <w:r w:rsidR="00794AEA" w:rsidRPr="008E2260">
        <w:rPr>
          <w:rFonts w:ascii="Times New Roman" w:hAnsi="Times New Roman" w:cs="Times New Roman"/>
          <w:sz w:val="24"/>
          <w:szCs w:val="24"/>
        </w:rPr>
        <w:t>2002</w:t>
      </w:r>
      <w:r w:rsidR="00140380">
        <w:rPr>
          <w:rFonts w:ascii="Times New Roman" w:hAnsi="Times New Roman" w:cs="Times New Roman"/>
          <w:sz w:val="24"/>
          <w:szCs w:val="24"/>
        </w:rPr>
        <w:t>.</w:t>
      </w:r>
    </w:p>
    <w:p w14:paraId="524DCEB4" w14:textId="77777777" w:rsidR="00FA41C3" w:rsidRPr="00A75775" w:rsidRDefault="00310922" w:rsidP="0004646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t>[</w:t>
      </w:r>
      <w:r w:rsidR="0000616B">
        <w:rPr>
          <w:rFonts w:ascii="Times New Roman" w:hAnsi="Times New Roman" w:cs="Times New Roman"/>
          <w:sz w:val="24"/>
          <w:szCs w:val="24"/>
        </w:rPr>
        <w:t>1</w:t>
      </w:r>
      <w:r w:rsidR="00E74475">
        <w:rPr>
          <w:rFonts w:ascii="Times New Roman" w:hAnsi="Times New Roman" w:cs="Times New Roman"/>
          <w:sz w:val="24"/>
          <w:szCs w:val="24"/>
        </w:rPr>
        <w:t>6</w:t>
      </w:r>
      <w:r w:rsidRPr="008E2260">
        <w:rPr>
          <w:rFonts w:ascii="Times New Roman" w:hAnsi="Times New Roman" w:cs="Times New Roman"/>
          <w:sz w:val="24"/>
          <w:szCs w:val="24"/>
        </w:rPr>
        <w:t>]</w:t>
      </w:r>
      <w:r w:rsidR="00FA6DBB">
        <w:rPr>
          <w:rFonts w:ascii="Times New Roman" w:hAnsi="Times New Roman" w:cs="Times New Roman"/>
          <w:sz w:val="24"/>
          <w:szCs w:val="24"/>
        </w:rPr>
        <w:tab/>
      </w:r>
      <w:r w:rsidRPr="00A75775">
        <w:rPr>
          <w:rFonts w:ascii="Times New Roman" w:hAnsi="Times New Roman" w:cs="Times New Roman"/>
          <w:sz w:val="24"/>
          <w:szCs w:val="24"/>
        </w:rPr>
        <w:t>ACI COMMITTEE 207, Practices for Evaluation of Concrete in Existing Massive Structures for Service Conditions, ACI207.3R-94, American Concrete Institute,</w:t>
      </w:r>
      <w:r w:rsidR="00F67765">
        <w:rPr>
          <w:rFonts w:ascii="Times New Roman" w:hAnsi="Times New Roman" w:cs="Times New Roman"/>
          <w:sz w:val="24"/>
          <w:szCs w:val="24"/>
        </w:rPr>
        <w:t xml:space="preserve"> </w:t>
      </w:r>
      <w:r w:rsidRPr="00A75775">
        <w:rPr>
          <w:rFonts w:ascii="Times New Roman" w:hAnsi="Times New Roman" w:cs="Times New Roman"/>
          <w:sz w:val="24"/>
          <w:szCs w:val="24"/>
        </w:rPr>
        <w:t>Farmington Hills, MI</w:t>
      </w:r>
      <w:r w:rsidR="00794AEA">
        <w:rPr>
          <w:rFonts w:ascii="Times New Roman" w:hAnsi="Times New Roman" w:cs="Times New Roman"/>
          <w:sz w:val="24"/>
          <w:szCs w:val="24"/>
        </w:rPr>
        <w:t xml:space="preserve">, </w:t>
      </w:r>
      <w:r w:rsidRPr="00A75775">
        <w:rPr>
          <w:rFonts w:ascii="Times New Roman" w:hAnsi="Times New Roman" w:cs="Times New Roman"/>
          <w:sz w:val="24"/>
          <w:szCs w:val="24"/>
        </w:rPr>
        <w:t>1994</w:t>
      </w:r>
      <w:r w:rsidR="00140380">
        <w:rPr>
          <w:rFonts w:ascii="Times New Roman" w:hAnsi="Times New Roman" w:cs="Times New Roman"/>
          <w:sz w:val="24"/>
          <w:szCs w:val="24"/>
        </w:rPr>
        <w:t>.</w:t>
      </w:r>
    </w:p>
    <w:p w14:paraId="0DFFA4E3" w14:textId="77777777" w:rsidR="00FA41C3" w:rsidRPr="008E2260" w:rsidRDefault="00310922" w:rsidP="0004646D">
      <w:pPr>
        <w:pStyle w:val="References"/>
        <w:ind w:left="567" w:hanging="567"/>
        <w:jc w:val="both"/>
        <w:rPr>
          <w:rFonts w:ascii="Times New Roman" w:hAnsi="Times New Roman" w:cs="Times New Roman"/>
          <w:sz w:val="24"/>
          <w:szCs w:val="24"/>
        </w:rPr>
      </w:pPr>
      <w:r w:rsidRPr="00A75775">
        <w:rPr>
          <w:rFonts w:ascii="Times New Roman" w:hAnsi="Times New Roman" w:cs="Times New Roman"/>
          <w:sz w:val="24"/>
          <w:szCs w:val="24"/>
        </w:rPr>
        <w:t>[</w:t>
      </w:r>
      <w:r w:rsidR="0000616B">
        <w:rPr>
          <w:rFonts w:ascii="Times New Roman" w:hAnsi="Times New Roman" w:cs="Times New Roman"/>
          <w:sz w:val="24"/>
          <w:szCs w:val="24"/>
        </w:rPr>
        <w:t>1</w:t>
      </w:r>
      <w:r w:rsidR="00E74475">
        <w:rPr>
          <w:rFonts w:ascii="Times New Roman" w:hAnsi="Times New Roman" w:cs="Times New Roman"/>
          <w:sz w:val="24"/>
          <w:szCs w:val="24"/>
        </w:rPr>
        <w:t>7</w:t>
      </w:r>
      <w:r w:rsidRPr="00A75775">
        <w:rPr>
          <w:rFonts w:ascii="Times New Roman" w:hAnsi="Times New Roman" w:cs="Times New Roman"/>
          <w:sz w:val="24"/>
          <w:szCs w:val="24"/>
        </w:rPr>
        <w:t xml:space="preserve">] </w:t>
      </w:r>
      <w:r w:rsidR="00F67765">
        <w:rPr>
          <w:rFonts w:ascii="Times New Roman" w:hAnsi="Times New Roman" w:cs="Times New Roman"/>
          <w:sz w:val="24"/>
          <w:szCs w:val="24"/>
        </w:rPr>
        <w:tab/>
      </w:r>
      <w:r w:rsidRPr="00A75775">
        <w:rPr>
          <w:rFonts w:ascii="Times New Roman" w:hAnsi="Times New Roman" w:cs="Times New Roman"/>
          <w:sz w:val="24"/>
          <w:szCs w:val="24"/>
        </w:rPr>
        <w:t>ACI COMMITTEE 224, Causes, Evaluation, and Repair of Cracks in Concrete Structures,</w:t>
      </w:r>
      <w:r w:rsidR="00F14624">
        <w:rPr>
          <w:rFonts w:ascii="Times New Roman" w:hAnsi="Times New Roman" w:cs="Times New Roman"/>
          <w:sz w:val="24"/>
          <w:szCs w:val="24"/>
        </w:rPr>
        <w:t xml:space="preserve"> </w:t>
      </w:r>
      <w:r w:rsidRPr="008E2260">
        <w:rPr>
          <w:rFonts w:ascii="Times New Roman" w:hAnsi="Times New Roman" w:cs="Times New Roman"/>
          <w:sz w:val="24"/>
          <w:szCs w:val="24"/>
        </w:rPr>
        <w:t>ACI 224.1R-07, American Concrete Institute, Farmington Hills, MI</w:t>
      </w:r>
      <w:r w:rsidR="00794AEA">
        <w:rPr>
          <w:rFonts w:ascii="Times New Roman" w:hAnsi="Times New Roman" w:cs="Times New Roman"/>
          <w:sz w:val="24"/>
          <w:szCs w:val="24"/>
        </w:rPr>
        <w:t xml:space="preserve">, </w:t>
      </w:r>
      <w:r w:rsidRPr="008E2260">
        <w:rPr>
          <w:rFonts w:ascii="Times New Roman" w:hAnsi="Times New Roman" w:cs="Times New Roman"/>
          <w:sz w:val="24"/>
          <w:szCs w:val="24"/>
        </w:rPr>
        <w:t>2007</w:t>
      </w:r>
      <w:r w:rsidR="00140380">
        <w:rPr>
          <w:rFonts w:ascii="Times New Roman" w:hAnsi="Times New Roman" w:cs="Times New Roman"/>
          <w:sz w:val="24"/>
          <w:szCs w:val="24"/>
        </w:rPr>
        <w:t>.</w:t>
      </w:r>
    </w:p>
    <w:p w14:paraId="2365559C" w14:textId="77777777" w:rsidR="00296A79" w:rsidRDefault="00310922" w:rsidP="0004646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t>[</w:t>
      </w:r>
      <w:r w:rsidR="0000616B">
        <w:rPr>
          <w:rFonts w:ascii="Times New Roman" w:hAnsi="Times New Roman" w:cs="Times New Roman"/>
          <w:sz w:val="24"/>
          <w:szCs w:val="24"/>
        </w:rPr>
        <w:t>1</w:t>
      </w:r>
      <w:r w:rsidR="00E74475">
        <w:rPr>
          <w:rFonts w:ascii="Times New Roman" w:hAnsi="Times New Roman" w:cs="Times New Roman"/>
          <w:sz w:val="24"/>
          <w:szCs w:val="24"/>
        </w:rPr>
        <w:t>8</w:t>
      </w:r>
      <w:r w:rsidRPr="008E2260">
        <w:rPr>
          <w:rFonts w:ascii="Times New Roman" w:hAnsi="Times New Roman" w:cs="Times New Roman"/>
          <w:sz w:val="24"/>
          <w:szCs w:val="24"/>
        </w:rPr>
        <w:t>] ACI COMMITTEE 311, Guide for Concrete Inspection, ACI 311.4R-00, American Concrete Institute, Farmington Hills, MI</w:t>
      </w:r>
      <w:r w:rsidR="00794AEA">
        <w:rPr>
          <w:rFonts w:ascii="Times New Roman" w:hAnsi="Times New Roman" w:cs="Times New Roman"/>
          <w:sz w:val="24"/>
          <w:szCs w:val="24"/>
        </w:rPr>
        <w:t xml:space="preserve">, </w:t>
      </w:r>
      <w:r w:rsidRPr="008E2260">
        <w:rPr>
          <w:rFonts w:ascii="Times New Roman" w:hAnsi="Times New Roman" w:cs="Times New Roman"/>
          <w:sz w:val="24"/>
          <w:szCs w:val="24"/>
        </w:rPr>
        <w:t>2000</w:t>
      </w:r>
      <w:r w:rsidR="00140380">
        <w:rPr>
          <w:rFonts w:ascii="Times New Roman" w:hAnsi="Times New Roman" w:cs="Times New Roman"/>
          <w:sz w:val="24"/>
          <w:szCs w:val="24"/>
        </w:rPr>
        <w:t>.</w:t>
      </w:r>
    </w:p>
    <w:p w14:paraId="0191FD8B" w14:textId="77777777" w:rsidR="00FE26D3" w:rsidRPr="008E2260" w:rsidRDefault="006842E6" w:rsidP="0004646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t>[</w:t>
      </w:r>
      <w:r w:rsidR="00B44957">
        <w:rPr>
          <w:rFonts w:ascii="Times New Roman" w:hAnsi="Times New Roman" w:cs="Times New Roman"/>
          <w:sz w:val="24"/>
          <w:szCs w:val="24"/>
        </w:rPr>
        <w:t>19</w:t>
      </w:r>
      <w:r w:rsidRPr="008E2260">
        <w:rPr>
          <w:rFonts w:ascii="Times New Roman" w:hAnsi="Times New Roman" w:cs="Times New Roman"/>
          <w:sz w:val="24"/>
          <w:szCs w:val="24"/>
        </w:rPr>
        <w:t>]</w:t>
      </w:r>
      <w:r w:rsidRPr="008E2260">
        <w:rPr>
          <w:rFonts w:ascii="Times New Roman" w:hAnsi="Times New Roman" w:cs="Times New Roman"/>
          <w:sz w:val="24"/>
          <w:szCs w:val="24"/>
        </w:rPr>
        <w:tab/>
      </w:r>
      <w:r w:rsidR="00FE26D3" w:rsidRPr="000620F0">
        <w:rPr>
          <w:rFonts w:ascii="Times New Roman" w:hAnsi="Times New Roman" w:cs="Times New Roman"/>
          <w:sz w:val="24"/>
          <w:szCs w:val="24"/>
        </w:rPr>
        <w:t>UNITED STATES NUCLEAR REGULATORY COMMISSION, 10 CFR Part 50, Appendix B, Quality Assurance Criteria for Nuclear Power Plants and Fuel Reprocessing Plants, National Archives and Records Administration, USNR</w:t>
      </w:r>
      <w:r w:rsidR="00FE26D3" w:rsidRPr="001A23CE">
        <w:rPr>
          <w:rFonts w:ascii="Times New Roman" w:hAnsi="Times New Roman" w:cs="Times New Roman"/>
          <w:sz w:val="24"/>
          <w:szCs w:val="24"/>
        </w:rPr>
        <w:t>C</w:t>
      </w:r>
      <w:r w:rsidR="00C2363F" w:rsidRPr="001A23CE">
        <w:rPr>
          <w:rFonts w:ascii="Times New Roman" w:hAnsi="Times New Roman" w:cs="Times New Roman"/>
          <w:sz w:val="24"/>
          <w:szCs w:val="24"/>
        </w:rPr>
        <w:t xml:space="preserve">, </w:t>
      </w:r>
      <w:r w:rsidR="00F14624">
        <w:rPr>
          <w:rFonts w:ascii="Times New Roman" w:hAnsi="Times New Roman" w:cs="Times New Roman"/>
          <w:sz w:val="24"/>
          <w:szCs w:val="24"/>
        </w:rPr>
        <w:t>Latest Edition</w:t>
      </w:r>
      <w:r w:rsidR="00140380">
        <w:rPr>
          <w:rFonts w:ascii="Times New Roman" w:hAnsi="Times New Roman" w:cs="Times New Roman"/>
          <w:sz w:val="24"/>
          <w:szCs w:val="24"/>
        </w:rPr>
        <w:t>.</w:t>
      </w:r>
    </w:p>
    <w:p w14:paraId="58B875FE" w14:textId="77777777" w:rsidR="00FE26D3" w:rsidRDefault="00FE26D3" w:rsidP="0004646D">
      <w:pPr>
        <w:pStyle w:val="References"/>
        <w:ind w:left="567" w:hanging="567"/>
        <w:jc w:val="both"/>
        <w:rPr>
          <w:rFonts w:ascii="Times New Roman" w:hAnsi="Times New Roman" w:cs="Times New Roman"/>
          <w:sz w:val="24"/>
          <w:szCs w:val="24"/>
        </w:rPr>
      </w:pPr>
      <w:r w:rsidRPr="00296A79">
        <w:rPr>
          <w:rFonts w:ascii="Times New Roman" w:hAnsi="Times New Roman" w:cs="Times New Roman"/>
          <w:sz w:val="24"/>
          <w:szCs w:val="24"/>
        </w:rPr>
        <w:t>[</w:t>
      </w:r>
      <w:r w:rsidR="00B44957">
        <w:rPr>
          <w:rFonts w:ascii="Times New Roman" w:hAnsi="Times New Roman" w:cs="Times New Roman"/>
          <w:sz w:val="24"/>
          <w:szCs w:val="24"/>
        </w:rPr>
        <w:t>20</w:t>
      </w:r>
      <w:r w:rsidRPr="00296A79">
        <w:rPr>
          <w:rFonts w:ascii="Times New Roman" w:hAnsi="Times New Roman" w:cs="Times New Roman"/>
          <w:sz w:val="24"/>
          <w:szCs w:val="24"/>
        </w:rPr>
        <w:t>]</w:t>
      </w:r>
      <w:r w:rsidRPr="00296A79">
        <w:rPr>
          <w:rFonts w:ascii="Times New Roman" w:hAnsi="Times New Roman" w:cs="Times New Roman"/>
          <w:sz w:val="24"/>
          <w:szCs w:val="24"/>
        </w:rPr>
        <w:tab/>
      </w:r>
      <w:r w:rsidRPr="008E2260">
        <w:rPr>
          <w:rFonts w:ascii="Times New Roman" w:hAnsi="Times New Roman" w:cs="Times New Roman"/>
          <w:sz w:val="24"/>
          <w:szCs w:val="24"/>
        </w:rPr>
        <w:t>UNITED STATES NUCLEAR REGULATORY COMMISSION, Assessment of In-service Condition of Safety-Related Nuclear Power Plant Structures,</w:t>
      </w:r>
      <w:r w:rsidR="00C833D0">
        <w:rPr>
          <w:rFonts w:ascii="Times New Roman" w:hAnsi="Times New Roman" w:cs="Times New Roman"/>
          <w:sz w:val="24"/>
          <w:szCs w:val="24"/>
        </w:rPr>
        <w:t xml:space="preserve"> </w:t>
      </w:r>
      <w:r w:rsidRPr="008E2260">
        <w:rPr>
          <w:rFonts w:ascii="Times New Roman" w:hAnsi="Times New Roman" w:cs="Times New Roman"/>
          <w:sz w:val="24"/>
          <w:szCs w:val="24"/>
        </w:rPr>
        <w:t>NUREG-1522</w:t>
      </w:r>
      <w:r w:rsidR="00C2363F" w:rsidRPr="008E2260">
        <w:rPr>
          <w:rFonts w:ascii="Times New Roman" w:hAnsi="Times New Roman" w:cs="Times New Roman"/>
          <w:sz w:val="24"/>
          <w:szCs w:val="24"/>
        </w:rPr>
        <w:t xml:space="preserve">, USNRC, </w:t>
      </w:r>
      <w:r w:rsidRPr="008E2260">
        <w:rPr>
          <w:rFonts w:ascii="Times New Roman" w:hAnsi="Times New Roman" w:cs="Times New Roman"/>
          <w:sz w:val="24"/>
          <w:szCs w:val="24"/>
        </w:rPr>
        <w:t>1995</w:t>
      </w:r>
      <w:r w:rsidR="00140380">
        <w:rPr>
          <w:rFonts w:ascii="Times New Roman" w:hAnsi="Times New Roman" w:cs="Times New Roman"/>
          <w:sz w:val="24"/>
          <w:szCs w:val="24"/>
        </w:rPr>
        <w:t>.</w:t>
      </w:r>
    </w:p>
    <w:p w14:paraId="37936977" w14:textId="77777777" w:rsidR="00816913" w:rsidRPr="00F266B7" w:rsidRDefault="004030BF" w:rsidP="0004646D">
      <w:pPr>
        <w:pStyle w:val="References"/>
        <w:ind w:left="567" w:hanging="567"/>
        <w:jc w:val="both"/>
        <w:rPr>
          <w:rFonts w:ascii="Times New Roman" w:hAnsi="Times New Roman" w:cs="Times New Roman"/>
          <w:sz w:val="24"/>
          <w:szCs w:val="24"/>
        </w:rPr>
      </w:pPr>
      <w:r w:rsidRPr="00F266B7">
        <w:rPr>
          <w:rFonts w:ascii="Times New Roman" w:hAnsi="Times New Roman" w:cs="Times New Roman"/>
          <w:sz w:val="24"/>
          <w:szCs w:val="24"/>
        </w:rPr>
        <w:t>[2</w:t>
      </w:r>
      <w:r w:rsidR="00770EE3">
        <w:rPr>
          <w:rFonts w:ascii="Times New Roman" w:hAnsi="Times New Roman" w:cs="Times New Roman"/>
          <w:sz w:val="24"/>
          <w:szCs w:val="24"/>
        </w:rPr>
        <w:t>1</w:t>
      </w:r>
      <w:r w:rsidRPr="00F266B7">
        <w:rPr>
          <w:rFonts w:ascii="Times New Roman" w:hAnsi="Times New Roman" w:cs="Times New Roman"/>
          <w:sz w:val="24"/>
          <w:szCs w:val="24"/>
        </w:rPr>
        <w:t>] COPINGER, D., OLAND, C., NAUS, D., A Summary of Aging Effects and Their Management in Reactor Spent Fuel Pools, Refueling Cavities, Tori, and Safety Related Concrete Structures, Rep. NUREG/CR-7111, NRC, Washington, DC</w:t>
      </w:r>
      <w:r w:rsidR="00794AEA">
        <w:rPr>
          <w:rFonts w:ascii="Times New Roman" w:hAnsi="Times New Roman" w:cs="Times New Roman"/>
          <w:sz w:val="24"/>
          <w:szCs w:val="24"/>
        </w:rPr>
        <w:t xml:space="preserve">, </w:t>
      </w:r>
      <w:r w:rsidRPr="00F266B7">
        <w:rPr>
          <w:rFonts w:ascii="Times New Roman" w:hAnsi="Times New Roman" w:cs="Times New Roman"/>
          <w:sz w:val="24"/>
          <w:szCs w:val="24"/>
        </w:rPr>
        <w:t>2012.</w:t>
      </w:r>
    </w:p>
    <w:sectPr w:rsidR="00816913" w:rsidRPr="00F266B7" w:rsidSect="00772B9D">
      <w:footerReference w:type="default" r:id="rId11"/>
      <w:pgSz w:w="11906" w:h="16838" w:code="9"/>
      <w:pgMar w:top="1440" w:right="1274" w:bottom="1985" w:left="1440" w:header="720" w:footer="9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C625D" w14:textId="77777777" w:rsidR="00C233E7" w:rsidRDefault="00C233E7" w:rsidP="00524B96">
      <w:r>
        <w:separator/>
      </w:r>
    </w:p>
  </w:endnote>
  <w:endnote w:type="continuationSeparator" w:id="0">
    <w:p w14:paraId="36A3E51C" w14:textId="77777777" w:rsidR="00C233E7" w:rsidRDefault="00C233E7" w:rsidP="0052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9E72" w14:textId="77777777" w:rsidR="009A5CAB" w:rsidRPr="00FA6DBB" w:rsidRDefault="007C31FD" w:rsidP="00FA6DBB">
    <w:pPr>
      <w:pStyle w:val="Footer"/>
      <w:spacing w:before="240"/>
      <w:jc w:val="center"/>
      <w:rPr>
        <w:sz w:val="20"/>
      </w:rPr>
    </w:pPr>
    <w:r w:rsidRPr="00FA6DBB">
      <w:rPr>
        <w:sz w:val="20"/>
      </w:rPr>
      <w:fldChar w:fldCharType="begin"/>
    </w:r>
    <w:r w:rsidR="009A5CAB" w:rsidRPr="00FA6DBB">
      <w:rPr>
        <w:sz w:val="20"/>
      </w:rPr>
      <w:instrText xml:space="preserve"> PAGE   \* MERGEFORMAT </w:instrText>
    </w:r>
    <w:r w:rsidRPr="00FA6DBB">
      <w:rPr>
        <w:sz w:val="20"/>
      </w:rPr>
      <w:fldChar w:fldCharType="separate"/>
    </w:r>
    <w:r w:rsidR="00EB53C8">
      <w:rPr>
        <w:noProof/>
        <w:sz w:val="20"/>
      </w:rPr>
      <w:t>10</w:t>
    </w:r>
    <w:r w:rsidRPr="00FA6DBB">
      <w:rPr>
        <w:noProof/>
        <w:sz w:val="20"/>
      </w:rPr>
      <w:fldChar w:fldCharType="end"/>
    </w:r>
  </w:p>
  <w:p w14:paraId="7AF24F55" w14:textId="77777777" w:rsidR="009A5CAB" w:rsidRDefault="009A5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D785" w14:textId="77777777" w:rsidR="00C233E7" w:rsidRDefault="00C233E7" w:rsidP="00524B96">
      <w:r>
        <w:separator/>
      </w:r>
    </w:p>
  </w:footnote>
  <w:footnote w:type="continuationSeparator" w:id="0">
    <w:p w14:paraId="5C2A5FFA" w14:textId="77777777" w:rsidR="00C233E7" w:rsidRDefault="00C233E7" w:rsidP="0052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165"/>
    <w:multiLevelType w:val="hybridMultilevel"/>
    <w:tmpl w:val="F7EE1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0F4BC1"/>
    <w:multiLevelType w:val="multilevel"/>
    <w:tmpl w:val="C0C019A0"/>
    <w:lvl w:ilvl="0">
      <w:start w:val="1"/>
      <w:numFmt w:val="decimal"/>
      <w:lvlText w:val="%1."/>
      <w:lvlJc w:val="left"/>
      <w:pPr>
        <w:tabs>
          <w:tab w:val="num" w:pos="360"/>
        </w:tabs>
        <w:ind w:left="360" w:hanging="360"/>
      </w:pPr>
      <w:rPr>
        <w:rFonts w:cs="Times New Roman" w:hint="default"/>
        <w:b/>
      </w:rPr>
    </w:lvl>
    <w:lvl w:ilvl="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 w15:restartNumberingAfterBreak="0">
    <w:nsid w:val="3BB4317E"/>
    <w:multiLevelType w:val="hybridMultilevel"/>
    <w:tmpl w:val="C524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576DC"/>
    <w:multiLevelType w:val="hybridMultilevel"/>
    <w:tmpl w:val="C524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A4CB3"/>
    <w:multiLevelType w:val="hybridMultilevel"/>
    <w:tmpl w:val="8C762E48"/>
    <w:lvl w:ilvl="0" w:tplc="08090001">
      <w:start w:val="1"/>
      <w:numFmt w:val="bullet"/>
      <w:lvlText w:val=""/>
      <w:lvlJc w:val="left"/>
      <w:pPr>
        <w:ind w:left="721" w:hanging="360"/>
      </w:pPr>
      <w:rPr>
        <w:rFonts w:ascii="Symbol" w:hAnsi="Symbol" w:hint="default"/>
      </w:rPr>
    </w:lvl>
    <w:lvl w:ilvl="1" w:tplc="08090003">
      <w:start w:val="1"/>
      <w:numFmt w:val="bullet"/>
      <w:lvlText w:val="o"/>
      <w:lvlJc w:val="left"/>
      <w:pPr>
        <w:ind w:left="1441" w:hanging="360"/>
      </w:pPr>
      <w:rPr>
        <w:rFonts w:ascii="Courier New" w:hAnsi="Courier New" w:cs="Courier New" w:hint="default"/>
      </w:rPr>
    </w:lvl>
    <w:lvl w:ilvl="2" w:tplc="08090005">
      <w:start w:val="1"/>
      <w:numFmt w:val="bullet"/>
      <w:lvlText w:val=""/>
      <w:lvlJc w:val="left"/>
      <w:pPr>
        <w:ind w:left="2161" w:hanging="360"/>
      </w:pPr>
      <w:rPr>
        <w:rFonts w:ascii="Wingdings" w:hAnsi="Wingdings" w:hint="default"/>
      </w:rPr>
    </w:lvl>
    <w:lvl w:ilvl="3" w:tplc="08090001">
      <w:start w:val="1"/>
      <w:numFmt w:val="bullet"/>
      <w:lvlText w:val=""/>
      <w:lvlJc w:val="left"/>
      <w:pPr>
        <w:ind w:left="2881" w:hanging="360"/>
      </w:pPr>
      <w:rPr>
        <w:rFonts w:ascii="Symbol" w:hAnsi="Symbol" w:hint="default"/>
      </w:rPr>
    </w:lvl>
    <w:lvl w:ilvl="4" w:tplc="08090003">
      <w:start w:val="1"/>
      <w:numFmt w:val="bullet"/>
      <w:lvlText w:val="o"/>
      <w:lvlJc w:val="left"/>
      <w:pPr>
        <w:ind w:left="3601" w:hanging="360"/>
      </w:pPr>
      <w:rPr>
        <w:rFonts w:ascii="Courier New" w:hAnsi="Courier New" w:cs="Courier New" w:hint="default"/>
      </w:rPr>
    </w:lvl>
    <w:lvl w:ilvl="5" w:tplc="08090005">
      <w:start w:val="1"/>
      <w:numFmt w:val="bullet"/>
      <w:lvlText w:val=""/>
      <w:lvlJc w:val="left"/>
      <w:pPr>
        <w:ind w:left="4321" w:hanging="360"/>
      </w:pPr>
      <w:rPr>
        <w:rFonts w:ascii="Wingdings" w:hAnsi="Wingdings" w:hint="default"/>
      </w:rPr>
    </w:lvl>
    <w:lvl w:ilvl="6" w:tplc="08090001">
      <w:start w:val="1"/>
      <w:numFmt w:val="bullet"/>
      <w:lvlText w:val=""/>
      <w:lvlJc w:val="left"/>
      <w:pPr>
        <w:ind w:left="5041" w:hanging="360"/>
      </w:pPr>
      <w:rPr>
        <w:rFonts w:ascii="Symbol" w:hAnsi="Symbol" w:hint="default"/>
      </w:rPr>
    </w:lvl>
    <w:lvl w:ilvl="7" w:tplc="08090003">
      <w:start w:val="1"/>
      <w:numFmt w:val="bullet"/>
      <w:lvlText w:val="o"/>
      <w:lvlJc w:val="left"/>
      <w:pPr>
        <w:ind w:left="5761" w:hanging="360"/>
      </w:pPr>
      <w:rPr>
        <w:rFonts w:ascii="Courier New" w:hAnsi="Courier New" w:cs="Courier New" w:hint="default"/>
      </w:rPr>
    </w:lvl>
    <w:lvl w:ilvl="8" w:tplc="08090005">
      <w:start w:val="1"/>
      <w:numFmt w:val="bullet"/>
      <w:lvlText w:val=""/>
      <w:lvlJc w:val="left"/>
      <w:pPr>
        <w:ind w:left="6481" w:hanging="360"/>
      </w:pPr>
      <w:rPr>
        <w:rFonts w:ascii="Wingdings" w:hAnsi="Wingdings" w:hint="default"/>
      </w:rPr>
    </w:lvl>
  </w:abstractNum>
  <w:num w:numId="1">
    <w:abstractNumId w:val="1"/>
  </w:num>
  <w:num w:numId="2">
    <w:abstractNumId w:val="1"/>
    <w:lvlOverride w:ilvl="0">
      <w:startOverride w:val="1"/>
    </w:lvlOverride>
  </w:num>
  <w:num w:numId="3">
    <w:abstractNumId w:val="1"/>
  </w:num>
  <w:num w:numId="4">
    <w:abstractNumId w:val="1"/>
    <w:lvlOverride w:ilvl="0">
      <w:startOverride w:val="4"/>
    </w:lvlOverride>
  </w:num>
  <w:num w:numId="5">
    <w:abstractNumId w:val="1"/>
  </w:num>
  <w:num w:numId="6">
    <w:abstractNumId w:val="4"/>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0"/>
  <w:hyphenationZone w:val="425"/>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652"/>
    <w:rsid w:val="00000BA4"/>
    <w:rsid w:val="00000C9A"/>
    <w:rsid w:val="000025B8"/>
    <w:rsid w:val="00002698"/>
    <w:rsid w:val="00002A11"/>
    <w:rsid w:val="000032C4"/>
    <w:rsid w:val="00003602"/>
    <w:rsid w:val="0000363E"/>
    <w:rsid w:val="00003B41"/>
    <w:rsid w:val="00003CDD"/>
    <w:rsid w:val="000046A5"/>
    <w:rsid w:val="0000501D"/>
    <w:rsid w:val="0000616B"/>
    <w:rsid w:val="00006369"/>
    <w:rsid w:val="0000689E"/>
    <w:rsid w:val="00006F25"/>
    <w:rsid w:val="00007FCF"/>
    <w:rsid w:val="000104BD"/>
    <w:rsid w:val="00010B35"/>
    <w:rsid w:val="00013EBF"/>
    <w:rsid w:val="0001457E"/>
    <w:rsid w:val="00014B16"/>
    <w:rsid w:val="000165FC"/>
    <w:rsid w:val="00016A38"/>
    <w:rsid w:val="00016B89"/>
    <w:rsid w:val="00016BED"/>
    <w:rsid w:val="00016CCD"/>
    <w:rsid w:val="000171C7"/>
    <w:rsid w:val="000179C1"/>
    <w:rsid w:val="00017FC4"/>
    <w:rsid w:val="00020B25"/>
    <w:rsid w:val="00020BAC"/>
    <w:rsid w:val="00020BDE"/>
    <w:rsid w:val="00021088"/>
    <w:rsid w:val="00022171"/>
    <w:rsid w:val="00022D7C"/>
    <w:rsid w:val="000237B1"/>
    <w:rsid w:val="000239CB"/>
    <w:rsid w:val="00024357"/>
    <w:rsid w:val="00025B79"/>
    <w:rsid w:val="0002605B"/>
    <w:rsid w:val="000266A2"/>
    <w:rsid w:val="0003006D"/>
    <w:rsid w:val="000300E5"/>
    <w:rsid w:val="00031974"/>
    <w:rsid w:val="0003220B"/>
    <w:rsid w:val="00032D55"/>
    <w:rsid w:val="00034251"/>
    <w:rsid w:val="00035964"/>
    <w:rsid w:val="00035AAF"/>
    <w:rsid w:val="00036176"/>
    <w:rsid w:val="0003646D"/>
    <w:rsid w:val="00036B7B"/>
    <w:rsid w:val="000378B9"/>
    <w:rsid w:val="00040E62"/>
    <w:rsid w:val="00041237"/>
    <w:rsid w:val="00041B03"/>
    <w:rsid w:val="00041BA3"/>
    <w:rsid w:val="00042326"/>
    <w:rsid w:val="00042C92"/>
    <w:rsid w:val="000431B9"/>
    <w:rsid w:val="00044938"/>
    <w:rsid w:val="000454AC"/>
    <w:rsid w:val="00045BB3"/>
    <w:rsid w:val="00045E0C"/>
    <w:rsid w:val="0004646D"/>
    <w:rsid w:val="00046A16"/>
    <w:rsid w:val="00047D18"/>
    <w:rsid w:val="00050B6B"/>
    <w:rsid w:val="00051660"/>
    <w:rsid w:val="000524D6"/>
    <w:rsid w:val="00052E98"/>
    <w:rsid w:val="000537AF"/>
    <w:rsid w:val="00053EB6"/>
    <w:rsid w:val="0005478F"/>
    <w:rsid w:val="00055508"/>
    <w:rsid w:val="00055B29"/>
    <w:rsid w:val="00057C04"/>
    <w:rsid w:val="0006010A"/>
    <w:rsid w:val="000602D9"/>
    <w:rsid w:val="000608BB"/>
    <w:rsid w:val="000620F0"/>
    <w:rsid w:val="0006375D"/>
    <w:rsid w:val="00063AC2"/>
    <w:rsid w:val="0006494E"/>
    <w:rsid w:val="000650E5"/>
    <w:rsid w:val="00065F81"/>
    <w:rsid w:val="00066B5B"/>
    <w:rsid w:val="0006745F"/>
    <w:rsid w:val="00067646"/>
    <w:rsid w:val="00070E20"/>
    <w:rsid w:val="00071750"/>
    <w:rsid w:val="000719C4"/>
    <w:rsid w:val="00071A3A"/>
    <w:rsid w:val="000728C8"/>
    <w:rsid w:val="00072DD1"/>
    <w:rsid w:val="0007367B"/>
    <w:rsid w:val="000737EA"/>
    <w:rsid w:val="00074106"/>
    <w:rsid w:val="00074956"/>
    <w:rsid w:val="00074E50"/>
    <w:rsid w:val="00075090"/>
    <w:rsid w:val="00075CEF"/>
    <w:rsid w:val="00076122"/>
    <w:rsid w:val="000778BD"/>
    <w:rsid w:val="00077A30"/>
    <w:rsid w:val="000800E9"/>
    <w:rsid w:val="00080743"/>
    <w:rsid w:val="00080C74"/>
    <w:rsid w:val="00080FBD"/>
    <w:rsid w:val="000821D6"/>
    <w:rsid w:val="000827A3"/>
    <w:rsid w:val="000849FC"/>
    <w:rsid w:val="00084BA6"/>
    <w:rsid w:val="00085059"/>
    <w:rsid w:val="00085232"/>
    <w:rsid w:val="000864A9"/>
    <w:rsid w:val="000866A6"/>
    <w:rsid w:val="00091F0D"/>
    <w:rsid w:val="000924DD"/>
    <w:rsid w:val="000929BB"/>
    <w:rsid w:val="00093001"/>
    <w:rsid w:val="00093699"/>
    <w:rsid w:val="000939A7"/>
    <w:rsid w:val="00093B7B"/>
    <w:rsid w:val="00093DAB"/>
    <w:rsid w:val="00094CC8"/>
    <w:rsid w:val="00095907"/>
    <w:rsid w:val="00095FD5"/>
    <w:rsid w:val="000961AD"/>
    <w:rsid w:val="00096252"/>
    <w:rsid w:val="00096733"/>
    <w:rsid w:val="000969D2"/>
    <w:rsid w:val="00096DA8"/>
    <w:rsid w:val="000971FB"/>
    <w:rsid w:val="000973FC"/>
    <w:rsid w:val="000974DF"/>
    <w:rsid w:val="00097A9B"/>
    <w:rsid w:val="000A07C8"/>
    <w:rsid w:val="000A083F"/>
    <w:rsid w:val="000A1862"/>
    <w:rsid w:val="000A1A11"/>
    <w:rsid w:val="000A204F"/>
    <w:rsid w:val="000A2D5C"/>
    <w:rsid w:val="000A3E0A"/>
    <w:rsid w:val="000A508E"/>
    <w:rsid w:val="000A57E4"/>
    <w:rsid w:val="000A6112"/>
    <w:rsid w:val="000A793C"/>
    <w:rsid w:val="000A7B22"/>
    <w:rsid w:val="000B0327"/>
    <w:rsid w:val="000B0B08"/>
    <w:rsid w:val="000B0CD0"/>
    <w:rsid w:val="000B26A7"/>
    <w:rsid w:val="000B2902"/>
    <w:rsid w:val="000B39C5"/>
    <w:rsid w:val="000B437D"/>
    <w:rsid w:val="000B6AC2"/>
    <w:rsid w:val="000B6C82"/>
    <w:rsid w:val="000B7483"/>
    <w:rsid w:val="000B7D53"/>
    <w:rsid w:val="000B7F34"/>
    <w:rsid w:val="000C06F3"/>
    <w:rsid w:val="000C106E"/>
    <w:rsid w:val="000C14CE"/>
    <w:rsid w:val="000C1F20"/>
    <w:rsid w:val="000C213F"/>
    <w:rsid w:val="000C2D47"/>
    <w:rsid w:val="000C39F7"/>
    <w:rsid w:val="000C49AB"/>
    <w:rsid w:val="000C50BB"/>
    <w:rsid w:val="000C5761"/>
    <w:rsid w:val="000C6402"/>
    <w:rsid w:val="000C7184"/>
    <w:rsid w:val="000C744E"/>
    <w:rsid w:val="000C7602"/>
    <w:rsid w:val="000D034B"/>
    <w:rsid w:val="000D088E"/>
    <w:rsid w:val="000D0C29"/>
    <w:rsid w:val="000D1C5A"/>
    <w:rsid w:val="000D1F6E"/>
    <w:rsid w:val="000D20C1"/>
    <w:rsid w:val="000D25A5"/>
    <w:rsid w:val="000D3071"/>
    <w:rsid w:val="000D3621"/>
    <w:rsid w:val="000D49C8"/>
    <w:rsid w:val="000D5AFC"/>
    <w:rsid w:val="000D60B1"/>
    <w:rsid w:val="000D63DD"/>
    <w:rsid w:val="000D65DF"/>
    <w:rsid w:val="000D6984"/>
    <w:rsid w:val="000D6AA7"/>
    <w:rsid w:val="000D71C7"/>
    <w:rsid w:val="000D7918"/>
    <w:rsid w:val="000E03FD"/>
    <w:rsid w:val="000E06AF"/>
    <w:rsid w:val="000E0848"/>
    <w:rsid w:val="000E0F8B"/>
    <w:rsid w:val="000E1294"/>
    <w:rsid w:val="000E15FB"/>
    <w:rsid w:val="000E20B1"/>
    <w:rsid w:val="000E2EC0"/>
    <w:rsid w:val="000E3851"/>
    <w:rsid w:val="000E3CCB"/>
    <w:rsid w:val="000E40D0"/>
    <w:rsid w:val="000E4594"/>
    <w:rsid w:val="000E500B"/>
    <w:rsid w:val="000E5A40"/>
    <w:rsid w:val="000E6144"/>
    <w:rsid w:val="000E6616"/>
    <w:rsid w:val="000F01CF"/>
    <w:rsid w:val="000F133A"/>
    <w:rsid w:val="000F1737"/>
    <w:rsid w:val="000F1F2D"/>
    <w:rsid w:val="000F218C"/>
    <w:rsid w:val="000F2234"/>
    <w:rsid w:val="000F25C8"/>
    <w:rsid w:val="000F33B0"/>
    <w:rsid w:val="000F3938"/>
    <w:rsid w:val="000F3CD4"/>
    <w:rsid w:val="000F4000"/>
    <w:rsid w:val="000F4468"/>
    <w:rsid w:val="000F6B2A"/>
    <w:rsid w:val="000F6E31"/>
    <w:rsid w:val="000F7436"/>
    <w:rsid w:val="000F77B1"/>
    <w:rsid w:val="00100489"/>
    <w:rsid w:val="00100F43"/>
    <w:rsid w:val="001027C9"/>
    <w:rsid w:val="001027EA"/>
    <w:rsid w:val="00103B35"/>
    <w:rsid w:val="00103BC3"/>
    <w:rsid w:val="00104187"/>
    <w:rsid w:val="001042DC"/>
    <w:rsid w:val="00104753"/>
    <w:rsid w:val="00104808"/>
    <w:rsid w:val="001049C1"/>
    <w:rsid w:val="00104E36"/>
    <w:rsid w:val="001056DB"/>
    <w:rsid w:val="00105705"/>
    <w:rsid w:val="00105C31"/>
    <w:rsid w:val="00106835"/>
    <w:rsid w:val="0010689E"/>
    <w:rsid w:val="00106E62"/>
    <w:rsid w:val="001071F1"/>
    <w:rsid w:val="0010778B"/>
    <w:rsid w:val="001106FA"/>
    <w:rsid w:val="00110E2A"/>
    <w:rsid w:val="001117E2"/>
    <w:rsid w:val="00111843"/>
    <w:rsid w:val="0011305E"/>
    <w:rsid w:val="001135FE"/>
    <w:rsid w:val="0011385E"/>
    <w:rsid w:val="001144F9"/>
    <w:rsid w:val="00114CEC"/>
    <w:rsid w:val="001154A3"/>
    <w:rsid w:val="00115586"/>
    <w:rsid w:val="00115A49"/>
    <w:rsid w:val="0011604F"/>
    <w:rsid w:val="00116756"/>
    <w:rsid w:val="0011701A"/>
    <w:rsid w:val="00117096"/>
    <w:rsid w:val="00117305"/>
    <w:rsid w:val="00117312"/>
    <w:rsid w:val="00117462"/>
    <w:rsid w:val="001174B2"/>
    <w:rsid w:val="00117F3A"/>
    <w:rsid w:val="0012324A"/>
    <w:rsid w:val="0012368F"/>
    <w:rsid w:val="00123CE3"/>
    <w:rsid w:val="001241A3"/>
    <w:rsid w:val="00124E73"/>
    <w:rsid w:val="001252B2"/>
    <w:rsid w:val="00125AD2"/>
    <w:rsid w:val="00125B0B"/>
    <w:rsid w:val="00126E11"/>
    <w:rsid w:val="0013193A"/>
    <w:rsid w:val="001320D4"/>
    <w:rsid w:val="0013303C"/>
    <w:rsid w:val="0013352D"/>
    <w:rsid w:val="0013408C"/>
    <w:rsid w:val="0013416D"/>
    <w:rsid w:val="00134636"/>
    <w:rsid w:val="00136D11"/>
    <w:rsid w:val="001371ED"/>
    <w:rsid w:val="00137912"/>
    <w:rsid w:val="00140380"/>
    <w:rsid w:val="001405AE"/>
    <w:rsid w:val="00141291"/>
    <w:rsid w:val="001428C8"/>
    <w:rsid w:val="00142B00"/>
    <w:rsid w:val="00142F17"/>
    <w:rsid w:val="00143485"/>
    <w:rsid w:val="00144913"/>
    <w:rsid w:val="00144CC7"/>
    <w:rsid w:val="00145A97"/>
    <w:rsid w:val="0014639A"/>
    <w:rsid w:val="0014675D"/>
    <w:rsid w:val="001468D1"/>
    <w:rsid w:val="00146E26"/>
    <w:rsid w:val="00150DAD"/>
    <w:rsid w:val="00150E59"/>
    <w:rsid w:val="00151501"/>
    <w:rsid w:val="00151573"/>
    <w:rsid w:val="001516EA"/>
    <w:rsid w:val="00151894"/>
    <w:rsid w:val="00151F32"/>
    <w:rsid w:val="001529EC"/>
    <w:rsid w:val="00152C01"/>
    <w:rsid w:val="00152CC5"/>
    <w:rsid w:val="00154426"/>
    <w:rsid w:val="0015596B"/>
    <w:rsid w:val="00155B87"/>
    <w:rsid w:val="00156121"/>
    <w:rsid w:val="001561CB"/>
    <w:rsid w:val="00156780"/>
    <w:rsid w:val="001575C4"/>
    <w:rsid w:val="001575E7"/>
    <w:rsid w:val="001601F0"/>
    <w:rsid w:val="00160716"/>
    <w:rsid w:val="00161C37"/>
    <w:rsid w:val="00161EFB"/>
    <w:rsid w:val="001627EC"/>
    <w:rsid w:val="00162DA1"/>
    <w:rsid w:val="00162E59"/>
    <w:rsid w:val="00162FEB"/>
    <w:rsid w:val="0016487E"/>
    <w:rsid w:val="00165C34"/>
    <w:rsid w:val="00165D93"/>
    <w:rsid w:val="00165FC9"/>
    <w:rsid w:val="001661C8"/>
    <w:rsid w:val="001670E3"/>
    <w:rsid w:val="0016752A"/>
    <w:rsid w:val="00167D12"/>
    <w:rsid w:val="00167FAE"/>
    <w:rsid w:val="0017017A"/>
    <w:rsid w:val="00171212"/>
    <w:rsid w:val="0017159A"/>
    <w:rsid w:val="00171A35"/>
    <w:rsid w:val="001732A4"/>
    <w:rsid w:val="001732AD"/>
    <w:rsid w:val="00174248"/>
    <w:rsid w:val="001742E4"/>
    <w:rsid w:val="00176349"/>
    <w:rsid w:val="00176452"/>
    <w:rsid w:val="00176E52"/>
    <w:rsid w:val="0018256C"/>
    <w:rsid w:val="00182A4C"/>
    <w:rsid w:val="0018368D"/>
    <w:rsid w:val="00183AA7"/>
    <w:rsid w:val="00184FCE"/>
    <w:rsid w:val="00185023"/>
    <w:rsid w:val="00185127"/>
    <w:rsid w:val="0018549A"/>
    <w:rsid w:val="00185634"/>
    <w:rsid w:val="00185CAA"/>
    <w:rsid w:val="001862B1"/>
    <w:rsid w:val="001869B4"/>
    <w:rsid w:val="00186BF0"/>
    <w:rsid w:val="00187391"/>
    <w:rsid w:val="001904DD"/>
    <w:rsid w:val="001908A5"/>
    <w:rsid w:val="001917EB"/>
    <w:rsid w:val="00191C41"/>
    <w:rsid w:val="001922E2"/>
    <w:rsid w:val="00192F1A"/>
    <w:rsid w:val="001930D3"/>
    <w:rsid w:val="00193A7F"/>
    <w:rsid w:val="00193D00"/>
    <w:rsid w:val="0019504A"/>
    <w:rsid w:val="001959BA"/>
    <w:rsid w:val="00195FCC"/>
    <w:rsid w:val="001961FA"/>
    <w:rsid w:val="0019650B"/>
    <w:rsid w:val="00196679"/>
    <w:rsid w:val="00196DB1"/>
    <w:rsid w:val="00196E14"/>
    <w:rsid w:val="001A1934"/>
    <w:rsid w:val="001A1953"/>
    <w:rsid w:val="001A217A"/>
    <w:rsid w:val="001A23CE"/>
    <w:rsid w:val="001A2F41"/>
    <w:rsid w:val="001A2F56"/>
    <w:rsid w:val="001A42F8"/>
    <w:rsid w:val="001A5626"/>
    <w:rsid w:val="001A5AF4"/>
    <w:rsid w:val="001A62E6"/>
    <w:rsid w:val="001A7576"/>
    <w:rsid w:val="001A77E0"/>
    <w:rsid w:val="001B27F7"/>
    <w:rsid w:val="001B3427"/>
    <w:rsid w:val="001B375B"/>
    <w:rsid w:val="001B3909"/>
    <w:rsid w:val="001B3C58"/>
    <w:rsid w:val="001B3F88"/>
    <w:rsid w:val="001B431E"/>
    <w:rsid w:val="001B6BF6"/>
    <w:rsid w:val="001B6EE1"/>
    <w:rsid w:val="001B72FF"/>
    <w:rsid w:val="001B771D"/>
    <w:rsid w:val="001B787C"/>
    <w:rsid w:val="001B7B97"/>
    <w:rsid w:val="001C3DDD"/>
    <w:rsid w:val="001C410F"/>
    <w:rsid w:val="001C4D21"/>
    <w:rsid w:val="001C4DCC"/>
    <w:rsid w:val="001C54DD"/>
    <w:rsid w:val="001C5A7A"/>
    <w:rsid w:val="001C6477"/>
    <w:rsid w:val="001C6DEC"/>
    <w:rsid w:val="001C7704"/>
    <w:rsid w:val="001D0960"/>
    <w:rsid w:val="001D0E78"/>
    <w:rsid w:val="001D16A2"/>
    <w:rsid w:val="001D1B44"/>
    <w:rsid w:val="001D291C"/>
    <w:rsid w:val="001D3092"/>
    <w:rsid w:val="001D35EB"/>
    <w:rsid w:val="001D3A66"/>
    <w:rsid w:val="001D4632"/>
    <w:rsid w:val="001D4963"/>
    <w:rsid w:val="001D4E24"/>
    <w:rsid w:val="001D56F9"/>
    <w:rsid w:val="001D752D"/>
    <w:rsid w:val="001D764F"/>
    <w:rsid w:val="001D7D00"/>
    <w:rsid w:val="001D7F93"/>
    <w:rsid w:val="001E0152"/>
    <w:rsid w:val="001E279C"/>
    <w:rsid w:val="001E35CF"/>
    <w:rsid w:val="001E37AE"/>
    <w:rsid w:val="001E3BB2"/>
    <w:rsid w:val="001E48D8"/>
    <w:rsid w:val="001E6B2A"/>
    <w:rsid w:val="001E6E02"/>
    <w:rsid w:val="001F03E0"/>
    <w:rsid w:val="001F0688"/>
    <w:rsid w:val="001F1AE5"/>
    <w:rsid w:val="001F1B0E"/>
    <w:rsid w:val="001F1F41"/>
    <w:rsid w:val="001F2D31"/>
    <w:rsid w:val="001F3ED2"/>
    <w:rsid w:val="001F3FFB"/>
    <w:rsid w:val="001F47DB"/>
    <w:rsid w:val="001F5B0A"/>
    <w:rsid w:val="001F754C"/>
    <w:rsid w:val="001F7B92"/>
    <w:rsid w:val="001F7E17"/>
    <w:rsid w:val="002000AD"/>
    <w:rsid w:val="00200875"/>
    <w:rsid w:val="00201126"/>
    <w:rsid w:val="00201CAA"/>
    <w:rsid w:val="002022C8"/>
    <w:rsid w:val="00202406"/>
    <w:rsid w:val="00202D5A"/>
    <w:rsid w:val="002037ED"/>
    <w:rsid w:val="00203A9D"/>
    <w:rsid w:val="00204398"/>
    <w:rsid w:val="002043AD"/>
    <w:rsid w:val="00204AE6"/>
    <w:rsid w:val="002052D9"/>
    <w:rsid w:val="00205CE3"/>
    <w:rsid w:val="00206FD1"/>
    <w:rsid w:val="00211434"/>
    <w:rsid w:val="0021249D"/>
    <w:rsid w:val="002127F7"/>
    <w:rsid w:val="002129A4"/>
    <w:rsid w:val="00213920"/>
    <w:rsid w:val="002143B7"/>
    <w:rsid w:val="00214A25"/>
    <w:rsid w:val="00214CCC"/>
    <w:rsid w:val="002154DB"/>
    <w:rsid w:val="00215BFA"/>
    <w:rsid w:val="00216CBE"/>
    <w:rsid w:val="00217073"/>
    <w:rsid w:val="00217274"/>
    <w:rsid w:val="00217E64"/>
    <w:rsid w:val="002203D1"/>
    <w:rsid w:val="002218D2"/>
    <w:rsid w:val="0022216D"/>
    <w:rsid w:val="00222A3F"/>
    <w:rsid w:val="00222F31"/>
    <w:rsid w:val="0022301D"/>
    <w:rsid w:val="0022372B"/>
    <w:rsid w:val="0022390A"/>
    <w:rsid w:val="002246A6"/>
    <w:rsid w:val="00224BC7"/>
    <w:rsid w:val="00225767"/>
    <w:rsid w:val="00230CF6"/>
    <w:rsid w:val="0023210C"/>
    <w:rsid w:val="002323DF"/>
    <w:rsid w:val="00232F97"/>
    <w:rsid w:val="00233569"/>
    <w:rsid w:val="00233E06"/>
    <w:rsid w:val="00234D3D"/>
    <w:rsid w:val="002363FB"/>
    <w:rsid w:val="00236D0E"/>
    <w:rsid w:val="002377C5"/>
    <w:rsid w:val="00240174"/>
    <w:rsid w:val="00240C96"/>
    <w:rsid w:val="00241676"/>
    <w:rsid w:val="002417AA"/>
    <w:rsid w:val="00243C53"/>
    <w:rsid w:val="0024548D"/>
    <w:rsid w:val="00246303"/>
    <w:rsid w:val="00250202"/>
    <w:rsid w:val="00250866"/>
    <w:rsid w:val="00250A28"/>
    <w:rsid w:val="00250CCA"/>
    <w:rsid w:val="002514DF"/>
    <w:rsid w:val="00252216"/>
    <w:rsid w:val="002524D1"/>
    <w:rsid w:val="00253AA3"/>
    <w:rsid w:val="0025401E"/>
    <w:rsid w:val="00254C25"/>
    <w:rsid w:val="00254F7A"/>
    <w:rsid w:val="00255BB3"/>
    <w:rsid w:val="00256985"/>
    <w:rsid w:val="00256F39"/>
    <w:rsid w:val="00257213"/>
    <w:rsid w:val="002574B0"/>
    <w:rsid w:val="002604FA"/>
    <w:rsid w:val="002607E2"/>
    <w:rsid w:val="0026183B"/>
    <w:rsid w:val="00262225"/>
    <w:rsid w:val="00263C46"/>
    <w:rsid w:val="00263D2E"/>
    <w:rsid w:val="00263F26"/>
    <w:rsid w:val="002643D2"/>
    <w:rsid w:val="0026469C"/>
    <w:rsid w:val="00265541"/>
    <w:rsid w:val="0026557B"/>
    <w:rsid w:val="002655D8"/>
    <w:rsid w:val="00265FA3"/>
    <w:rsid w:val="00266BFF"/>
    <w:rsid w:val="00270BC5"/>
    <w:rsid w:val="00271804"/>
    <w:rsid w:val="00271EEC"/>
    <w:rsid w:val="002722FF"/>
    <w:rsid w:val="0027270B"/>
    <w:rsid w:val="00272B2A"/>
    <w:rsid w:val="00273144"/>
    <w:rsid w:val="002732B5"/>
    <w:rsid w:val="00273A28"/>
    <w:rsid w:val="00273A2B"/>
    <w:rsid w:val="00273F6A"/>
    <w:rsid w:val="002753A0"/>
    <w:rsid w:val="00276EB9"/>
    <w:rsid w:val="00277357"/>
    <w:rsid w:val="002804B6"/>
    <w:rsid w:val="002807D8"/>
    <w:rsid w:val="00280825"/>
    <w:rsid w:val="00283AF1"/>
    <w:rsid w:val="00283BCD"/>
    <w:rsid w:val="00283D70"/>
    <w:rsid w:val="002841AB"/>
    <w:rsid w:val="0028423B"/>
    <w:rsid w:val="00284C32"/>
    <w:rsid w:val="0028516E"/>
    <w:rsid w:val="0028522B"/>
    <w:rsid w:val="00285871"/>
    <w:rsid w:val="00285F25"/>
    <w:rsid w:val="00286224"/>
    <w:rsid w:val="002867D6"/>
    <w:rsid w:val="00286C90"/>
    <w:rsid w:val="00287335"/>
    <w:rsid w:val="0028737C"/>
    <w:rsid w:val="002879E3"/>
    <w:rsid w:val="0029199D"/>
    <w:rsid w:val="002932EE"/>
    <w:rsid w:val="00293312"/>
    <w:rsid w:val="00293485"/>
    <w:rsid w:val="00294256"/>
    <w:rsid w:val="00294CF5"/>
    <w:rsid w:val="00295016"/>
    <w:rsid w:val="00295571"/>
    <w:rsid w:val="00295CBE"/>
    <w:rsid w:val="0029665F"/>
    <w:rsid w:val="00296834"/>
    <w:rsid w:val="00296A79"/>
    <w:rsid w:val="00296B84"/>
    <w:rsid w:val="00296CD6"/>
    <w:rsid w:val="00296EC1"/>
    <w:rsid w:val="00297448"/>
    <w:rsid w:val="002A0B91"/>
    <w:rsid w:val="002A1982"/>
    <w:rsid w:val="002A36DA"/>
    <w:rsid w:val="002A511F"/>
    <w:rsid w:val="002A5299"/>
    <w:rsid w:val="002A5E40"/>
    <w:rsid w:val="002A75D2"/>
    <w:rsid w:val="002B06EF"/>
    <w:rsid w:val="002B0B98"/>
    <w:rsid w:val="002B16D9"/>
    <w:rsid w:val="002B1DCF"/>
    <w:rsid w:val="002B26C7"/>
    <w:rsid w:val="002B3172"/>
    <w:rsid w:val="002B3A5E"/>
    <w:rsid w:val="002B3B69"/>
    <w:rsid w:val="002B3C89"/>
    <w:rsid w:val="002B43D4"/>
    <w:rsid w:val="002B4AE3"/>
    <w:rsid w:val="002B5178"/>
    <w:rsid w:val="002B5ECD"/>
    <w:rsid w:val="002B5F37"/>
    <w:rsid w:val="002B61E0"/>
    <w:rsid w:val="002B6AD6"/>
    <w:rsid w:val="002B6F00"/>
    <w:rsid w:val="002B73F9"/>
    <w:rsid w:val="002C0996"/>
    <w:rsid w:val="002C0F66"/>
    <w:rsid w:val="002C2160"/>
    <w:rsid w:val="002C339D"/>
    <w:rsid w:val="002C5598"/>
    <w:rsid w:val="002C6148"/>
    <w:rsid w:val="002C623B"/>
    <w:rsid w:val="002C6D27"/>
    <w:rsid w:val="002C6D61"/>
    <w:rsid w:val="002C72BD"/>
    <w:rsid w:val="002C7A67"/>
    <w:rsid w:val="002C7AAD"/>
    <w:rsid w:val="002C7D32"/>
    <w:rsid w:val="002D0321"/>
    <w:rsid w:val="002D082B"/>
    <w:rsid w:val="002D1414"/>
    <w:rsid w:val="002D1562"/>
    <w:rsid w:val="002D21CE"/>
    <w:rsid w:val="002D2294"/>
    <w:rsid w:val="002D3277"/>
    <w:rsid w:val="002D33E0"/>
    <w:rsid w:val="002D37A1"/>
    <w:rsid w:val="002D3D04"/>
    <w:rsid w:val="002D51E5"/>
    <w:rsid w:val="002D5209"/>
    <w:rsid w:val="002D569B"/>
    <w:rsid w:val="002D57D9"/>
    <w:rsid w:val="002D5EF6"/>
    <w:rsid w:val="002D5FC2"/>
    <w:rsid w:val="002D7357"/>
    <w:rsid w:val="002D7AA6"/>
    <w:rsid w:val="002E0135"/>
    <w:rsid w:val="002E033E"/>
    <w:rsid w:val="002E124E"/>
    <w:rsid w:val="002E1336"/>
    <w:rsid w:val="002E1372"/>
    <w:rsid w:val="002E2A51"/>
    <w:rsid w:val="002E3105"/>
    <w:rsid w:val="002E392C"/>
    <w:rsid w:val="002E549F"/>
    <w:rsid w:val="002E5AE6"/>
    <w:rsid w:val="002E62CD"/>
    <w:rsid w:val="002E63F1"/>
    <w:rsid w:val="002E72F6"/>
    <w:rsid w:val="002E7641"/>
    <w:rsid w:val="002F1F6C"/>
    <w:rsid w:val="002F3194"/>
    <w:rsid w:val="002F3480"/>
    <w:rsid w:val="002F356C"/>
    <w:rsid w:val="002F386A"/>
    <w:rsid w:val="002F3F36"/>
    <w:rsid w:val="002F513C"/>
    <w:rsid w:val="002F59FD"/>
    <w:rsid w:val="002F606E"/>
    <w:rsid w:val="002F65DE"/>
    <w:rsid w:val="002F68C3"/>
    <w:rsid w:val="002F6FB4"/>
    <w:rsid w:val="0030111F"/>
    <w:rsid w:val="00301CD6"/>
    <w:rsid w:val="00302045"/>
    <w:rsid w:val="00302F4B"/>
    <w:rsid w:val="00304F2F"/>
    <w:rsid w:val="003053EA"/>
    <w:rsid w:val="00305482"/>
    <w:rsid w:val="0030613D"/>
    <w:rsid w:val="003063D0"/>
    <w:rsid w:val="00306E2A"/>
    <w:rsid w:val="0030713C"/>
    <w:rsid w:val="0030724C"/>
    <w:rsid w:val="00307535"/>
    <w:rsid w:val="003076E2"/>
    <w:rsid w:val="00307E71"/>
    <w:rsid w:val="00310922"/>
    <w:rsid w:val="00311109"/>
    <w:rsid w:val="00311559"/>
    <w:rsid w:val="00311807"/>
    <w:rsid w:val="0031284A"/>
    <w:rsid w:val="00314869"/>
    <w:rsid w:val="00314F8F"/>
    <w:rsid w:val="0031655D"/>
    <w:rsid w:val="00316967"/>
    <w:rsid w:val="00316A53"/>
    <w:rsid w:val="003175E9"/>
    <w:rsid w:val="0032035E"/>
    <w:rsid w:val="003205AF"/>
    <w:rsid w:val="00320698"/>
    <w:rsid w:val="00320C2B"/>
    <w:rsid w:val="0032252F"/>
    <w:rsid w:val="003228FB"/>
    <w:rsid w:val="00323E62"/>
    <w:rsid w:val="00324B9A"/>
    <w:rsid w:val="00324DA8"/>
    <w:rsid w:val="003253D8"/>
    <w:rsid w:val="0032643C"/>
    <w:rsid w:val="0032683A"/>
    <w:rsid w:val="00326D9A"/>
    <w:rsid w:val="00327C05"/>
    <w:rsid w:val="00330AD9"/>
    <w:rsid w:val="0033179D"/>
    <w:rsid w:val="00331A2B"/>
    <w:rsid w:val="00333DF6"/>
    <w:rsid w:val="00334AF6"/>
    <w:rsid w:val="003357B3"/>
    <w:rsid w:val="00336644"/>
    <w:rsid w:val="00337597"/>
    <w:rsid w:val="0034030E"/>
    <w:rsid w:val="00340FF9"/>
    <w:rsid w:val="003420D5"/>
    <w:rsid w:val="00342936"/>
    <w:rsid w:val="00343B8B"/>
    <w:rsid w:val="00343C10"/>
    <w:rsid w:val="00343E8A"/>
    <w:rsid w:val="00344268"/>
    <w:rsid w:val="00344BE0"/>
    <w:rsid w:val="00345109"/>
    <w:rsid w:val="00345D9C"/>
    <w:rsid w:val="00346AE2"/>
    <w:rsid w:val="003478D5"/>
    <w:rsid w:val="00347955"/>
    <w:rsid w:val="00347B48"/>
    <w:rsid w:val="003502B0"/>
    <w:rsid w:val="00350420"/>
    <w:rsid w:val="00350BEA"/>
    <w:rsid w:val="00351C35"/>
    <w:rsid w:val="003522C6"/>
    <w:rsid w:val="003524EE"/>
    <w:rsid w:val="003528A7"/>
    <w:rsid w:val="00352FE1"/>
    <w:rsid w:val="0035307B"/>
    <w:rsid w:val="003536B0"/>
    <w:rsid w:val="00353A87"/>
    <w:rsid w:val="00354B2E"/>
    <w:rsid w:val="003550A7"/>
    <w:rsid w:val="003550B0"/>
    <w:rsid w:val="00355363"/>
    <w:rsid w:val="003579C6"/>
    <w:rsid w:val="003609EA"/>
    <w:rsid w:val="00360A8A"/>
    <w:rsid w:val="00360D36"/>
    <w:rsid w:val="00361137"/>
    <w:rsid w:val="003615D4"/>
    <w:rsid w:val="003640C4"/>
    <w:rsid w:val="00364407"/>
    <w:rsid w:val="00364EE9"/>
    <w:rsid w:val="003655F8"/>
    <w:rsid w:val="00365B06"/>
    <w:rsid w:val="003661B0"/>
    <w:rsid w:val="0036679F"/>
    <w:rsid w:val="003676B8"/>
    <w:rsid w:val="0036774B"/>
    <w:rsid w:val="00370C96"/>
    <w:rsid w:val="00372322"/>
    <w:rsid w:val="0037250D"/>
    <w:rsid w:val="003726A6"/>
    <w:rsid w:val="003757CC"/>
    <w:rsid w:val="003767C0"/>
    <w:rsid w:val="0037697B"/>
    <w:rsid w:val="00376BA0"/>
    <w:rsid w:val="003771AB"/>
    <w:rsid w:val="00380030"/>
    <w:rsid w:val="00380449"/>
    <w:rsid w:val="00380CF7"/>
    <w:rsid w:val="00380D87"/>
    <w:rsid w:val="00380EB1"/>
    <w:rsid w:val="0038164A"/>
    <w:rsid w:val="00381F2A"/>
    <w:rsid w:val="0038240D"/>
    <w:rsid w:val="00382642"/>
    <w:rsid w:val="0038290D"/>
    <w:rsid w:val="00386013"/>
    <w:rsid w:val="00386A4E"/>
    <w:rsid w:val="00387235"/>
    <w:rsid w:val="0038795A"/>
    <w:rsid w:val="003912B2"/>
    <w:rsid w:val="00391769"/>
    <w:rsid w:val="00391F2F"/>
    <w:rsid w:val="0039328D"/>
    <w:rsid w:val="00393BD6"/>
    <w:rsid w:val="00394D25"/>
    <w:rsid w:val="00396061"/>
    <w:rsid w:val="003960A8"/>
    <w:rsid w:val="0039641E"/>
    <w:rsid w:val="00396B19"/>
    <w:rsid w:val="00397F63"/>
    <w:rsid w:val="003A0881"/>
    <w:rsid w:val="003A197A"/>
    <w:rsid w:val="003A2C23"/>
    <w:rsid w:val="003A2F8C"/>
    <w:rsid w:val="003A36F2"/>
    <w:rsid w:val="003A39E9"/>
    <w:rsid w:val="003A4E4C"/>
    <w:rsid w:val="003A579C"/>
    <w:rsid w:val="003A67B2"/>
    <w:rsid w:val="003A67B5"/>
    <w:rsid w:val="003A6DB1"/>
    <w:rsid w:val="003A79C6"/>
    <w:rsid w:val="003A7A63"/>
    <w:rsid w:val="003B001E"/>
    <w:rsid w:val="003B00D0"/>
    <w:rsid w:val="003B102C"/>
    <w:rsid w:val="003B1A9A"/>
    <w:rsid w:val="003B276F"/>
    <w:rsid w:val="003B2CBF"/>
    <w:rsid w:val="003B3352"/>
    <w:rsid w:val="003B4D08"/>
    <w:rsid w:val="003B5D26"/>
    <w:rsid w:val="003B60B6"/>
    <w:rsid w:val="003B6CBB"/>
    <w:rsid w:val="003B6FAA"/>
    <w:rsid w:val="003C1C5F"/>
    <w:rsid w:val="003C1D63"/>
    <w:rsid w:val="003C2110"/>
    <w:rsid w:val="003C2E62"/>
    <w:rsid w:val="003C2FBA"/>
    <w:rsid w:val="003C338F"/>
    <w:rsid w:val="003C3C79"/>
    <w:rsid w:val="003C3D5B"/>
    <w:rsid w:val="003C3EE5"/>
    <w:rsid w:val="003C5032"/>
    <w:rsid w:val="003C5098"/>
    <w:rsid w:val="003C58EC"/>
    <w:rsid w:val="003C5922"/>
    <w:rsid w:val="003C77DE"/>
    <w:rsid w:val="003D0E59"/>
    <w:rsid w:val="003D2013"/>
    <w:rsid w:val="003D2599"/>
    <w:rsid w:val="003D294C"/>
    <w:rsid w:val="003D2DCD"/>
    <w:rsid w:val="003D2FCF"/>
    <w:rsid w:val="003D3036"/>
    <w:rsid w:val="003D3AA0"/>
    <w:rsid w:val="003D601B"/>
    <w:rsid w:val="003D6558"/>
    <w:rsid w:val="003D67D7"/>
    <w:rsid w:val="003D6F1F"/>
    <w:rsid w:val="003D7DE9"/>
    <w:rsid w:val="003E0274"/>
    <w:rsid w:val="003E1E55"/>
    <w:rsid w:val="003E2800"/>
    <w:rsid w:val="003E38FD"/>
    <w:rsid w:val="003E415A"/>
    <w:rsid w:val="003E4357"/>
    <w:rsid w:val="003E4B26"/>
    <w:rsid w:val="003E5160"/>
    <w:rsid w:val="003E5665"/>
    <w:rsid w:val="003E5B49"/>
    <w:rsid w:val="003E754E"/>
    <w:rsid w:val="003E7CBD"/>
    <w:rsid w:val="003E7F77"/>
    <w:rsid w:val="003F08C8"/>
    <w:rsid w:val="003F09CB"/>
    <w:rsid w:val="003F0C12"/>
    <w:rsid w:val="003F17BA"/>
    <w:rsid w:val="003F321F"/>
    <w:rsid w:val="003F3462"/>
    <w:rsid w:val="003F38D1"/>
    <w:rsid w:val="003F4A7C"/>
    <w:rsid w:val="003F5515"/>
    <w:rsid w:val="003F6558"/>
    <w:rsid w:val="004000BB"/>
    <w:rsid w:val="00401222"/>
    <w:rsid w:val="004022BD"/>
    <w:rsid w:val="00402717"/>
    <w:rsid w:val="004030BF"/>
    <w:rsid w:val="00406806"/>
    <w:rsid w:val="0040689C"/>
    <w:rsid w:val="00407874"/>
    <w:rsid w:val="00410232"/>
    <w:rsid w:val="00410BF2"/>
    <w:rsid w:val="004132CF"/>
    <w:rsid w:val="004134DA"/>
    <w:rsid w:val="00413791"/>
    <w:rsid w:val="004140D8"/>
    <w:rsid w:val="0041495E"/>
    <w:rsid w:val="00414CB9"/>
    <w:rsid w:val="0041613A"/>
    <w:rsid w:val="004177E9"/>
    <w:rsid w:val="0042112B"/>
    <w:rsid w:val="0042142D"/>
    <w:rsid w:val="004216B4"/>
    <w:rsid w:val="00421F98"/>
    <w:rsid w:val="00423362"/>
    <w:rsid w:val="004243B8"/>
    <w:rsid w:val="00424515"/>
    <w:rsid w:val="00424B8A"/>
    <w:rsid w:val="00424CB6"/>
    <w:rsid w:val="00425028"/>
    <w:rsid w:val="004258E2"/>
    <w:rsid w:val="00426417"/>
    <w:rsid w:val="00426843"/>
    <w:rsid w:val="00427079"/>
    <w:rsid w:val="004272AD"/>
    <w:rsid w:val="00427993"/>
    <w:rsid w:val="00427A19"/>
    <w:rsid w:val="00427DB4"/>
    <w:rsid w:val="00430589"/>
    <w:rsid w:val="00430CEC"/>
    <w:rsid w:val="00431ED0"/>
    <w:rsid w:val="00431F9C"/>
    <w:rsid w:val="00432366"/>
    <w:rsid w:val="00432A95"/>
    <w:rsid w:val="00433161"/>
    <w:rsid w:val="004331E9"/>
    <w:rsid w:val="0043576E"/>
    <w:rsid w:val="00436051"/>
    <w:rsid w:val="00436084"/>
    <w:rsid w:val="0043677D"/>
    <w:rsid w:val="00436814"/>
    <w:rsid w:val="004368C7"/>
    <w:rsid w:val="004377C1"/>
    <w:rsid w:val="004402F6"/>
    <w:rsid w:val="0044150C"/>
    <w:rsid w:val="00443B71"/>
    <w:rsid w:val="00443FEB"/>
    <w:rsid w:val="00444026"/>
    <w:rsid w:val="004450A3"/>
    <w:rsid w:val="0044517B"/>
    <w:rsid w:val="00446193"/>
    <w:rsid w:val="00446AAA"/>
    <w:rsid w:val="004500D3"/>
    <w:rsid w:val="00450598"/>
    <w:rsid w:val="00450B2F"/>
    <w:rsid w:val="00451265"/>
    <w:rsid w:val="00451476"/>
    <w:rsid w:val="0045171B"/>
    <w:rsid w:val="0045213D"/>
    <w:rsid w:val="004527A0"/>
    <w:rsid w:val="004532D3"/>
    <w:rsid w:val="004540DB"/>
    <w:rsid w:val="00454A21"/>
    <w:rsid w:val="00456C36"/>
    <w:rsid w:val="00457254"/>
    <w:rsid w:val="00460B9C"/>
    <w:rsid w:val="00461347"/>
    <w:rsid w:val="00462046"/>
    <w:rsid w:val="004626ED"/>
    <w:rsid w:val="00462F28"/>
    <w:rsid w:val="00462FD1"/>
    <w:rsid w:val="00463F82"/>
    <w:rsid w:val="004644A9"/>
    <w:rsid w:val="0046474F"/>
    <w:rsid w:val="00464A47"/>
    <w:rsid w:val="00465E68"/>
    <w:rsid w:val="004662D1"/>
    <w:rsid w:val="00466315"/>
    <w:rsid w:val="004663B4"/>
    <w:rsid w:val="00467ABA"/>
    <w:rsid w:val="00467D33"/>
    <w:rsid w:val="00467F65"/>
    <w:rsid w:val="0047059A"/>
    <w:rsid w:val="004709FE"/>
    <w:rsid w:val="00471E2D"/>
    <w:rsid w:val="0047224B"/>
    <w:rsid w:val="00473373"/>
    <w:rsid w:val="0047368B"/>
    <w:rsid w:val="004738FD"/>
    <w:rsid w:val="00475D0B"/>
    <w:rsid w:val="004765D8"/>
    <w:rsid w:val="0047660E"/>
    <w:rsid w:val="0047747E"/>
    <w:rsid w:val="004800F1"/>
    <w:rsid w:val="004804AB"/>
    <w:rsid w:val="0048126B"/>
    <w:rsid w:val="00483EBE"/>
    <w:rsid w:val="00487BF1"/>
    <w:rsid w:val="00492250"/>
    <w:rsid w:val="00492E5D"/>
    <w:rsid w:val="0049411C"/>
    <w:rsid w:val="004950C6"/>
    <w:rsid w:val="00495812"/>
    <w:rsid w:val="004960AD"/>
    <w:rsid w:val="00496CF3"/>
    <w:rsid w:val="004A0057"/>
    <w:rsid w:val="004A0949"/>
    <w:rsid w:val="004A15AA"/>
    <w:rsid w:val="004A2890"/>
    <w:rsid w:val="004A289F"/>
    <w:rsid w:val="004A2C13"/>
    <w:rsid w:val="004A3F84"/>
    <w:rsid w:val="004A4631"/>
    <w:rsid w:val="004A4D59"/>
    <w:rsid w:val="004A4DD1"/>
    <w:rsid w:val="004A50AB"/>
    <w:rsid w:val="004A5786"/>
    <w:rsid w:val="004A581A"/>
    <w:rsid w:val="004A6064"/>
    <w:rsid w:val="004A6257"/>
    <w:rsid w:val="004A6DDE"/>
    <w:rsid w:val="004A6EF2"/>
    <w:rsid w:val="004A7015"/>
    <w:rsid w:val="004B0528"/>
    <w:rsid w:val="004B090A"/>
    <w:rsid w:val="004B1C9E"/>
    <w:rsid w:val="004B4822"/>
    <w:rsid w:val="004B53B6"/>
    <w:rsid w:val="004B59AB"/>
    <w:rsid w:val="004B5DD0"/>
    <w:rsid w:val="004B5E65"/>
    <w:rsid w:val="004B697D"/>
    <w:rsid w:val="004B6E08"/>
    <w:rsid w:val="004B7005"/>
    <w:rsid w:val="004B7CC3"/>
    <w:rsid w:val="004C0141"/>
    <w:rsid w:val="004C04BB"/>
    <w:rsid w:val="004C0E2B"/>
    <w:rsid w:val="004C100D"/>
    <w:rsid w:val="004C2435"/>
    <w:rsid w:val="004C24A7"/>
    <w:rsid w:val="004C33AD"/>
    <w:rsid w:val="004C3CF9"/>
    <w:rsid w:val="004C565A"/>
    <w:rsid w:val="004C5677"/>
    <w:rsid w:val="004C5BED"/>
    <w:rsid w:val="004C6828"/>
    <w:rsid w:val="004C77DA"/>
    <w:rsid w:val="004D0314"/>
    <w:rsid w:val="004D11C5"/>
    <w:rsid w:val="004D17AC"/>
    <w:rsid w:val="004D2AC0"/>
    <w:rsid w:val="004D3E2C"/>
    <w:rsid w:val="004D40F5"/>
    <w:rsid w:val="004D582C"/>
    <w:rsid w:val="004D6050"/>
    <w:rsid w:val="004D62C1"/>
    <w:rsid w:val="004D7CD1"/>
    <w:rsid w:val="004E090C"/>
    <w:rsid w:val="004E0BBD"/>
    <w:rsid w:val="004E17E4"/>
    <w:rsid w:val="004E2006"/>
    <w:rsid w:val="004E2C46"/>
    <w:rsid w:val="004E34AC"/>
    <w:rsid w:val="004E379B"/>
    <w:rsid w:val="004E45C7"/>
    <w:rsid w:val="004E5AA6"/>
    <w:rsid w:val="004E67AE"/>
    <w:rsid w:val="004E6E11"/>
    <w:rsid w:val="004E757E"/>
    <w:rsid w:val="004F0027"/>
    <w:rsid w:val="004F1823"/>
    <w:rsid w:val="004F2A75"/>
    <w:rsid w:val="004F3208"/>
    <w:rsid w:val="004F3C97"/>
    <w:rsid w:val="004F4094"/>
    <w:rsid w:val="004F40D8"/>
    <w:rsid w:val="004F42EF"/>
    <w:rsid w:val="004F45A0"/>
    <w:rsid w:val="004F4A94"/>
    <w:rsid w:val="004F4FA7"/>
    <w:rsid w:val="004F5E50"/>
    <w:rsid w:val="004F63BB"/>
    <w:rsid w:val="004F6C8C"/>
    <w:rsid w:val="004F7018"/>
    <w:rsid w:val="004F72C0"/>
    <w:rsid w:val="00500087"/>
    <w:rsid w:val="00500EDF"/>
    <w:rsid w:val="00501318"/>
    <w:rsid w:val="00501758"/>
    <w:rsid w:val="00502219"/>
    <w:rsid w:val="0050300D"/>
    <w:rsid w:val="00503159"/>
    <w:rsid w:val="00503290"/>
    <w:rsid w:val="00503A72"/>
    <w:rsid w:val="00503E39"/>
    <w:rsid w:val="00504A2A"/>
    <w:rsid w:val="00505517"/>
    <w:rsid w:val="00505633"/>
    <w:rsid w:val="005066FF"/>
    <w:rsid w:val="005067E5"/>
    <w:rsid w:val="00507F35"/>
    <w:rsid w:val="00510228"/>
    <w:rsid w:val="00510F85"/>
    <w:rsid w:val="0051114F"/>
    <w:rsid w:val="00511E38"/>
    <w:rsid w:val="00513783"/>
    <w:rsid w:val="00513970"/>
    <w:rsid w:val="00513B5A"/>
    <w:rsid w:val="0051439B"/>
    <w:rsid w:val="00514E72"/>
    <w:rsid w:val="0051522F"/>
    <w:rsid w:val="00515453"/>
    <w:rsid w:val="005159CD"/>
    <w:rsid w:val="00515E7E"/>
    <w:rsid w:val="00515E98"/>
    <w:rsid w:val="00517805"/>
    <w:rsid w:val="0052006B"/>
    <w:rsid w:val="005202B8"/>
    <w:rsid w:val="00521AC4"/>
    <w:rsid w:val="00521F97"/>
    <w:rsid w:val="0052219B"/>
    <w:rsid w:val="005226E2"/>
    <w:rsid w:val="00523C69"/>
    <w:rsid w:val="00524B96"/>
    <w:rsid w:val="0052512D"/>
    <w:rsid w:val="00525783"/>
    <w:rsid w:val="005261C2"/>
    <w:rsid w:val="00526896"/>
    <w:rsid w:val="00526ACC"/>
    <w:rsid w:val="00527B89"/>
    <w:rsid w:val="005301A0"/>
    <w:rsid w:val="00530852"/>
    <w:rsid w:val="00530B3F"/>
    <w:rsid w:val="00532188"/>
    <w:rsid w:val="00534903"/>
    <w:rsid w:val="00535665"/>
    <w:rsid w:val="00535AC7"/>
    <w:rsid w:val="005362A5"/>
    <w:rsid w:val="005364D2"/>
    <w:rsid w:val="005364E6"/>
    <w:rsid w:val="00536703"/>
    <w:rsid w:val="005368F4"/>
    <w:rsid w:val="00536FCE"/>
    <w:rsid w:val="005375C7"/>
    <w:rsid w:val="005378F4"/>
    <w:rsid w:val="005406EB"/>
    <w:rsid w:val="00541347"/>
    <w:rsid w:val="0054143E"/>
    <w:rsid w:val="00541B44"/>
    <w:rsid w:val="005429BA"/>
    <w:rsid w:val="00542E7E"/>
    <w:rsid w:val="0054302D"/>
    <w:rsid w:val="005445CC"/>
    <w:rsid w:val="00544D55"/>
    <w:rsid w:val="005454BF"/>
    <w:rsid w:val="005472F6"/>
    <w:rsid w:val="00547F11"/>
    <w:rsid w:val="00550CE2"/>
    <w:rsid w:val="00551B6D"/>
    <w:rsid w:val="00551BF9"/>
    <w:rsid w:val="005520D7"/>
    <w:rsid w:val="0055215B"/>
    <w:rsid w:val="00552361"/>
    <w:rsid w:val="00554D33"/>
    <w:rsid w:val="00554EBB"/>
    <w:rsid w:val="00555EC4"/>
    <w:rsid w:val="00556377"/>
    <w:rsid w:val="00557656"/>
    <w:rsid w:val="00557EA2"/>
    <w:rsid w:val="0056043C"/>
    <w:rsid w:val="00560A08"/>
    <w:rsid w:val="00560BE6"/>
    <w:rsid w:val="00560D80"/>
    <w:rsid w:val="00560F50"/>
    <w:rsid w:val="005623D8"/>
    <w:rsid w:val="00562755"/>
    <w:rsid w:val="00562BBC"/>
    <w:rsid w:val="00562C60"/>
    <w:rsid w:val="005633C0"/>
    <w:rsid w:val="00565B77"/>
    <w:rsid w:val="0057073C"/>
    <w:rsid w:val="00570D9A"/>
    <w:rsid w:val="00571B52"/>
    <w:rsid w:val="00572127"/>
    <w:rsid w:val="005734BD"/>
    <w:rsid w:val="005745C8"/>
    <w:rsid w:val="0057494B"/>
    <w:rsid w:val="00574C1D"/>
    <w:rsid w:val="00574EC7"/>
    <w:rsid w:val="00575D5F"/>
    <w:rsid w:val="00576B30"/>
    <w:rsid w:val="00576E5F"/>
    <w:rsid w:val="0057733C"/>
    <w:rsid w:val="005776B8"/>
    <w:rsid w:val="00577745"/>
    <w:rsid w:val="00577CD9"/>
    <w:rsid w:val="00580333"/>
    <w:rsid w:val="0058066E"/>
    <w:rsid w:val="00580677"/>
    <w:rsid w:val="005816B5"/>
    <w:rsid w:val="005829F6"/>
    <w:rsid w:val="00582AC2"/>
    <w:rsid w:val="00584143"/>
    <w:rsid w:val="00584D0B"/>
    <w:rsid w:val="005856CF"/>
    <w:rsid w:val="00585DFE"/>
    <w:rsid w:val="005862DD"/>
    <w:rsid w:val="0058683F"/>
    <w:rsid w:val="005872D1"/>
    <w:rsid w:val="00587750"/>
    <w:rsid w:val="00587BE4"/>
    <w:rsid w:val="00590076"/>
    <w:rsid w:val="00590117"/>
    <w:rsid w:val="00590946"/>
    <w:rsid w:val="005911A5"/>
    <w:rsid w:val="00591BF7"/>
    <w:rsid w:val="00592C5B"/>
    <w:rsid w:val="00592D1A"/>
    <w:rsid w:val="00593AFC"/>
    <w:rsid w:val="0059401A"/>
    <w:rsid w:val="005961A3"/>
    <w:rsid w:val="005963A9"/>
    <w:rsid w:val="0059686E"/>
    <w:rsid w:val="00596D23"/>
    <w:rsid w:val="00596E97"/>
    <w:rsid w:val="00596EB1"/>
    <w:rsid w:val="005975D9"/>
    <w:rsid w:val="0059780D"/>
    <w:rsid w:val="00597EB4"/>
    <w:rsid w:val="005A0952"/>
    <w:rsid w:val="005A2546"/>
    <w:rsid w:val="005A28CE"/>
    <w:rsid w:val="005A2FCD"/>
    <w:rsid w:val="005A379D"/>
    <w:rsid w:val="005A3B56"/>
    <w:rsid w:val="005A3BC8"/>
    <w:rsid w:val="005A41B6"/>
    <w:rsid w:val="005A435D"/>
    <w:rsid w:val="005A5B4F"/>
    <w:rsid w:val="005A5D6F"/>
    <w:rsid w:val="005A68ED"/>
    <w:rsid w:val="005A6A5E"/>
    <w:rsid w:val="005A6CA4"/>
    <w:rsid w:val="005A73C6"/>
    <w:rsid w:val="005A7CAE"/>
    <w:rsid w:val="005B00A7"/>
    <w:rsid w:val="005B0467"/>
    <w:rsid w:val="005B04BC"/>
    <w:rsid w:val="005B1062"/>
    <w:rsid w:val="005B1AC2"/>
    <w:rsid w:val="005B1CD2"/>
    <w:rsid w:val="005B1F29"/>
    <w:rsid w:val="005B22E7"/>
    <w:rsid w:val="005B27F0"/>
    <w:rsid w:val="005B3152"/>
    <w:rsid w:val="005B332D"/>
    <w:rsid w:val="005B3955"/>
    <w:rsid w:val="005B47B2"/>
    <w:rsid w:val="005B50D8"/>
    <w:rsid w:val="005B5935"/>
    <w:rsid w:val="005B5CB0"/>
    <w:rsid w:val="005B6E2B"/>
    <w:rsid w:val="005B7167"/>
    <w:rsid w:val="005C0640"/>
    <w:rsid w:val="005C21B7"/>
    <w:rsid w:val="005C23E6"/>
    <w:rsid w:val="005C245C"/>
    <w:rsid w:val="005C27CA"/>
    <w:rsid w:val="005C377D"/>
    <w:rsid w:val="005C429C"/>
    <w:rsid w:val="005C43B3"/>
    <w:rsid w:val="005C4978"/>
    <w:rsid w:val="005C57D1"/>
    <w:rsid w:val="005C5922"/>
    <w:rsid w:val="005C5A0F"/>
    <w:rsid w:val="005C5AC0"/>
    <w:rsid w:val="005C5EBD"/>
    <w:rsid w:val="005C65E6"/>
    <w:rsid w:val="005C7EC0"/>
    <w:rsid w:val="005D05A1"/>
    <w:rsid w:val="005D1E28"/>
    <w:rsid w:val="005D3B37"/>
    <w:rsid w:val="005D3C41"/>
    <w:rsid w:val="005D5AA8"/>
    <w:rsid w:val="005D5B48"/>
    <w:rsid w:val="005E0B2B"/>
    <w:rsid w:val="005E0E29"/>
    <w:rsid w:val="005E0E3F"/>
    <w:rsid w:val="005E11F4"/>
    <w:rsid w:val="005E190F"/>
    <w:rsid w:val="005E1BCB"/>
    <w:rsid w:val="005E221C"/>
    <w:rsid w:val="005E251F"/>
    <w:rsid w:val="005E2D04"/>
    <w:rsid w:val="005E4392"/>
    <w:rsid w:val="005E43C2"/>
    <w:rsid w:val="005E495D"/>
    <w:rsid w:val="005E6838"/>
    <w:rsid w:val="005E6ADE"/>
    <w:rsid w:val="005F08B2"/>
    <w:rsid w:val="005F0DFE"/>
    <w:rsid w:val="005F117D"/>
    <w:rsid w:val="005F165A"/>
    <w:rsid w:val="005F1D62"/>
    <w:rsid w:val="005F1ED1"/>
    <w:rsid w:val="005F2565"/>
    <w:rsid w:val="005F3076"/>
    <w:rsid w:val="005F37E9"/>
    <w:rsid w:val="005F3C3A"/>
    <w:rsid w:val="005F426D"/>
    <w:rsid w:val="005F477F"/>
    <w:rsid w:val="005F4B2A"/>
    <w:rsid w:val="005F510A"/>
    <w:rsid w:val="005F5C1F"/>
    <w:rsid w:val="005F6760"/>
    <w:rsid w:val="005F709D"/>
    <w:rsid w:val="005F7117"/>
    <w:rsid w:val="005F7492"/>
    <w:rsid w:val="006018B9"/>
    <w:rsid w:val="00601EBD"/>
    <w:rsid w:val="006024AA"/>
    <w:rsid w:val="006025C8"/>
    <w:rsid w:val="00603C25"/>
    <w:rsid w:val="0060409C"/>
    <w:rsid w:val="006078EF"/>
    <w:rsid w:val="0061005E"/>
    <w:rsid w:val="00611AEE"/>
    <w:rsid w:val="006123C3"/>
    <w:rsid w:val="0061240E"/>
    <w:rsid w:val="0061261B"/>
    <w:rsid w:val="00612A67"/>
    <w:rsid w:val="00614EDF"/>
    <w:rsid w:val="00615382"/>
    <w:rsid w:val="006154BB"/>
    <w:rsid w:val="00616FD3"/>
    <w:rsid w:val="006174FA"/>
    <w:rsid w:val="0061773A"/>
    <w:rsid w:val="00617969"/>
    <w:rsid w:val="006202F1"/>
    <w:rsid w:val="00620F36"/>
    <w:rsid w:val="006217A4"/>
    <w:rsid w:val="00622CE1"/>
    <w:rsid w:val="006232B9"/>
    <w:rsid w:val="006237CC"/>
    <w:rsid w:val="00624156"/>
    <w:rsid w:val="00624F32"/>
    <w:rsid w:val="006261C1"/>
    <w:rsid w:val="00626956"/>
    <w:rsid w:val="00627942"/>
    <w:rsid w:val="00627C49"/>
    <w:rsid w:val="00627E76"/>
    <w:rsid w:val="00630F32"/>
    <w:rsid w:val="006315D5"/>
    <w:rsid w:val="006315DF"/>
    <w:rsid w:val="00631E84"/>
    <w:rsid w:val="006324C6"/>
    <w:rsid w:val="006335B2"/>
    <w:rsid w:val="00633B6E"/>
    <w:rsid w:val="0063482A"/>
    <w:rsid w:val="00635384"/>
    <w:rsid w:val="006362EE"/>
    <w:rsid w:val="00636389"/>
    <w:rsid w:val="00636F8A"/>
    <w:rsid w:val="00637071"/>
    <w:rsid w:val="006370ED"/>
    <w:rsid w:val="0063768B"/>
    <w:rsid w:val="00637A86"/>
    <w:rsid w:val="00637FD2"/>
    <w:rsid w:val="00640535"/>
    <w:rsid w:val="00641000"/>
    <w:rsid w:val="0064175E"/>
    <w:rsid w:val="0064178E"/>
    <w:rsid w:val="00641F65"/>
    <w:rsid w:val="00643E21"/>
    <w:rsid w:val="0064436D"/>
    <w:rsid w:val="006446BE"/>
    <w:rsid w:val="00644C32"/>
    <w:rsid w:val="00645B0E"/>
    <w:rsid w:val="0065118C"/>
    <w:rsid w:val="0065118D"/>
    <w:rsid w:val="00651AE1"/>
    <w:rsid w:val="00652229"/>
    <w:rsid w:val="00652928"/>
    <w:rsid w:val="006541ED"/>
    <w:rsid w:val="0065471D"/>
    <w:rsid w:val="006548D3"/>
    <w:rsid w:val="00654D21"/>
    <w:rsid w:val="006559C5"/>
    <w:rsid w:val="00655A56"/>
    <w:rsid w:val="00655A92"/>
    <w:rsid w:val="0065711B"/>
    <w:rsid w:val="006606E8"/>
    <w:rsid w:val="00660956"/>
    <w:rsid w:val="00660AFD"/>
    <w:rsid w:val="00661AC6"/>
    <w:rsid w:val="00661B6D"/>
    <w:rsid w:val="0066269B"/>
    <w:rsid w:val="00662DC1"/>
    <w:rsid w:val="00663499"/>
    <w:rsid w:val="006639B0"/>
    <w:rsid w:val="00665082"/>
    <w:rsid w:val="00666DA7"/>
    <w:rsid w:val="0066771A"/>
    <w:rsid w:val="00667A5E"/>
    <w:rsid w:val="00671C20"/>
    <w:rsid w:val="00671C25"/>
    <w:rsid w:val="00671D47"/>
    <w:rsid w:val="00671F03"/>
    <w:rsid w:val="006721D9"/>
    <w:rsid w:val="006722AD"/>
    <w:rsid w:val="00672622"/>
    <w:rsid w:val="006732EB"/>
    <w:rsid w:val="0067379E"/>
    <w:rsid w:val="006740F0"/>
    <w:rsid w:val="00674688"/>
    <w:rsid w:val="00674F95"/>
    <w:rsid w:val="0067537E"/>
    <w:rsid w:val="006753AB"/>
    <w:rsid w:val="0067540B"/>
    <w:rsid w:val="00681ADB"/>
    <w:rsid w:val="00681DEF"/>
    <w:rsid w:val="00682093"/>
    <w:rsid w:val="00682747"/>
    <w:rsid w:val="00682ED6"/>
    <w:rsid w:val="00682FEF"/>
    <w:rsid w:val="00683A60"/>
    <w:rsid w:val="00683AAF"/>
    <w:rsid w:val="00683ACC"/>
    <w:rsid w:val="006842C0"/>
    <w:rsid w:val="006842E6"/>
    <w:rsid w:val="00684CB6"/>
    <w:rsid w:val="00685806"/>
    <w:rsid w:val="00685BE7"/>
    <w:rsid w:val="00686BD4"/>
    <w:rsid w:val="00686E89"/>
    <w:rsid w:val="00687AAC"/>
    <w:rsid w:val="00690156"/>
    <w:rsid w:val="0069032B"/>
    <w:rsid w:val="00690578"/>
    <w:rsid w:val="00693918"/>
    <w:rsid w:val="00694356"/>
    <w:rsid w:val="00695038"/>
    <w:rsid w:val="00695ABD"/>
    <w:rsid w:val="00695D75"/>
    <w:rsid w:val="00695DB1"/>
    <w:rsid w:val="00697517"/>
    <w:rsid w:val="006976C7"/>
    <w:rsid w:val="006A00C7"/>
    <w:rsid w:val="006A0A2D"/>
    <w:rsid w:val="006A0DFD"/>
    <w:rsid w:val="006A1021"/>
    <w:rsid w:val="006A22C9"/>
    <w:rsid w:val="006A325A"/>
    <w:rsid w:val="006A50DC"/>
    <w:rsid w:val="006A544C"/>
    <w:rsid w:val="006A5F34"/>
    <w:rsid w:val="006A63E2"/>
    <w:rsid w:val="006A7451"/>
    <w:rsid w:val="006A78E5"/>
    <w:rsid w:val="006B029B"/>
    <w:rsid w:val="006B0F51"/>
    <w:rsid w:val="006B25D6"/>
    <w:rsid w:val="006B2F70"/>
    <w:rsid w:val="006B3A2E"/>
    <w:rsid w:val="006B4AD0"/>
    <w:rsid w:val="006B5F1F"/>
    <w:rsid w:val="006B660C"/>
    <w:rsid w:val="006B6D84"/>
    <w:rsid w:val="006B70F4"/>
    <w:rsid w:val="006C20A9"/>
    <w:rsid w:val="006C218A"/>
    <w:rsid w:val="006C2C2A"/>
    <w:rsid w:val="006C2FA6"/>
    <w:rsid w:val="006C3BAD"/>
    <w:rsid w:val="006C4700"/>
    <w:rsid w:val="006C4C83"/>
    <w:rsid w:val="006C5E02"/>
    <w:rsid w:val="006C7781"/>
    <w:rsid w:val="006C7B2A"/>
    <w:rsid w:val="006C7D42"/>
    <w:rsid w:val="006C7D56"/>
    <w:rsid w:val="006C7EC7"/>
    <w:rsid w:val="006C7EEA"/>
    <w:rsid w:val="006D0147"/>
    <w:rsid w:val="006D01D5"/>
    <w:rsid w:val="006D0834"/>
    <w:rsid w:val="006D2268"/>
    <w:rsid w:val="006D32C0"/>
    <w:rsid w:val="006D361D"/>
    <w:rsid w:val="006D4CEF"/>
    <w:rsid w:val="006D6B7A"/>
    <w:rsid w:val="006D7361"/>
    <w:rsid w:val="006D78A2"/>
    <w:rsid w:val="006D7B38"/>
    <w:rsid w:val="006D7EB9"/>
    <w:rsid w:val="006E17D4"/>
    <w:rsid w:val="006E1B9B"/>
    <w:rsid w:val="006E2254"/>
    <w:rsid w:val="006E27EC"/>
    <w:rsid w:val="006E317A"/>
    <w:rsid w:val="006E33E2"/>
    <w:rsid w:val="006E43CA"/>
    <w:rsid w:val="006E5E9A"/>
    <w:rsid w:val="006E72B8"/>
    <w:rsid w:val="006F0F11"/>
    <w:rsid w:val="006F2157"/>
    <w:rsid w:val="006F2B43"/>
    <w:rsid w:val="006F2FD2"/>
    <w:rsid w:val="006F3A4C"/>
    <w:rsid w:val="006F3F93"/>
    <w:rsid w:val="006F4702"/>
    <w:rsid w:val="006F4C5F"/>
    <w:rsid w:val="006F4F51"/>
    <w:rsid w:val="006F543A"/>
    <w:rsid w:val="006F61FC"/>
    <w:rsid w:val="006F7584"/>
    <w:rsid w:val="00700369"/>
    <w:rsid w:val="007005C4"/>
    <w:rsid w:val="0070094F"/>
    <w:rsid w:val="00701127"/>
    <w:rsid w:val="007012D9"/>
    <w:rsid w:val="00701B11"/>
    <w:rsid w:val="00701CD5"/>
    <w:rsid w:val="00702C08"/>
    <w:rsid w:val="00703B2E"/>
    <w:rsid w:val="00703ED4"/>
    <w:rsid w:val="00704092"/>
    <w:rsid w:val="00705001"/>
    <w:rsid w:val="00705320"/>
    <w:rsid w:val="00705DB9"/>
    <w:rsid w:val="00707446"/>
    <w:rsid w:val="0070762B"/>
    <w:rsid w:val="0070791C"/>
    <w:rsid w:val="00707FE3"/>
    <w:rsid w:val="00712195"/>
    <w:rsid w:val="007131F1"/>
    <w:rsid w:val="00713DF2"/>
    <w:rsid w:val="00713E3E"/>
    <w:rsid w:val="0071416B"/>
    <w:rsid w:val="007146C6"/>
    <w:rsid w:val="00714E2E"/>
    <w:rsid w:val="00716553"/>
    <w:rsid w:val="0071675B"/>
    <w:rsid w:val="00716E58"/>
    <w:rsid w:val="007173FE"/>
    <w:rsid w:val="007176FD"/>
    <w:rsid w:val="007203B8"/>
    <w:rsid w:val="00720DCF"/>
    <w:rsid w:val="007217E9"/>
    <w:rsid w:val="00721AE0"/>
    <w:rsid w:val="00721E28"/>
    <w:rsid w:val="00723174"/>
    <w:rsid w:val="0072522D"/>
    <w:rsid w:val="00725733"/>
    <w:rsid w:val="00725F46"/>
    <w:rsid w:val="0072645C"/>
    <w:rsid w:val="00727DAF"/>
    <w:rsid w:val="00730218"/>
    <w:rsid w:val="00730B32"/>
    <w:rsid w:val="00732387"/>
    <w:rsid w:val="007328B9"/>
    <w:rsid w:val="00733323"/>
    <w:rsid w:val="00733852"/>
    <w:rsid w:val="00733FD9"/>
    <w:rsid w:val="00734205"/>
    <w:rsid w:val="00734EDF"/>
    <w:rsid w:val="00735074"/>
    <w:rsid w:val="007358E7"/>
    <w:rsid w:val="00736FAA"/>
    <w:rsid w:val="007374C0"/>
    <w:rsid w:val="00737B03"/>
    <w:rsid w:val="00737B79"/>
    <w:rsid w:val="0074298E"/>
    <w:rsid w:val="00742E73"/>
    <w:rsid w:val="007434E9"/>
    <w:rsid w:val="007448F0"/>
    <w:rsid w:val="0074533D"/>
    <w:rsid w:val="0074568B"/>
    <w:rsid w:val="00746A09"/>
    <w:rsid w:val="00746FC3"/>
    <w:rsid w:val="007477FB"/>
    <w:rsid w:val="007504A9"/>
    <w:rsid w:val="007505A8"/>
    <w:rsid w:val="0075093B"/>
    <w:rsid w:val="00750D9C"/>
    <w:rsid w:val="00751358"/>
    <w:rsid w:val="0075296D"/>
    <w:rsid w:val="00752BE1"/>
    <w:rsid w:val="00753577"/>
    <w:rsid w:val="0075499A"/>
    <w:rsid w:val="00754B1D"/>
    <w:rsid w:val="00755244"/>
    <w:rsid w:val="00755FAB"/>
    <w:rsid w:val="00756980"/>
    <w:rsid w:val="00757193"/>
    <w:rsid w:val="007572AC"/>
    <w:rsid w:val="00757662"/>
    <w:rsid w:val="00760336"/>
    <w:rsid w:val="007613F7"/>
    <w:rsid w:val="00763154"/>
    <w:rsid w:val="00763755"/>
    <w:rsid w:val="00764131"/>
    <w:rsid w:val="00764696"/>
    <w:rsid w:val="007656E0"/>
    <w:rsid w:val="00765888"/>
    <w:rsid w:val="00770EE3"/>
    <w:rsid w:val="00771336"/>
    <w:rsid w:val="007720B7"/>
    <w:rsid w:val="0077224A"/>
    <w:rsid w:val="00772B9D"/>
    <w:rsid w:val="00773404"/>
    <w:rsid w:val="00774077"/>
    <w:rsid w:val="00774CE6"/>
    <w:rsid w:val="007752A2"/>
    <w:rsid w:val="00775418"/>
    <w:rsid w:val="00777258"/>
    <w:rsid w:val="0078225A"/>
    <w:rsid w:val="0078284C"/>
    <w:rsid w:val="00783968"/>
    <w:rsid w:val="007840E6"/>
    <w:rsid w:val="00784E07"/>
    <w:rsid w:val="00785C73"/>
    <w:rsid w:val="00785F47"/>
    <w:rsid w:val="00786A29"/>
    <w:rsid w:val="0078736A"/>
    <w:rsid w:val="00790354"/>
    <w:rsid w:val="007905CA"/>
    <w:rsid w:val="00793011"/>
    <w:rsid w:val="00793675"/>
    <w:rsid w:val="007938F4"/>
    <w:rsid w:val="00794AEA"/>
    <w:rsid w:val="007952DF"/>
    <w:rsid w:val="0079557B"/>
    <w:rsid w:val="0079789B"/>
    <w:rsid w:val="007A0D94"/>
    <w:rsid w:val="007A125E"/>
    <w:rsid w:val="007A12FF"/>
    <w:rsid w:val="007A13D9"/>
    <w:rsid w:val="007A1A5E"/>
    <w:rsid w:val="007A1F27"/>
    <w:rsid w:val="007A24CE"/>
    <w:rsid w:val="007A2738"/>
    <w:rsid w:val="007A295C"/>
    <w:rsid w:val="007A3103"/>
    <w:rsid w:val="007A32CD"/>
    <w:rsid w:val="007A3432"/>
    <w:rsid w:val="007A382B"/>
    <w:rsid w:val="007A3A35"/>
    <w:rsid w:val="007A445E"/>
    <w:rsid w:val="007A4BE6"/>
    <w:rsid w:val="007A64F7"/>
    <w:rsid w:val="007A753D"/>
    <w:rsid w:val="007A7E9B"/>
    <w:rsid w:val="007B2041"/>
    <w:rsid w:val="007B28E9"/>
    <w:rsid w:val="007B2D7D"/>
    <w:rsid w:val="007B3027"/>
    <w:rsid w:val="007B3874"/>
    <w:rsid w:val="007B3AAB"/>
    <w:rsid w:val="007B3B09"/>
    <w:rsid w:val="007B4166"/>
    <w:rsid w:val="007B4470"/>
    <w:rsid w:val="007B451C"/>
    <w:rsid w:val="007B49F2"/>
    <w:rsid w:val="007B4C33"/>
    <w:rsid w:val="007B597A"/>
    <w:rsid w:val="007B619B"/>
    <w:rsid w:val="007B619D"/>
    <w:rsid w:val="007B689E"/>
    <w:rsid w:val="007B7243"/>
    <w:rsid w:val="007B75AD"/>
    <w:rsid w:val="007B76EE"/>
    <w:rsid w:val="007B7A45"/>
    <w:rsid w:val="007C02E9"/>
    <w:rsid w:val="007C1190"/>
    <w:rsid w:val="007C15FC"/>
    <w:rsid w:val="007C2B00"/>
    <w:rsid w:val="007C30C3"/>
    <w:rsid w:val="007C31FD"/>
    <w:rsid w:val="007C3732"/>
    <w:rsid w:val="007C37E3"/>
    <w:rsid w:val="007C6226"/>
    <w:rsid w:val="007C6EC2"/>
    <w:rsid w:val="007C70D7"/>
    <w:rsid w:val="007C7F11"/>
    <w:rsid w:val="007D0AB2"/>
    <w:rsid w:val="007D0BC8"/>
    <w:rsid w:val="007D17BE"/>
    <w:rsid w:val="007D1A90"/>
    <w:rsid w:val="007D1E5E"/>
    <w:rsid w:val="007D2166"/>
    <w:rsid w:val="007D2DEF"/>
    <w:rsid w:val="007D437E"/>
    <w:rsid w:val="007D441E"/>
    <w:rsid w:val="007D4496"/>
    <w:rsid w:val="007D4803"/>
    <w:rsid w:val="007D4A2C"/>
    <w:rsid w:val="007D6755"/>
    <w:rsid w:val="007D6FC0"/>
    <w:rsid w:val="007D78C4"/>
    <w:rsid w:val="007E0D97"/>
    <w:rsid w:val="007E21FC"/>
    <w:rsid w:val="007E335E"/>
    <w:rsid w:val="007E3E61"/>
    <w:rsid w:val="007E41FB"/>
    <w:rsid w:val="007E4887"/>
    <w:rsid w:val="007E5BDC"/>
    <w:rsid w:val="007E6F1C"/>
    <w:rsid w:val="007E7BED"/>
    <w:rsid w:val="007F0166"/>
    <w:rsid w:val="007F01C8"/>
    <w:rsid w:val="007F05F4"/>
    <w:rsid w:val="007F10BE"/>
    <w:rsid w:val="007F2401"/>
    <w:rsid w:val="007F27DF"/>
    <w:rsid w:val="007F2A8E"/>
    <w:rsid w:val="007F42AF"/>
    <w:rsid w:val="007F5512"/>
    <w:rsid w:val="007F65D2"/>
    <w:rsid w:val="007F69BA"/>
    <w:rsid w:val="0080053C"/>
    <w:rsid w:val="008027F0"/>
    <w:rsid w:val="008047EE"/>
    <w:rsid w:val="008048A9"/>
    <w:rsid w:val="008049FB"/>
    <w:rsid w:val="0080543B"/>
    <w:rsid w:val="0080684E"/>
    <w:rsid w:val="0081153A"/>
    <w:rsid w:val="00811AF2"/>
    <w:rsid w:val="00812174"/>
    <w:rsid w:val="00814E82"/>
    <w:rsid w:val="008155A5"/>
    <w:rsid w:val="00815DEE"/>
    <w:rsid w:val="0081660A"/>
    <w:rsid w:val="00816913"/>
    <w:rsid w:val="00816A14"/>
    <w:rsid w:val="00816E7D"/>
    <w:rsid w:val="00817041"/>
    <w:rsid w:val="008174B4"/>
    <w:rsid w:val="008176C6"/>
    <w:rsid w:val="008179CC"/>
    <w:rsid w:val="00817A48"/>
    <w:rsid w:val="00817E2E"/>
    <w:rsid w:val="0082014D"/>
    <w:rsid w:val="00820610"/>
    <w:rsid w:val="008209D9"/>
    <w:rsid w:val="0082148F"/>
    <w:rsid w:val="00821E0D"/>
    <w:rsid w:val="00822438"/>
    <w:rsid w:val="00823643"/>
    <w:rsid w:val="0082364C"/>
    <w:rsid w:val="008239C3"/>
    <w:rsid w:val="00823F36"/>
    <w:rsid w:val="00824AF7"/>
    <w:rsid w:val="00825602"/>
    <w:rsid w:val="00825670"/>
    <w:rsid w:val="00825924"/>
    <w:rsid w:val="00825B2E"/>
    <w:rsid w:val="0082619C"/>
    <w:rsid w:val="008266F6"/>
    <w:rsid w:val="00826DB6"/>
    <w:rsid w:val="008271BD"/>
    <w:rsid w:val="0082754F"/>
    <w:rsid w:val="008278F8"/>
    <w:rsid w:val="008300FC"/>
    <w:rsid w:val="0083076D"/>
    <w:rsid w:val="00830D52"/>
    <w:rsid w:val="00832266"/>
    <w:rsid w:val="00832D28"/>
    <w:rsid w:val="00832E03"/>
    <w:rsid w:val="00833EE9"/>
    <w:rsid w:val="008349B9"/>
    <w:rsid w:val="008372E8"/>
    <w:rsid w:val="0083735F"/>
    <w:rsid w:val="0083756E"/>
    <w:rsid w:val="00837ABC"/>
    <w:rsid w:val="00840933"/>
    <w:rsid w:val="00840E84"/>
    <w:rsid w:val="00841A9F"/>
    <w:rsid w:val="008430AB"/>
    <w:rsid w:val="008432E0"/>
    <w:rsid w:val="00843490"/>
    <w:rsid w:val="00843660"/>
    <w:rsid w:val="00843D50"/>
    <w:rsid w:val="008443DB"/>
    <w:rsid w:val="00844631"/>
    <w:rsid w:val="008447AB"/>
    <w:rsid w:val="008457B6"/>
    <w:rsid w:val="00846399"/>
    <w:rsid w:val="008478CB"/>
    <w:rsid w:val="00847D2B"/>
    <w:rsid w:val="00847F5C"/>
    <w:rsid w:val="00850F4E"/>
    <w:rsid w:val="00852B93"/>
    <w:rsid w:val="008537A7"/>
    <w:rsid w:val="00853F87"/>
    <w:rsid w:val="00854435"/>
    <w:rsid w:val="008549D4"/>
    <w:rsid w:val="00854C58"/>
    <w:rsid w:val="00854E4D"/>
    <w:rsid w:val="00855386"/>
    <w:rsid w:val="00856065"/>
    <w:rsid w:val="0085623E"/>
    <w:rsid w:val="00857414"/>
    <w:rsid w:val="00857861"/>
    <w:rsid w:val="00860E36"/>
    <w:rsid w:val="00860F4D"/>
    <w:rsid w:val="008617A0"/>
    <w:rsid w:val="0086235E"/>
    <w:rsid w:val="0086291F"/>
    <w:rsid w:val="00862FA1"/>
    <w:rsid w:val="0086332F"/>
    <w:rsid w:val="00865481"/>
    <w:rsid w:val="00865D4F"/>
    <w:rsid w:val="00865F19"/>
    <w:rsid w:val="0086612E"/>
    <w:rsid w:val="00866E55"/>
    <w:rsid w:val="00866F9A"/>
    <w:rsid w:val="00867A61"/>
    <w:rsid w:val="008700E9"/>
    <w:rsid w:val="00870285"/>
    <w:rsid w:val="00870D53"/>
    <w:rsid w:val="008714E6"/>
    <w:rsid w:val="00871D03"/>
    <w:rsid w:val="0087293D"/>
    <w:rsid w:val="0087305F"/>
    <w:rsid w:val="00873718"/>
    <w:rsid w:val="00873C46"/>
    <w:rsid w:val="00873E07"/>
    <w:rsid w:val="0087421B"/>
    <w:rsid w:val="00875DA5"/>
    <w:rsid w:val="0087689A"/>
    <w:rsid w:val="00876BE9"/>
    <w:rsid w:val="00877165"/>
    <w:rsid w:val="00877584"/>
    <w:rsid w:val="008804B8"/>
    <w:rsid w:val="008811E3"/>
    <w:rsid w:val="00882CA6"/>
    <w:rsid w:val="008830D8"/>
    <w:rsid w:val="00883E61"/>
    <w:rsid w:val="00884444"/>
    <w:rsid w:val="00885B65"/>
    <w:rsid w:val="008863A1"/>
    <w:rsid w:val="008868BF"/>
    <w:rsid w:val="00886D9C"/>
    <w:rsid w:val="00886F4E"/>
    <w:rsid w:val="008903DC"/>
    <w:rsid w:val="00890A44"/>
    <w:rsid w:val="00890DE6"/>
    <w:rsid w:val="00890ED4"/>
    <w:rsid w:val="0089389B"/>
    <w:rsid w:val="00893FE6"/>
    <w:rsid w:val="00894468"/>
    <w:rsid w:val="008945C9"/>
    <w:rsid w:val="008951C6"/>
    <w:rsid w:val="00896252"/>
    <w:rsid w:val="00896445"/>
    <w:rsid w:val="0089652A"/>
    <w:rsid w:val="0089660D"/>
    <w:rsid w:val="0089677B"/>
    <w:rsid w:val="00896EA0"/>
    <w:rsid w:val="008976DD"/>
    <w:rsid w:val="00897CFF"/>
    <w:rsid w:val="008A1354"/>
    <w:rsid w:val="008A1423"/>
    <w:rsid w:val="008A2535"/>
    <w:rsid w:val="008A2ACE"/>
    <w:rsid w:val="008A2D5F"/>
    <w:rsid w:val="008A3B3D"/>
    <w:rsid w:val="008A5F54"/>
    <w:rsid w:val="008A65D5"/>
    <w:rsid w:val="008A743C"/>
    <w:rsid w:val="008A76AA"/>
    <w:rsid w:val="008A7719"/>
    <w:rsid w:val="008A7C48"/>
    <w:rsid w:val="008A7F33"/>
    <w:rsid w:val="008A7F38"/>
    <w:rsid w:val="008B04C3"/>
    <w:rsid w:val="008B124E"/>
    <w:rsid w:val="008B16F2"/>
    <w:rsid w:val="008B19E6"/>
    <w:rsid w:val="008B2263"/>
    <w:rsid w:val="008B2679"/>
    <w:rsid w:val="008B267C"/>
    <w:rsid w:val="008B2AA7"/>
    <w:rsid w:val="008B2B2D"/>
    <w:rsid w:val="008B3496"/>
    <w:rsid w:val="008B35C8"/>
    <w:rsid w:val="008B4A7D"/>
    <w:rsid w:val="008B6081"/>
    <w:rsid w:val="008B693F"/>
    <w:rsid w:val="008C05D1"/>
    <w:rsid w:val="008C2E7B"/>
    <w:rsid w:val="008C331F"/>
    <w:rsid w:val="008C370C"/>
    <w:rsid w:val="008C387D"/>
    <w:rsid w:val="008C41FF"/>
    <w:rsid w:val="008C5233"/>
    <w:rsid w:val="008C5632"/>
    <w:rsid w:val="008C63C0"/>
    <w:rsid w:val="008C6B6A"/>
    <w:rsid w:val="008C7306"/>
    <w:rsid w:val="008C7BFD"/>
    <w:rsid w:val="008D0478"/>
    <w:rsid w:val="008D0C25"/>
    <w:rsid w:val="008D1083"/>
    <w:rsid w:val="008D148E"/>
    <w:rsid w:val="008D19A6"/>
    <w:rsid w:val="008D1A42"/>
    <w:rsid w:val="008D2E8F"/>
    <w:rsid w:val="008D333C"/>
    <w:rsid w:val="008D389D"/>
    <w:rsid w:val="008D3CC2"/>
    <w:rsid w:val="008D4378"/>
    <w:rsid w:val="008D530E"/>
    <w:rsid w:val="008D582E"/>
    <w:rsid w:val="008D5E9B"/>
    <w:rsid w:val="008D753A"/>
    <w:rsid w:val="008E0CBC"/>
    <w:rsid w:val="008E0FFE"/>
    <w:rsid w:val="008E103E"/>
    <w:rsid w:val="008E2260"/>
    <w:rsid w:val="008E2500"/>
    <w:rsid w:val="008E2C60"/>
    <w:rsid w:val="008E2D19"/>
    <w:rsid w:val="008E3E7D"/>
    <w:rsid w:val="008E4EC9"/>
    <w:rsid w:val="008E4F43"/>
    <w:rsid w:val="008E5244"/>
    <w:rsid w:val="008E5600"/>
    <w:rsid w:val="008E5B7E"/>
    <w:rsid w:val="008E610B"/>
    <w:rsid w:val="008E624C"/>
    <w:rsid w:val="008E6BE8"/>
    <w:rsid w:val="008E7078"/>
    <w:rsid w:val="008E7A99"/>
    <w:rsid w:val="008F1519"/>
    <w:rsid w:val="008F2597"/>
    <w:rsid w:val="008F27D7"/>
    <w:rsid w:val="008F2A06"/>
    <w:rsid w:val="008F312F"/>
    <w:rsid w:val="008F3A6F"/>
    <w:rsid w:val="008F426E"/>
    <w:rsid w:val="008F4452"/>
    <w:rsid w:val="008F4721"/>
    <w:rsid w:val="008F4762"/>
    <w:rsid w:val="008F4B38"/>
    <w:rsid w:val="008F636A"/>
    <w:rsid w:val="00901389"/>
    <w:rsid w:val="009015B2"/>
    <w:rsid w:val="00902DAE"/>
    <w:rsid w:val="0090358F"/>
    <w:rsid w:val="00903D2C"/>
    <w:rsid w:val="00905196"/>
    <w:rsid w:val="00905393"/>
    <w:rsid w:val="009055EC"/>
    <w:rsid w:val="00905CB9"/>
    <w:rsid w:val="00905F09"/>
    <w:rsid w:val="0090608C"/>
    <w:rsid w:val="009076A9"/>
    <w:rsid w:val="0091059A"/>
    <w:rsid w:val="00910FF9"/>
    <w:rsid w:val="0091299B"/>
    <w:rsid w:val="009148CF"/>
    <w:rsid w:val="009148FD"/>
    <w:rsid w:val="0091533D"/>
    <w:rsid w:val="0091571D"/>
    <w:rsid w:val="009161E8"/>
    <w:rsid w:val="009163F2"/>
    <w:rsid w:val="00917BA1"/>
    <w:rsid w:val="00920959"/>
    <w:rsid w:val="009219ED"/>
    <w:rsid w:val="00922576"/>
    <w:rsid w:val="009226C6"/>
    <w:rsid w:val="009235E0"/>
    <w:rsid w:val="00923667"/>
    <w:rsid w:val="0092390B"/>
    <w:rsid w:val="00924342"/>
    <w:rsid w:val="00924849"/>
    <w:rsid w:val="00924A32"/>
    <w:rsid w:val="009255E8"/>
    <w:rsid w:val="009255F0"/>
    <w:rsid w:val="009266C3"/>
    <w:rsid w:val="00927435"/>
    <w:rsid w:val="00927C70"/>
    <w:rsid w:val="0093143F"/>
    <w:rsid w:val="00932EA3"/>
    <w:rsid w:val="00932F04"/>
    <w:rsid w:val="0093515B"/>
    <w:rsid w:val="00935B89"/>
    <w:rsid w:val="0093602E"/>
    <w:rsid w:val="00936F1D"/>
    <w:rsid w:val="00936F74"/>
    <w:rsid w:val="00937447"/>
    <w:rsid w:val="009374F2"/>
    <w:rsid w:val="00941110"/>
    <w:rsid w:val="00941C17"/>
    <w:rsid w:val="0094252A"/>
    <w:rsid w:val="00943DF4"/>
    <w:rsid w:val="0094485D"/>
    <w:rsid w:val="00944880"/>
    <w:rsid w:val="00944E06"/>
    <w:rsid w:val="0094549A"/>
    <w:rsid w:val="00945AE7"/>
    <w:rsid w:val="00945B67"/>
    <w:rsid w:val="00945D43"/>
    <w:rsid w:val="00946D26"/>
    <w:rsid w:val="00947692"/>
    <w:rsid w:val="00947D4C"/>
    <w:rsid w:val="00947E95"/>
    <w:rsid w:val="00950095"/>
    <w:rsid w:val="00951DAD"/>
    <w:rsid w:val="009521DA"/>
    <w:rsid w:val="00952280"/>
    <w:rsid w:val="0095368A"/>
    <w:rsid w:val="00953B44"/>
    <w:rsid w:val="009540E0"/>
    <w:rsid w:val="0095501D"/>
    <w:rsid w:val="00955D39"/>
    <w:rsid w:val="0095623C"/>
    <w:rsid w:val="009568A1"/>
    <w:rsid w:val="00957B3C"/>
    <w:rsid w:val="0096018B"/>
    <w:rsid w:val="00962E21"/>
    <w:rsid w:val="009641C6"/>
    <w:rsid w:val="00964203"/>
    <w:rsid w:val="00966277"/>
    <w:rsid w:val="00970C0A"/>
    <w:rsid w:val="00970C51"/>
    <w:rsid w:val="00971319"/>
    <w:rsid w:val="00971557"/>
    <w:rsid w:val="00971D14"/>
    <w:rsid w:val="0097257D"/>
    <w:rsid w:val="009729C1"/>
    <w:rsid w:val="00972E51"/>
    <w:rsid w:val="00972E97"/>
    <w:rsid w:val="00973808"/>
    <w:rsid w:val="00973B49"/>
    <w:rsid w:val="00973F12"/>
    <w:rsid w:val="00974C5B"/>
    <w:rsid w:val="00974EE9"/>
    <w:rsid w:val="009750A8"/>
    <w:rsid w:val="009754C7"/>
    <w:rsid w:val="00975528"/>
    <w:rsid w:val="00976108"/>
    <w:rsid w:val="00976226"/>
    <w:rsid w:val="00976258"/>
    <w:rsid w:val="00976BB1"/>
    <w:rsid w:val="009776C2"/>
    <w:rsid w:val="009778DB"/>
    <w:rsid w:val="009801F0"/>
    <w:rsid w:val="0098038D"/>
    <w:rsid w:val="00980876"/>
    <w:rsid w:val="009811A2"/>
    <w:rsid w:val="00981249"/>
    <w:rsid w:val="0098199A"/>
    <w:rsid w:val="00981AE7"/>
    <w:rsid w:val="0098350B"/>
    <w:rsid w:val="00983D30"/>
    <w:rsid w:val="00983FB5"/>
    <w:rsid w:val="00984808"/>
    <w:rsid w:val="00984B35"/>
    <w:rsid w:val="00985077"/>
    <w:rsid w:val="009850E0"/>
    <w:rsid w:val="00985533"/>
    <w:rsid w:val="00985821"/>
    <w:rsid w:val="009867BE"/>
    <w:rsid w:val="009876EA"/>
    <w:rsid w:val="009918EC"/>
    <w:rsid w:val="00992BCE"/>
    <w:rsid w:val="0099456C"/>
    <w:rsid w:val="009947AC"/>
    <w:rsid w:val="009955E0"/>
    <w:rsid w:val="009957D4"/>
    <w:rsid w:val="00995BA4"/>
    <w:rsid w:val="00997B4D"/>
    <w:rsid w:val="00997CAA"/>
    <w:rsid w:val="009A08D6"/>
    <w:rsid w:val="009A0BB7"/>
    <w:rsid w:val="009A12F7"/>
    <w:rsid w:val="009A201B"/>
    <w:rsid w:val="009A42B5"/>
    <w:rsid w:val="009A5425"/>
    <w:rsid w:val="009A5B62"/>
    <w:rsid w:val="009A5CAB"/>
    <w:rsid w:val="009A5DBC"/>
    <w:rsid w:val="009A6312"/>
    <w:rsid w:val="009A6E60"/>
    <w:rsid w:val="009A7575"/>
    <w:rsid w:val="009B0C25"/>
    <w:rsid w:val="009B12A9"/>
    <w:rsid w:val="009B1323"/>
    <w:rsid w:val="009B2D3D"/>
    <w:rsid w:val="009B4425"/>
    <w:rsid w:val="009B5844"/>
    <w:rsid w:val="009B5F0D"/>
    <w:rsid w:val="009B68A3"/>
    <w:rsid w:val="009B6D42"/>
    <w:rsid w:val="009B790E"/>
    <w:rsid w:val="009B7A7E"/>
    <w:rsid w:val="009C097E"/>
    <w:rsid w:val="009C1091"/>
    <w:rsid w:val="009C20E6"/>
    <w:rsid w:val="009C272D"/>
    <w:rsid w:val="009C2881"/>
    <w:rsid w:val="009C38FF"/>
    <w:rsid w:val="009C3F55"/>
    <w:rsid w:val="009C45FA"/>
    <w:rsid w:val="009C47E4"/>
    <w:rsid w:val="009C4C3D"/>
    <w:rsid w:val="009C527E"/>
    <w:rsid w:val="009C5355"/>
    <w:rsid w:val="009C5B63"/>
    <w:rsid w:val="009C5DD5"/>
    <w:rsid w:val="009C5E3C"/>
    <w:rsid w:val="009C623A"/>
    <w:rsid w:val="009C6534"/>
    <w:rsid w:val="009C7B50"/>
    <w:rsid w:val="009D0571"/>
    <w:rsid w:val="009D09DB"/>
    <w:rsid w:val="009D213C"/>
    <w:rsid w:val="009D272C"/>
    <w:rsid w:val="009D2876"/>
    <w:rsid w:val="009D2B05"/>
    <w:rsid w:val="009D302E"/>
    <w:rsid w:val="009D3314"/>
    <w:rsid w:val="009D3C87"/>
    <w:rsid w:val="009D3EA3"/>
    <w:rsid w:val="009D3F0D"/>
    <w:rsid w:val="009D4AAC"/>
    <w:rsid w:val="009D55D0"/>
    <w:rsid w:val="009D5AED"/>
    <w:rsid w:val="009D757E"/>
    <w:rsid w:val="009D780B"/>
    <w:rsid w:val="009D7AD7"/>
    <w:rsid w:val="009D7EEB"/>
    <w:rsid w:val="009E103F"/>
    <w:rsid w:val="009E15ED"/>
    <w:rsid w:val="009E1B06"/>
    <w:rsid w:val="009E1CE2"/>
    <w:rsid w:val="009E24DD"/>
    <w:rsid w:val="009E284E"/>
    <w:rsid w:val="009E2BA1"/>
    <w:rsid w:val="009E3C77"/>
    <w:rsid w:val="009E3E1B"/>
    <w:rsid w:val="009E460E"/>
    <w:rsid w:val="009E4A17"/>
    <w:rsid w:val="009E4E6C"/>
    <w:rsid w:val="009E5A05"/>
    <w:rsid w:val="009E5B52"/>
    <w:rsid w:val="009E5CEA"/>
    <w:rsid w:val="009E7879"/>
    <w:rsid w:val="009E7B08"/>
    <w:rsid w:val="009F031B"/>
    <w:rsid w:val="009F08BD"/>
    <w:rsid w:val="009F0CCC"/>
    <w:rsid w:val="009F0F0A"/>
    <w:rsid w:val="009F1612"/>
    <w:rsid w:val="009F29FD"/>
    <w:rsid w:val="009F340F"/>
    <w:rsid w:val="009F5234"/>
    <w:rsid w:val="009F54E8"/>
    <w:rsid w:val="009F6825"/>
    <w:rsid w:val="009F6E7E"/>
    <w:rsid w:val="00A000B3"/>
    <w:rsid w:val="00A006F3"/>
    <w:rsid w:val="00A00E07"/>
    <w:rsid w:val="00A026B4"/>
    <w:rsid w:val="00A03427"/>
    <w:rsid w:val="00A03832"/>
    <w:rsid w:val="00A0447D"/>
    <w:rsid w:val="00A04C4B"/>
    <w:rsid w:val="00A04D79"/>
    <w:rsid w:val="00A05387"/>
    <w:rsid w:val="00A05C16"/>
    <w:rsid w:val="00A05E1A"/>
    <w:rsid w:val="00A06E40"/>
    <w:rsid w:val="00A06E70"/>
    <w:rsid w:val="00A077BB"/>
    <w:rsid w:val="00A07EC0"/>
    <w:rsid w:val="00A107D0"/>
    <w:rsid w:val="00A13696"/>
    <w:rsid w:val="00A13D49"/>
    <w:rsid w:val="00A14395"/>
    <w:rsid w:val="00A150A8"/>
    <w:rsid w:val="00A17C04"/>
    <w:rsid w:val="00A20A7C"/>
    <w:rsid w:val="00A20AC8"/>
    <w:rsid w:val="00A2142E"/>
    <w:rsid w:val="00A21AA9"/>
    <w:rsid w:val="00A21E6B"/>
    <w:rsid w:val="00A2296F"/>
    <w:rsid w:val="00A22A10"/>
    <w:rsid w:val="00A23ED6"/>
    <w:rsid w:val="00A23FA8"/>
    <w:rsid w:val="00A2405D"/>
    <w:rsid w:val="00A2477D"/>
    <w:rsid w:val="00A2572D"/>
    <w:rsid w:val="00A2631B"/>
    <w:rsid w:val="00A277C6"/>
    <w:rsid w:val="00A300AC"/>
    <w:rsid w:val="00A30165"/>
    <w:rsid w:val="00A30A65"/>
    <w:rsid w:val="00A30AFB"/>
    <w:rsid w:val="00A30B7D"/>
    <w:rsid w:val="00A30CE9"/>
    <w:rsid w:val="00A32076"/>
    <w:rsid w:val="00A32610"/>
    <w:rsid w:val="00A33625"/>
    <w:rsid w:val="00A336B8"/>
    <w:rsid w:val="00A33742"/>
    <w:rsid w:val="00A33D06"/>
    <w:rsid w:val="00A33D86"/>
    <w:rsid w:val="00A35112"/>
    <w:rsid w:val="00A358CD"/>
    <w:rsid w:val="00A369DE"/>
    <w:rsid w:val="00A3793B"/>
    <w:rsid w:val="00A37B85"/>
    <w:rsid w:val="00A40BE3"/>
    <w:rsid w:val="00A42CDD"/>
    <w:rsid w:val="00A42E4F"/>
    <w:rsid w:val="00A42FCE"/>
    <w:rsid w:val="00A44282"/>
    <w:rsid w:val="00A44563"/>
    <w:rsid w:val="00A465A0"/>
    <w:rsid w:val="00A4786C"/>
    <w:rsid w:val="00A501F7"/>
    <w:rsid w:val="00A50319"/>
    <w:rsid w:val="00A51051"/>
    <w:rsid w:val="00A511A3"/>
    <w:rsid w:val="00A525EC"/>
    <w:rsid w:val="00A52636"/>
    <w:rsid w:val="00A5405C"/>
    <w:rsid w:val="00A54315"/>
    <w:rsid w:val="00A54D58"/>
    <w:rsid w:val="00A54EE2"/>
    <w:rsid w:val="00A54FAD"/>
    <w:rsid w:val="00A56591"/>
    <w:rsid w:val="00A56EB4"/>
    <w:rsid w:val="00A57290"/>
    <w:rsid w:val="00A5738F"/>
    <w:rsid w:val="00A6146F"/>
    <w:rsid w:val="00A61636"/>
    <w:rsid w:val="00A61B39"/>
    <w:rsid w:val="00A6251A"/>
    <w:rsid w:val="00A62CDF"/>
    <w:rsid w:val="00A62D4E"/>
    <w:rsid w:val="00A62F66"/>
    <w:rsid w:val="00A6369E"/>
    <w:rsid w:val="00A641AA"/>
    <w:rsid w:val="00A642E1"/>
    <w:rsid w:val="00A652EC"/>
    <w:rsid w:val="00A65652"/>
    <w:rsid w:val="00A6671F"/>
    <w:rsid w:val="00A673ED"/>
    <w:rsid w:val="00A70879"/>
    <w:rsid w:val="00A70C16"/>
    <w:rsid w:val="00A72B07"/>
    <w:rsid w:val="00A73C25"/>
    <w:rsid w:val="00A74092"/>
    <w:rsid w:val="00A75775"/>
    <w:rsid w:val="00A76531"/>
    <w:rsid w:val="00A76AE0"/>
    <w:rsid w:val="00A77CC6"/>
    <w:rsid w:val="00A801C2"/>
    <w:rsid w:val="00A8065D"/>
    <w:rsid w:val="00A82221"/>
    <w:rsid w:val="00A82FD5"/>
    <w:rsid w:val="00A84584"/>
    <w:rsid w:val="00A84FE1"/>
    <w:rsid w:val="00A878FC"/>
    <w:rsid w:val="00A87B48"/>
    <w:rsid w:val="00A87D3B"/>
    <w:rsid w:val="00A90124"/>
    <w:rsid w:val="00A91415"/>
    <w:rsid w:val="00A922BD"/>
    <w:rsid w:val="00A925DB"/>
    <w:rsid w:val="00A92DEA"/>
    <w:rsid w:val="00A931F2"/>
    <w:rsid w:val="00A938B7"/>
    <w:rsid w:val="00A94481"/>
    <w:rsid w:val="00A94ED6"/>
    <w:rsid w:val="00A96681"/>
    <w:rsid w:val="00A96BFA"/>
    <w:rsid w:val="00A96C94"/>
    <w:rsid w:val="00A96F16"/>
    <w:rsid w:val="00A97563"/>
    <w:rsid w:val="00A97AB3"/>
    <w:rsid w:val="00A97F3F"/>
    <w:rsid w:val="00AA129B"/>
    <w:rsid w:val="00AA28B0"/>
    <w:rsid w:val="00AA35CF"/>
    <w:rsid w:val="00AA4935"/>
    <w:rsid w:val="00AA71F3"/>
    <w:rsid w:val="00AA758E"/>
    <w:rsid w:val="00AA78F3"/>
    <w:rsid w:val="00AA7BB9"/>
    <w:rsid w:val="00AB04AF"/>
    <w:rsid w:val="00AB05CA"/>
    <w:rsid w:val="00AB0D9D"/>
    <w:rsid w:val="00AB158D"/>
    <w:rsid w:val="00AB221E"/>
    <w:rsid w:val="00AB2548"/>
    <w:rsid w:val="00AB2DD9"/>
    <w:rsid w:val="00AB2E56"/>
    <w:rsid w:val="00AB42B0"/>
    <w:rsid w:val="00AB44EF"/>
    <w:rsid w:val="00AB51CB"/>
    <w:rsid w:val="00AB5E7E"/>
    <w:rsid w:val="00AB5E89"/>
    <w:rsid w:val="00AB67A1"/>
    <w:rsid w:val="00AB76FD"/>
    <w:rsid w:val="00AC046C"/>
    <w:rsid w:val="00AC08E9"/>
    <w:rsid w:val="00AC3626"/>
    <w:rsid w:val="00AC4C5C"/>
    <w:rsid w:val="00AC4DB9"/>
    <w:rsid w:val="00AC56B2"/>
    <w:rsid w:val="00AC5E3D"/>
    <w:rsid w:val="00AC64CF"/>
    <w:rsid w:val="00AC6596"/>
    <w:rsid w:val="00AC670C"/>
    <w:rsid w:val="00AC6ED8"/>
    <w:rsid w:val="00AC6F86"/>
    <w:rsid w:val="00AC71CC"/>
    <w:rsid w:val="00AC7315"/>
    <w:rsid w:val="00AD0624"/>
    <w:rsid w:val="00AD07D8"/>
    <w:rsid w:val="00AD134E"/>
    <w:rsid w:val="00AD16F7"/>
    <w:rsid w:val="00AD19DB"/>
    <w:rsid w:val="00AD27B4"/>
    <w:rsid w:val="00AD35E6"/>
    <w:rsid w:val="00AD3618"/>
    <w:rsid w:val="00AD3D3F"/>
    <w:rsid w:val="00AD4489"/>
    <w:rsid w:val="00AD488E"/>
    <w:rsid w:val="00AD4BF9"/>
    <w:rsid w:val="00AD54C9"/>
    <w:rsid w:val="00AD6202"/>
    <w:rsid w:val="00AD6383"/>
    <w:rsid w:val="00AD6639"/>
    <w:rsid w:val="00AE0767"/>
    <w:rsid w:val="00AE08EE"/>
    <w:rsid w:val="00AE0E48"/>
    <w:rsid w:val="00AE2066"/>
    <w:rsid w:val="00AE28DE"/>
    <w:rsid w:val="00AE2FB0"/>
    <w:rsid w:val="00AE606E"/>
    <w:rsid w:val="00AE6D7D"/>
    <w:rsid w:val="00AE71C3"/>
    <w:rsid w:val="00AF1CFE"/>
    <w:rsid w:val="00AF2822"/>
    <w:rsid w:val="00AF2AA5"/>
    <w:rsid w:val="00AF3DA8"/>
    <w:rsid w:val="00AF6736"/>
    <w:rsid w:val="00AF7238"/>
    <w:rsid w:val="00B00450"/>
    <w:rsid w:val="00B00BFB"/>
    <w:rsid w:val="00B02892"/>
    <w:rsid w:val="00B02FFC"/>
    <w:rsid w:val="00B031EE"/>
    <w:rsid w:val="00B055C6"/>
    <w:rsid w:val="00B07069"/>
    <w:rsid w:val="00B10CD2"/>
    <w:rsid w:val="00B1101C"/>
    <w:rsid w:val="00B11690"/>
    <w:rsid w:val="00B11CC2"/>
    <w:rsid w:val="00B123E0"/>
    <w:rsid w:val="00B1257B"/>
    <w:rsid w:val="00B1330F"/>
    <w:rsid w:val="00B1471F"/>
    <w:rsid w:val="00B14853"/>
    <w:rsid w:val="00B14E0C"/>
    <w:rsid w:val="00B15278"/>
    <w:rsid w:val="00B15BF4"/>
    <w:rsid w:val="00B15C82"/>
    <w:rsid w:val="00B166E8"/>
    <w:rsid w:val="00B2072C"/>
    <w:rsid w:val="00B21C05"/>
    <w:rsid w:val="00B21DC6"/>
    <w:rsid w:val="00B22819"/>
    <w:rsid w:val="00B231A2"/>
    <w:rsid w:val="00B24373"/>
    <w:rsid w:val="00B24515"/>
    <w:rsid w:val="00B24958"/>
    <w:rsid w:val="00B25115"/>
    <w:rsid w:val="00B25FDF"/>
    <w:rsid w:val="00B2659B"/>
    <w:rsid w:val="00B26F8B"/>
    <w:rsid w:val="00B3115E"/>
    <w:rsid w:val="00B3135C"/>
    <w:rsid w:val="00B31EF0"/>
    <w:rsid w:val="00B32917"/>
    <w:rsid w:val="00B33048"/>
    <w:rsid w:val="00B3339C"/>
    <w:rsid w:val="00B35431"/>
    <w:rsid w:val="00B354D8"/>
    <w:rsid w:val="00B365D1"/>
    <w:rsid w:val="00B377C1"/>
    <w:rsid w:val="00B37DC6"/>
    <w:rsid w:val="00B408AD"/>
    <w:rsid w:val="00B412BB"/>
    <w:rsid w:val="00B41345"/>
    <w:rsid w:val="00B4173D"/>
    <w:rsid w:val="00B417D4"/>
    <w:rsid w:val="00B437C1"/>
    <w:rsid w:val="00B437F2"/>
    <w:rsid w:val="00B439B4"/>
    <w:rsid w:val="00B44957"/>
    <w:rsid w:val="00B449E3"/>
    <w:rsid w:val="00B45099"/>
    <w:rsid w:val="00B451D9"/>
    <w:rsid w:val="00B4727E"/>
    <w:rsid w:val="00B4751C"/>
    <w:rsid w:val="00B477DD"/>
    <w:rsid w:val="00B479BA"/>
    <w:rsid w:val="00B502E6"/>
    <w:rsid w:val="00B509E9"/>
    <w:rsid w:val="00B50C9F"/>
    <w:rsid w:val="00B50F49"/>
    <w:rsid w:val="00B510B0"/>
    <w:rsid w:val="00B5250A"/>
    <w:rsid w:val="00B52755"/>
    <w:rsid w:val="00B5280A"/>
    <w:rsid w:val="00B5345A"/>
    <w:rsid w:val="00B547A2"/>
    <w:rsid w:val="00B5493D"/>
    <w:rsid w:val="00B5514C"/>
    <w:rsid w:val="00B557B0"/>
    <w:rsid w:val="00B564B7"/>
    <w:rsid w:val="00B605FE"/>
    <w:rsid w:val="00B617DA"/>
    <w:rsid w:val="00B63387"/>
    <w:rsid w:val="00B640FB"/>
    <w:rsid w:val="00B64586"/>
    <w:rsid w:val="00B65F0C"/>
    <w:rsid w:val="00B7087E"/>
    <w:rsid w:val="00B70DD4"/>
    <w:rsid w:val="00B73A65"/>
    <w:rsid w:val="00B741E2"/>
    <w:rsid w:val="00B746CC"/>
    <w:rsid w:val="00B746FE"/>
    <w:rsid w:val="00B75D2D"/>
    <w:rsid w:val="00B75FFB"/>
    <w:rsid w:val="00B760CB"/>
    <w:rsid w:val="00B7748C"/>
    <w:rsid w:val="00B77B73"/>
    <w:rsid w:val="00B80766"/>
    <w:rsid w:val="00B80ADA"/>
    <w:rsid w:val="00B82770"/>
    <w:rsid w:val="00B82AE5"/>
    <w:rsid w:val="00B835A6"/>
    <w:rsid w:val="00B83D0C"/>
    <w:rsid w:val="00B84093"/>
    <w:rsid w:val="00B84A3C"/>
    <w:rsid w:val="00B85F65"/>
    <w:rsid w:val="00B862B1"/>
    <w:rsid w:val="00B8674E"/>
    <w:rsid w:val="00B86B86"/>
    <w:rsid w:val="00B901C2"/>
    <w:rsid w:val="00B90862"/>
    <w:rsid w:val="00B90BF4"/>
    <w:rsid w:val="00B90FA0"/>
    <w:rsid w:val="00B91535"/>
    <w:rsid w:val="00B91BDE"/>
    <w:rsid w:val="00B91E44"/>
    <w:rsid w:val="00B920DC"/>
    <w:rsid w:val="00B925F0"/>
    <w:rsid w:val="00B92D4A"/>
    <w:rsid w:val="00B92ECC"/>
    <w:rsid w:val="00B93F64"/>
    <w:rsid w:val="00B9476A"/>
    <w:rsid w:val="00B949C4"/>
    <w:rsid w:val="00B94DA9"/>
    <w:rsid w:val="00B95E58"/>
    <w:rsid w:val="00BA01CB"/>
    <w:rsid w:val="00BA03D1"/>
    <w:rsid w:val="00BA0687"/>
    <w:rsid w:val="00BA14FF"/>
    <w:rsid w:val="00BA1AD1"/>
    <w:rsid w:val="00BA1E9C"/>
    <w:rsid w:val="00BA2CCE"/>
    <w:rsid w:val="00BA2FC1"/>
    <w:rsid w:val="00BA3667"/>
    <w:rsid w:val="00BA4163"/>
    <w:rsid w:val="00BA481A"/>
    <w:rsid w:val="00BA55FD"/>
    <w:rsid w:val="00BA5691"/>
    <w:rsid w:val="00BA6AB7"/>
    <w:rsid w:val="00BA705D"/>
    <w:rsid w:val="00BB02F0"/>
    <w:rsid w:val="00BB0942"/>
    <w:rsid w:val="00BB1702"/>
    <w:rsid w:val="00BB17A2"/>
    <w:rsid w:val="00BB2683"/>
    <w:rsid w:val="00BB27F3"/>
    <w:rsid w:val="00BB3CA3"/>
    <w:rsid w:val="00BB542E"/>
    <w:rsid w:val="00BB59F5"/>
    <w:rsid w:val="00BB7251"/>
    <w:rsid w:val="00BB7894"/>
    <w:rsid w:val="00BB7F5E"/>
    <w:rsid w:val="00BC1143"/>
    <w:rsid w:val="00BC1194"/>
    <w:rsid w:val="00BC1195"/>
    <w:rsid w:val="00BC20FC"/>
    <w:rsid w:val="00BC2CE9"/>
    <w:rsid w:val="00BC5527"/>
    <w:rsid w:val="00BC5843"/>
    <w:rsid w:val="00BC5D74"/>
    <w:rsid w:val="00BC6227"/>
    <w:rsid w:val="00BC6CEC"/>
    <w:rsid w:val="00BC6D2B"/>
    <w:rsid w:val="00BC7777"/>
    <w:rsid w:val="00BD0C7A"/>
    <w:rsid w:val="00BD0F9B"/>
    <w:rsid w:val="00BD10E4"/>
    <w:rsid w:val="00BD1D2A"/>
    <w:rsid w:val="00BD2977"/>
    <w:rsid w:val="00BD3436"/>
    <w:rsid w:val="00BD4FBA"/>
    <w:rsid w:val="00BD519C"/>
    <w:rsid w:val="00BD6075"/>
    <w:rsid w:val="00BD67D7"/>
    <w:rsid w:val="00BD6892"/>
    <w:rsid w:val="00BD6A10"/>
    <w:rsid w:val="00BD6F20"/>
    <w:rsid w:val="00BE0B49"/>
    <w:rsid w:val="00BE0DF4"/>
    <w:rsid w:val="00BE210B"/>
    <w:rsid w:val="00BE268B"/>
    <w:rsid w:val="00BE29CC"/>
    <w:rsid w:val="00BE32A5"/>
    <w:rsid w:val="00BE3344"/>
    <w:rsid w:val="00BE3ED3"/>
    <w:rsid w:val="00BE4A7E"/>
    <w:rsid w:val="00BE6061"/>
    <w:rsid w:val="00BE7BBE"/>
    <w:rsid w:val="00BF012D"/>
    <w:rsid w:val="00BF0257"/>
    <w:rsid w:val="00BF117A"/>
    <w:rsid w:val="00BF1653"/>
    <w:rsid w:val="00BF1749"/>
    <w:rsid w:val="00BF1966"/>
    <w:rsid w:val="00BF4801"/>
    <w:rsid w:val="00BF4FAA"/>
    <w:rsid w:val="00BF57B0"/>
    <w:rsid w:val="00BF5E21"/>
    <w:rsid w:val="00BF67E1"/>
    <w:rsid w:val="00BF6B19"/>
    <w:rsid w:val="00BF7150"/>
    <w:rsid w:val="00BF7F35"/>
    <w:rsid w:val="00C01AA1"/>
    <w:rsid w:val="00C03871"/>
    <w:rsid w:val="00C0397A"/>
    <w:rsid w:val="00C05522"/>
    <w:rsid w:val="00C05562"/>
    <w:rsid w:val="00C058F9"/>
    <w:rsid w:val="00C05A50"/>
    <w:rsid w:val="00C062EC"/>
    <w:rsid w:val="00C06D68"/>
    <w:rsid w:val="00C10483"/>
    <w:rsid w:val="00C11C0C"/>
    <w:rsid w:val="00C13A38"/>
    <w:rsid w:val="00C13D0B"/>
    <w:rsid w:val="00C14043"/>
    <w:rsid w:val="00C140BD"/>
    <w:rsid w:val="00C141E6"/>
    <w:rsid w:val="00C14276"/>
    <w:rsid w:val="00C142C2"/>
    <w:rsid w:val="00C14CF2"/>
    <w:rsid w:val="00C15A12"/>
    <w:rsid w:val="00C15C4F"/>
    <w:rsid w:val="00C15F61"/>
    <w:rsid w:val="00C1625B"/>
    <w:rsid w:val="00C16445"/>
    <w:rsid w:val="00C1670B"/>
    <w:rsid w:val="00C169CB"/>
    <w:rsid w:val="00C173CF"/>
    <w:rsid w:val="00C17677"/>
    <w:rsid w:val="00C17F4A"/>
    <w:rsid w:val="00C2127C"/>
    <w:rsid w:val="00C22349"/>
    <w:rsid w:val="00C22728"/>
    <w:rsid w:val="00C22D8B"/>
    <w:rsid w:val="00C22E89"/>
    <w:rsid w:val="00C233E7"/>
    <w:rsid w:val="00C2363F"/>
    <w:rsid w:val="00C236BC"/>
    <w:rsid w:val="00C23B23"/>
    <w:rsid w:val="00C241B6"/>
    <w:rsid w:val="00C24222"/>
    <w:rsid w:val="00C24FEB"/>
    <w:rsid w:val="00C250B0"/>
    <w:rsid w:val="00C25A8D"/>
    <w:rsid w:val="00C26A96"/>
    <w:rsid w:val="00C26EB2"/>
    <w:rsid w:val="00C27AD2"/>
    <w:rsid w:val="00C30778"/>
    <w:rsid w:val="00C317DA"/>
    <w:rsid w:val="00C31A4E"/>
    <w:rsid w:val="00C31B50"/>
    <w:rsid w:val="00C32670"/>
    <w:rsid w:val="00C32DA3"/>
    <w:rsid w:val="00C32F37"/>
    <w:rsid w:val="00C3457A"/>
    <w:rsid w:val="00C349A9"/>
    <w:rsid w:val="00C34A9B"/>
    <w:rsid w:val="00C359AC"/>
    <w:rsid w:val="00C36146"/>
    <w:rsid w:val="00C368B2"/>
    <w:rsid w:val="00C36A21"/>
    <w:rsid w:val="00C36C07"/>
    <w:rsid w:val="00C37154"/>
    <w:rsid w:val="00C40402"/>
    <w:rsid w:val="00C40521"/>
    <w:rsid w:val="00C407B8"/>
    <w:rsid w:val="00C40A76"/>
    <w:rsid w:val="00C4129C"/>
    <w:rsid w:val="00C41516"/>
    <w:rsid w:val="00C42B37"/>
    <w:rsid w:val="00C43F96"/>
    <w:rsid w:val="00C44DF0"/>
    <w:rsid w:val="00C4529A"/>
    <w:rsid w:val="00C4535E"/>
    <w:rsid w:val="00C46289"/>
    <w:rsid w:val="00C4698E"/>
    <w:rsid w:val="00C47198"/>
    <w:rsid w:val="00C51806"/>
    <w:rsid w:val="00C5242F"/>
    <w:rsid w:val="00C526CC"/>
    <w:rsid w:val="00C534A9"/>
    <w:rsid w:val="00C5375A"/>
    <w:rsid w:val="00C5412B"/>
    <w:rsid w:val="00C54193"/>
    <w:rsid w:val="00C543A4"/>
    <w:rsid w:val="00C54C1B"/>
    <w:rsid w:val="00C55F8F"/>
    <w:rsid w:val="00C56D8F"/>
    <w:rsid w:val="00C57716"/>
    <w:rsid w:val="00C57B43"/>
    <w:rsid w:val="00C60ED4"/>
    <w:rsid w:val="00C61F2A"/>
    <w:rsid w:val="00C632C5"/>
    <w:rsid w:val="00C642BB"/>
    <w:rsid w:val="00C6518F"/>
    <w:rsid w:val="00C658D3"/>
    <w:rsid w:val="00C67648"/>
    <w:rsid w:val="00C6769A"/>
    <w:rsid w:val="00C67A26"/>
    <w:rsid w:val="00C709FE"/>
    <w:rsid w:val="00C72880"/>
    <w:rsid w:val="00C72CD7"/>
    <w:rsid w:val="00C74E74"/>
    <w:rsid w:val="00C75791"/>
    <w:rsid w:val="00C75863"/>
    <w:rsid w:val="00C758C5"/>
    <w:rsid w:val="00C75D20"/>
    <w:rsid w:val="00C76882"/>
    <w:rsid w:val="00C76D9F"/>
    <w:rsid w:val="00C80D58"/>
    <w:rsid w:val="00C811D2"/>
    <w:rsid w:val="00C817B4"/>
    <w:rsid w:val="00C82A62"/>
    <w:rsid w:val="00C8306D"/>
    <w:rsid w:val="00C833D0"/>
    <w:rsid w:val="00C83B76"/>
    <w:rsid w:val="00C84467"/>
    <w:rsid w:val="00C86B3D"/>
    <w:rsid w:val="00C900B1"/>
    <w:rsid w:val="00C904A1"/>
    <w:rsid w:val="00C907F2"/>
    <w:rsid w:val="00C920A3"/>
    <w:rsid w:val="00C92E25"/>
    <w:rsid w:val="00C94C1E"/>
    <w:rsid w:val="00C94DE8"/>
    <w:rsid w:val="00C94E25"/>
    <w:rsid w:val="00C94FDB"/>
    <w:rsid w:val="00C9520F"/>
    <w:rsid w:val="00C9579A"/>
    <w:rsid w:val="00C9633A"/>
    <w:rsid w:val="00C96613"/>
    <w:rsid w:val="00C9680F"/>
    <w:rsid w:val="00C9774C"/>
    <w:rsid w:val="00CA0669"/>
    <w:rsid w:val="00CA0941"/>
    <w:rsid w:val="00CA0E5A"/>
    <w:rsid w:val="00CA15D8"/>
    <w:rsid w:val="00CA26DB"/>
    <w:rsid w:val="00CA2C11"/>
    <w:rsid w:val="00CA31E9"/>
    <w:rsid w:val="00CA499A"/>
    <w:rsid w:val="00CA551B"/>
    <w:rsid w:val="00CA5985"/>
    <w:rsid w:val="00CA5AE5"/>
    <w:rsid w:val="00CA6251"/>
    <w:rsid w:val="00CA7120"/>
    <w:rsid w:val="00CA78B0"/>
    <w:rsid w:val="00CB0116"/>
    <w:rsid w:val="00CB035D"/>
    <w:rsid w:val="00CB055A"/>
    <w:rsid w:val="00CB2BD0"/>
    <w:rsid w:val="00CB3D5B"/>
    <w:rsid w:val="00CB53E3"/>
    <w:rsid w:val="00CB5DE9"/>
    <w:rsid w:val="00CB6163"/>
    <w:rsid w:val="00CB6509"/>
    <w:rsid w:val="00CB7E00"/>
    <w:rsid w:val="00CC0397"/>
    <w:rsid w:val="00CC1045"/>
    <w:rsid w:val="00CC196A"/>
    <w:rsid w:val="00CC220C"/>
    <w:rsid w:val="00CC2394"/>
    <w:rsid w:val="00CC29D2"/>
    <w:rsid w:val="00CC2D50"/>
    <w:rsid w:val="00CC301D"/>
    <w:rsid w:val="00CC365F"/>
    <w:rsid w:val="00CC3CA3"/>
    <w:rsid w:val="00CC48B4"/>
    <w:rsid w:val="00CC4EAA"/>
    <w:rsid w:val="00CC58AA"/>
    <w:rsid w:val="00CC5ECE"/>
    <w:rsid w:val="00CC5F6D"/>
    <w:rsid w:val="00CC62E2"/>
    <w:rsid w:val="00CC6F88"/>
    <w:rsid w:val="00CC71FB"/>
    <w:rsid w:val="00CC796B"/>
    <w:rsid w:val="00CC7AB4"/>
    <w:rsid w:val="00CC7BEA"/>
    <w:rsid w:val="00CC7D73"/>
    <w:rsid w:val="00CC7E44"/>
    <w:rsid w:val="00CD0AB7"/>
    <w:rsid w:val="00CD1996"/>
    <w:rsid w:val="00CD22EE"/>
    <w:rsid w:val="00CD27D6"/>
    <w:rsid w:val="00CD27E0"/>
    <w:rsid w:val="00CD2956"/>
    <w:rsid w:val="00CD2E56"/>
    <w:rsid w:val="00CD4EFB"/>
    <w:rsid w:val="00CD51C1"/>
    <w:rsid w:val="00CD5E86"/>
    <w:rsid w:val="00CD61DB"/>
    <w:rsid w:val="00CD749B"/>
    <w:rsid w:val="00CD768A"/>
    <w:rsid w:val="00CD77BF"/>
    <w:rsid w:val="00CE0AC2"/>
    <w:rsid w:val="00CE29B2"/>
    <w:rsid w:val="00CE382C"/>
    <w:rsid w:val="00CE39F1"/>
    <w:rsid w:val="00CE3E9F"/>
    <w:rsid w:val="00CE43CE"/>
    <w:rsid w:val="00CE4A08"/>
    <w:rsid w:val="00CE53A0"/>
    <w:rsid w:val="00CE5817"/>
    <w:rsid w:val="00CE630B"/>
    <w:rsid w:val="00CE7F1F"/>
    <w:rsid w:val="00CF0AD5"/>
    <w:rsid w:val="00CF0D80"/>
    <w:rsid w:val="00CF102B"/>
    <w:rsid w:val="00CF3D78"/>
    <w:rsid w:val="00CF5245"/>
    <w:rsid w:val="00CF58D9"/>
    <w:rsid w:val="00CF7724"/>
    <w:rsid w:val="00CF7CEE"/>
    <w:rsid w:val="00D0015D"/>
    <w:rsid w:val="00D01078"/>
    <w:rsid w:val="00D0199E"/>
    <w:rsid w:val="00D01C65"/>
    <w:rsid w:val="00D0200B"/>
    <w:rsid w:val="00D02796"/>
    <w:rsid w:val="00D02FF7"/>
    <w:rsid w:val="00D03B9C"/>
    <w:rsid w:val="00D03C09"/>
    <w:rsid w:val="00D03E5D"/>
    <w:rsid w:val="00D04DDE"/>
    <w:rsid w:val="00D059DD"/>
    <w:rsid w:val="00D06D57"/>
    <w:rsid w:val="00D0717C"/>
    <w:rsid w:val="00D073E7"/>
    <w:rsid w:val="00D07B55"/>
    <w:rsid w:val="00D10A59"/>
    <w:rsid w:val="00D12775"/>
    <w:rsid w:val="00D12B82"/>
    <w:rsid w:val="00D12E43"/>
    <w:rsid w:val="00D13A7E"/>
    <w:rsid w:val="00D13CB6"/>
    <w:rsid w:val="00D1448A"/>
    <w:rsid w:val="00D14A19"/>
    <w:rsid w:val="00D15A5B"/>
    <w:rsid w:val="00D166A3"/>
    <w:rsid w:val="00D16A61"/>
    <w:rsid w:val="00D17327"/>
    <w:rsid w:val="00D173B9"/>
    <w:rsid w:val="00D2162C"/>
    <w:rsid w:val="00D22B4E"/>
    <w:rsid w:val="00D23010"/>
    <w:rsid w:val="00D231F0"/>
    <w:rsid w:val="00D23601"/>
    <w:rsid w:val="00D24E82"/>
    <w:rsid w:val="00D25066"/>
    <w:rsid w:val="00D25093"/>
    <w:rsid w:val="00D252D7"/>
    <w:rsid w:val="00D264AA"/>
    <w:rsid w:val="00D273AA"/>
    <w:rsid w:val="00D275C4"/>
    <w:rsid w:val="00D27870"/>
    <w:rsid w:val="00D27C5B"/>
    <w:rsid w:val="00D3012F"/>
    <w:rsid w:val="00D30F8A"/>
    <w:rsid w:val="00D313FB"/>
    <w:rsid w:val="00D3141E"/>
    <w:rsid w:val="00D31510"/>
    <w:rsid w:val="00D3195D"/>
    <w:rsid w:val="00D31A47"/>
    <w:rsid w:val="00D3234E"/>
    <w:rsid w:val="00D329AB"/>
    <w:rsid w:val="00D32C5B"/>
    <w:rsid w:val="00D32F28"/>
    <w:rsid w:val="00D32F69"/>
    <w:rsid w:val="00D33A3B"/>
    <w:rsid w:val="00D34597"/>
    <w:rsid w:val="00D34BD8"/>
    <w:rsid w:val="00D36ED8"/>
    <w:rsid w:val="00D40257"/>
    <w:rsid w:val="00D40329"/>
    <w:rsid w:val="00D40946"/>
    <w:rsid w:val="00D40B2D"/>
    <w:rsid w:val="00D40E2F"/>
    <w:rsid w:val="00D4138D"/>
    <w:rsid w:val="00D4142A"/>
    <w:rsid w:val="00D417E0"/>
    <w:rsid w:val="00D41A02"/>
    <w:rsid w:val="00D42C58"/>
    <w:rsid w:val="00D434F6"/>
    <w:rsid w:val="00D452B8"/>
    <w:rsid w:val="00D45EA8"/>
    <w:rsid w:val="00D46E40"/>
    <w:rsid w:val="00D47017"/>
    <w:rsid w:val="00D47269"/>
    <w:rsid w:val="00D473B8"/>
    <w:rsid w:val="00D50337"/>
    <w:rsid w:val="00D50B21"/>
    <w:rsid w:val="00D50D06"/>
    <w:rsid w:val="00D51F2F"/>
    <w:rsid w:val="00D52D37"/>
    <w:rsid w:val="00D52E19"/>
    <w:rsid w:val="00D53142"/>
    <w:rsid w:val="00D53850"/>
    <w:rsid w:val="00D55177"/>
    <w:rsid w:val="00D55CB4"/>
    <w:rsid w:val="00D55F16"/>
    <w:rsid w:val="00D56DC3"/>
    <w:rsid w:val="00D56DEF"/>
    <w:rsid w:val="00D57B05"/>
    <w:rsid w:val="00D57EAE"/>
    <w:rsid w:val="00D6015B"/>
    <w:rsid w:val="00D60EB1"/>
    <w:rsid w:val="00D61675"/>
    <w:rsid w:val="00D61937"/>
    <w:rsid w:val="00D62060"/>
    <w:rsid w:val="00D62372"/>
    <w:rsid w:val="00D64771"/>
    <w:rsid w:val="00D64BAA"/>
    <w:rsid w:val="00D67DF6"/>
    <w:rsid w:val="00D70543"/>
    <w:rsid w:val="00D718FB"/>
    <w:rsid w:val="00D71BFF"/>
    <w:rsid w:val="00D71C69"/>
    <w:rsid w:val="00D721BD"/>
    <w:rsid w:val="00D72933"/>
    <w:rsid w:val="00D72A48"/>
    <w:rsid w:val="00D730D6"/>
    <w:rsid w:val="00D7436A"/>
    <w:rsid w:val="00D74371"/>
    <w:rsid w:val="00D74E9B"/>
    <w:rsid w:val="00D75640"/>
    <w:rsid w:val="00D75AB3"/>
    <w:rsid w:val="00D77EB1"/>
    <w:rsid w:val="00D80728"/>
    <w:rsid w:val="00D80A0A"/>
    <w:rsid w:val="00D82E88"/>
    <w:rsid w:val="00D83954"/>
    <w:rsid w:val="00D84595"/>
    <w:rsid w:val="00D84842"/>
    <w:rsid w:val="00D84852"/>
    <w:rsid w:val="00D8588E"/>
    <w:rsid w:val="00D878D5"/>
    <w:rsid w:val="00D90ABC"/>
    <w:rsid w:val="00D91344"/>
    <w:rsid w:val="00D9168C"/>
    <w:rsid w:val="00D91703"/>
    <w:rsid w:val="00D92134"/>
    <w:rsid w:val="00D924F2"/>
    <w:rsid w:val="00D939C7"/>
    <w:rsid w:val="00D945BA"/>
    <w:rsid w:val="00D94632"/>
    <w:rsid w:val="00D952AF"/>
    <w:rsid w:val="00D95832"/>
    <w:rsid w:val="00D975DC"/>
    <w:rsid w:val="00DA0B74"/>
    <w:rsid w:val="00DA0B78"/>
    <w:rsid w:val="00DA0E8E"/>
    <w:rsid w:val="00DA1BF2"/>
    <w:rsid w:val="00DA2B93"/>
    <w:rsid w:val="00DA2D14"/>
    <w:rsid w:val="00DA2D53"/>
    <w:rsid w:val="00DA3855"/>
    <w:rsid w:val="00DA3C73"/>
    <w:rsid w:val="00DA4231"/>
    <w:rsid w:val="00DA43AC"/>
    <w:rsid w:val="00DA49F3"/>
    <w:rsid w:val="00DA4F30"/>
    <w:rsid w:val="00DA5B29"/>
    <w:rsid w:val="00DA6C7C"/>
    <w:rsid w:val="00DA6E44"/>
    <w:rsid w:val="00DA7278"/>
    <w:rsid w:val="00DA7C33"/>
    <w:rsid w:val="00DB0028"/>
    <w:rsid w:val="00DB00A3"/>
    <w:rsid w:val="00DB08E3"/>
    <w:rsid w:val="00DB0DD8"/>
    <w:rsid w:val="00DB231D"/>
    <w:rsid w:val="00DB3E9F"/>
    <w:rsid w:val="00DB421A"/>
    <w:rsid w:val="00DB44A0"/>
    <w:rsid w:val="00DB5C70"/>
    <w:rsid w:val="00DB7D95"/>
    <w:rsid w:val="00DC0283"/>
    <w:rsid w:val="00DC0E52"/>
    <w:rsid w:val="00DC162F"/>
    <w:rsid w:val="00DC1713"/>
    <w:rsid w:val="00DC1C8F"/>
    <w:rsid w:val="00DC354E"/>
    <w:rsid w:val="00DC3C98"/>
    <w:rsid w:val="00DC3D7E"/>
    <w:rsid w:val="00DC43CE"/>
    <w:rsid w:val="00DC487C"/>
    <w:rsid w:val="00DC57C9"/>
    <w:rsid w:val="00DC5A42"/>
    <w:rsid w:val="00DC6772"/>
    <w:rsid w:val="00DC7C6B"/>
    <w:rsid w:val="00DD010F"/>
    <w:rsid w:val="00DD2A23"/>
    <w:rsid w:val="00DD39F6"/>
    <w:rsid w:val="00DD3E85"/>
    <w:rsid w:val="00DD4426"/>
    <w:rsid w:val="00DD443C"/>
    <w:rsid w:val="00DD4586"/>
    <w:rsid w:val="00DD6CE7"/>
    <w:rsid w:val="00DD6E92"/>
    <w:rsid w:val="00DD78E2"/>
    <w:rsid w:val="00DD7DA1"/>
    <w:rsid w:val="00DE047D"/>
    <w:rsid w:val="00DE0775"/>
    <w:rsid w:val="00DE08F7"/>
    <w:rsid w:val="00DE0A82"/>
    <w:rsid w:val="00DE0B1A"/>
    <w:rsid w:val="00DE19A9"/>
    <w:rsid w:val="00DE1C57"/>
    <w:rsid w:val="00DE2E48"/>
    <w:rsid w:val="00DE2EBC"/>
    <w:rsid w:val="00DE5200"/>
    <w:rsid w:val="00DE54D9"/>
    <w:rsid w:val="00DE56DA"/>
    <w:rsid w:val="00DE64E1"/>
    <w:rsid w:val="00DE6E15"/>
    <w:rsid w:val="00DE70DC"/>
    <w:rsid w:val="00DF0BE8"/>
    <w:rsid w:val="00DF1B7D"/>
    <w:rsid w:val="00DF38A5"/>
    <w:rsid w:val="00DF3D92"/>
    <w:rsid w:val="00DF5B6F"/>
    <w:rsid w:val="00DF5F51"/>
    <w:rsid w:val="00DF5FDF"/>
    <w:rsid w:val="00DF6464"/>
    <w:rsid w:val="00DF68AE"/>
    <w:rsid w:val="00DF6E5B"/>
    <w:rsid w:val="00DF7E1F"/>
    <w:rsid w:val="00DF7E30"/>
    <w:rsid w:val="00E007B2"/>
    <w:rsid w:val="00E00AFE"/>
    <w:rsid w:val="00E00F69"/>
    <w:rsid w:val="00E022E8"/>
    <w:rsid w:val="00E03AB3"/>
    <w:rsid w:val="00E060B7"/>
    <w:rsid w:val="00E064D3"/>
    <w:rsid w:val="00E06668"/>
    <w:rsid w:val="00E0666C"/>
    <w:rsid w:val="00E07609"/>
    <w:rsid w:val="00E119BB"/>
    <w:rsid w:val="00E1245E"/>
    <w:rsid w:val="00E12F1E"/>
    <w:rsid w:val="00E1321F"/>
    <w:rsid w:val="00E13D2F"/>
    <w:rsid w:val="00E15253"/>
    <w:rsid w:val="00E1543A"/>
    <w:rsid w:val="00E1631C"/>
    <w:rsid w:val="00E16D30"/>
    <w:rsid w:val="00E170E7"/>
    <w:rsid w:val="00E2014F"/>
    <w:rsid w:val="00E209D0"/>
    <w:rsid w:val="00E228DB"/>
    <w:rsid w:val="00E2304F"/>
    <w:rsid w:val="00E2392F"/>
    <w:rsid w:val="00E24888"/>
    <w:rsid w:val="00E2508B"/>
    <w:rsid w:val="00E2508F"/>
    <w:rsid w:val="00E2591D"/>
    <w:rsid w:val="00E260A8"/>
    <w:rsid w:val="00E26289"/>
    <w:rsid w:val="00E26718"/>
    <w:rsid w:val="00E2674C"/>
    <w:rsid w:val="00E26FD7"/>
    <w:rsid w:val="00E30DEE"/>
    <w:rsid w:val="00E3101A"/>
    <w:rsid w:val="00E32ACB"/>
    <w:rsid w:val="00E32B8C"/>
    <w:rsid w:val="00E32E16"/>
    <w:rsid w:val="00E3329B"/>
    <w:rsid w:val="00E3414F"/>
    <w:rsid w:val="00E34217"/>
    <w:rsid w:val="00E34919"/>
    <w:rsid w:val="00E34CA4"/>
    <w:rsid w:val="00E34EF3"/>
    <w:rsid w:val="00E35153"/>
    <w:rsid w:val="00E359F0"/>
    <w:rsid w:val="00E37527"/>
    <w:rsid w:val="00E37ABF"/>
    <w:rsid w:val="00E37F48"/>
    <w:rsid w:val="00E40775"/>
    <w:rsid w:val="00E40DEB"/>
    <w:rsid w:val="00E41F3C"/>
    <w:rsid w:val="00E4240E"/>
    <w:rsid w:val="00E42E92"/>
    <w:rsid w:val="00E43C3F"/>
    <w:rsid w:val="00E449A0"/>
    <w:rsid w:val="00E45488"/>
    <w:rsid w:val="00E45610"/>
    <w:rsid w:val="00E46AEF"/>
    <w:rsid w:val="00E4745E"/>
    <w:rsid w:val="00E479A4"/>
    <w:rsid w:val="00E5022B"/>
    <w:rsid w:val="00E507E9"/>
    <w:rsid w:val="00E5118B"/>
    <w:rsid w:val="00E521EC"/>
    <w:rsid w:val="00E52412"/>
    <w:rsid w:val="00E528CA"/>
    <w:rsid w:val="00E530C2"/>
    <w:rsid w:val="00E531F6"/>
    <w:rsid w:val="00E53C99"/>
    <w:rsid w:val="00E54186"/>
    <w:rsid w:val="00E55256"/>
    <w:rsid w:val="00E55614"/>
    <w:rsid w:val="00E557FD"/>
    <w:rsid w:val="00E55810"/>
    <w:rsid w:val="00E558E6"/>
    <w:rsid w:val="00E562AF"/>
    <w:rsid w:val="00E56C41"/>
    <w:rsid w:val="00E56EE5"/>
    <w:rsid w:val="00E57379"/>
    <w:rsid w:val="00E57916"/>
    <w:rsid w:val="00E57B68"/>
    <w:rsid w:val="00E57E70"/>
    <w:rsid w:val="00E61041"/>
    <w:rsid w:val="00E617DF"/>
    <w:rsid w:val="00E63BA8"/>
    <w:rsid w:val="00E64978"/>
    <w:rsid w:val="00E64D4C"/>
    <w:rsid w:val="00E65A7C"/>
    <w:rsid w:val="00E66BEC"/>
    <w:rsid w:val="00E67473"/>
    <w:rsid w:val="00E67647"/>
    <w:rsid w:val="00E67DAE"/>
    <w:rsid w:val="00E71943"/>
    <w:rsid w:val="00E71971"/>
    <w:rsid w:val="00E71BF4"/>
    <w:rsid w:val="00E723E1"/>
    <w:rsid w:val="00E74475"/>
    <w:rsid w:val="00E75F3C"/>
    <w:rsid w:val="00E76B62"/>
    <w:rsid w:val="00E76DFB"/>
    <w:rsid w:val="00E76E31"/>
    <w:rsid w:val="00E77BC0"/>
    <w:rsid w:val="00E77E0B"/>
    <w:rsid w:val="00E77F0C"/>
    <w:rsid w:val="00E8012E"/>
    <w:rsid w:val="00E80812"/>
    <w:rsid w:val="00E80E19"/>
    <w:rsid w:val="00E8155B"/>
    <w:rsid w:val="00E81776"/>
    <w:rsid w:val="00E81DC3"/>
    <w:rsid w:val="00E82BCE"/>
    <w:rsid w:val="00E82E80"/>
    <w:rsid w:val="00E83762"/>
    <w:rsid w:val="00E83DF9"/>
    <w:rsid w:val="00E83E1B"/>
    <w:rsid w:val="00E85A38"/>
    <w:rsid w:val="00E86E86"/>
    <w:rsid w:val="00E86F2A"/>
    <w:rsid w:val="00E873FF"/>
    <w:rsid w:val="00E8754F"/>
    <w:rsid w:val="00E87AF5"/>
    <w:rsid w:val="00E87B62"/>
    <w:rsid w:val="00E90E55"/>
    <w:rsid w:val="00E936B4"/>
    <w:rsid w:val="00E93757"/>
    <w:rsid w:val="00E93DEC"/>
    <w:rsid w:val="00E944C7"/>
    <w:rsid w:val="00E944D9"/>
    <w:rsid w:val="00E95BFB"/>
    <w:rsid w:val="00E96693"/>
    <w:rsid w:val="00E97FB0"/>
    <w:rsid w:val="00EA0ADD"/>
    <w:rsid w:val="00EA1C24"/>
    <w:rsid w:val="00EA26F3"/>
    <w:rsid w:val="00EA2B5A"/>
    <w:rsid w:val="00EA434B"/>
    <w:rsid w:val="00EA4A59"/>
    <w:rsid w:val="00EA4C85"/>
    <w:rsid w:val="00EA63C1"/>
    <w:rsid w:val="00EA7E7D"/>
    <w:rsid w:val="00EB2E84"/>
    <w:rsid w:val="00EB318B"/>
    <w:rsid w:val="00EB33EF"/>
    <w:rsid w:val="00EB3A3A"/>
    <w:rsid w:val="00EB4234"/>
    <w:rsid w:val="00EB53C8"/>
    <w:rsid w:val="00EB590D"/>
    <w:rsid w:val="00EB63F2"/>
    <w:rsid w:val="00EB6504"/>
    <w:rsid w:val="00EB6A5E"/>
    <w:rsid w:val="00EB6EA9"/>
    <w:rsid w:val="00EB70C8"/>
    <w:rsid w:val="00EB7D4F"/>
    <w:rsid w:val="00EC0568"/>
    <w:rsid w:val="00EC0632"/>
    <w:rsid w:val="00EC0FD5"/>
    <w:rsid w:val="00EC15F4"/>
    <w:rsid w:val="00EC17F7"/>
    <w:rsid w:val="00EC2C54"/>
    <w:rsid w:val="00EC330C"/>
    <w:rsid w:val="00EC344A"/>
    <w:rsid w:val="00EC3E27"/>
    <w:rsid w:val="00EC4830"/>
    <w:rsid w:val="00EC5139"/>
    <w:rsid w:val="00EC5929"/>
    <w:rsid w:val="00EC5A21"/>
    <w:rsid w:val="00ED086E"/>
    <w:rsid w:val="00ED08FD"/>
    <w:rsid w:val="00ED1620"/>
    <w:rsid w:val="00ED1E87"/>
    <w:rsid w:val="00ED21D9"/>
    <w:rsid w:val="00ED2A06"/>
    <w:rsid w:val="00ED2A46"/>
    <w:rsid w:val="00ED3934"/>
    <w:rsid w:val="00ED4531"/>
    <w:rsid w:val="00ED4FC2"/>
    <w:rsid w:val="00ED6373"/>
    <w:rsid w:val="00ED7759"/>
    <w:rsid w:val="00ED7CD5"/>
    <w:rsid w:val="00EE098B"/>
    <w:rsid w:val="00EE105B"/>
    <w:rsid w:val="00EE139C"/>
    <w:rsid w:val="00EE1556"/>
    <w:rsid w:val="00EE16B1"/>
    <w:rsid w:val="00EE1D7B"/>
    <w:rsid w:val="00EE206E"/>
    <w:rsid w:val="00EE291E"/>
    <w:rsid w:val="00EE30EE"/>
    <w:rsid w:val="00EE370D"/>
    <w:rsid w:val="00EE4C63"/>
    <w:rsid w:val="00EE5C96"/>
    <w:rsid w:val="00EE5F11"/>
    <w:rsid w:val="00EF0A9C"/>
    <w:rsid w:val="00EF0C49"/>
    <w:rsid w:val="00EF2007"/>
    <w:rsid w:val="00EF42CB"/>
    <w:rsid w:val="00EF4612"/>
    <w:rsid w:val="00EF4D98"/>
    <w:rsid w:val="00EF5AC7"/>
    <w:rsid w:val="00EF5D4C"/>
    <w:rsid w:val="00EF780C"/>
    <w:rsid w:val="00F0045E"/>
    <w:rsid w:val="00F00F9B"/>
    <w:rsid w:val="00F01001"/>
    <w:rsid w:val="00F01B03"/>
    <w:rsid w:val="00F022A7"/>
    <w:rsid w:val="00F023DC"/>
    <w:rsid w:val="00F02831"/>
    <w:rsid w:val="00F028D9"/>
    <w:rsid w:val="00F02CC6"/>
    <w:rsid w:val="00F03422"/>
    <w:rsid w:val="00F03627"/>
    <w:rsid w:val="00F04732"/>
    <w:rsid w:val="00F04F5B"/>
    <w:rsid w:val="00F05678"/>
    <w:rsid w:val="00F06BBD"/>
    <w:rsid w:val="00F06EFB"/>
    <w:rsid w:val="00F0741F"/>
    <w:rsid w:val="00F07B2C"/>
    <w:rsid w:val="00F07C98"/>
    <w:rsid w:val="00F109BF"/>
    <w:rsid w:val="00F10AA8"/>
    <w:rsid w:val="00F10C72"/>
    <w:rsid w:val="00F10F4E"/>
    <w:rsid w:val="00F11480"/>
    <w:rsid w:val="00F11CE1"/>
    <w:rsid w:val="00F11DB8"/>
    <w:rsid w:val="00F130AF"/>
    <w:rsid w:val="00F13FA8"/>
    <w:rsid w:val="00F14624"/>
    <w:rsid w:val="00F14935"/>
    <w:rsid w:val="00F14E59"/>
    <w:rsid w:val="00F15060"/>
    <w:rsid w:val="00F150EC"/>
    <w:rsid w:val="00F157A5"/>
    <w:rsid w:val="00F16E94"/>
    <w:rsid w:val="00F1731E"/>
    <w:rsid w:val="00F178A0"/>
    <w:rsid w:val="00F213F5"/>
    <w:rsid w:val="00F22123"/>
    <w:rsid w:val="00F221BF"/>
    <w:rsid w:val="00F222D0"/>
    <w:rsid w:val="00F231ED"/>
    <w:rsid w:val="00F234E6"/>
    <w:rsid w:val="00F2385E"/>
    <w:rsid w:val="00F23CD3"/>
    <w:rsid w:val="00F23F7F"/>
    <w:rsid w:val="00F25A20"/>
    <w:rsid w:val="00F2603C"/>
    <w:rsid w:val="00F266B7"/>
    <w:rsid w:val="00F26C40"/>
    <w:rsid w:val="00F301A0"/>
    <w:rsid w:val="00F30217"/>
    <w:rsid w:val="00F3076D"/>
    <w:rsid w:val="00F307EE"/>
    <w:rsid w:val="00F31FB0"/>
    <w:rsid w:val="00F320AC"/>
    <w:rsid w:val="00F3260C"/>
    <w:rsid w:val="00F32AEA"/>
    <w:rsid w:val="00F346D4"/>
    <w:rsid w:val="00F34E0E"/>
    <w:rsid w:val="00F40108"/>
    <w:rsid w:val="00F40DAF"/>
    <w:rsid w:val="00F41A6A"/>
    <w:rsid w:val="00F43D41"/>
    <w:rsid w:val="00F440D8"/>
    <w:rsid w:val="00F44D14"/>
    <w:rsid w:val="00F44F1B"/>
    <w:rsid w:val="00F468B1"/>
    <w:rsid w:val="00F46AE4"/>
    <w:rsid w:val="00F470FC"/>
    <w:rsid w:val="00F47157"/>
    <w:rsid w:val="00F4736E"/>
    <w:rsid w:val="00F47475"/>
    <w:rsid w:val="00F4750B"/>
    <w:rsid w:val="00F477E9"/>
    <w:rsid w:val="00F47BC0"/>
    <w:rsid w:val="00F47E3E"/>
    <w:rsid w:val="00F502AF"/>
    <w:rsid w:val="00F5030F"/>
    <w:rsid w:val="00F526E8"/>
    <w:rsid w:val="00F5277B"/>
    <w:rsid w:val="00F53978"/>
    <w:rsid w:val="00F539AC"/>
    <w:rsid w:val="00F53C6F"/>
    <w:rsid w:val="00F545D6"/>
    <w:rsid w:val="00F54D13"/>
    <w:rsid w:val="00F54EA9"/>
    <w:rsid w:val="00F56205"/>
    <w:rsid w:val="00F60426"/>
    <w:rsid w:val="00F61486"/>
    <w:rsid w:val="00F64425"/>
    <w:rsid w:val="00F646C5"/>
    <w:rsid w:val="00F64CD3"/>
    <w:rsid w:val="00F6591B"/>
    <w:rsid w:val="00F65ADC"/>
    <w:rsid w:val="00F670F3"/>
    <w:rsid w:val="00F67765"/>
    <w:rsid w:val="00F677DE"/>
    <w:rsid w:val="00F70163"/>
    <w:rsid w:val="00F7173A"/>
    <w:rsid w:val="00F72AA5"/>
    <w:rsid w:val="00F73D1C"/>
    <w:rsid w:val="00F74081"/>
    <w:rsid w:val="00F7468F"/>
    <w:rsid w:val="00F74BB3"/>
    <w:rsid w:val="00F74F0E"/>
    <w:rsid w:val="00F75711"/>
    <w:rsid w:val="00F76BD1"/>
    <w:rsid w:val="00F7706E"/>
    <w:rsid w:val="00F77BA3"/>
    <w:rsid w:val="00F80256"/>
    <w:rsid w:val="00F80927"/>
    <w:rsid w:val="00F824E8"/>
    <w:rsid w:val="00F82970"/>
    <w:rsid w:val="00F837DA"/>
    <w:rsid w:val="00F83F99"/>
    <w:rsid w:val="00F854CF"/>
    <w:rsid w:val="00F8573A"/>
    <w:rsid w:val="00F857D4"/>
    <w:rsid w:val="00F86E4B"/>
    <w:rsid w:val="00F8732C"/>
    <w:rsid w:val="00F905E4"/>
    <w:rsid w:val="00F9089C"/>
    <w:rsid w:val="00F9118E"/>
    <w:rsid w:val="00F9319F"/>
    <w:rsid w:val="00F9335E"/>
    <w:rsid w:val="00F9416B"/>
    <w:rsid w:val="00F94485"/>
    <w:rsid w:val="00F94701"/>
    <w:rsid w:val="00F95098"/>
    <w:rsid w:val="00F9535D"/>
    <w:rsid w:val="00F9558A"/>
    <w:rsid w:val="00F9714D"/>
    <w:rsid w:val="00FA07EA"/>
    <w:rsid w:val="00FA1368"/>
    <w:rsid w:val="00FA176F"/>
    <w:rsid w:val="00FA1AC3"/>
    <w:rsid w:val="00FA1C55"/>
    <w:rsid w:val="00FA1C5A"/>
    <w:rsid w:val="00FA2704"/>
    <w:rsid w:val="00FA275F"/>
    <w:rsid w:val="00FA41C3"/>
    <w:rsid w:val="00FA49AB"/>
    <w:rsid w:val="00FA5016"/>
    <w:rsid w:val="00FA510F"/>
    <w:rsid w:val="00FA5235"/>
    <w:rsid w:val="00FA5883"/>
    <w:rsid w:val="00FA5E80"/>
    <w:rsid w:val="00FA6DBB"/>
    <w:rsid w:val="00FA739C"/>
    <w:rsid w:val="00FA7866"/>
    <w:rsid w:val="00FB0F76"/>
    <w:rsid w:val="00FB17C5"/>
    <w:rsid w:val="00FB1814"/>
    <w:rsid w:val="00FB1FF3"/>
    <w:rsid w:val="00FB3C47"/>
    <w:rsid w:val="00FB41C6"/>
    <w:rsid w:val="00FB516B"/>
    <w:rsid w:val="00FB5930"/>
    <w:rsid w:val="00FB5936"/>
    <w:rsid w:val="00FB6A21"/>
    <w:rsid w:val="00FB7F8E"/>
    <w:rsid w:val="00FC0321"/>
    <w:rsid w:val="00FC0CDA"/>
    <w:rsid w:val="00FC1179"/>
    <w:rsid w:val="00FC20F9"/>
    <w:rsid w:val="00FC23FF"/>
    <w:rsid w:val="00FC3EFE"/>
    <w:rsid w:val="00FC42E5"/>
    <w:rsid w:val="00FC47CE"/>
    <w:rsid w:val="00FC5F7A"/>
    <w:rsid w:val="00FC7581"/>
    <w:rsid w:val="00FC75AD"/>
    <w:rsid w:val="00FD0504"/>
    <w:rsid w:val="00FD0885"/>
    <w:rsid w:val="00FD0A14"/>
    <w:rsid w:val="00FD0D21"/>
    <w:rsid w:val="00FD1158"/>
    <w:rsid w:val="00FD1309"/>
    <w:rsid w:val="00FD17D2"/>
    <w:rsid w:val="00FD2A72"/>
    <w:rsid w:val="00FD2CA6"/>
    <w:rsid w:val="00FD2D72"/>
    <w:rsid w:val="00FD4639"/>
    <w:rsid w:val="00FD5AED"/>
    <w:rsid w:val="00FD5E2D"/>
    <w:rsid w:val="00FD6833"/>
    <w:rsid w:val="00FD6EF5"/>
    <w:rsid w:val="00FD72AF"/>
    <w:rsid w:val="00FD73A6"/>
    <w:rsid w:val="00FD7745"/>
    <w:rsid w:val="00FE0160"/>
    <w:rsid w:val="00FE0259"/>
    <w:rsid w:val="00FE06BF"/>
    <w:rsid w:val="00FE0873"/>
    <w:rsid w:val="00FE094D"/>
    <w:rsid w:val="00FE140F"/>
    <w:rsid w:val="00FE193C"/>
    <w:rsid w:val="00FE1A75"/>
    <w:rsid w:val="00FE2222"/>
    <w:rsid w:val="00FE26D3"/>
    <w:rsid w:val="00FE2D91"/>
    <w:rsid w:val="00FE38EE"/>
    <w:rsid w:val="00FE3AB9"/>
    <w:rsid w:val="00FE3FD7"/>
    <w:rsid w:val="00FE446C"/>
    <w:rsid w:val="00FE4C7D"/>
    <w:rsid w:val="00FE6304"/>
    <w:rsid w:val="00FF0551"/>
    <w:rsid w:val="00FF08B4"/>
    <w:rsid w:val="00FF0A71"/>
    <w:rsid w:val="00FF0D8D"/>
    <w:rsid w:val="00FF135E"/>
    <w:rsid w:val="00FF1C51"/>
    <w:rsid w:val="00FF2756"/>
    <w:rsid w:val="00FF2E71"/>
    <w:rsid w:val="00FF3618"/>
    <w:rsid w:val="00FF3744"/>
    <w:rsid w:val="00FF4C8D"/>
    <w:rsid w:val="00FF628B"/>
    <w:rsid w:val="00FF646B"/>
    <w:rsid w:val="00FF6A8F"/>
    <w:rsid w:val="00FF76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3BD0381"/>
  <w15:chartTrackingRefBased/>
  <w15:docId w15:val="{6AF85B98-271F-4D17-AEB5-69C476A6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2"/>
    <w:rPr>
      <w:rFonts w:eastAsia="Times New Roman" w:cs="Times New Roman"/>
      <w:sz w:val="22"/>
      <w:lang w:val="en-US" w:eastAsia="en-US"/>
    </w:rPr>
  </w:style>
  <w:style w:type="paragraph" w:styleId="Heading1">
    <w:name w:val="heading 1"/>
    <w:basedOn w:val="Normal"/>
    <w:next w:val="Normal"/>
    <w:link w:val="Heading1Char"/>
    <w:uiPriority w:val="99"/>
    <w:qFormat/>
    <w:rsid w:val="00A65652"/>
    <w:pPr>
      <w:keepNext/>
      <w:keepLines/>
      <w:spacing w:before="480"/>
      <w:outlineLvl w:val="0"/>
    </w:pPr>
    <w:rPr>
      <w:rFonts w:ascii="Cambria" w:eastAsia="Calibri"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A65652"/>
    <w:pPr>
      <w:keepLines w:val="0"/>
      <w:tabs>
        <w:tab w:val="left" w:pos="360"/>
      </w:tabs>
      <w:spacing w:before="0"/>
      <w:outlineLvl w:val="1"/>
    </w:pPr>
    <w:rPr>
      <w:rFonts w:eastAsia="Times New Roman"/>
      <w:i/>
      <w:iCs/>
      <w:color w:val="auto"/>
    </w:rPr>
  </w:style>
  <w:style w:type="paragraph" w:styleId="Heading3">
    <w:name w:val="heading 3"/>
    <w:basedOn w:val="Normal"/>
    <w:next w:val="Normal"/>
    <w:link w:val="Heading3Char"/>
    <w:uiPriority w:val="99"/>
    <w:qFormat/>
    <w:rsid w:val="00A65652"/>
    <w:pPr>
      <w:keepNext/>
      <w:spacing w:before="24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5652"/>
    <w:rPr>
      <w:rFonts w:ascii="Cambria" w:hAnsi="Cambria" w:cs="Times New Roman"/>
      <w:b/>
      <w:bCs/>
      <w:color w:val="365F91"/>
      <w:sz w:val="28"/>
      <w:szCs w:val="28"/>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A74E7"/>
    <w:rPr>
      <w:rFonts w:ascii="Cambria" w:eastAsia="Times New Roman" w:hAnsi="Cambria" w:cs="Times New Roman"/>
      <w:b/>
      <w:bCs/>
      <w:i/>
      <w:iCs/>
      <w:sz w:val="28"/>
      <w:szCs w:val="28"/>
    </w:rPr>
  </w:style>
  <w:style w:type="character" w:customStyle="1" w:styleId="Heading3Char">
    <w:name w:val="Heading 3 Char"/>
    <w:link w:val="Heading3"/>
    <w:uiPriority w:val="99"/>
    <w:locked/>
    <w:rsid w:val="00A65652"/>
    <w:rPr>
      <w:rFonts w:eastAsia="Times New Roman" w:cs="Times New Roman"/>
      <w:b/>
      <w:bCs/>
      <w:sz w:val="26"/>
      <w:szCs w:val="26"/>
    </w:rPr>
  </w:style>
  <w:style w:type="paragraph" w:customStyle="1" w:styleId="BlankPage">
    <w:name w:val="Blank Page"/>
    <w:basedOn w:val="Normal"/>
    <w:uiPriority w:val="99"/>
    <w:rsid w:val="00A65652"/>
    <w:pPr>
      <w:pageBreakBefore/>
      <w:spacing w:before="4320"/>
      <w:jc w:val="center"/>
    </w:pPr>
  </w:style>
  <w:style w:type="paragraph" w:customStyle="1" w:styleId="Body">
    <w:name w:val="Body"/>
    <w:basedOn w:val="Normal"/>
    <w:link w:val="BodyChar"/>
    <w:rsid w:val="00A65652"/>
    <w:pPr>
      <w:spacing w:before="120" w:after="120"/>
    </w:pPr>
    <w:rPr>
      <w:sz w:val="20"/>
    </w:rPr>
  </w:style>
  <w:style w:type="paragraph" w:customStyle="1" w:styleId="BodyNumbered">
    <w:name w:val="Body Numbered"/>
    <w:basedOn w:val="Normal"/>
    <w:link w:val="BodyNumberedChar"/>
    <w:uiPriority w:val="99"/>
    <w:rsid w:val="00A65652"/>
    <w:pPr>
      <w:tabs>
        <w:tab w:val="num" w:pos="360"/>
      </w:tabs>
      <w:spacing w:before="120" w:after="120"/>
      <w:ind w:left="360" w:hanging="360"/>
    </w:pPr>
    <w:rPr>
      <w:sz w:val="20"/>
    </w:rPr>
  </w:style>
  <w:style w:type="paragraph" w:customStyle="1" w:styleId="References">
    <w:name w:val="References"/>
    <w:basedOn w:val="Normal"/>
    <w:uiPriority w:val="99"/>
    <w:rsid w:val="00A65652"/>
    <w:pPr>
      <w:spacing w:before="120" w:after="120"/>
      <w:ind w:left="346" w:hanging="346"/>
    </w:pPr>
    <w:rPr>
      <w:rFonts w:cs="Arial"/>
    </w:rPr>
  </w:style>
  <w:style w:type="character" w:customStyle="1" w:styleId="BodyChar">
    <w:name w:val="Body Char"/>
    <w:link w:val="Body"/>
    <w:locked/>
    <w:rsid w:val="00A65652"/>
    <w:rPr>
      <w:rFonts w:eastAsia="Times New Roman" w:cs="Times New Roman"/>
    </w:rPr>
  </w:style>
  <w:style w:type="character" w:customStyle="1" w:styleId="BodyNumberedChar">
    <w:name w:val="Body Numbered Char"/>
    <w:link w:val="BodyNumbered"/>
    <w:uiPriority w:val="99"/>
    <w:locked/>
    <w:rsid w:val="00A65652"/>
    <w:rPr>
      <w:rFonts w:eastAsia="Times New Roman" w:cs="Times New Roman"/>
      <w:sz w:val="20"/>
      <w:szCs w:val="20"/>
    </w:rPr>
  </w:style>
  <w:style w:type="character" w:customStyle="1" w:styleId="BodyNumberedCharChar">
    <w:name w:val="Body Numbered Char Char"/>
    <w:uiPriority w:val="99"/>
    <w:rsid w:val="00A65652"/>
    <w:rPr>
      <w:rFonts w:ascii="Arial" w:hAnsi="Arial" w:cs="Arial"/>
      <w:sz w:val="22"/>
    </w:rPr>
  </w:style>
  <w:style w:type="paragraph" w:styleId="BalloonText">
    <w:name w:val="Balloon Text"/>
    <w:basedOn w:val="Normal"/>
    <w:link w:val="BalloonTextChar"/>
    <w:uiPriority w:val="99"/>
    <w:semiHidden/>
    <w:rsid w:val="00443B71"/>
    <w:rPr>
      <w:rFonts w:ascii="Tahoma" w:eastAsia="Calibri" w:hAnsi="Tahoma"/>
      <w:sz w:val="16"/>
      <w:szCs w:val="16"/>
    </w:rPr>
  </w:style>
  <w:style w:type="character" w:customStyle="1" w:styleId="BalloonTextChar">
    <w:name w:val="Balloon Text Char"/>
    <w:link w:val="BalloonText"/>
    <w:uiPriority w:val="99"/>
    <w:semiHidden/>
    <w:locked/>
    <w:rsid w:val="00443B71"/>
    <w:rPr>
      <w:rFonts w:ascii="Tahoma" w:hAnsi="Tahoma" w:cs="Tahoma"/>
      <w:sz w:val="16"/>
      <w:szCs w:val="16"/>
    </w:rPr>
  </w:style>
  <w:style w:type="paragraph" w:styleId="NormalWeb">
    <w:name w:val="Normal (Web)"/>
    <w:basedOn w:val="Normal"/>
    <w:uiPriority w:val="99"/>
    <w:semiHidden/>
    <w:rsid w:val="00234D3D"/>
    <w:pPr>
      <w:spacing w:before="100" w:beforeAutospacing="1" w:after="100" w:afterAutospacing="1"/>
    </w:pPr>
    <w:rPr>
      <w:rFonts w:ascii="Times New Roman" w:hAnsi="Times New Roman"/>
      <w:sz w:val="24"/>
      <w:szCs w:val="24"/>
    </w:rPr>
  </w:style>
  <w:style w:type="paragraph" w:customStyle="1" w:styleId="Default">
    <w:name w:val="Default"/>
    <w:rsid w:val="00105C31"/>
    <w:pPr>
      <w:widowControl w:val="0"/>
      <w:autoSpaceDE w:val="0"/>
      <w:autoSpaceDN w:val="0"/>
      <w:adjustRightInd w:val="0"/>
    </w:pPr>
    <w:rPr>
      <w:rFonts w:eastAsia="MS Mincho"/>
      <w:color w:val="000000"/>
      <w:sz w:val="24"/>
      <w:szCs w:val="24"/>
      <w:lang w:val="en-US" w:eastAsia="ja-JP"/>
    </w:rPr>
  </w:style>
  <w:style w:type="character" w:styleId="CommentReference">
    <w:name w:val="annotation reference"/>
    <w:uiPriority w:val="99"/>
    <w:semiHidden/>
    <w:rsid w:val="00196DB1"/>
    <w:rPr>
      <w:rFonts w:cs="Times New Roman"/>
      <w:sz w:val="16"/>
      <w:szCs w:val="16"/>
    </w:rPr>
  </w:style>
  <w:style w:type="paragraph" w:styleId="CommentText">
    <w:name w:val="annotation text"/>
    <w:basedOn w:val="Normal"/>
    <w:link w:val="CommentTextChar"/>
    <w:uiPriority w:val="99"/>
    <w:semiHidden/>
    <w:rsid w:val="00196DB1"/>
    <w:rPr>
      <w:sz w:val="20"/>
    </w:rPr>
  </w:style>
  <w:style w:type="character" w:customStyle="1" w:styleId="CommentTextChar">
    <w:name w:val="Comment Text Char"/>
    <w:link w:val="CommentText"/>
    <w:uiPriority w:val="99"/>
    <w:semiHidden/>
    <w:locked/>
    <w:rsid w:val="00196DB1"/>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196DB1"/>
    <w:rPr>
      <w:b/>
      <w:bCs/>
    </w:rPr>
  </w:style>
  <w:style w:type="character" w:customStyle="1" w:styleId="CommentSubjectChar">
    <w:name w:val="Comment Subject Char"/>
    <w:link w:val="CommentSubject"/>
    <w:uiPriority w:val="99"/>
    <w:semiHidden/>
    <w:locked/>
    <w:rsid w:val="00196DB1"/>
    <w:rPr>
      <w:rFonts w:eastAsia="Times New Roman" w:cs="Times New Roman"/>
      <w:b/>
      <w:bCs/>
      <w:sz w:val="20"/>
      <w:szCs w:val="20"/>
    </w:rPr>
  </w:style>
  <w:style w:type="paragraph" w:styleId="Header">
    <w:name w:val="header"/>
    <w:basedOn w:val="Normal"/>
    <w:link w:val="HeaderChar"/>
    <w:uiPriority w:val="99"/>
    <w:unhideWhenUsed/>
    <w:rsid w:val="00524B96"/>
    <w:pPr>
      <w:tabs>
        <w:tab w:val="center" w:pos="4513"/>
        <w:tab w:val="right" w:pos="9026"/>
      </w:tabs>
    </w:pPr>
  </w:style>
  <w:style w:type="character" w:customStyle="1" w:styleId="HeaderChar">
    <w:name w:val="Header Char"/>
    <w:link w:val="Header"/>
    <w:uiPriority w:val="99"/>
    <w:rsid w:val="00524B96"/>
    <w:rPr>
      <w:rFonts w:eastAsia="Times New Roman" w:cs="Times New Roman"/>
      <w:sz w:val="22"/>
      <w:lang w:val="en-US" w:eastAsia="en-US"/>
    </w:rPr>
  </w:style>
  <w:style w:type="paragraph" w:styleId="Footer">
    <w:name w:val="footer"/>
    <w:basedOn w:val="Normal"/>
    <w:link w:val="FooterChar"/>
    <w:uiPriority w:val="99"/>
    <w:unhideWhenUsed/>
    <w:rsid w:val="00524B96"/>
    <w:pPr>
      <w:tabs>
        <w:tab w:val="center" w:pos="4513"/>
        <w:tab w:val="right" w:pos="9026"/>
      </w:tabs>
    </w:pPr>
  </w:style>
  <w:style w:type="character" w:customStyle="1" w:styleId="FooterChar">
    <w:name w:val="Footer Char"/>
    <w:link w:val="Footer"/>
    <w:uiPriority w:val="99"/>
    <w:rsid w:val="00524B96"/>
    <w:rPr>
      <w:rFonts w:eastAsia="Times New Roman" w:cs="Times New Roman"/>
      <w:sz w:val="22"/>
      <w:lang w:val="en-US" w:eastAsia="en-US"/>
    </w:rPr>
  </w:style>
  <w:style w:type="paragraph" w:customStyle="1" w:styleId="Affiliation">
    <w:name w:val="Affiliation"/>
    <w:basedOn w:val="Default"/>
    <w:next w:val="Default"/>
    <w:uiPriority w:val="99"/>
    <w:rsid w:val="001C410F"/>
    <w:pPr>
      <w:widowControl/>
    </w:pPr>
    <w:rPr>
      <w:rFonts w:eastAsia="Calibri"/>
      <w:color w:val="auto"/>
      <w:lang w:eastAsia="en-US"/>
    </w:rPr>
  </w:style>
  <w:style w:type="paragraph" w:styleId="ListParagraph">
    <w:name w:val="List Paragraph"/>
    <w:basedOn w:val="Normal"/>
    <w:qFormat/>
    <w:rsid w:val="00A97F3F"/>
    <w:pPr>
      <w:spacing w:after="200" w:line="276" w:lineRule="auto"/>
      <w:ind w:left="720"/>
    </w:pPr>
    <w:rPr>
      <w:rFonts w:ascii="Calibri" w:hAnsi="Calibri" w:cs="Calibri"/>
      <w:szCs w:val="22"/>
    </w:rPr>
  </w:style>
  <w:style w:type="paragraph" w:styleId="Revision">
    <w:name w:val="Revision"/>
    <w:hidden/>
    <w:uiPriority w:val="99"/>
    <w:semiHidden/>
    <w:rsid w:val="000F133A"/>
    <w:rPr>
      <w:rFonts w:eastAsia="Times New Roman" w:cs="Times New Roman"/>
      <w:sz w:val="22"/>
      <w:lang w:val="en-US" w:eastAsia="en-US"/>
    </w:rPr>
  </w:style>
  <w:style w:type="character" w:customStyle="1" w:styleId="fontstyle01">
    <w:name w:val="fontstyle01"/>
    <w:rsid w:val="00A077BB"/>
    <w:rPr>
      <w:rFonts w:ascii="TimesNewRomanPSMT" w:hAnsi="TimesNewRomanPSMT"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43">
      <w:bodyDiv w:val="1"/>
      <w:marLeft w:val="0"/>
      <w:marRight w:val="0"/>
      <w:marTop w:val="0"/>
      <w:marBottom w:val="0"/>
      <w:divBdr>
        <w:top w:val="none" w:sz="0" w:space="0" w:color="auto"/>
        <w:left w:val="none" w:sz="0" w:space="0" w:color="auto"/>
        <w:bottom w:val="none" w:sz="0" w:space="0" w:color="auto"/>
        <w:right w:val="none" w:sz="0" w:space="0" w:color="auto"/>
      </w:divBdr>
      <w:divsChild>
        <w:div w:id="1674215093">
          <w:marLeft w:val="720"/>
          <w:marRight w:val="0"/>
          <w:marTop w:val="0"/>
          <w:marBottom w:val="0"/>
          <w:divBdr>
            <w:top w:val="none" w:sz="0" w:space="0" w:color="auto"/>
            <w:left w:val="none" w:sz="0" w:space="0" w:color="auto"/>
            <w:bottom w:val="none" w:sz="0" w:space="0" w:color="auto"/>
            <w:right w:val="none" w:sz="0" w:space="0" w:color="auto"/>
          </w:divBdr>
        </w:div>
      </w:divsChild>
    </w:div>
    <w:div w:id="40910153">
      <w:bodyDiv w:val="1"/>
      <w:marLeft w:val="0"/>
      <w:marRight w:val="0"/>
      <w:marTop w:val="0"/>
      <w:marBottom w:val="0"/>
      <w:divBdr>
        <w:top w:val="none" w:sz="0" w:space="0" w:color="auto"/>
        <w:left w:val="none" w:sz="0" w:space="0" w:color="auto"/>
        <w:bottom w:val="none" w:sz="0" w:space="0" w:color="auto"/>
        <w:right w:val="none" w:sz="0" w:space="0" w:color="auto"/>
      </w:divBdr>
    </w:div>
    <w:div w:id="44452224">
      <w:marLeft w:val="0"/>
      <w:marRight w:val="0"/>
      <w:marTop w:val="0"/>
      <w:marBottom w:val="0"/>
      <w:divBdr>
        <w:top w:val="none" w:sz="0" w:space="0" w:color="auto"/>
        <w:left w:val="none" w:sz="0" w:space="0" w:color="auto"/>
        <w:bottom w:val="none" w:sz="0" w:space="0" w:color="auto"/>
        <w:right w:val="none" w:sz="0" w:space="0" w:color="auto"/>
      </w:divBdr>
      <w:divsChild>
        <w:div w:id="44452225">
          <w:marLeft w:val="0"/>
          <w:marRight w:val="0"/>
          <w:marTop w:val="0"/>
          <w:marBottom w:val="0"/>
          <w:divBdr>
            <w:top w:val="none" w:sz="0" w:space="0" w:color="auto"/>
            <w:left w:val="none" w:sz="0" w:space="0" w:color="auto"/>
            <w:bottom w:val="none" w:sz="0" w:space="0" w:color="auto"/>
            <w:right w:val="none" w:sz="0" w:space="0" w:color="auto"/>
          </w:divBdr>
          <w:divsChild>
            <w:div w:id="44452226">
              <w:marLeft w:val="0"/>
              <w:marRight w:val="0"/>
              <w:marTop w:val="0"/>
              <w:marBottom w:val="0"/>
              <w:divBdr>
                <w:top w:val="none" w:sz="0" w:space="0" w:color="auto"/>
                <w:left w:val="none" w:sz="0" w:space="0" w:color="auto"/>
                <w:bottom w:val="none" w:sz="0" w:space="0" w:color="auto"/>
                <w:right w:val="none" w:sz="0" w:space="0" w:color="auto"/>
              </w:divBdr>
              <w:divsChild>
                <w:div w:id="44452228">
                  <w:marLeft w:val="0"/>
                  <w:marRight w:val="0"/>
                  <w:marTop w:val="0"/>
                  <w:marBottom w:val="0"/>
                  <w:divBdr>
                    <w:top w:val="none" w:sz="0" w:space="0" w:color="auto"/>
                    <w:left w:val="none" w:sz="0" w:space="0" w:color="auto"/>
                    <w:bottom w:val="none" w:sz="0" w:space="0" w:color="auto"/>
                    <w:right w:val="none" w:sz="0" w:space="0" w:color="auto"/>
                  </w:divBdr>
                  <w:divsChild>
                    <w:div w:id="44452227">
                      <w:marLeft w:val="0"/>
                      <w:marRight w:val="0"/>
                      <w:marTop w:val="0"/>
                      <w:marBottom w:val="0"/>
                      <w:divBdr>
                        <w:top w:val="none" w:sz="0" w:space="0" w:color="auto"/>
                        <w:left w:val="none" w:sz="0" w:space="0" w:color="auto"/>
                        <w:bottom w:val="none" w:sz="0" w:space="0" w:color="auto"/>
                        <w:right w:val="none" w:sz="0" w:space="0" w:color="auto"/>
                      </w:divBdr>
                      <w:divsChild>
                        <w:div w:id="444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0672">
      <w:bodyDiv w:val="1"/>
      <w:marLeft w:val="0"/>
      <w:marRight w:val="0"/>
      <w:marTop w:val="0"/>
      <w:marBottom w:val="0"/>
      <w:divBdr>
        <w:top w:val="none" w:sz="0" w:space="0" w:color="auto"/>
        <w:left w:val="none" w:sz="0" w:space="0" w:color="auto"/>
        <w:bottom w:val="none" w:sz="0" w:space="0" w:color="auto"/>
        <w:right w:val="none" w:sz="0" w:space="0" w:color="auto"/>
      </w:divBdr>
    </w:div>
    <w:div w:id="325910839">
      <w:bodyDiv w:val="1"/>
      <w:marLeft w:val="0"/>
      <w:marRight w:val="0"/>
      <w:marTop w:val="0"/>
      <w:marBottom w:val="0"/>
      <w:divBdr>
        <w:top w:val="none" w:sz="0" w:space="0" w:color="auto"/>
        <w:left w:val="none" w:sz="0" w:space="0" w:color="auto"/>
        <w:bottom w:val="none" w:sz="0" w:space="0" w:color="auto"/>
        <w:right w:val="none" w:sz="0" w:space="0" w:color="auto"/>
      </w:divBdr>
    </w:div>
    <w:div w:id="455488343">
      <w:bodyDiv w:val="1"/>
      <w:marLeft w:val="0"/>
      <w:marRight w:val="0"/>
      <w:marTop w:val="0"/>
      <w:marBottom w:val="0"/>
      <w:divBdr>
        <w:top w:val="none" w:sz="0" w:space="0" w:color="auto"/>
        <w:left w:val="none" w:sz="0" w:space="0" w:color="auto"/>
        <w:bottom w:val="none" w:sz="0" w:space="0" w:color="auto"/>
        <w:right w:val="none" w:sz="0" w:space="0" w:color="auto"/>
      </w:divBdr>
    </w:div>
    <w:div w:id="669140387">
      <w:bodyDiv w:val="1"/>
      <w:marLeft w:val="0"/>
      <w:marRight w:val="0"/>
      <w:marTop w:val="0"/>
      <w:marBottom w:val="0"/>
      <w:divBdr>
        <w:top w:val="none" w:sz="0" w:space="0" w:color="auto"/>
        <w:left w:val="none" w:sz="0" w:space="0" w:color="auto"/>
        <w:bottom w:val="none" w:sz="0" w:space="0" w:color="auto"/>
        <w:right w:val="none" w:sz="0" w:space="0" w:color="auto"/>
      </w:divBdr>
    </w:div>
    <w:div w:id="1441608947">
      <w:bodyDiv w:val="1"/>
      <w:marLeft w:val="0"/>
      <w:marRight w:val="0"/>
      <w:marTop w:val="0"/>
      <w:marBottom w:val="0"/>
      <w:divBdr>
        <w:top w:val="none" w:sz="0" w:space="0" w:color="auto"/>
        <w:left w:val="none" w:sz="0" w:space="0" w:color="auto"/>
        <w:bottom w:val="none" w:sz="0" w:space="0" w:color="auto"/>
        <w:right w:val="none" w:sz="0" w:space="0" w:color="auto"/>
      </w:divBdr>
    </w:div>
    <w:div w:id="1446803078">
      <w:bodyDiv w:val="1"/>
      <w:marLeft w:val="0"/>
      <w:marRight w:val="0"/>
      <w:marTop w:val="0"/>
      <w:marBottom w:val="0"/>
      <w:divBdr>
        <w:top w:val="none" w:sz="0" w:space="0" w:color="auto"/>
        <w:left w:val="none" w:sz="0" w:space="0" w:color="auto"/>
        <w:bottom w:val="none" w:sz="0" w:space="0" w:color="auto"/>
        <w:right w:val="none" w:sz="0" w:space="0" w:color="auto"/>
      </w:divBdr>
    </w:div>
    <w:div w:id="1512573189">
      <w:bodyDiv w:val="1"/>
      <w:marLeft w:val="0"/>
      <w:marRight w:val="0"/>
      <w:marTop w:val="0"/>
      <w:marBottom w:val="0"/>
      <w:divBdr>
        <w:top w:val="none" w:sz="0" w:space="0" w:color="auto"/>
        <w:left w:val="none" w:sz="0" w:space="0" w:color="auto"/>
        <w:bottom w:val="none" w:sz="0" w:space="0" w:color="auto"/>
        <w:right w:val="none" w:sz="0" w:space="0" w:color="auto"/>
      </w:divBdr>
    </w:div>
    <w:div w:id="1918592764">
      <w:bodyDiv w:val="1"/>
      <w:marLeft w:val="0"/>
      <w:marRight w:val="0"/>
      <w:marTop w:val="0"/>
      <w:marBottom w:val="0"/>
      <w:divBdr>
        <w:top w:val="none" w:sz="0" w:space="0" w:color="auto"/>
        <w:left w:val="none" w:sz="0" w:space="0" w:color="auto"/>
        <w:bottom w:val="none" w:sz="0" w:space="0" w:color="auto"/>
        <w:right w:val="none" w:sz="0" w:space="0" w:color="auto"/>
      </w:divBdr>
    </w:div>
    <w:div w:id="2089228952">
      <w:bodyDiv w:val="1"/>
      <w:marLeft w:val="0"/>
      <w:marRight w:val="0"/>
      <w:marTop w:val="0"/>
      <w:marBottom w:val="0"/>
      <w:divBdr>
        <w:top w:val="none" w:sz="0" w:space="0" w:color="auto"/>
        <w:left w:val="none" w:sz="0" w:space="0" w:color="auto"/>
        <w:bottom w:val="none" w:sz="0" w:space="0" w:color="auto"/>
        <w:right w:val="none" w:sz="0" w:space="0" w:color="auto"/>
      </w:divBdr>
    </w:div>
    <w:div w:id="2118982360">
      <w:bodyDiv w:val="1"/>
      <w:marLeft w:val="0"/>
      <w:marRight w:val="0"/>
      <w:marTop w:val="0"/>
      <w:marBottom w:val="0"/>
      <w:divBdr>
        <w:top w:val="none" w:sz="0" w:space="0" w:color="auto"/>
        <w:left w:val="none" w:sz="0" w:space="0" w:color="auto"/>
        <w:bottom w:val="none" w:sz="0" w:space="0" w:color="auto"/>
        <w:right w:val="none" w:sz="0" w:space="0" w:color="auto"/>
      </w:divBdr>
    </w:div>
    <w:div w:id="2140687187">
      <w:bodyDiv w:val="1"/>
      <w:marLeft w:val="0"/>
      <w:marRight w:val="0"/>
      <w:marTop w:val="0"/>
      <w:marBottom w:val="0"/>
      <w:divBdr>
        <w:top w:val="none" w:sz="0" w:space="0" w:color="auto"/>
        <w:left w:val="none" w:sz="0" w:space="0" w:color="auto"/>
        <w:bottom w:val="none" w:sz="0" w:space="0" w:color="auto"/>
        <w:right w:val="none" w:sz="0" w:space="0" w:color="auto"/>
      </w:divBdr>
    </w:div>
    <w:div w:id="21450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A55B9-8D4D-4DB7-8C66-5F94CA5EA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A5CF90-1C22-4BE6-84DC-8410A93CC642}">
  <ds:schemaRefs>
    <ds:schemaRef ds:uri="http://schemas.microsoft.com/sharepoint/v3/contenttype/forms"/>
  </ds:schemaRefs>
</ds:datastoreItem>
</file>

<file path=customXml/itemProps3.xml><?xml version="1.0" encoding="utf-8"?>
<ds:datastoreItem xmlns:ds="http://schemas.openxmlformats.org/officeDocument/2006/customXml" ds:itemID="{14D3E92A-B90E-4C0B-9C8B-DEB81E3DF975}">
  <ds:schemaRefs>
    <ds:schemaRef ds:uri="http://schemas.openxmlformats.org/officeDocument/2006/bibliography"/>
  </ds:schemaRefs>
</ds:datastoreItem>
</file>

<file path=customXml/itemProps4.xml><?xml version="1.0" encoding="utf-8"?>
<ds:datastoreItem xmlns:ds="http://schemas.openxmlformats.org/officeDocument/2006/customXml" ds:itemID="{EF81770F-97EC-4AFF-A7D8-54BB9DF98B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4189</Words>
  <Characters>23879</Characters>
  <Application>Microsoft Office Word</Application>
  <DocSecurity>0</DocSecurity>
  <Lines>198</Lines>
  <Paragraphs>56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AMP 306</vt:lpstr>
      <vt:lpstr>AMP 306</vt:lpstr>
      <vt:lpstr>AMP 306</vt:lpstr>
    </vt:vector>
  </TitlesOfParts>
  <Company>USNRC</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306</dc:title>
  <dc:subject/>
  <dc:creator>AXS9</dc:creator>
  <cp:keywords/>
  <cp:lastModifiedBy>MARCHENA, Martin</cp:lastModifiedBy>
  <cp:revision>2</cp:revision>
  <cp:lastPrinted>2016-04-27T09:10:00Z</cp:lastPrinted>
  <dcterms:created xsi:type="dcterms:W3CDTF">2022-01-25T13:42:00Z</dcterms:created>
  <dcterms:modified xsi:type="dcterms:W3CDTF">2022-01-25T13:42:00Z</dcterms:modified>
</cp:coreProperties>
</file>