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F3E65" w14:textId="55C378A4" w:rsidR="001D3595" w:rsidRPr="00382DB5" w:rsidRDefault="006C7D42" w:rsidP="00BE1E6A">
      <w:pPr>
        <w:pStyle w:val="Heading2"/>
        <w:tabs>
          <w:tab w:val="clear" w:pos="360"/>
          <w:tab w:val="left" w:pos="1134"/>
        </w:tabs>
        <w:spacing w:before="120" w:after="120"/>
        <w:rPr>
          <w:rFonts w:ascii="Times New Roman" w:eastAsia="MS Mincho" w:hAnsi="Times New Roman"/>
          <w:bCs w:val="0"/>
          <w:i w:val="0"/>
          <w:iCs w:val="0"/>
          <w:caps/>
          <w:sz w:val="24"/>
          <w:szCs w:val="24"/>
        </w:rPr>
      </w:pPr>
      <w:bookmarkStart w:id="0" w:name="XI_S61"/>
      <w:r w:rsidRPr="0083066C">
        <w:rPr>
          <w:rFonts w:ascii="Times New Roman" w:eastAsia="MS Mincho" w:hAnsi="Times New Roman"/>
          <w:bCs w:val="0"/>
          <w:i w:val="0"/>
          <w:iCs w:val="0"/>
          <w:caps/>
          <w:sz w:val="24"/>
          <w:szCs w:val="24"/>
        </w:rPr>
        <w:t xml:space="preserve">AMP </w:t>
      </w:r>
      <w:bookmarkEnd w:id="0"/>
      <w:r w:rsidR="0083066C" w:rsidRPr="0083066C">
        <w:rPr>
          <w:rFonts w:ascii="Times New Roman" w:eastAsia="MS Mincho" w:hAnsi="Times New Roman"/>
          <w:bCs w:val="0"/>
          <w:i w:val="0"/>
          <w:iCs w:val="0"/>
          <w:caps/>
          <w:sz w:val="24"/>
          <w:szCs w:val="24"/>
        </w:rPr>
        <w:t>320 VIBRATION</w:t>
      </w:r>
      <w:r w:rsidR="007741DE" w:rsidRPr="0083066C">
        <w:rPr>
          <w:rFonts w:ascii="Times New Roman" w:eastAsia="MS Mincho" w:hAnsi="Times New Roman"/>
          <w:bCs w:val="0"/>
          <w:i w:val="0"/>
          <w:iCs w:val="0"/>
          <w:caps/>
          <w:sz w:val="24"/>
          <w:szCs w:val="24"/>
        </w:rPr>
        <w:t xml:space="preserve"> AND CYCLIC LOAD</w:t>
      </w:r>
      <w:r w:rsidR="00CC3773" w:rsidRPr="0083066C">
        <w:rPr>
          <w:rFonts w:ascii="Times New Roman" w:eastAsia="MS Mincho" w:hAnsi="Times New Roman"/>
          <w:bCs w:val="0"/>
          <w:i w:val="0"/>
          <w:iCs w:val="0"/>
          <w:caps/>
          <w:sz w:val="24"/>
          <w:szCs w:val="24"/>
        </w:rPr>
        <w:t>ING ON CIVIL STRUCTURES</w:t>
      </w:r>
      <w:r w:rsidR="00382DB5">
        <w:rPr>
          <w:rFonts w:ascii="Times New Roman" w:eastAsia="MS Mincho" w:hAnsi="Times New Roman"/>
          <w:bCs w:val="0"/>
          <w:i w:val="0"/>
          <w:iCs w:val="0"/>
          <w:caps/>
          <w:sz w:val="24"/>
          <w:szCs w:val="24"/>
        </w:rPr>
        <w:t xml:space="preserve"> </w:t>
      </w:r>
      <w:r w:rsidR="007741DE" w:rsidRPr="007741DE">
        <w:rPr>
          <w:rFonts w:ascii="Times New Roman" w:hAnsi="Times New Roman"/>
          <w:i w:val="0"/>
          <w:sz w:val="24"/>
          <w:szCs w:val="24"/>
        </w:rPr>
        <w:t>(VERSION 20</w:t>
      </w:r>
      <w:r w:rsidR="007741DE">
        <w:rPr>
          <w:rFonts w:ascii="Times New Roman" w:hAnsi="Times New Roman"/>
          <w:i w:val="0"/>
          <w:sz w:val="24"/>
          <w:szCs w:val="24"/>
        </w:rPr>
        <w:t>2</w:t>
      </w:r>
      <w:r w:rsidR="00382DB5">
        <w:rPr>
          <w:rFonts w:ascii="Times New Roman" w:hAnsi="Times New Roman"/>
          <w:i w:val="0"/>
          <w:sz w:val="24"/>
          <w:szCs w:val="24"/>
        </w:rPr>
        <w:t>1</w:t>
      </w:r>
      <w:r w:rsidR="007741DE" w:rsidRPr="007741DE">
        <w:rPr>
          <w:rFonts w:ascii="Times New Roman" w:hAnsi="Times New Roman"/>
          <w:i w:val="0"/>
          <w:sz w:val="24"/>
          <w:szCs w:val="24"/>
        </w:rPr>
        <w:t>)</w:t>
      </w:r>
    </w:p>
    <w:p w14:paraId="51A9762B" w14:textId="77777777" w:rsidR="00916219" w:rsidRDefault="00916219" w:rsidP="00BE1E6A">
      <w:pPr>
        <w:pStyle w:val="Heading3"/>
        <w:spacing w:before="120"/>
        <w:rPr>
          <w:rFonts w:ascii="Times New Roman" w:eastAsia="MS Mincho" w:hAnsi="Times New Roman"/>
          <w:bCs w:val="0"/>
          <w:sz w:val="24"/>
          <w:szCs w:val="24"/>
        </w:rPr>
      </w:pPr>
      <w:bookmarkStart w:id="1" w:name="_Toc88877720"/>
      <w:bookmarkStart w:id="2" w:name="_Toc90698950"/>
    </w:p>
    <w:p w14:paraId="6D27226A" w14:textId="77777777" w:rsidR="006C7D42" w:rsidRPr="0083066C" w:rsidRDefault="000D25A5" w:rsidP="00462872">
      <w:pPr>
        <w:pStyle w:val="Heading3"/>
        <w:spacing w:before="120"/>
        <w:jc w:val="both"/>
        <w:rPr>
          <w:rFonts w:ascii="Times New Roman" w:eastAsia="MS Mincho" w:hAnsi="Times New Roman"/>
          <w:bCs w:val="0"/>
          <w:sz w:val="24"/>
          <w:szCs w:val="24"/>
        </w:rPr>
      </w:pPr>
      <w:r w:rsidRPr="0083066C">
        <w:rPr>
          <w:rFonts w:ascii="Times New Roman" w:eastAsia="MS Mincho" w:hAnsi="Times New Roman"/>
          <w:bCs w:val="0"/>
          <w:sz w:val="24"/>
          <w:szCs w:val="24"/>
        </w:rPr>
        <w:t>Programme</w:t>
      </w:r>
      <w:r w:rsidR="006C7D42" w:rsidRPr="0083066C">
        <w:rPr>
          <w:rFonts w:ascii="Times New Roman" w:eastAsia="MS Mincho" w:hAnsi="Times New Roman"/>
          <w:bCs w:val="0"/>
          <w:sz w:val="24"/>
          <w:szCs w:val="24"/>
        </w:rPr>
        <w:t xml:space="preserve"> Description</w:t>
      </w:r>
      <w:bookmarkEnd w:id="1"/>
      <w:bookmarkEnd w:id="2"/>
    </w:p>
    <w:p w14:paraId="116031B3" w14:textId="77777777" w:rsidR="006C7D42" w:rsidRDefault="006C7D42" w:rsidP="00462872">
      <w:pPr>
        <w:spacing w:before="120" w:after="120"/>
        <w:jc w:val="both"/>
        <w:rPr>
          <w:rFonts w:ascii="Times New Roman" w:hAnsi="Times New Roman"/>
          <w:sz w:val="24"/>
          <w:szCs w:val="24"/>
        </w:rPr>
      </w:pPr>
      <w:r w:rsidRPr="00A10236">
        <w:rPr>
          <w:rFonts w:ascii="Times New Roman" w:hAnsi="Times New Roman"/>
          <w:sz w:val="24"/>
          <w:szCs w:val="24"/>
        </w:rPr>
        <w:t xml:space="preserve">This document provides guidance for developing a plant specific </w:t>
      </w:r>
      <w:r w:rsidR="00C75863" w:rsidRPr="00A10236">
        <w:rPr>
          <w:rFonts w:ascii="Times New Roman" w:hAnsi="Times New Roman"/>
          <w:sz w:val="24"/>
          <w:szCs w:val="24"/>
        </w:rPr>
        <w:t>ageing</w:t>
      </w:r>
      <w:r w:rsidRPr="00A10236">
        <w:rPr>
          <w:rFonts w:ascii="Times New Roman" w:hAnsi="Times New Roman"/>
          <w:sz w:val="24"/>
          <w:szCs w:val="24"/>
        </w:rPr>
        <w:t xml:space="preserve"> management </w:t>
      </w:r>
      <w:r w:rsidR="000D25A5" w:rsidRPr="007741DE">
        <w:rPr>
          <w:rFonts w:ascii="Times New Roman" w:eastAsia="MS Mincho" w:hAnsi="Times New Roman"/>
          <w:sz w:val="24"/>
          <w:szCs w:val="24"/>
        </w:rPr>
        <w:t>programme</w:t>
      </w:r>
      <w:r w:rsidRPr="007741DE">
        <w:rPr>
          <w:rFonts w:ascii="Times New Roman" w:eastAsia="MS Mincho" w:hAnsi="Times New Roman"/>
          <w:sz w:val="24"/>
          <w:szCs w:val="24"/>
        </w:rPr>
        <w:t xml:space="preserve"> for the nuclear power structures and structural components </w:t>
      </w:r>
      <w:r w:rsidR="00AA501F" w:rsidRPr="007741DE">
        <w:rPr>
          <w:rFonts w:ascii="Times New Roman" w:eastAsia="MS Mincho" w:hAnsi="Times New Roman"/>
          <w:sz w:val="24"/>
          <w:szCs w:val="24"/>
        </w:rPr>
        <w:t xml:space="preserve">subjected to </w:t>
      </w:r>
      <w:r w:rsidR="007A75A0" w:rsidRPr="007741DE">
        <w:rPr>
          <w:rFonts w:ascii="Times New Roman" w:eastAsia="MS Mincho" w:hAnsi="Times New Roman"/>
          <w:sz w:val="24"/>
          <w:szCs w:val="24"/>
        </w:rPr>
        <w:t>vibration</w:t>
      </w:r>
      <w:r w:rsidR="007A75A0">
        <w:rPr>
          <w:rFonts w:ascii="Times New Roman" w:hAnsi="Times New Roman"/>
          <w:sz w:val="24"/>
          <w:szCs w:val="24"/>
        </w:rPr>
        <w:t xml:space="preserve"> and cyclic </w:t>
      </w:r>
      <w:r w:rsidR="006743E7" w:rsidRPr="00A10236">
        <w:rPr>
          <w:rFonts w:ascii="Times New Roman" w:hAnsi="Times New Roman"/>
          <w:sz w:val="24"/>
          <w:szCs w:val="24"/>
        </w:rPr>
        <w:t xml:space="preserve">loads </w:t>
      </w:r>
      <w:r w:rsidRPr="00A10236">
        <w:rPr>
          <w:rFonts w:ascii="Times New Roman" w:hAnsi="Times New Roman"/>
          <w:sz w:val="24"/>
          <w:szCs w:val="24"/>
        </w:rPr>
        <w:t>such that there is no loss of structure or structural component intended function.</w:t>
      </w:r>
    </w:p>
    <w:p w14:paraId="325F56CD" w14:textId="15876376" w:rsidR="00240C9A" w:rsidRPr="00230A70" w:rsidRDefault="00240C9A" w:rsidP="00462872">
      <w:pPr>
        <w:spacing w:before="120" w:after="120"/>
        <w:jc w:val="both"/>
        <w:rPr>
          <w:rFonts w:ascii="Times New Roman" w:eastAsia="MS Mincho" w:hAnsi="Times New Roman"/>
          <w:sz w:val="24"/>
          <w:szCs w:val="24"/>
        </w:rPr>
      </w:pPr>
      <w:r w:rsidRPr="00230A70">
        <w:rPr>
          <w:rFonts w:ascii="Times New Roman" w:eastAsia="MS Mincho" w:hAnsi="Times New Roman"/>
          <w:sz w:val="24"/>
          <w:szCs w:val="24"/>
        </w:rPr>
        <w:t xml:space="preserve">The scope of the programme </w:t>
      </w:r>
      <w:r w:rsidR="00382DB5" w:rsidRPr="00230A70">
        <w:rPr>
          <w:rFonts w:ascii="Times New Roman" w:eastAsia="MS Mincho" w:hAnsi="Times New Roman"/>
          <w:sz w:val="24"/>
          <w:szCs w:val="24"/>
        </w:rPr>
        <w:t>includes</w:t>
      </w:r>
      <w:r w:rsidRPr="00230A70">
        <w:rPr>
          <w:rFonts w:ascii="Times New Roman" w:eastAsia="MS Mincho" w:hAnsi="Times New Roman"/>
          <w:sz w:val="24"/>
          <w:szCs w:val="24"/>
        </w:rPr>
        <w:t xml:space="preserve"> the concrete and non-concrete structures and structural concrete commodities within the scope of </w:t>
      </w:r>
      <w:r w:rsidR="00E240CE">
        <w:rPr>
          <w:rFonts w:ascii="Times New Roman" w:eastAsia="MS Mincho" w:hAnsi="Times New Roman"/>
          <w:sz w:val="24"/>
          <w:szCs w:val="24"/>
        </w:rPr>
        <w:t xml:space="preserve">AMP 301, AMP </w:t>
      </w:r>
      <w:r w:rsidR="0076195E">
        <w:rPr>
          <w:rFonts w:ascii="Times New Roman" w:eastAsia="MS Mincho" w:hAnsi="Times New Roman"/>
          <w:sz w:val="24"/>
          <w:szCs w:val="24"/>
        </w:rPr>
        <w:t>302,</w:t>
      </w:r>
      <w:r w:rsidR="00E240CE">
        <w:rPr>
          <w:rFonts w:ascii="Times New Roman" w:eastAsia="MS Mincho" w:hAnsi="Times New Roman"/>
          <w:sz w:val="24"/>
          <w:szCs w:val="24"/>
        </w:rPr>
        <w:t xml:space="preserve"> AMP 303, </w:t>
      </w:r>
      <w:r w:rsidRPr="00230A70">
        <w:rPr>
          <w:rFonts w:ascii="Times New Roman" w:eastAsia="MS Mincho" w:hAnsi="Times New Roman"/>
          <w:sz w:val="24"/>
          <w:szCs w:val="24"/>
        </w:rPr>
        <w:t xml:space="preserve">AMP </w:t>
      </w:r>
      <w:proofErr w:type="gramStart"/>
      <w:r w:rsidRPr="00230A70">
        <w:rPr>
          <w:rFonts w:ascii="Times New Roman" w:eastAsia="MS Mincho" w:hAnsi="Times New Roman"/>
          <w:sz w:val="24"/>
          <w:szCs w:val="24"/>
        </w:rPr>
        <w:t>318</w:t>
      </w:r>
      <w:proofErr w:type="gramEnd"/>
      <w:r w:rsidRPr="00230A70">
        <w:rPr>
          <w:rFonts w:ascii="Times New Roman" w:eastAsia="MS Mincho" w:hAnsi="Times New Roman"/>
          <w:sz w:val="24"/>
          <w:szCs w:val="24"/>
        </w:rPr>
        <w:t xml:space="preserve"> and AMP 319 </w:t>
      </w:r>
      <w:r w:rsidR="007C69F3">
        <w:rPr>
          <w:rFonts w:ascii="Times New Roman" w:eastAsia="MS Mincho" w:hAnsi="Times New Roman"/>
          <w:sz w:val="24"/>
          <w:szCs w:val="24"/>
        </w:rPr>
        <w:t xml:space="preserve">for ageing effects due </w:t>
      </w:r>
      <w:r w:rsidRPr="00230A70">
        <w:rPr>
          <w:rFonts w:ascii="Times New Roman" w:eastAsia="MS Mincho" w:hAnsi="Times New Roman"/>
          <w:sz w:val="24"/>
          <w:szCs w:val="24"/>
        </w:rPr>
        <w:t xml:space="preserve">to vibration and cyclic loads. </w:t>
      </w:r>
      <w:r w:rsidR="00230A70" w:rsidRPr="00230A70">
        <w:rPr>
          <w:rFonts w:ascii="Times New Roman" w:eastAsia="MS Mincho" w:hAnsi="Times New Roman"/>
          <w:sz w:val="24"/>
          <w:szCs w:val="24"/>
        </w:rPr>
        <w:t xml:space="preserve">It may be differentiated with </w:t>
      </w:r>
      <w:r w:rsidRPr="00230A70">
        <w:rPr>
          <w:rFonts w:ascii="Times New Roman" w:eastAsia="MS Mincho" w:hAnsi="Times New Roman"/>
          <w:sz w:val="24"/>
          <w:szCs w:val="24"/>
        </w:rPr>
        <w:t>AMP 101</w:t>
      </w:r>
      <w:r w:rsidR="00A20FCB">
        <w:rPr>
          <w:rFonts w:ascii="Times New Roman" w:eastAsia="MS Mincho" w:hAnsi="Times New Roman"/>
          <w:sz w:val="24"/>
          <w:szCs w:val="24"/>
        </w:rPr>
        <w:t xml:space="preserve"> </w:t>
      </w:r>
      <w:r w:rsidRPr="00230A70">
        <w:rPr>
          <w:rFonts w:ascii="Times New Roman" w:eastAsia="MS Mincho" w:hAnsi="Times New Roman"/>
          <w:sz w:val="24"/>
          <w:szCs w:val="24"/>
        </w:rPr>
        <w:t xml:space="preserve">which </w:t>
      </w:r>
      <w:r w:rsidR="000F78BC">
        <w:rPr>
          <w:rFonts w:ascii="Times New Roman" w:eastAsia="MS Mincho" w:hAnsi="Times New Roman"/>
          <w:sz w:val="24"/>
          <w:szCs w:val="24"/>
        </w:rPr>
        <w:t xml:space="preserve">mainly </w:t>
      </w:r>
      <w:r w:rsidRPr="00230A70">
        <w:rPr>
          <w:rFonts w:ascii="Times New Roman" w:eastAsia="MS Mincho" w:hAnsi="Times New Roman"/>
          <w:sz w:val="24"/>
          <w:szCs w:val="24"/>
        </w:rPr>
        <w:t>deals with thermal and pressure transients occurring in mechanical components like pressure vessels, stea</w:t>
      </w:r>
      <w:r w:rsidR="0098494B">
        <w:rPr>
          <w:rFonts w:ascii="Times New Roman" w:eastAsia="MS Mincho" w:hAnsi="Times New Roman"/>
          <w:sz w:val="24"/>
          <w:szCs w:val="24"/>
        </w:rPr>
        <w:t>m generators and primary piping.</w:t>
      </w:r>
    </w:p>
    <w:p w14:paraId="0E91C7D9" w14:textId="77777777" w:rsidR="00A144DE" w:rsidRDefault="0021242E" w:rsidP="00462872">
      <w:pPr>
        <w:spacing w:before="120" w:after="120"/>
        <w:jc w:val="both"/>
        <w:rPr>
          <w:rFonts w:ascii="Times New Roman" w:hAnsi="Times New Roman"/>
          <w:sz w:val="24"/>
          <w:szCs w:val="24"/>
        </w:rPr>
      </w:pPr>
      <w:r w:rsidRPr="00A10236">
        <w:rPr>
          <w:rFonts w:ascii="Times New Roman" w:hAnsi="Times New Roman"/>
          <w:sz w:val="24"/>
          <w:szCs w:val="24"/>
        </w:rPr>
        <w:t xml:space="preserve">Fatigue and vibration are mechanical stressors due to the fluctuations in loading, temperature, and moisture content. The </w:t>
      </w:r>
      <w:r w:rsidR="007741DE" w:rsidRPr="00A10236">
        <w:rPr>
          <w:rFonts w:ascii="Times New Roman" w:hAnsi="Times New Roman"/>
          <w:sz w:val="24"/>
          <w:szCs w:val="24"/>
        </w:rPr>
        <w:t>large-scale</w:t>
      </w:r>
      <w:r w:rsidRPr="00A10236">
        <w:rPr>
          <w:rFonts w:ascii="Times New Roman" w:hAnsi="Times New Roman"/>
          <w:sz w:val="24"/>
          <w:szCs w:val="24"/>
        </w:rPr>
        <w:t xml:space="preserve"> concrete failure due to fatigue is manifested by excessive cracking, excessive deflections, and </w:t>
      </w:r>
      <w:r w:rsidR="00AC5C75" w:rsidRPr="00A10236">
        <w:rPr>
          <w:rFonts w:ascii="Times New Roman" w:hAnsi="Times New Roman"/>
          <w:sz w:val="24"/>
          <w:szCs w:val="24"/>
        </w:rPr>
        <w:t>brittle</w:t>
      </w:r>
      <w:r w:rsidRPr="00A10236">
        <w:rPr>
          <w:rFonts w:ascii="Times New Roman" w:hAnsi="Times New Roman"/>
          <w:sz w:val="24"/>
          <w:szCs w:val="24"/>
        </w:rPr>
        <w:t xml:space="preserve"> fracture. Vibration on concrete structures occurs at </w:t>
      </w:r>
      <w:r w:rsidR="00224E81">
        <w:rPr>
          <w:rFonts w:ascii="Times New Roman" w:hAnsi="Times New Roman"/>
          <w:sz w:val="24"/>
          <w:szCs w:val="24"/>
        </w:rPr>
        <w:t xml:space="preserve">foundation pad of diesel generator and at </w:t>
      </w:r>
      <w:r w:rsidRPr="00A10236">
        <w:rPr>
          <w:rFonts w:ascii="Times New Roman" w:hAnsi="Times New Roman"/>
          <w:sz w:val="24"/>
          <w:szCs w:val="24"/>
        </w:rPr>
        <w:t>the supports for the piping system and the pumps and turbines.</w:t>
      </w:r>
    </w:p>
    <w:p w14:paraId="09AC8D5A" w14:textId="77777777" w:rsidR="00ED269D" w:rsidRPr="004B29E0" w:rsidRDefault="00ED269D" w:rsidP="00462872">
      <w:pPr>
        <w:spacing w:before="120" w:after="120"/>
        <w:jc w:val="both"/>
        <w:rPr>
          <w:rFonts w:ascii="Times New Roman" w:hAnsi="Times New Roman"/>
          <w:sz w:val="24"/>
          <w:szCs w:val="24"/>
        </w:rPr>
      </w:pPr>
      <w:r w:rsidRPr="004B29E0">
        <w:rPr>
          <w:rFonts w:ascii="Times New Roman" w:hAnsi="Times New Roman"/>
          <w:sz w:val="24"/>
          <w:szCs w:val="24"/>
        </w:rPr>
        <w:t>Fatigue due to load cycles and vibration is the other cause of liner plate and structural steel degradation. Generally, the design and manufacturing of liner plates and structural steel have adequately address</w:t>
      </w:r>
      <w:r w:rsidR="00387C3B">
        <w:rPr>
          <w:rFonts w:ascii="Times New Roman" w:hAnsi="Times New Roman"/>
          <w:sz w:val="24"/>
          <w:szCs w:val="24"/>
        </w:rPr>
        <w:t>ed</w:t>
      </w:r>
      <w:r w:rsidRPr="004B29E0">
        <w:rPr>
          <w:rFonts w:ascii="Times New Roman" w:hAnsi="Times New Roman"/>
          <w:sz w:val="24"/>
          <w:szCs w:val="24"/>
        </w:rPr>
        <w:t xml:space="preserve"> the fatigue issues. Fatigue problems occur </w:t>
      </w:r>
      <w:proofErr w:type="gramStart"/>
      <w:r w:rsidRPr="004B29E0">
        <w:rPr>
          <w:rFonts w:ascii="Times New Roman" w:hAnsi="Times New Roman"/>
          <w:sz w:val="24"/>
          <w:szCs w:val="24"/>
        </w:rPr>
        <w:t>as a result of</w:t>
      </w:r>
      <w:proofErr w:type="gramEnd"/>
      <w:r w:rsidRPr="004B29E0">
        <w:rPr>
          <w:rFonts w:ascii="Times New Roman" w:hAnsi="Times New Roman"/>
          <w:sz w:val="24"/>
          <w:szCs w:val="24"/>
        </w:rPr>
        <w:t xml:space="preserve"> unforeseen circumstance such as material flaws and stress concentration factors. For liner plates, the possible fatigue sites include:</w:t>
      </w:r>
    </w:p>
    <w:p w14:paraId="3BB76E0B" w14:textId="77777777" w:rsidR="00ED269D" w:rsidRPr="004B29E0" w:rsidRDefault="00D86910" w:rsidP="00462872">
      <w:pPr>
        <w:pStyle w:val="CommentText"/>
        <w:numPr>
          <w:ilvl w:val="0"/>
          <w:numId w:val="21"/>
        </w:numPr>
        <w:tabs>
          <w:tab w:val="left" w:pos="1710"/>
        </w:tabs>
        <w:spacing w:before="120" w:after="120"/>
        <w:ind w:left="714" w:hanging="357"/>
        <w:contextualSpacing/>
        <w:jc w:val="both"/>
        <w:rPr>
          <w:rFonts w:ascii="Times New Roman" w:hAnsi="Times New Roman"/>
          <w:sz w:val="24"/>
          <w:szCs w:val="24"/>
        </w:rPr>
      </w:pPr>
      <w:r>
        <w:rPr>
          <w:rFonts w:ascii="Times New Roman" w:hAnsi="Times New Roman"/>
          <w:sz w:val="24"/>
          <w:szCs w:val="24"/>
        </w:rPr>
        <w:t>Ba</w:t>
      </w:r>
      <w:r w:rsidR="00ED269D" w:rsidRPr="004B29E0">
        <w:rPr>
          <w:rFonts w:ascii="Times New Roman" w:hAnsi="Times New Roman"/>
          <w:sz w:val="24"/>
          <w:szCs w:val="24"/>
        </w:rPr>
        <w:t xml:space="preserve">se metal </w:t>
      </w:r>
      <w:proofErr w:type="gramStart"/>
      <w:r w:rsidR="0083066C" w:rsidRPr="004B29E0">
        <w:rPr>
          <w:rFonts w:ascii="Times New Roman" w:hAnsi="Times New Roman"/>
          <w:sz w:val="24"/>
          <w:szCs w:val="24"/>
        </w:rPr>
        <w:t>delamination</w:t>
      </w:r>
      <w:r w:rsidR="00ED269D" w:rsidRPr="004B29E0">
        <w:rPr>
          <w:rFonts w:ascii="Times New Roman" w:hAnsi="Times New Roman"/>
          <w:sz w:val="24"/>
          <w:szCs w:val="24"/>
        </w:rPr>
        <w:t>;</w:t>
      </w:r>
      <w:proofErr w:type="gramEnd"/>
      <w:r w:rsidR="00ED269D" w:rsidRPr="004B29E0">
        <w:rPr>
          <w:rFonts w:ascii="Times New Roman" w:hAnsi="Times New Roman"/>
          <w:sz w:val="24"/>
          <w:szCs w:val="24"/>
        </w:rPr>
        <w:t xml:space="preserve"> </w:t>
      </w:r>
    </w:p>
    <w:p w14:paraId="07056641" w14:textId="77777777" w:rsidR="00ED269D" w:rsidRPr="004B29E0" w:rsidRDefault="00D86910" w:rsidP="00462872">
      <w:pPr>
        <w:pStyle w:val="CommentText"/>
        <w:numPr>
          <w:ilvl w:val="0"/>
          <w:numId w:val="21"/>
        </w:numPr>
        <w:tabs>
          <w:tab w:val="left" w:pos="1710"/>
        </w:tabs>
        <w:spacing w:before="120" w:after="120"/>
        <w:ind w:left="714" w:hanging="357"/>
        <w:contextualSpacing/>
        <w:jc w:val="both"/>
        <w:rPr>
          <w:rFonts w:ascii="Times New Roman" w:hAnsi="Times New Roman"/>
          <w:sz w:val="24"/>
          <w:szCs w:val="24"/>
        </w:rPr>
      </w:pPr>
      <w:r>
        <w:rPr>
          <w:rFonts w:ascii="Times New Roman" w:hAnsi="Times New Roman"/>
          <w:sz w:val="24"/>
          <w:szCs w:val="24"/>
        </w:rPr>
        <w:t>W</w:t>
      </w:r>
      <w:r w:rsidR="00ED269D" w:rsidRPr="004B29E0">
        <w:rPr>
          <w:rFonts w:ascii="Times New Roman" w:hAnsi="Times New Roman"/>
          <w:sz w:val="24"/>
          <w:szCs w:val="24"/>
        </w:rPr>
        <w:t>e</w:t>
      </w:r>
      <w:r w:rsidR="00AA11D8">
        <w:rPr>
          <w:rFonts w:ascii="Times New Roman" w:hAnsi="Times New Roman"/>
          <w:sz w:val="24"/>
          <w:szCs w:val="24"/>
        </w:rPr>
        <w:t>l</w:t>
      </w:r>
      <w:r w:rsidR="00ED269D" w:rsidRPr="004B29E0">
        <w:rPr>
          <w:rFonts w:ascii="Times New Roman" w:hAnsi="Times New Roman"/>
          <w:sz w:val="24"/>
          <w:szCs w:val="24"/>
        </w:rPr>
        <w:t xml:space="preserve">d defect </w:t>
      </w:r>
      <w:proofErr w:type="gramStart"/>
      <w:r w:rsidR="00ED269D" w:rsidRPr="004B29E0">
        <w:rPr>
          <w:rFonts w:ascii="Times New Roman" w:hAnsi="Times New Roman"/>
          <w:sz w:val="24"/>
          <w:szCs w:val="24"/>
        </w:rPr>
        <w:t>areas;</w:t>
      </w:r>
      <w:proofErr w:type="gramEnd"/>
    </w:p>
    <w:p w14:paraId="75307F50" w14:textId="77777777" w:rsidR="00ED269D" w:rsidRPr="004B29E0" w:rsidRDefault="00D86910" w:rsidP="00462872">
      <w:pPr>
        <w:pStyle w:val="CommentText"/>
        <w:numPr>
          <w:ilvl w:val="0"/>
          <w:numId w:val="21"/>
        </w:numPr>
        <w:tabs>
          <w:tab w:val="left" w:pos="1710"/>
        </w:tabs>
        <w:spacing w:before="120" w:after="120"/>
        <w:ind w:left="714" w:hanging="357"/>
        <w:contextualSpacing/>
        <w:jc w:val="both"/>
        <w:rPr>
          <w:rFonts w:ascii="Times New Roman" w:hAnsi="Times New Roman"/>
          <w:sz w:val="24"/>
          <w:szCs w:val="24"/>
        </w:rPr>
      </w:pPr>
      <w:r>
        <w:rPr>
          <w:rFonts w:ascii="Times New Roman" w:hAnsi="Times New Roman"/>
          <w:sz w:val="24"/>
          <w:szCs w:val="24"/>
        </w:rPr>
        <w:t>S</w:t>
      </w:r>
      <w:r w:rsidR="00ED269D" w:rsidRPr="004B29E0">
        <w:rPr>
          <w:rFonts w:ascii="Times New Roman" w:hAnsi="Times New Roman"/>
          <w:sz w:val="24"/>
          <w:szCs w:val="24"/>
        </w:rPr>
        <w:t xml:space="preserve">hape changes near </w:t>
      </w:r>
      <w:proofErr w:type="gramStart"/>
      <w:r w:rsidR="00ED269D" w:rsidRPr="004B29E0">
        <w:rPr>
          <w:rFonts w:ascii="Times New Roman" w:hAnsi="Times New Roman"/>
          <w:sz w:val="24"/>
          <w:szCs w:val="24"/>
        </w:rPr>
        <w:t>penetrations;</w:t>
      </w:r>
      <w:proofErr w:type="gramEnd"/>
      <w:r w:rsidR="00ED269D" w:rsidRPr="004B29E0">
        <w:rPr>
          <w:rFonts w:ascii="Times New Roman" w:hAnsi="Times New Roman"/>
          <w:sz w:val="24"/>
          <w:szCs w:val="24"/>
        </w:rPr>
        <w:t xml:space="preserve"> </w:t>
      </w:r>
    </w:p>
    <w:p w14:paraId="609106A3" w14:textId="77777777" w:rsidR="00ED269D" w:rsidRPr="004B29E0" w:rsidRDefault="00D86910" w:rsidP="00462872">
      <w:pPr>
        <w:pStyle w:val="CommentText"/>
        <w:numPr>
          <w:ilvl w:val="0"/>
          <w:numId w:val="21"/>
        </w:numPr>
        <w:tabs>
          <w:tab w:val="left" w:pos="1710"/>
        </w:tabs>
        <w:spacing w:before="120" w:after="120"/>
        <w:ind w:left="714" w:hanging="357"/>
        <w:contextualSpacing/>
        <w:jc w:val="both"/>
        <w:rPr>
          <w:rFonts w:ascii="Times New Roman" w:hAnsi="Times New Roman"/>
          <w:sz w:val="24"/>
          <w:szCs w:val="24"/>
        </w:rPr>
      </w:pPr>
      <w:r>
        <w:rPr>
          <w:rFonts w:ascii="Times New Roman" w:hAnsi="Times New Roman"/>
          <w:sz w:val="24"/>
          <w:szCs w:val="24"/>
        </w:rPr>
        <w:t>S</w:t>
      </w:r>
      <w:r w:rsidR="00ED269D" w:rsidRPr="004B29E0">
        <w:rPr>
          <w:rFonts w:ascii="Times New Roman" w:hAnsi="Times New Roman"/>
          <w:sz w:val="24"/>
          <w:szCs w:val="24"/>
        </w:rPr>
        <w:t xml:space="preserve">tructural </w:t>
      </w:r>
      <w:proofErr w:type="gramStart"/>
      <w:r w:rsidR="00ED269D" w:rsidRPr="004B29E0">
        <w:rPr>
          <w:rFonts w:ascii="Times New Roman" w:hAnsi="Times New Roman"/>
          <w:sz w:val="24"/>
          <w:szCs w:val="24"/>
        </w:rPr>
        <w:t>attachments;</w:t>
      </w:r>
      <w:proofErr w:type="gramEnd"/>
      <w:r w:rsidR="00ED269D" w:rsidRPr="004B29E0">
        <w:rPr>
          <w:rFonts w:ascii="Times New Roman" w:hAnsi="Times New Roman"/>
          <w:sz w:val="24"/>
          <w:szCs w:val="24"/>
        </w:rPr>
        <w:t xml:space="preserve"> </w:t>
      </w:r>
    </w:p>
    <w:p w14:paraId="36B88EAE" w14:textId="77777777" w:rsidR="00ED269D" w:rsidRPr="004B29E0" w:rsidRDefault="00D86910" w:rsidP="00462872">
      <w:pPr>
        <w:pStyle w:val="CommentText"/>
        <w:numPr>
          <w:ilvl w:val="0"/>
          <w:numId w:val="21"/>
        </w:numPr>
        <w:tabs>
          <w:tab w:val="left" w:pos="1710"/>
        </w:tabs>
        <w:spacing w:before="120" w:after="120"/>
        <w:ind w:left="714" w:hanging="357"/>
        <w:contextualSpacing/>
        <w:jc w:val="both"/>
        <w:rPr>
          <w:rFonts w:ascii="Times New Roman" w:hAnsi="Times New Roman"/>
          <w:sz w:val="24"/>
          <w:szCs w:val="24"/>
        </w:rPr>
      </w:pPr>
      <w:r>
        <w:rPr>
          <w:rFonts w:ascii="Times New Roman" w:hAnsi="Times New Roman"/>
          <w:sz w:val="24"/>
          <w:szCs w:val="24"/>
        </w:rPr>
        <w:t>C</w:t>
      </w:r>
      <w:r w:rsidR="00ED269D" w:rsidRPr="004B29E0">
        <w:rPr>
          <w:rFonts w:ascii="Times New Roman" w:hAnsi="Times New Roman"/>
          <w:sz w:val="24"/>
          <w:szCs w:val="24"/>
        </w:rPr>
        <w:t xml:space="preserve">oncrete to floor boundaries. </w:t>
      </w:r>
    </w:p>
    <w:p w14:paraId="61467F87" w14:textId="77777777" w:rsidR="00ED269D" w:rsidRDefault="00ED269D" w:rsidP="00462872">
      <w:pPr>
        <w:spacing w:before="120" w:after="120"/>
        <w:jc w:val="both"/>
        <w:rPr>
          <w:rFonts w:ascii="Times New Roman" w:hAnsi="Times New Roman"/>
          <w:sz w:val="24"/>
          <w:szCs w:val="24"/>
        </w:rPr>
      </w:pPr>
      <w:r w:rsidRPr="004B29E0">
        <w:rPr>
          <w:rFonts w:ascii="Times New Roman" w:hAnsi="Times New Roman"/>
          <w:sz w:val="24"/>
          <w:szCs w:val="24"/>
        </w:rPr>
        <w:t>For structural steel members, the possible fatigue sites are the large containment penetration framing and the liner anchorages near vibrating load conditions.</w:t>
      </w:r>
    </w:p>
    <w:p w14:paraId="68974178" w14:textId="77777777" w:rsidR="002A652A" w:rsidRPr="00195921" w:rsidRDefault="002A652A" w:rsidP="00462872">
      <w:pPr>
        <w:spacing w:before="120" w:after="120"/>
        <w:jc w:val="both"/>
        <w:rPr>
          <w:rFonts w:ascii="Times New Roman" w:hAnsi="Times New Roman"/>
          <w:sz w:val="24"/>
          <w:szCs w:val="24"/>
        </w:rPr>
      </w:pPr>
      <w:r w:rsidRPr="00195921">
        <w:rPr>
          <w:rFonts w:ascii="Times New Roman" w:hAnsi="Times New Roman"/>
          <w:sz w:val="24"/>
          <w:szCs w:val="24"/>
        </w:rPr>
        <w:t xml:space="preserve">Cyclic loads include: </w:t>
      </w:r>
    </w:p>
    <w:p w14:paraId="0DB79A39" w14:textId="77777777" w:rsidR="002A652A" w:rsidRPr="00D86910" w:rsidRDefault="002A652A" w:rsidP="00462872">
      <w:pPr>
        <w:pStyle w:val="CommentText"/>
        <w:numPr>
          <w:ilvl w:val="0"/>
          <w:numId w:val="21"/>
        </w:numPr>
        <w:tabs>
          <w:tab w:val="left" w:pos="1710"/>
        </w:tabs>
        <w:spacing w:before="120" w:after="120"/>
        <w:ind w:left="714" w:hanging="357"/>
        <w:contextualSpacing/>
        <w:jc w:val="both"/>
        <w:rPr>
          <w:rFonts w:ascii="Times New Roman" w:hAnsi="Times New Roman"/>
          <w:sz w:val="24"/>
          <w:szCs w:val="24"/>
        </w:rPr>
      </w:pPr>
      <w:r w:rsidRPr="00D86910">
        <w:rPr>
          <w:rFonts w:ascii="Times New Roman" w:hAnsi="Times New Roman"/>
          <w:sz w:val="24"/>
          <w:szCs w:val="24"/>
        </w:rPr>
        <w:t xml:space="preserve">Containment building interior temperature variation during heat-up and </w:t>
      </w:r>
      <w:proofErr w:type="gramStart"/>
      <w:r w:rsidRPr="00D86910">
        <w:rPr>
          <w:rFonts w:ascii="Times New Roman" w:hAnsi="Times New Roman"/>
          <w:sz w:val="24"/>
          <w:szCs w:val="24"/>
        </w:rPr>
        <w:t>cooldown;</w:t>
      </w:r>
      <w:proofErr w:type="gramEnd"/>
      <w:r w:rsidRPr="00D86910">
        <w:rPr>
          <w:rFonts w:ascii="Times New Roman" w:hAnsi="Times New Roman"/>
          <w:sz w:val="24"/>
          <w:szCs w:val="24"/>
        </w:rPr>
        <w:t xml:space="preserve"> </w:t>
      </w:r>
    </w:p>
    <w:p w14:paraId="57A43953" w14:textId="77777777" w:rsidR="002A652A" w:rsidRPr="00D86910" w:rsidRDefault="002A652A" w:rsidP="00462872">
      <w:pPr>
        <w:pStyle w:val="CommentText"/>
        <w:numPr>
          <w:ilvl w:val="0"/>
          <w:numId w:val="21"/>
        </w:numPr>
        <w:tabs>
          <w:tab w:val="left" w:pos="1710"/>
        </w:tabs>
        <w:spacing w:before="120" w:after="120"/>
        <w:ind w:left="714" w:hanging="357"/>
        <w:contextualSpacing/>
        <w:jc w:val="both"/>
        <w:rPr>
          <w:rFonts w:ascii="Times New Roman" w:hAnsi="Times New Roman"/>
          <w:sz w:val="24"/>
          <w:szCs w:val="24"/>
        </w:rPr>
      </w:pPr>
      <w:proofErr w:type="gramStart"/>
      <w:r w:rsidRPr="00D86910">
        <w:rPr>
          <w:rFonts w:ascii="Times New Roman" w:hAnsi="Times New Roman"/>
          <w:sz w:val="24"/>
          <w:szCs w:val="24"/>
        </w:rPr>
        <w:t>LOCAs;</w:t>
      </w:r>
      <w:proofErr w:type="gramEnd"/>
      <w:r w:rsidRPr="00D86910">
        <w:rPr>
          <w:rFonts w:ascii="Times New Roman" w:hAnsi="Times New Roman"/>
          <w:sz w:val="24"/>
          <w:szCs w:val="24"/>
        </w:rPr>
        <w:t xml:space="preserve"> </w:t>
      </w:r>
    </w:p>
    <w:p w14:paraId="5237FCF8" w14:textId="77777777" w:rsidR="002A652A" w:rsidRPr="00D86910" w:rsidRDefault="002A652A" w:rsidP="00462872">
      <w:pPr>
        <w:pStyle w:val="CommentText"/>
        <w:numPr>
          <w:ilvl w:val="0"/>
          <w:numId w:val="21"/>
        </w:numPr>
        <w:tabs>
          <w:tab w:val="left" w:pos="1710"/>
        </w:tabs>
        <w:spacing w:before="120" w:after="120"/>
        <w:ind w:left="714" w:hanging="357"/>
        <w:contextualSpacing/>
        <w:jc w:val="both"/>
        <w:rPr>
          <w:rFonts w:ascii="Times New Roman" w:hAnsi="Times New Roman"/>
          <w:sz w:val="24"/>
          <w:szCs w:val="24"/>
        </w:rPr>
      </w:pPr>
      <w:r w:rsidRPr="00D86910">
        <w:rPr>
          <w:rFonts w:ascii="Times New Roman" w:hAnsi="Times New Roman"/>
          <w:sz w:val="24"/>
          <w:szCs w:val="24"/>
        </w:rPr>
        <w:t xml:space="preserve">Outdoor temperature </w:t>
      </w:r>
      <w:proofErr w:type="gramStart"/>
      <w:r w:rsidRPr="00D86910">
        <w:rPr>
          <w:rFonts w:ascii="Times New Roman" w:hAnsi="Times New Roman"/>
          <w:sz w:val="24"/>
          <w:szCs w:val="24"/>
        </w:rPr>
        <w:t>variations;</w:t>
      </w:r>
      <w:proofErr w:type="gramEnd"/>
      <w:r w:rsidRPr="00D86910">
        <w:rPr>
          <w:rFonts w:ascii="Times New Roman" w:hAnsi="Times New Roman"/>
          <w:sz w:val="24"/>
          <w:szCs w:val="24"/>
        </w:rPr>
        <w:t xml:space="preserve"> </w:t>
      </w:r>
    </w:p>
    <w:p w14:paraId="48F08B70" w14:textId="77777777" w:rsidR="002A652A" w:rsidRPr="00D86910" w:rsidRDefault="002A652A" w:rsidP="00462872">
      <w:pPr>
        <w:pStyle w:val="CommentText"/>
        <w:numPr>
          <w:ilvl w:val="0"/>
          <w:numId w:val="21"/>
        </w:numPr>
        <w:tabs>
          <w:tab w:val="left" w:pos="1710"/>
        </w:tabs>
        <w:spacing w:before="120" w:after="120"/>
        <w:ind w:left="714" w:hanging="357"/>
        <w:contextualSpacing/>
        <w:jc w:val="both"/>
        <w:rPr>
          <w:rFonts w:ascii="Times New Roman" w:hAnsi="Times New Roman"/>
          <w:sz w:val="24"/>
          <w:szCs w:val="24"/>
        </w:rPr>
      </w:pPr>
      <w:r w:rsidRPr="00D86910">
        <w:rPr>
          <w:rFonts w:ascii="Times New Roman" w:hAnsi="Times New Roman"/>
          <w:sz w:val="24"/>
          <w:szCs w:val="24"/>
        </w:rPr>
        <w:t xml:space="preserve">Seismic </w:t>
      </w:r>
      <w:proofErr w:type="gramStart"/>
      <w:r w:rsidRPr="00D86910">
        <w:rPr>
          <w:rFonts w:ascii="Times New Roman" w:hAnsi="Times New Roman"/>
          <w:sz w:val="24"/>
          <w:szCs w:val="24"/>
        </w:rPr>
        <w:t>loads;</w:t>
      </w:r>
      <w:proofErr w:type="gramEnd"/>
      <w:r w:rsidRPr="00D86910">
        <w:rPr>
          <w:rFonts w:ascii="Times New Roman" w:hAnsi="Times New Roman"/>
          <w:sz w:val="24"/>
          <w:szCs w:val="24"/>
        </w:rPr>
        <w:t xml:space="preserve"> </w:t>
      </w:r>
    </w:p>
    <w:p w14:paraId="4F221D41" w14:textId="77777777" w:rsidR="002A652A" w:rsidRPr="00D86910" w:rsidRDefault="002A652A" w:rsidP="00462872">
      <w:pPr>
        <w:pStyle w:val="CommentText"/>
        <w:numPr>
          <w:ilvl w:val="0"/>
          <w:numId w:val="21"/>
        </w:numPr>
        <w:tabs>
          <w:tab w:val="left" w:pos="1710"/>
        </w:tabs>
        <w:spacing w:before="120" w:after="120"/>
        <w:ind w:left="714" w:hanging="357"/>
        <w:contextualSpacing/>
        <w:jc w:val="both"/>
        <w:rPr>
          <w:rFonts w:ascii="Times New Roman" w:hAnsi="Times New Roman"/>
          <w:sz w:val="24"/>
          <w:szCs w:val="24"/>
        </w:rPr>
      </w:pPr>
      <w:r w:rsidRPr="00D86910">
        <w:rPr>
          <w:rFonts w:ascii="Times New Roman" w:hAnsi="Times New Roman"/>
          <w:sz w:val="24"/>
          <w:szCs w:val="24"/>
        </w:rPr>
        <w:t xml:space="preserve">Pressurization from periodic integrated leak rate </w:t>
      </w:r>
      <w:proofErr w:type="gramStart"/>
      <w:r w:rsidRPr="00D86910">
        <w:rPr>
          <w:rFonts w:ascii="Times New Roman" w:hAnsi="Times New Roman"/>
          <w:sz w:val="24"/>
          <w:szCs w:val="24"/>
        </w:rPr>
        <w:t>tests</w:t>
      </w:r>
      <w:r w:rsidR="00263A44" w:rsidRPr="00D86910">
        <w:rPr>
          <w:rFonts w:ascii="Times New Roman" w:hAnsi="Times New Roman"/>
          <w:sz w:val="24"/>
          <w:szCs w:val="24"/>
        </w:rPr>
        <w:t>;</w:t>
      </w:r>
      <w:proofErr w:type="gramEnd"/>
    </w:p>
    <w:p w14:paraId="6AC93116" w14:textId="77777777" w:rsidR="002A652A" w:rsidRPr="00D86910" w:rsidRDefault="002A652A" w:rsidP="00462872">
      <w:pPr>
        <w:pStyle w:val="CommentText"/>
        <w:numPr>
          <w:ilvl w:val="0"/>
          <w:numId w:val="21"/>
        </w:numPr>
        <w:tabs>
          <w:tab w:val="left" w:pos="1710"/>
        </w:tabs>
        <w:spacing w:before="120" w:after="120"/>
        <w:ind w:left="714" w:hanging="357"/>
        <w:contextualSpacing/>
        <w:jc w:val="both"/>
        <w:rPr>
          <w:rFonts w:ascii="Times New Roman" w:hAnsi="Times New Roman"/>
          <w:sz w:val="24"/>
          <w:szCs w:val="24"/>
        </w:rPr>
      </w:pPr>
      <w:r w:rsidRPr="00D86910">
        <w:rPr>
          <w:rFonts w:ascii="Times New Roman" w:hAnsi="Times New Roman"/>
          <w:sz w:val="24"/>
          <w:szCs w:val="24"/>
        </w:rPr>
        <w:t xml:space="preserve">Freeze thaw cycling: Repeated freezing and thawing of water can cause degradation of concrete, characterized by scaling, cracking, and spalling. The cause is water freezing within the pores of the concrete, creating hydraulic </w:t>
      </w:r>
      <w:proofErr w:type="gramStart"/>
      <w:r w:rsidRPr="00D86910">
        <w:rPr>
          <w:rFonts w:ascii="Times New Roman" w:hAnsi="Times New Roman"/>
          <w:sz w:val="24"/>
          <w:szCs w:val="24"/>
        </w:rPr>
        <w:t>pressure</w:t>
      </w:r>
      <w:r w:rsidR="00263A44" w:rsidRPr="00D86910">
        <w:rPr>
          <w:rFonts w:ascii="Times New Roman" w:hAnsi="Times New Roman"/>
          <w:sz w:val="24"/>
          <w:szCs w:val="24"/>
        </w:rPr>
        <w:t>;</w:t>
      </w:r>
      <w:proofErr w:type="gramEnd"/>
    </w:p>
    <w:p w14:paraId="436CF71A" w14:textId="77777777" w:rsidR="002A652A" w:rsidRPr="00D86910" w:rsidRDefault="002A652A" w:rsidP="00462872">
      <w:pPr>
        <w:pStyle w:val="CommentText"/>
        <w:numPr>
          <w:ilvl w:val="0"/>
          <w:numId w:val="21"/>
        </w:numPr>
        <w:tabs>
          <w:tab w:val="left" w:pos="1710"/>
        </w:tabs>
        <w:spacing w:before="120" w:after="120"/>
        <w:ind w:left="714" w:hanging="357"/>
        <w:contextualSpacing/>
        <w:jc w:val="both"/>
        <w:rPr>
          <w:rFonts w:ascii="Times New Roman" w:hAnsi="Times New Roman"/>
          <w:sz w:val="24"/>
          <w:szCs w:val="24"/>
        </w:rPr>
      </w:pPr>
      <w:r w:rsidRPr="00D86910">
        <w:rPr>
          <w:rFonts w:ascii="Times New Roman" w:hAnsi="Times New Roman"/>
          <w:sz w:val="24"/>
          <w:szCs w:val="24"/>
        </w:rPr>
        <w:t xml:space="preserve">Cyclic loading due to ground water </w:t>
      </w:r>
      <w:proofErr w:type="gramStart"/>
      <w:r w:rsidRPr="00D86910">
        <w:rPr>
          <w:rFonts w:ascii="Times New Roman" w:hAnsi="Times New Roman"/>
          <w:sz w:val="24"/>
          <w:szCs w:val="24"/>
        </w:rPr>
        <w:t>fluctuations</w:t>
      </w:r>
      <w:r w:rsidR="00263A44" w:rsidRPr="00D86910">
        <w:rPr>
          <w:rFonts w:ascii="Times New Roman" w:hAnsi="Times New Roman"/>
          <w:sz w:val="24"/>
          <w:szCs w:val="24"/>
        </w:rPr>
        <w:t>;</w:t>
      </w:r>
      <w:proofErr w:type="gramEnd"/>
    </w:p>
    <w:p w14:paraId="46507FAE" w14:textId="77777777" w:rsidR="002A652A" w:rsidRPr="00D86910" w:rsidRDefault="002A652A" w:rsidP="00462872">
      <w:pPr>
        <w:pStyle w:val="CommentText"/>
        <w:numPr>
          <w:ilvl w:val="0"/>
          <w:numId w:val="21"/>
        </w:numPr>
        <w:tabs>
          <w:tab w:val="left" w:pos="1710"/>
        </w:tabs>
        <w:spacing w:before="120" w:after="120"/>
        <w:ind w:left="714" w:hanging="357"/>
        <w:contextualSpacing/>
        <w:jc w:val="both"/>
        <w:rPr>
          <w:rFonts w:ascii="Times New Roman" w:hAnsi="Times New Roman"/>
          <w:sz w:val="24"/>
          <w:szCs w:val="24"/>
        </w:rPr>
      </w:pPr>
      <w:r w:rsidRPr="00D86910">
        <w:rPr>
          <w:rFonts w:ascii="Times New Roman" w:hAnsi="Times New Roman"/>
          <w:sz w:val="24"/>
          <w:szCs w:val="24"/>
        </w:rPr>
        <w:t>Thermal exposure / Thermal cycling</w:t>
      </w:r>
      <w:r w:rsidR="00263A44" w:rsidRPr="00D86910">
        <w:rPr>
          <w:rFonts w:ascii="Times New Roman" w:hAnsi="Times New Roman"/>
          <w:sz w:val="24"/>
          <w:szCs w:val="24"/>
        </w:rPr>
        <w:t>.</w:t>
      </w:r>
    </w:p>
    <w:p w14:paraId="193F0AE2" w14:textId="77777777" w:rsidR="00767114" w:rsidRPr="00A10236" w:rsidRDefault="00767114" w:rsidP="00462872">
      <w:pPr>
        <w:autoSpaceDE w:val="0"/>
        <w:autoSpaceDN w:val="0"/>
        <w:adjustRightInd w:val="0"/>
        <w:spacing w:before="120" w:after="120"/>
        <w:jc w:val="both"/>
        <w:rPr>
          <w:rFonts w:ascii="Times New Roman" w:hAnsi="Times New Roman"/>
          <w:sz w:val="24"/>
          <w:szCs w:val="24"/>
        </w:rPr>
      </w:pPr>
      <w:r w:rsidRPr="00A10236">
        <w:rPr>
          <w:rFonts w:ascii="Times New Roman" w:hAnsi="Times New Roman"/>
          <w:sz w:val="24"/>
          <w:szCs w:val="24"/>
        </w:rPr>
        <w:t xml:space="preserve">The monitoring programme consists of periodic visual inspections and non-destructive examination as necessary, by personnel qualified to monitor structures and components for </w:t>
      </w:r>
      <w:r w:rsidRPr="00A10236">
        <w:rPr>
          <w:rFonts w:ascii="Times New Roman" w:hAnsi="Times New Roman"/>
          <w:sz w:val="24"/>
          <w:szCs w:val="24"/>
        </w:rPr>
        <w:lastRenderedPageBreak/>
        <w:t>applicable ageing effects in accordance with industry codes and standards of each country, such as [1-</w:t>
      </w:r>
      <w:r>
        <w:rPr>
          <w:rFonts w:ascii="Times New Roman" w:hAnsi="Times New Roman"/>
          <w:sz w:val="24"/>
          <w:szCs w:val="24"/>
        </w:rPr>
        <w:t>4</w:t>
      </w:r>
      <w:r w:rsidRPr="00A10236">
        <w:rPr>
          <w:rFonts w:ascii="Times New Roman" w:hAnsi="Times New Roman"/>
          <w:sz w:val="24"/>
          <w:szCs w:val="24"/>
        </w:rPr>
        <w:t>]. General guidance in this regard has been provided by organizations such as the International Atomic Energy Agency [</w:t>
      </w:r>
      <w:r>
        <w:rPr>
          <w:rFonts w:ascii="Times New Roman" w:hAnsi="Times New Roman"/>
          <w:sz w:val="24"/>
          <w:szCs w:val="24"/>
        </w:rPr>
        <w:t>5</w:t>
      </w:r>
      <w:r w:rsidRPr="00A10236">
        <w:rPr>
          <w:rFonts w:ascii="Times New Roman" w:hAnsi="Times New Roman"/>
          <w:sz w:val="24"/>
          <w:szCs w:val="24"/>
        </w:rPr>
        <w:t>]; the Electric Power Research Institute [</w:t>
      </w:r>
      <w:r>
        <w:rPr>
          <w:rFonts w:ascii="Times New Roman" w:hAnsi="Times New Roman"/>
          <w:sz w:val="24"/>
          <w:szCs w:val="24"/>
        </w:rPr>
        <w:t>6</w:t>
      </w:r>
      <w:r w:rsidRPr="00A10236">
        <w:rPr>
          <w:rFonts w:ascii="Times New Roman" w:hAnsi="Times New Roman"/>
          <w:sz w:val="24"/>
          <w:szCs w:val="24"/>
        </w:rPr>
        <w:t>-</w:t>
      </w:r>
      <w:r>
        <w:rPr>
          <w:rFonts w:ascii="Times New Roman" w:hAnsi="Times New Roman"/>
          <w:sz w:val="24"/>
          <w:szCs w:val="24"/>
        </w:rPr>
        <w:t>7</w:t>
      </w:r>
      <w:r w:rsidRPr="00A10236">
        <w:rPr>
          <w:rFonts w:ascii="Times New Roman" w:hAnsi="Times New Roman"/>
          <w:sz w:val="24"/>
          <w:szCs w:val="24"/>
        </w:rPr>
        <w:t>]; International Union of Laboratories and Experts in Construction Materials, Systems, and Structures [</w:t>
      </w:r>
      <w:r>
        <w:rPr>
          <w:rFonts w:ascii="Times New Roman" w:hAnsi="Times New Roman"/>
          <w:sz w:val="24"/>
          <w:szCs w:val="24"/>
        </w:rPr>
        <w:t>8</w:t>
      </w:r>
      <w:r w:rsidRPr="00A10236">
        <w:rPr>
          <w:rFonts w:ascii="Times New Roman" w:hAnsi="Times New Roman"/>
          <w:sz w:val="24"/>
          <w:szCs w:val="24"/>
        </w:rPr>
        <w:t>]; and Nuclear Energy Agency Committee on Safety of Nuclear Installations [</w:t>
      </w:r>
      <w:r>
        <w:rPr>
          <w:rFonts w:ascii="Times New Roman" w:hAnsi="Times New Roman"/>
          <w:sz w:val="24"/>
          <w:szCs w:val="24"/>
        </w:rPr>
        <w:t>9</w:t>
      </w:r>
      <w:r w:rsidRPr="00A10236">
        <w:rPr>
          <w:rFonts w:ascii="Times New Roman" w:hAnsi="Times New Roman"/>
          <w:sz w:val="24"/>
          <w:szCs w:val="24"/>
        </w:rPr>
        <w:t>].</w:t>
      </w:r>
    </w:p>
    <w:p w14:paraId="22913D52" w14:textId="77777777" w:rsidR="004B29E0" w:rsidRPr="00A10236" w:rsidRDefault="004B29E0" w:rsidP="00462872">
      <w:pPr>
        <w:spacing w:before="120" w:after="120"/>
        <w:jc w:val="both"/>
        <w:rPr>
          <w:rFonts w:ascii="Times New Roman" w:hAnsi="Times New Roman"/>
          <w:sz w:val="24"/>
          <w:szCs w:val="24"/>
        </w:rPr>
      </w:pPr>
      <w:r w:rsidRPr="00A10236">
        <w:rPr>
          <w:rFonts w:ascii="Times New Roman" w:hAnsi="Times New Roman"/>
          <w:sz w:val="24"/>
          <w:szCs w:val="24"/>
        </w:rPr>
        <w:t>Concrete structures subjected to fluctuations in loading, temperature or moisture content can be damaged by fatigue. Concrete exhibits good resistance to fatigue, so fatigue failure is unusual and concrete structures are designed using codes limiting design stress levels to values below concrete’s endurance limit [1</w:t>
      </w:r>
      <w:r>
        <w:rPr>
          <w:rFonts w:ascii="Times New Roman" w:hAnsi="Times New Roman"/>
          <w:sz w:val="24"/>
          <w:szCs w:val="24"/>
        </w:rPr>
        <w:t>0</w:t>
      </w:r>
      <w:r w:rsidRPr="00A10236">
        <w:rPr>
          <w:rFonts w:ascii="Times New Roman" w:hAnsi="Times New Roman"/>
          <w:sz w:val="24"/>
          <w:szCs w:val="24"/>
        </w:rPr>
        <w:t>, 1</w:t>
      </w:r>
      <w:r>
        <w:rPr>
          <w:rFonts w:ascii="Times New Roman" w:hAnsi="Times New Roman"/>
          <w:sz w:val="24"/>
          <w:szCs w:val="24"/>
        </w:rPr>
        <w:t>1</w:t>
      </w:r>
      <w:r w:rsidRPr="00A10236">
        <w:rPr>
          <w:rFonts w:ascii="Times New Roman" w:hAnsi="Times New Roman"/>
          <w:sz w:val="24"/>
          <w:szCs w:val="24"/>
        </w:rPr>
        <w:t xml:space="preserve">]. However, as structures age, there may be instances of local fatigue damage at locations where reciprocating equipment is attached, or at supports for pipes exhibiting flow induced vibration. Fatigue damage initiates as microcracks in the cement paste, close to large aggregate particles, reinforcing steel or stress risers (e.g. defects). With continued or reversed load application, these cracks may propagate to form structurally significant cracks, exposing the concrete and reinforcing steel or producing increased deflections. Ultimate failure by fatigue will occur </w:t>
      </w:r>
      <w:proofErr w:type="gramStart"/>
      <w:r w:rsidRPr="00A10236">
        <w:rPr>
          <w:rFonts w:ascii="Times New Roman" w:hAnsi="Times New Roman"/>
          <w:sz w:val="24"/>
          <w:szCs w:val="24"/>
        </w:rPr>
        <w:t>as a result of</w:t>
      </w:r>
      <w:proofErr w:type="gramEnd"/>
      <w:r w:rsidRPr="00A10236">
        <w:rPr>
          <w:rFonts w:ascii="Times New Roman" w:hAnsi="Times New Roman"/>
          <w:sz w:val="24"/>
          <w:szCs w:val="24"/>
        </w:rPr>
        <w:t xml:space="preserve"> excessive cracking, excessive deflections or brittle fracture. As concrete ages and gains strength, for a given stress level, the cycles to failure will increase. If concrete is reinforced or prestressed, steel properties will tend to control structural performance since the steel carries tensile loads.</w:t>
      </w:r>
    </w:p>
    <w:p w14:paraId="38EA35A0" w14:textId="77777777" w:rsidR="004B29E0" w:rsidRPr="00A10236" w:rsidRDefault="004B29E0" w:rsidP="00462872">
      <w:pPr>
        <w:spacing w:before="120" w:after="120"/>
        <w:jc w:val="both"/>
        <w:rPr>
          <w:rFonts w:ascii="Times New Roman" w:hAnsi="Times New Roman"/>
          <w:sz w:val="24"/>
          <w:szCs w:val="24"/>
        </w:rPr>
      </w:pPr>
      <w:r w:rsidRPr="00A10236">
        <w:rPr>
          <w:rFonts w:ascii="Times New Roman" w:hAnsi="Times New Roman"/>
          <w:sz w:val="24"/>
          <w:szCs w:val="24"/>
        </w:rPr>
        <w:t xml:space="preserve">Fatigue of the mild reinforcing system would be coupled with that of the surrounding concrete. The result of applied repeated loadings, or vibrations, is generally a loss of bond between the steel reinforcement and concrete. For extreme conditions, the strength of the mild steel reinforcing system may be reduced, or failures may occur at applied stress levels less than yield. However, there have been few documented cases of fatigue failures of reinforcing steel in concrete structures and those published occurred at relatively high stress/cycle combinations. </w:t>
      </w:r>
      <w:r>
        <w:rPr>
          <w:rFonts w:ascii="Times New Roman" w:hAnsi="Times New Roman"/>
          <w:sz w:val="24"/>
          <w:szCs w:val="24"/>
        </w:rPr>
        <w:t>[12]</w:t>
      </w:r>
      <w:r w:rsidRPr="00A10236">
        <w:rPr>
          <w:rFonts w:ascii="Times New Roman" w:hAnsi="Times New Roman"/>
          <w:sz w:val="24"/>
          <w:szCs w:val="24"/>
        </w:rPr>
        <w:t>.</w:t>
      </w:r>
      <w:r w:rsidR="00916219">
        <w:rPr>
          <w:rFonts w:ascii="Times New Roman" w:hAnsi="Times New Roman"/>
          <w:sz w:val="24"/>
          <w:szCs w:val="24"/>
        </w:rPr>
        <w:t xml:space="preserve"> </w:t>
      </w:r>
      <w:r w:rsidRPr="00A10236">
        <w:rPr>
          <w:rFonts w:ascii="Times New Roman" w:hAnsi="Times New Roman"/>
          <w:sz w:val="24"/>
          <w:szCs w:val="24"/>
        </w:rPr>
        <w:t>Because of the typically low normal stress levels in reinforcing steel elements in NPP safety-related concrete structures, fatigue failure is not likely to occur</w:t>
      </w:r>
      <w:r>
        <w:rPr>
          <w:rFonts w:ascii="Times New Roman" w:hAnsi="Times New Roman"/>
          <w:sz w:val="24"/>
          <w:szCs w:val="24"/>
        </w:rPr>
        <w:t xml:space="preserve"> [13]</w:t>
      </w:r>
      <w:r w:rsidRPr="00A10236">
        <w:rPr>
          <w:rFonts w:ascii="Times New Roman" w:hAnsi="Times New Roman"/>
          <w:sz w:val="24"/>
          <w:szCs w:val="24"/>
        </w:rPr>
        <w:t xml:space="preserve">. </w:t>
      </w:r>
    </w:p>
    <w:p w14:paraId="0C1815DE" w14:textId="46F819CC" w:rsidR="006C7D42" w:rsidRPr="00A10236" w:rsidRDefault="006C7D42" w:rsidP="00462872">
      <w:pPr>
        <w:spacing w:before="120" w:after="120"/>
        <w:jc w:val="both"/>
        <w:rPr>
          <w:rFonts w:ascii="Times New Roman" w:hAnsi="Times New Roman"/>
          <w:sz w:val="24"/>
          <w:szCs w:val="24"/>
        </w:rPr>
      </w:pPr>
      <w:r w:rsidRPr="00A10236">
        <w:rPr>
          <w:rFonts w:ascii="Times New Roman" w:hAnsi="Times New Roman"/>
          <w:sz w:val="24"/>
          <w:szCs w:val="24"/>
        </w:rPr>
        <w:t xml:space="preserve">The evaluation methods and acceptance criteria recommended in </w:t>
      </w:r>
      <w:r w:rsidR="00236D0E" w:rsidRPr="00A10236">
        <w:rPr>
          <w:rFonts w:ascii="Times New Roman" w:hAnsi="Times New Roman"/>
          <w:sz w:val="24"/>
          <w:szCs w:val="24"/>
        </w:rPr>
        <w:t>[1</w:t>
      </w:r>
      <w:r w:rsidR="00350420" w:rsidRPr="00A10236">
        <w:rPr>
          <w:rFonts w:ascii="Times New Roman" w:hAnsi="Times New Roman"/>
          <w:sz w:val="24"/>
          <w:szCs w:val="24"/>
        </w:rPr>
        <w:t>,</w:t>
      </w:r>
      <w:r w:rsidR="00236D0E" w:rsidRPr="00A10236">
        <w:rPr>
          <w:rFonts w:ascii="Times New Roman" w:hAnsi="Times New Roman"/>
          <w:sz w:val="24"/>
          <w:szCs w:val="24"/>
        </w:rPr>
        <w:t>3</w:t>
      </w:r>
      <w:r w:rsidR="0066771A" w:rsidRPr="00A10236">
        <w:rPr>
          <w:rFonts w:ascii="Times New Roman" w:hAnsi="Times New Roman"/>
          <w:sz w:val="24"/>
          <w:szCs w:val="24"/>
        </w:rPr>
        <w:t>-</w:t>
      </w:r>
      <w:r w:rsidR="008C2B19">
        <w:rPr>
          <w:rFonts w:ascii="Times New Roman" w:hAnsi="Times New Roman"/>
          <w:sz w:val="24"/>
          <w:szCs w:val="24"/>
        </w:rPr>
        <w:t>4</w:t>
      </w:r>
      <w:r w:rsidR="00350420" w:rsidRPr="00A10236">
        <w:rPr>
          <w:rFonts w:ascii="Times New Roman" w:hAnsi="Times New Roman"/>
          <w:sz w:val="24"/>
          <w:szCs w:val="24"/>
        </w:rPr>
        <w:t>,</w:t>
      </w:r>
      <w:r w:rsidR="00380EB1" w:rsidRPr="00A10236">
        <w:rPr>
          <w:rFonts w:ascii="Times New Roman" w:hAnsi="Times New Roman"/>
          <w:sz w:val="24"/>
          <w:szCs w:val="24"/>
        </w:rPr>
        <w:t>1</w:t>
      </w:r>
      <w:r w:rsidR="008C2B19">
        <w:rPr>
          <w:rFonts w:ascii="Times New Roman" w:hAnsi="Times New Roman"/>
          <w:sz w:val="24"/>
          <w:szCs w:val="24"/>
        </w:rPr>
        <w:t>0</w:t>
      </w:r>
      <w:r w:rsidR="0066771A" w:rsidRPr="00A10236">
        <w:rPr>
          <w:rFonts w:ascii="Times New Roman" w:hAnsi="Times New Roman"/>
          <w:sz w:val="24"/>
          <w:szCs w:val="24"/>
        </w:rPr>
        <w:t>-</w:t>
      </w:r>
      <w:r w:rsidR="00380EB1" w:rsidRPr="00A10236">
        <w:rPr>
          <w:rFonts w:ascii="Times New Roman" w:hAnsi="Times New Roman"/>
          <w:sz w:val="24"/>
          <w:szCs w:val="24"/>
        </w:rPr>
        <w:t>1</w:t>
      </w:r>
      <w:r w:rsidR="008C2B19">
        <w:rPr>
          <w:rFonts w:ascii="Times New Roman" w:hAnsi="Times New Roman"/>
          <w:sz w:val="24"/>
          <w:szCs w:val="24"/>
        </w:rPr>
        <w:t>1</w:t>
      </w:r>
      <w:r w:rsidR="00FA07EA" w:rsidRPr="00A10236">
        <w:rPr>
          <w:rFonts w:ascii="Times New Roman" w:hAnsi="Times New Roman"/>
          <w:sz w:val="24"/>
          <w:szCs w:val="24"/>
        </w:rPr>
        <w:t xml:space="preserve">] </w:t>
      </w:r>
      <w:r w:rsidRPr="00A10236">
        <w:rPr>
          <w:rFonts w:ascii="Times New Roman" w:hAnsi="Times New Roman"/>
          <w:sz w:val="24"/>
          <w:szCs w:val="24"/>
        </w:rPr>
        <w:t xml:space="preserve">can be used in the absence of, or to supplement, the guidance provided in the plant licensing documents. The </w:t>
      </w:r>
      <w:r w:rsidR="000D25A5" w:rsidRPr="00A10236">
        <w:rPr>
          <w:rFonts w:ascii="Times New Roman" w:hAnsi="Times New Roman"/>
          <w:sz w:val="24"/>
          <w:szCs w:val="24"/>
        </w:rPr>
        <w:t>programme</w:t>
      </w:r>
      <w:r w:rsidRPr="00A10236">
        <w:rPr>
          <w:rFonts w:ascii="Times New Roman" w:hAnsi="Times New Roman"/>
          <w:sz w:val="24"/>
          <w:szCs w:val="24"/>
        </w:rPr>
        <w:t xml:space="preserve"> includes preventive actions for degradation and failure of structural bolts</w:t>
      </w:r>
      <w:r w:rsidR="000343C7">
        <w:rPr>
          <w:rFonts w:ascii="Times New Roman" w:hAnsi="Times New Roman"/>
          <w:sz w:val="24"/>
          <w:szCs w:val="24"/>
        </w:rPr>
        <w:t xml:space="preserve"> subjected to vibration</w:t>
      </w:r>
      <w:r w:rsidR="00AA501F">
        <w:rPr>
          <w:rFonts w:ascii="Times New Roman" w:hAnsi="Times New Roman"/>
          <w:sz w:val="24"/>
          <w:szCs w:val="24"/>
        </w:rPr>
        <w:t xml:space="preserve"> and cyclic load</w:t>
      </w:r>
      <w:r w:rsidR="000343C7">
        <w:rPr>
          <w:rFonts w:ascii="Times New Roman" w:hAnsi="Times New Roman"/>
          <w:sz w:val="24"/>
          <w:szCs w:val="24"/>
        </w:rPr>
        <w:t>s</w:t>
      </w:r>
      <w:r w:rsidRPr="00A10236">
        <w:rPr>
          <w:rFonts w:ascii="Times New Roman" w:hAnsi="Times New Roman"/>
          <w:sz w:val="24"/>
          <w:szCs w:val="24"/>
        </w:rPr>
        <w:t xml:space="preserve">. Guidance provided in applicable industry standards and guidance documents, including </w:t>
      </w:r>
      <w:r w:rsidR="00AC64CF" w:rsidRPr="00A10236">
        <w:rPr>
          <w:rFonts w:ascii="Times New Roman" w:hAnsi="Times New Roman"/>
          <w:sz w:val="24"/>
          <w:szCs w:val="24"/>
        </w:rPr>
        <w:t>r</w:t>
      </w:r>
      <w:r w:rsidR="00350420" w:rsidRPr="00A10236">
        <w:rPr>
          <w:rFonts w:ascii="Times New Roman" w:hAnsi="Times New Roman"/>
          <w:sz w:val="24"/>
          <w:szCs w:val="24"/>
        </w:rPr>
        <w:t xml:space="preserve">eferences </w:t>
      </w:r>
      <w:r w:rsidR="00B617DA" w:rsidRPr="00A10236">
        <w:rPr>
          <w:rFonts w:ascii="Times New Roman" w:hAnsi="Times New Roman"/>
          <w:sz w:val="24"/>
          <w:szCs w:val="24"/>
        </w:rPr>
        <w:t>[</w:t>
      </w:r>
      <w:r w:rsidR="00380EB1" w:rsidRPr="00A10236">
        <w:rPr>
          <w:rFonts w:ascii="Times New Roman" w:hAnsi="Times New Roman"/>
          <w:sz w:val="24"/>
          <w:szCs w:val="24"/>
        </w:rPr>
        <w:t>1</w:t>
      </w:r>
      <w:r w:rsidR="00D5326A">
        <w:rPr>
          <w:rFonts w:ascii="Times New Roman" w:hAnsi="Times New Roman"/>
          <w:sz w:val="24"/>
          <w:szCs w:val="24"/>
        </w:rPr>
        <w:t>4</w:t>
      </w:r>
      <w:r w:rsidR="00350420" w:rsidRPr="00A10236">
        <w:rPr>
          <w:rFonts w:ascii="Times New Roman" w:hAnsi="Times New Roman"/>
          <w:sz w:val="24"/>
          <w:szCs w:val="24"/>
        </w:rPr>
        <w:t>-</w:t>
      </w:r>
      <w:r w:rsidR="00CC796B" w:rsidRPr="00A10236">
        <w:rPr>
          <w:rFonts w:ascii="Times New Roman" w:hAnsi="Times New Roman"/>
          <w:sz w:val="24"/>
          <w:szCs w:val="24"/>
        </w:rPr>
        <w:t>1</w:t>
      </w:r>
      <w:r w:rsidR="007238D2">
        <w:rPr>
          <w:rFonts w:ascii="Times New Roman" w:hAnsi="Times New Roman"/>
          <w:sz w:val="24"/>
          <w:szCs w:val="24"/>
        </w:rPr>
        <w:t>7</w:t>
      </w:r>
      <w:r w:rsidR="00FA07EA" w:rsidRPr="00A10236">
        <w:rPr>
          <w:rFonts w:ascii="Times New Roman" w:hAnsi="Times New Roman"/>
          <w:sz w:val="24"/>
          <w:szCs w:val="24"/>
        </w:rPr>
        <w:t>]</w:t>
      </w:r>
      <w:r w:rsidR="00916219">
        <w:rPr>
          <w:rFonts w:ascii="Times New Roman" w:hAnsi="Times New Roman"/>
          <w:sz w:val="24"/>
          <w:szCs w:val="24"/>
        </w:rPr>
        <w:t xml:space="preserve"> </w:t>
      </w:r>
      <w:r w:rsidRPr="00A10236">
        <w:rPr>
          <w:rFonts w:ascii="Times New Roman" w:hAnsi="Times New Roman"/>
          <w:sz w:val="24"/>
          <w:szCs w:val="24"/>
        </w:rPr>
        <w:t xml:space="preserve">can be used to ensure structural bolting integrity. </w:t>
      </w:r>
    </w:p>
    <w:p w14:paraId="130B97DA" w14:textId="77777777" w:rsidR="00772B9D" w:rsidRPr="00A10236" w:rsidRDefault="00772B9D" w:rsidP="00462872">
      <w:pPr>
        <w:spacing w:before="120" w:after="120"/>
        <w:jc w:val="both"/>
        <w:rPr>
          <w:rFonts w:ascii="Times New Roman" w:hAnsi="Times New Roman"/>
          <w:sz w:val="24"/>
          <w:szCs w:val="24"/>
        </w:rPr>
      </w:pPr>
    </w:p>
    <w:p w14:paraId="3ECD547F" w14:textId="77777777" w:rsidR="006C7D42" w:rsidRPr="00A10236" w:rsidRDefault="006C7D42" w:rsidP="00462872">
      <w:pPr>
        <w:pStyle w:val="Heading3"/>
        <w:spacing w:before="120"/>
        <w:jc w:val="both"/>
        <w:rPr>
          <w:rFonts w:ascii="Times New Roman" w:hAnsi="Times New Roman"/>
          <w:sz w:val="24"/>
          <w:szCs w:val="24"/>
        </w:rPr>
      </w:pPr>
      <w:bookmarkStart w:id="3" w:name="_Toc88877721"/>
      <w:bookmarkStart w:id="4" w:name="_Toc90698951"/>
      <w:r w:rsidRPr="00A10236">
        <w:rPr>
          <w:rFonts w:ascii="Times New Roman" w:hAnsi="Times New Roman"/>
          <w:sz w:val="24"/>
          <w:szCs w:val="24"/>
        </w:rPr>
        <w:t>Evaluation and Technical Basis</w:t>
      </w:r>
      <w:bookmarkEnd w:id="3"/>
      <w:bookmarkEnd w:id="4"/>
    </w:p>
    <w:p w14:paraId="662F5EDB" w14:textId="77777777" w:rsidR="00E03AB3" w:rsidRPr="00A10236" w:rsidRDefault="00A006F3" w:rsidP="00462872">
      <w:pPr>
        <w:pStyle w:val="BodyNumbered"/>
        <w:numPr>
          <w:ilvl w:val="0"/>
          <w:numId w:val="2"/>
        </w:numPr>
        <w:tabs>
          <w:tab w:val="clear" w:pos="360"/>
          <w:tab w:val="num" w:pos="-2160"/>
          <w:tab w:val="left" w:pos="426"/>
        </w:tabs>
        <w:ind w:left="0" w:firstLine="0"/>
        <w:jc w:val="both"/>
        <w:rPr>
          <w:rFonts w:ascii="Times New Roman" w:eastAsia="SimSun" w:hAnsi="Times New Roman"/>
          <w:b/>
          <w:i/>
          <w:sz w:val="24"/>
          <w:szCs w:val="24"/>
        </w:rPr>
      </w:pPr>
      <w:r w:rsidRPr="00AE4D44">
        <w:rPr>
          <w:rFonts w:ascii="Times New Roman" w:eastAsia="MS Mincho" w:hAnsi="Times New Roman"/>
          <w:b/>
          <w:i/>
          <w:sz w:val="24"/>
          <w:szCs w:val="24"/>
        </w:rPr>
        <w:tab/>
      </w:r>
      <w:r w:rsidR="00E03AB3" w:rsidRPr="00AE4D44">
        <w:rPr>
          <w:rFonts w:ascii="Times New Roman" w:eastAsia="MS Mincho" w:hAnsi="Times New Roman"/>
          <w:b/>
          <w:i/>
          <w:sz w:val="24"/>
          <w:szCs w:val="24"/>
        </w:rPr>
        <w:t xml:space="preserve">Scope of the ageing management </w:t>
      </w:r>
      <w:r w:rsidR="000D25A5" w:rsidRPr="00AE4D44">
        <w:rPr>
          <w:rFonts w:ascii="Times New Roman" w:eastAsia="MS Mincho" w:hAnsi="Times New Roman"/>
          <w:b/>
          <w:i/>
          <w:sz w:val="24"/>
          <w:szCs w:val="24"/>
        </w:rPr>
        <w:t>programme</w:t>
      </w:r>
      <w:r w:rsidR="00ED086E" w:rsidRPr="00AE4D44">
        <w:rPr>
          <w:rFonts w:ascii="Times New Roman" w:eastAsia="MS Mincho" w:hAnsi="Times New Roman"/>
          <w:b/>
          <w:i/>
          <w:sz w:val="24"/>
          <w:szCs w:val="24"/>
        </w:rPr>
        <w:t xml:space="preserve"> based on understanding ageing:</w:t>
      </w:r>
    </w:p>
    <w:p w14:paraId="4256E5C7" w14:textId="77777777" w:rsidR="00230A70" w:rsidRPr="00230A70" w:rsidRDefault="00230A70" w:rsidP="00462872">
      <w:pPr>
        <w:spacing w:before="120" w:after="120"/>
        <w:jc w:val="both"/>
        <w:rPr>
          <w:rFonts w:ascii="Times New Roman" w:hAnsi="Times New Roman"/>
          <w:sz w:val="24"/>
          <w:szCs w:val="24"/>
        </w:rPr>
      </w:pPr>
      <w:r w:rsidRPr="00230A70">
        <w:rPr>
          <w:rFonts w:ascii="Times New Roman" w:hAnsi="Times New Roman"/>
          <w:sz w:val="24"/>
          <w:szCs w:val="24"/>
        </w:rPr>
        <w:t xml:space="preserve">The monitoring programme is applied to </w:t>
      </w:r>
      <w:r>
        <w:rPr>
          <w:rFonts w:ascii="Times New Roman" w:hAnsi="Times New Roman"/>
          <w:sz w:val="24"/>
          <w:szCs w:val="24"/>
        </w:rPr>
        <w:t xml:space="preserve">concrete and non-concrete </w:t>
      </w:r>
      <w:r w:rsidRPr="00230A70">
        <w:rPr>
          <w:rFonts w:ascii="Times New Roman" w:hAnsi="Times New Roman"/>
          <w:sz w:val="24"/>
          <w:szCs w:val="24"/>
        </w:rPr>
        <w:t xml:space="preserve">structures, structural components, component supports, and structural commodities subjected to vibration and cyclic loads. </w:t>
      </w:r>
    </w:p>
    <w:p w14:paraId="1AB9E48D" w14:textId="3702885E" w:rsidR="006C7D42" w:rsidRPr="00462872" w:rsidRDefault="004E1009" w:rsidP="00462872">
      <w:pPr>
        <w:pStyle w:val="Body"/>
        <w:jc w:val="both"/>
        <w:rPr>
          <w:rFonts w:ascii="Times New Roman" w:hAnsi="Times New Roman"/>
          <w:color w:val="FF0000"/>
          <w:sz w:val="24"/>
          <w:szCs w:val="24"/>
          <w:lang w:val="en-GB"/>
        </w:rPr>
      </w:pPr>
      <w:r w:rsidRPr="00462872">
        <w:rPr>
          <w:rFonts w:ascii="Times New Roman" w:hAnsi="Times New Roman"/>
          <w:color w:val="FF0000"/>
          <w:sz w:val="24"/>
          <w:szCs w:val="24"/>
        </w:rPr>
        <w:t>S</w:t>
      </w:r>
      <w:r w:rsidR="006C7D42" w:rsidRPr="00462872">
        <w:rPr>
          <w:rFonts w:ascii="Times New Roman" w:hAnsi="Times New Roman"/>
          <w:color w:val="FF0000"/>
          <w:sz w:val="24"/>
          <w:szCs w:val="24"/>
        </w:rPr>
        <w:t xml:space="preserve">tructures, structural components, and commodities in the scope of the </w:t>
      </w:r>
      <w:r w:rsidR="000D25A5" w:rsidRPr="00462872">
        <w:rPr>
          <w:rFonts w:ascii="Times New Roman" w:hAnsi="Times New Roman"/>
          <w:color w:val="FF0000"/>
          <w:sz w:val="24"/>
          <w:szCs w:val="24"/>
        </w:rPr>
        <w:t>programme</w:t>
      </w:r>
      <w:r w:rsidR="006C7D42" w:rsidRPr="00462872">
        <w:rPr>
          <w:rFonts w:ascii="Times New Roman" w:hAnsi="Times New Roman"/>
          <w:color w:val="FF0000"/>
          <w:sz w:val="24"/>
          <w:szCs w:val="24"/>
        </w:rPr>
        <w:t xml:space="preserve"> are concrete and steel structures, structural bolting, </w:t>
      </w:r>
      <w:r w:rsidR="003A1717" w:rsidRPr="00462872">
        <w:rPr>
          <w:rFonts w:ascii="Times New Roman" w:hAnsi="Times New Roman"/>
          <w:color w:val="FF0000"/>
          <w:sz w:val="24"/>
          <w:szCs w:val="24"/>
        </w:rPr>
        <w:t>anchorages</w:t>
      </w:r>
      <w:r w:rsidR="006C7D42" w:rsidRPr="00462872">
        <w:rPr>
          <w:rFonts w:ascii="Times New Roman" w:hAnsi="Times New Roman"/>
          <w:color w:val="FF0000"/>
          <w:sz w:val="24"/>
          <w:szCs w:val="24"/>
        </w:rPr>
        <w:t>, component support members, pipe whip restraints and jet impingement shields,</w:t>
      </w:r>
      <w:r w:rsidR="003A1717" w:rsidRPr="00462872">
        <w:rPr>
          <w:rFonts w:ascii="Times New Roman" w:hAnsi="Times New Roman"/>
          <w:color w:val="FF0000"/>
          <w:sz w:val="24"/>
          <w:szCs w:val="24"/>
        </w:rPr>
        <w:t xml:space="preserve"> </w:t>
      </w:r>
      <w:r w:rsidR="006C7D42" w:rsidRPr="00462872">
        <w:rPr>
          <w:rFonts w:ascii="Times New Roman" w:hAnsi="Times New Roman"/>
          <w:color w:val="FF0000"/>
          <w:sz w:val="24"/>
          <w:szCs w:val="24"/>
        </w:rPr>
        <w:t xml:space="preserve">panels and other enclosures, doors, penetration seals, and tube tracks. </w:t>
      </w:r>
    </w:p>
    <w:p w14:paraId="6881C638" w14:textId="77777777" w:rsidR="00815DEE" w:rsidRPr="00A10236" w:rsidRDefault="00815DEE" w:rsidP="00462872">
      <w:pPr>
        <w:pStyle w:val="Body"/>
        <w:jc w:val="both"/>
        <w:rPr>
          <w:rFonts w:ascii="Times New Roman" w:hAnsi="Times New Roman"/>
          <w:sz w:val="24"/>
          <w:szCs w:val="24"/>
          <w:lang w:val="en-GB"/>
        </w:rPr>
      </w:pPr>
    </w:p>
    <w:p w14:paraId="559E39BE" w14:textId="77777777" w:rsidR="00E03AB3" w:rsidRPr="00AE4D44" w:rsidRDefault="00A006F3" w:rsidP="00462872">
      <w:pPr>
        <w:pStyle w:val="BodyNumbered"/>
        <w:numPr>
          <w:ilvl w:val="0"/>
          <w:numId w:val="2"/>
        </w:numPr>
        <w:tabs>
          <w:tab w:val="clear" w:pos="360"/>
          <w:tab w:val="num" w:pos="-2160"/>
          <w:tab w:val="left" w:pos="426"/>
        </w:tabs>
        <w:ind w:left="0" w:firstLine="0"/>
        <w:jc w:val="both"/>
        <w:rPr>
          <w:rFonts w:ascii="Times New Roman" w:eastAsia="MS Mincho" w:hAnsi="Times New Roman"/>
          <w:b/>
          <w:i/>
          <w:sz w:val="24"/>
          <w:szCs w:val="24"/>
        </w:rPr>
      </w:pPr>
      <w:r w:rsidRPr="00AE4D44">
        <w:rPr>
          <w:rFonts w:ascii="Times New Roman" w:eastAsia="MS Mincho" w:hAnsi="Times New Roman"/>
          <w:b/>
          <w:i/>
          <w:sz w:val="24"/>
          <w:szCs w:val="24"/>
        </w:rPr>
        <w:tab/>
      </w:r>
      <w:r w:rsidR="00E03AB3" w:rsidRPr="00AE4D44">
        <w:rPr>
          <w:rFonts w:ascii="Times New Roman" w:eastAsia="MS Mincho" w:hAnsi="Times New Roman"/>
          <w:b/>
          <w:i/>
          <w:sz w:val="24"/>
          <w:szCs w:val="24"/>
        </w:rPr>
        <w:t>Preventive actions to minimize and control ageing degradation</w:t>
      </w:r>
      <w:r w:rsidR="00ED086E" w:rsidRPr="00AE4D44">
        <w:rPr>
          <w:rFonts w:ascii="Times New Roman" w:eastAsia="MS Mincho" w:hAnsi="Times New Roman"/>
          <w:b/>
          <w:i/>
          <w:sz w:val="24"/>
          <w:szCs w:val="24"/>
        </w:rPr>
        <w:t>:</w:t>
      </w:r>
    </w:p>
    <w:p w14:paraId="321A2157" w14:textId="77777777" w:rsidR="00A27B06" w:rsidRPr="00A10236" w:rsidRDefault="00A27B06" w:rsidP="00462872">
      <w:pPr>
        <w:pStyle w:val="Body"/>
        <w:tabs>
          <w:tab w:val="left" w:pos="720"/>
        </w:tabs>
        <w:jc w:val="both"/>
        <w:rPr>
          <w:rFonts w:ascii="Times New Roman" w:hAnsi="Times New Roman"/>
          <w:sz w:val="24"/>
          <w:szCs w:val="24"/>
        </w:rPr>
      </w:pPr>
      <w:r w:rsidRPr="00A10236">
        <w:rPr>
          <w:rFonts w:ascii="Times New Roman" w:hAnsi="Times New Roman"/>
          <w:sz w:val="24"/>
          <w:szCs w:val="24"/>
        </w:rPr>
        <w:lastRenderedPageBreak/>
        <w:t>Effective preventive and mitigative actions for damage due to vibrat</w:t>
      </w:r>
      <w:r w:rsidR="000343C7">
        <w:rPr>
          <w:rFonts w:ascii="Times New Roman" w:hAnsi="Times New Roman"/>
          <w:sz w:val="24"/>
          <w:szCs w:val="24"/>
        </w:rPr>
        <w:t>ion</w:t>
      </w:r>
      <w:r w:rsidRPr="00A10236">
        <w:rPr>
          <w:rFonts w:ascii="Times New Roman" w:hAnsi="Times New Roman"/>
          <w:sz w:val="24"/>
          <w:szCs w:val="24"/>
        </w:rPr>
        <w:t xml:space="preserve"> and cyclic loads consist of careful identification of the possible locations where this type of damage could occur. When </w:t>
      </w:r>
      <w:r w:rsidR="007741DE" w:rsidRPr="00A10236">
        <w:rPr>
          <w:rFonts w:ascii="Times New Roman" w:hAnsi="Times New Roman"/>
          <w:sz w:val="24"/>
          <w:szCs w:val="24"/>
        </w:rPr>
        <w:t>possible,</w:t>
      </w:r>
      <w:r w:rsidRPr="00A10236">
        <w:rPr>
          <w:rFonts w:ascii="Times New Roman" w:hAnsi="Times New Roman"/>
          <w:sz w:val="24"/>
          <w:szCs w:val="24"/>
        </w:rPr>
        <w:t xml:space="preserve"> locations are identified, the reduction of the excessive loads and/or the repair of deteriorated areas including cracks are appropriate preventive actions. </w:t>
      </w:r>
    </w:p>
    <w:p w14:paraId="2F7DCEFD" w14:textId="77777777" w:rsidR="00F14624" w:rsidRPr="00A10236" w:rsidRDefault="00F14624" w:rsidP="00462872">
      <w:pPr>
        <w:pStyle w:val="Body"/>
        <w:jc w:val="both"/>
        <w:rPr>
          <w:rFonts w:ascii="Times New Roman" w:hAnsi="Times New Roman"/>
          <w:sz w:val="24"/>
          <w:szCs w:val="24"/>
        </w:rPr>
      </w:pPr>
    </w:p>
    <w:p w14:paraId="087A8539" w14:textId="77777777" w:rsidR="00A75775" w:rsidRPr="00A10236" w:rsidRDefault="00A006F3" w:rsidP="00462872">
      <w:pPr>
        <w:pStyle w:val="BodyNumbered"/>
        <w:numPr>
          <w:ilvl w:val="0"/>
          <w:numId w:val="2"/>
        </w:numPr>
        <w:tabs>
          <w:tab w:val="clear" w:pos="360"/>
          <w:tab w:val="num" w:pos="-2160"/>
          <w:tab w:val="left" w:pos="426"/>
        </w:tabs>
        <w:ind w:left="0" w:firstLine="0"/>
        <w:jc w:val="both"/>
        <w:rPr>
          <w:rFonts w:ascii="Times New Roman" w:eastAsia="SimSun" w:hAnsi="Times New Roman"/>
          <w:b/>
          <w:i/>
          <w:sz w:val="24"/>
          <w:szCs w:val="24"/>
        </w:rPr>
      </w:pPr>
      <w:r w:rsidRPr="00A10236">
        <w:rPr>
          <w:rFonts w:ascii="Times New Roman" w:eastAsia="SimSun" w:hAnsi="Times New Roman"/>
          <w:b/>
          <w:i/>
          <w:sz w:val="24"/>
          <w:szCs w:val="24"/>
        </w:rPr>
        <w:tab/>
      </w:r>
      <w:r w:rsidR="006C7D42" w:rsidRPr="00AE4D44">
        <w:rPr>
          <w:rFonts w:ascii="Times New Roman" w:eastAsia="MS Mincho" w:hAnsi="Times New Roman"/>
          <w:b/>
          <w:i/>
          <w:sz w:val="24"/>
          <w:szCs w:val="24"/>
        </w:rPr>
        <w:t xml:space="preserve">Detection of </w:t>
      </w:r>
      <w:r w:rsidR="00104808" w:rsidRPr="00AE4D44">
        <w:rPr>
          <w:rFonts w:ascii="Times New Roman" w:eastAsia="MS Mincho" w:hAnsi="Times New Roman"/>
          <w:b/>
          <w:i/>
          <w:sz w:val="24"/>
          <w:szCs w:val="24"/>
        </w:rPr>
        <w:t>a</w:t>
      </w:r>
      <w:r w:rsidR="006C7D42" w:rsidRPr="00AE4D44">
        <w:rPr>
          <w:rFonts w:ascii="Times New Roman" w:eastAsia="MS Mincho" w:hAnsi="Times New Roman"/>
          <w:b/>
          <w:i/>
          <w:sz w:val="24"/>
          <w:szCs w:val="24"/>
        </w:rPr>
        <w:t>g</w:t>
      </w:r>
      <w:r w:rsidR="00104808" w:rsidRPr="00AE4D44">
        <w:rPr>
          <w:rFonts w:ascii="Times New Roman" w:eastAsia="MS Mincho" w:hAnsi="Times New Roman"/>
          <w:b/>
          <w:i/>
          <w:sz w:val="24"/>
          <w:szCs w:val="24"/>
        </w:rPr>
        <w:t>e</w:t>
      </w:r>
      <w:r w:rsidR="006C7D42" w:rsidRPr="00AE4D44">
        <w:rPr>
          <w:rFonts w:ascii="Times New Roman" w:eastAsia="MS Mincho" w:hAnsi="Times New Roman"/>
          <w:b/>
          <w:i/>
          <w:sz w:val="24"/>
          <w:szCs w:val="24"/>
        </w:rPr>
        <w:t xml:space="preserve">ing </w:t>
      </w:r>
      <w:r w:rsidR="00104808" w:rsidRPr="00AE4D44">
        <w:rPr>
          <w:rFonts w:ascii="Times New Roman" w:eastAsia="MS Mincho" w:hAnsi="Times New Roman"/>
          <w:b/>
          <w:i/>
          <w:sz w:val="24"/>
          <w:szCs w:val="24"/>
        </w:rPr>
        <w:t>e</w:t>
      </w:r>
      <w:r w:rsidR="006C7D42" w:rsidRPr="00AE4D44">
        <w:rPr>
          <w:rFonts w:ascii="Times New Roman" w:eastAsia="MS Mincho" w:hAnsi="Times New Roman"/>
          <w:b/>
          <w:i/>
          <w:sz w:val="24"/>
          <w:szCs w:val="24"/>
        </w:rPr>
        <w:t>ffects</w:t>
      </w:r>
    </w:p>
    <w:p w14:paraId="5F558FDB" w14:textId="77777777" w:rsidR="00323E62" w:rsidRPr="00A10236" w:rsidRDefault="00310922" w:rsidP="00462872">
      <w:pPr>
        <w:pStyle w:val="Body"/>
        <w:jc w:val="both"/>
        <w:rPr>
          <w:rFonts w:ascii="Times New Roman" w:hAnsi="Times New Roman"/>
          <w:sz w:val="24"/>
          <w:szCs w:val="24"/>
        </w:rPr>
      </w:pPr>
      <w:r w:rsidRPr="00A10236">
        <w:rPr>
          <w:rFonts w:ascii="Times New Roman" w:hAnsi="Times New Roman"/>
          <w:sz w:val="24"/>
          <w:szCs w:val="24"/>
        </w:rPr>
        <w:t xml:space="preserve">In-service examinations (that can include inspections, testing and monitoring) and </w:t>
      </w:r>
      <w:r w:rsidR="002D57D9" w:rsidRPr="00A10236">
        <w:rPr>
          <w:rFonts w:ascii="Times New Roman" w:hAnsi="Times New Roman"/>
          <w:sz w:val="24"/>
          <w:szCs w:val="24"/>
        </w:rPr>
        <w:tab/>
      </w:r>
      <w:r w:rsidRPr="00A10236">
        <w:rPr>
          <w:rFonts w:ascii="Times New Roman" w:hAnsi="Times New Roman"/>
          <w:sz w:val="24"/>
          <w:szCs w:val="24"/>
        </w:rPr>
        <w:t>surveillance are essential elements</w:t>
      </w:r>
      <w:r w:rsidR="005A435D" w:rsidRPr="00A10236">
        <w:rPr>
          <w:rFonts w:ascii="Times New Roman" w:hAnsi="Times New Roman"/>
          <w:sz w:val="24"/>
          <w:szCs w:val="24"/>
        </w:rPr>
        <w:t xml:space="preserve"> for detection of ageing effects</w:t>
      </w:r>
      <w:r w:rsidR="00F8437B" w:rsidRPr="00A10236">
        <w:rPr>
          <w:rFonts w:ascii="Times New Roman" w:hAnsi="Times New Roman"/>
          <w:sz w:val="24"/>
          <w:szCs w:val="24"/>
        </w:rPr>
        <w:t xml:space="preserve"> due to </w:t>
      </w:r>
      <w:r w:rsidR="000343C7">
        <w:rPr>
          <w:rFonts w:ascii="Times New Roman" w:hAnsi="Times New Roman"/>
          <w:sz w:val="24"/>
          <w:szCs w:val="24"/>
        </w:rPr>
        <w:t>vibration</w:t>
      </w:r>
      <w:r w:rsidR="007A75A0">
        <w:rPr>
          <w:rFonts w:ascii="Times New Roman" w:hAnsi="Times New Roman"/>
          <w:sz w:val="24"/>
          <w:szCs w:val="24"/>
        </w:rPr>
        <w:t xml:space="preserve"> and cyclic loads</w:t>
      </w:r>
      <w:r w:rsidR="005A435D" w:rsidRPr="00A10236">
        <w:rPr>
          <w:rFonts w:ascii="Times New Roman" w:hAnsi="Times New Roman"/>
          <w:sz w:val="24"/>
          <w:szCs w:val="24"/>
        </w:rPr>
        <w:t xml:space="preserve">. </w:t>
      </w:r>
      <w:bookmarkStart w:id="5" w:name="_Hlk56517530"/>
      <w:r w:rsidR="0083066C" w:rsidRPr="0083066C">
        <w:rPr>
          <w:rFonts w:ascii="Times New Roman" w:hAnsi="Times New Roman"/>
          <w:sz w:val="24"/>
          <w:szCs w:val="24"/>
        </w:rPr>
        <w:t xml:space="preserve">The significant ageing effects are cracking and changes of material properties. This ageing effects can result in reduction or loss of isolation function, excessive deflection, damping or loss of sealing function. </w:t>
      </w:r>
    </w:p>
    <w:bookmarkEnd w:id="5"/>
    <w:p w14:paraId="707CAE94" w14:textId="77777777" w:rsidR="002D57D9" w:rsidRPr="00A10236" w:rsidRDefault="00310922" w:rsidP="00462872">
      <w:pPr>
        <w:pStyle w:val="Body"/>
        <w:jc w:val="both"/>
        <w:rPr>
          <w:rFonts w:ascii="Times New Roman" w:hAnsi="Times New Roman"/>
          <w:sz w:val="24"/>
          <w:szCs w:val="24"/>
        </w:rPr>
      </w:pPr>
      <w:r w:rsidRPr="00A10236">
        <w:rPr>
          <w:rFonts w:ascii="Times New Roman" w:hAnsi="Times New Roman"/>
          <w:sz w:val="24"/>
          <w:szCs w:val="24"/>
        </w:rPr>
        <w:t>Visual inspections also include periodic mapping and measurements to provide a history of crack appearance and development that can assist in identifying their cause and establishing whether a crack is active or dormant.</w:t>
      </w:r>
    </w:p>
    <w:p w14:paraId="7A4264CA" w14:textId="77777777" w:rsidR="00BA5AA2" w:rsidRPr="00A10236" w:rsidRDefault="00B46564" w:rsidP="00462872">
      <w:pPr>
        <w:pStyle w:val="Body"/>
        <w:jc w:val="both"/>
        <w:rPr>
          <w:rFonts w:ascii="Times New Roman" w:hAnsi="Times New Roman"/>
          <w:sz w:val="24"/>
          <w:szCs w:val="24"/>
        </w:rPr>
      </w:pPr>
      <w:r w:rsidRPr="00A10236">
        <w:rPr>
          <w:rFonts w:ascii="Times New Roman" w:hAnsi="Times New Roman"/>
          <w:sz w:val="24"/>
          <w:szCs w:val="24"/>
        </w:rPr>
        <w:t xml:space="preserve">There may be degradation at suppression pool steel liner above water </w:t>
      </w:r>
      <w:r w:rsidR="00B41E1B" w:rsidRPr="00A10236">
        <w:rPr>
          <w:rFonts w:ascii="Times New Roman" w:hAnsi="Times New Roman"/>
          <w:sz w:val="24"/>
          <w:szCs w:val="24"/>
        </w:rPr>
        <w:t xml:space="preserve">line. </w:t>
      </w:r>
      <w:r w:rsidR="00FB0A37">
        <w:rPr>
          <w:rFonts w:ascii="Times New Roman" w:hAnsi="Times New Roman"/>
          <w:sz w:val="24"/>
          <w:szCs w:val="24"/>
        </w:rPr>
        <w:t xml:space="preserve">The </w:t>
      </w:r>
      <w:r w:rsidRPr="00A10236">
        <w:rPr>
          <w:rFonts w:ascii="Times New Roman" w:hAnsi="Times New Roman"/>
          <w:sz w:val="24"/>
          <w:szCs w:val="24"/>
        </w:rPr>
        <w:t xml:space="preserve">fatigue may cause leakage of radioactive gases. </w:t>
      </w:r>
    </w:p>
    <w:p w14:paraId="6021917E" w14:textId="16A32527" w:rsidR="003B276F" w:rsidRPr="00A10236" w:rsidRDefault="006C7D42" w:rsidP="00462872">
      <w:pPr>
        <w:pStyle w:val="Body"/>
        <w:jc w:val="both"/>
        <w:rPr>
          <w:rFonts w:ascii="Times New Roman" w:hAnsi="Times New Roman"/>
          <w:sz w:val="24"/>
          <w:szCs w:val="24"/>
        </w:rPr>
      </w:pPr>
      <w:r w:rsidRPr="00A10236">
        <w:rPr>
          <w:rFonts w:ascii="Times New Roman" w:hAnsi="Times New Roman"/>
          <w:sz w:val="24"/>
          <w:szCs w:val="24"/>
        </w:rPr>
        <w:t xml:space="preserve">Periodic visual inspection of the concrete structures is performed to monitor and detect the presence </w:t>
      </w:r>
      <w:r w:rsidR="00B41E1B" w:rsidRPr="00A10236">
        <w:rPr>
          <w:rFonts w:ascii="Times New Roman" w:hAnsi="Times New Roman"/>
          <w:sz w:val="24"/>
          <w:szCs w:val="24"/>
        </w:rPr>
        <w:t>of,</w:t>
      </w:r>
      <w:r w:rsidRPr="00A10236">
        <w:rPr>
          <w:rFonts w:ascii="Times New Roman" w:hAnsi="Times New Roman"/>
          <w:sz w:val="24"/>
          <w:szCs w:val="24"/>
        </w:rPr>
        <w:t xml:space="preserve"> abrasion, erosion, cavitation, excessive deflections and settlements, cracking, pop</w:t>
      </w:r>
      <w:r w:rsidR="00C833D0" w:rsidRPr="00A10236">
        <w:rPr>
          <w:rFonts w:ascii="Times New Roman" w:hAnsi="Times New Roman"/>
          <w:sz w:val="24"/>
          <w:szCs w:val="24"/>
        </w:rPr>
        <w:t>-</w:t>
      </w:r>
      <w:r w:rsidRPr="00A10236">
        <w:rPr>
          <w:rFonts w:ascii="Times New Roman" w:hAnsi="Times New Roman"/>
          <w:sz w:val="24"/>
          <w:szCs w:val="24"/>
        </w:rPr>
        <w:t xml:space="preserve">outs and voids, spalling, </w:t>
      </w:r>
      <w:r w:rsidR="00475EC2" w:rsidRPr="00A10236">
        <w:rPr>
          <w:rFonts w:ascii="Times New Roman" w:hAnsi="Times New Roman"/>
          <w:sz w:val="24"/>
          <w:szCs w:val="24"/>
        </w:rPr>
        <w:t>scaling, in</w:t>
      </w:r>
      <w:r w:rsidR="00473B5B">
        <w:rPr>
          <w:rFonts w:ascii="Times New Roman" w:hAnsi="Times New Roman"/>
          <w:sz w:val="24"/>
          <w:szCs w:val="24"/>
        </w:rPr>
        <w:t xml:space="preserve"> </w:t>
      </w:r>
      <w:r w:rsidR="00470989" w:rsidRPr="00A10236">
        <w:rPr>
          <w:rFonts w:ascii="Times New Roman" w:hAnsi="Times New Roman"/>
          <w:sz w:val="24"/>
          <w:szCs w:val="24"/>
        </w:rPr>
        <w:t>the anchorage</w:t>
      </w:r>
      <w:r w:rsidRPr="00A10236">
        <w:rPr>
          <w:rFonts w:ascii="Times New Roman" w:hAnsi="Times New Roman"/>
          <w:sz w:val="24"/>
          <w:szCs w:val="24"/>
        </w:rPr>
        <w:t xml:space="preserve"> components</w:t>
      </w:r>
      <w:r w:rsidR="00891458">
        <w:rPr>
          <w:rFonts w:ascii="Times New Roman" w:hAnsi="Times New Roman"/>
          <w:sz w:val="24"/>
          <w:szCs w:val="24"/>
        </w:rPr>
        <w:t xml:space="preserve">. </w:t>
      </w:r>
      <w:r w:rsidRPr="00A10236">
        <w:rPr>
          <w:rFonts w:ascii="Times New Roman" w:hAnsi="Times New Roman"/>
          <w:sz w:val="24"/>
          <w:szCs w:val="24"/>
        </w:rPr>
        <w:t xml:space="preserve">Acceptance criteria </w:t>
      </w:r>
      <w:r w:rsidR="00FA7866" w:rsidRPr="00A10236">
        <w:rPr>
          <w:rFonts w:ascii="Times New Roman" w:hAnsi="Times New Roman"/>
          <w:sz w:val="24"/>
          <w:szCs w:val="24"/>
        </w:rPr>
        <w:t>are</w:t>
      </w:r>
      <w:r w:rsidRPr="00A10236">
        <w:rPr>
          <w:rFonts w:ascii="Times New Roman" w:hAnsi="Times New Roman"/>
          <w:sz w:val="24"/>
          <w:szCs w:val="24"/>
        </w:rPr>
        <w:t xml:space="preserve"> in accordance with applicable industry codes and standards of each member state. </w:t>
      </w:r>
    </w:p>
    <w:p w14:paraId="02D76F36" w14:textId="77777777" w:rsidR="00310922" w:rsidRPr="00A10236" w:rsidRDefault="00E03AB3" w:rsidP="00462872">
      <w:pPr>
        <w:pStyle w:val="Body"/>
        <w:jc w:val="both"/>
        <w:rPr>
          <w:rFonts w:ascii="Times New Roman" w:hAnsi="Times New Roman"/>
          <w:sz w:val="24"/>
          <w:szCs w:val="24"/>
        </w:rPr>
      </w:pPr>
      <w:r w:rsidRPr="00A10236">
        <w:rPr>
          <w:rFonts w:ascii="Times New Roman" w:hAnsi="Times New Roman"/>
          <w:sz w:val="24"/>
          <w:szCs w:val="24"/>
        </w:rPr>
        <w:t>[1</w:t>
      </w:r>
      <w:r w:rsidR="00FA6DBB" w:rsidRPr="00A10236">
        <w:rPr>
          <w:rFonts w:ascii="Times New Roman" w:hAnsi="Times New Roman"/>
          <w:sz w:val="24"/>
          <w:szCs w:val="24"/>
        </w:rPr>
        <w:t>,</w:t>
      </w:r>
      <w:r w:rsidRPr="00A10236">
        <w:rPr>
          <w:rFonts w:ascii="Times New Roman" w:hAnsi="Times New Roman"/>
          <w:sz w:val="24"/>
          <w:szCs w:val="24"/>
        </w:rPr>
        <w:t xml:space="preserve">3] </w:t>
      </w:r>
      <w:r w:rsidR="006C7D42" w:rsidRPr="00A10236">
        <w:rPr>
          <w:rFonts w:ascii="Times New Roman" w:hAnsi="Times New Roman"/>
          <w:sz w:val="24"/>
          <w:szCs w:val="24"/>
        </w:rPr>
        <w:t>provide acceptable basis for selection of parameters to be monitored or inspected for concrete and steel structural elements and for steel liners, joints, coatings, and waterproofing membranes.</w:t>
      </w:r>
    </w:p>
    <w:p w14:paraId="1DD21554" w14:textId="77777777" w:rsidR="00310922" w:rsidRDefault="006C7D42" w:rsidP="00462872">
      <w:pPr>
        <w:autoSpaceDE w:val="0"/>
        <w:autoSpaceDN w:val="0"/>
        <w:adjustRightInd w:val="0"/>
        <w:spacing w:before="120" w:after="120"/>
        <w:jc w:val="both"/>
        <w:rPr>
          <w:rFonts w:ascii="Times New Roman" w:hAnsi="Times New Roman"/>
          <w:sz w:val="24"/>
          <w:szCs w:val="24"/>
        </w:rPr>
      </w:pPr>
      <w:r w:rsidRPr="00A10236">
        <w:rPr>
          <w:rFonts w:ascii="Times New Roman" w:hAnsi="Times New Roman"/>
          <w:sz w:val="24"/>
          <w:szCs w:val="24"/>
        </w:rPr>
        <w:t xml:space="preserve">The inspection frequency depends on safety significance and the condition of the structure. In general, all structures are monitored on a frequency not to exceed 5 years. The </w:t>
      </w:r>
      <w:r w:rsidR="000D25A5" w:rsidRPr="00A10236">
        <w:rPr>
          <w:rFonts w:ascii="Times New Roman" w:hAnsi="Times New Roman"/>
          <w:sz w:val="24"/>
          <w:szCs w:val="24"/>
        </w:rPr>
        <w:t>programme</w:t>
      </w:r>
      <w:r w:rsidRPr="00A10236">
        <w:rPr>
          <w:rFonts w:ascii="Times New Roman" w:hAnsi="Times New Roman"/>
          <w:sz w:val="24"/>
          <w:szCs w:val="24"/>
        </w:rPr>
        <w:t xml:space="preserve"> includes provisions for more frequent inspections of structures and components to track the degradations that are beyond the acceptance criteria identified in </w:t>
      </w:r>
      <w:r w:rsidR="00FA6DBB" w:rsidRPr="00A10236">
        <w:rPr>
          <w:rFonts w:ascii="Times New Roman" w:hAnsi="Times New Roman"/>
          <w:sz w:val="24"/>
          <w:szCs w:val="24"/>
        </w:rPr>
        <w:t>attribute</w:t>
      </w:r>
      <w:r w:rsidRPr="00A10236">
        <w:rPr>
          <w:rFonts w:ascii="Times New Roman" w:hAnsi="Times New Roman"/>
          <w:sz w:val="24"/>
          <w:szCs w:val="24"/>
        </w:rPr>
        <w:t xml:space="preserve"> 6 below. </w:t>
      </w:r>
    </w:p>
    <w:p w14:paraId="1F88FF87" w14:textId="77777777" w:rsidR="00EA1476" w:rsidRPr="00A10236" w:rsidRDefault="00EA1476" w:rsidP="00462872">
      <w:pPr>
        <w:autoSpaceDE w:val="0"/>
        <w:autoSpaceDN w:val="0"/>
        <w:adjustRightInd w:val="0"/>
        <w:spacing w:before="120" w:after="120"/>
        <w:jc w:val="both"/>
        <w:rPr>
          <w:rFonts w:ascii="Times New Roman" w:hAnsi="Times New Roman"/>
          <w:sz w:val="24"/>
          <w:szCs w:val="24"/>
        </w:rPr>
      </w:pPr>
    </w:p>
    <w:p w14:paraId="65BF9783" w14:textId="77777777" w:rsidR="00310922" w:rsidRPr="00AE4D44" w:rsidRDefault="00AD4BF9" w:rsidP="00462872">
      <w:pPr>
        <w:pStyle w:val="BodyNumbered"/>
        <w:numPr>
          <w:ilvl w:val="0"/>
          <w:numId w:val="2"/>
        </w:numPr>
        <w:tabs>
          <w:tab w:val="clear" w:pos="360"/>
          <w:tab w:val="num" w:pos="-2160"/>
          <w:tab w:val="left" w:pos="426"/>
        </w:tabs>
        <w:ind w:left="0" w:firstLine="0"/>
        <w:jc w:val="both"/>
        <w:rPr>
          <w:rFonts w:ascii="Times New Roman" w:eastAsia="MS Mincho" w:hAnsi="Times New Roman"/>
          <w:b/>
          <w:i/>
          <w:sz w:val="24"/>
          <w:szCs w:val="24"/>
        </w:rPr>
      </w:pPr>
      <w:r w:rsidRPr="00AE4D44">
        <w:rPr>
          <w:rFonts w:ascii="Times New Roman" w:eastAsia="MS Mincho" w:hAnsi="Times New Roman"/>
          <w:b/>
          <w:i/>
          <w:sz w:val="24"/>
          <w:szCs w:val="24"/>
        </w:rPr>
        <w:t>Monitoring and trending of ageing effects</w:t>
      </w:r>
      <w:r w:rsidR="00ED086E" w:rsidRPr="00AE4D44">
        <w:rPr>
          <w:rFonts w:ascii="Times New Roman" w:eastAsia="MS Mincho" w:hAnsi="Times New Roman"/>
          <w:b/>
          <w:i/>
          <w:sz w:val="24"/>
          <w:szCs w:val="24"/>
        </w:rPr>
        <w:t>:</w:t>
      </w:r>
    </w:p>
    <w:p w14:paraId="022462A5" w14:textId="77777777" w:rsidR="00707FE3" w:rsidRPr="00A10236" w:rsidRDefault="009249D1" w:rsidP="00462872">
      <w:pPr>
        <w:pStyle w:val="Body"/>
        <w:jc w:val="both"/>
        <w:rPr>
          <w:rFonts w:ascii="Times New Roman" w:hAnsi="Times New Roman"/>
          <w:sz w:val="24"/>
          <w:szCs w:val="24"/>
        </w:rPr>
      </w:pPr>
      <w:r w:rsidRPr="00A10236">
        <w:rPr>
          <w:rFonts w:ascii="Times New Roman" w:hAnsi="Times New Roman"/>
          <w:sz w:val="24"/>
          <w:szCs w:val="24"/>
        </w:rPr>
        <w:t>The consequences of ageing due to vibrat</w:t>
      </w:r>
      <w:r w:rsidR="000343C7">
        <w:rPr>
          <w:rFonts w:ascii="Times New Roman" w:hAnsi="Times New Roman"/>
          <w:sz w:val="24"/>
          <w:szCs w:val="24"/>
        </w:rPr>
        <w:t>ion and cyclic</w:t>
      </w:r>
      <w:r w:rsidRPr="00A10236">
        <w:rPr>
          <w:rFonts w:ascii="Times New Roman" w:hAnsi="Times New Roman"/>
          <w:sz w:val="24"/>
          <w:szCs w:val="24"/>
        </w:rPr>
        <w:t xml:space="preserve"> load</w:t>
      </w:r>
      <w:r w:rsidR="000343C7">
        <w:rPr>
          <w:rFonts w:ascii="Times New Roman" w:hAnsi="Times New Roman"/>
          <w:sz w:val="24"/>
          <w:szCs w:val="24"/>
        </w:rPr>
        <w:t>s</w:t>
      </w:r>
      <w:r w:rsidRPr="00A10236">
        <w:rPr>
          <w:rFonts w:ascii="Times New Roman" w:hAnsi="Times New Roman"/>
          <w:sz w:val="24"/>
          <w:szCs w:val="24"/>
        </w:rPr>
        <w:t xml:space="preserve"> are localized damage, excessive deflection, brittle fracture etc. </w:t>
      </w:r>
      <w:r w:rsidR="00707FE3" w:rsidRPr="00A10236">
        <w:rPr>
          <w:rFonts w:ascii="Times New Roman" w:hAnsi="Times New Roman"/>
          <w:sz w:val="24"/>
          <w:szCs w:val="24"/>
        </w:rPr>
        <w:t xml:space="preserve">The condition of the structures and structural </w:t>
      </w:r>
      <w:r w:rsidRPr="00A10236">
        <w:rPr>
          <w:rFonts w:ascii="Times New Roman" w:hAnsi="Times New Roman"/>
          <w:sz w:val="24"/>
          <w:szCs w:val="24"/>
        </w:rPr>
        <w:t>components is</w:t>
      </w:r>
      <w:r w:rsidR="00707FE3" w:rsidRPr="00A10236">
        <w:rPr>
          <w:rFonts w:ascii="Times New Roman" w:hAnsi="Times New Roman"/>
          <w:sz w:val="24"/>
          <w:szCs w:val="24"/>
        </w:rPr>
        <w:t xml:space="preserve"> monitored by periodic examination. In addition, the condition of structure is monitored and trended if the extent of degradation is such that the structure may not meet its design basis or, if allowed to continue uncorrected until the next normally scheduled assessment, may not meet its design basis.</w:t>
      </w:r>
    </w:p>
    <w:p w14:paraId="48E9168D" w14:textId="77777777" w:rsidR="00355363" w:rsidRPr="00A10236" w:rsidRDefault="00355363" w:rsidP="00462872">
      <w:pPr>
        <w:pStyle w:val="Body"/>
        <w:jc w:val="both"/>
        <w:rPr>
          <w:rFonts w:ascii="Times New Roman" w:eastAsia="Calibri" w:hAnsi="Times New Roman"/>
          <w:sz w:val="24"/>
          <w:szCs w:val="24"/>
        </w:rPr>
      </w:pPr>
    </w:p>
    <w:p w14:paraId="31130B6C" w14:textId="77777777" w:rsidR="00310922" w:rsidRPr="00A10236" w:rsidRDefault="00A006F3" w:rsidP="00462872">
      <w:pPr>
        <w:pStyle w:val="BodyNumbered"/>
        <w:numPr>
          <w:ilvl w:val="0"/>
          <w:numId w:val="2"/>
        </w:numPr>
        <w:tabs>
          <w:tab w:val="clear" w:pos="360"/>
          <w:tab w:val="num" w:pos="-2160"/>
          <w:tab w:val="left" w:pos="426"/>
        </w:tabs>
        <w:ind w:left="0" w:firstLine="0"/>
        <w:jc w:val="both"/>
        <w:rPr>
          <w:rFonts w:ascii="Times New Roman" w:hAnsi="Times New Roman"/>
          <w:b/>
          <w:i/>
          <w:sz w:val="24"/>
          <w:szCs w:val="24"/>
        </w:rPr>
      </w:pPr>
      <w:r w:rsidRPr="00A10236">
        <w:rPr>
          <w:rFonts w:ascii="Times New Roman" w:hAnsi="Times New Roman"/>
          <w:b/>
          <w:i/>
          <w:sz w:val="24"/>
          <w:szCs w:val="24"/>
        </w:rPr>
        <w:tab/>
      </w:r>
      <w:r w:rsidR="00AD4BF9" w:rsidRPr="00AE4D44">
        <w:rPr>
          <w:rFonts w:ascii="Times New Roman" w:eastAsia="MS Mincho" w:hAnsi="Times New Roman"/>
          <w:b/>
          <w:i/>
          <w:sz w:val="24"/>
          <w:szCs w:val="24"/>
        </w:rPr>
        <w:t>Mitigating ageing effects</w:t>
      </w:r>
      <w:r w:rsidR="00ED086E" w:rsidRPr="00AE4D44">
        <w:rPr>
          <w:rFonts w:ascii="Times New Roman" w:eastAsia="MS Mincho" w:hAnsi="Times New Roman"/>
          <w:b/>
          <w:i/>
          <w:sz w:val="24"/>
          <w:szCs w:val="24"/>
        </w:rPr>
        <w:t>:</w:t>
      </w:r>
    </w:p>
    <w:p w14:paraId="42AA03CD" w14:textId="01ABC173" w:rsidR="001C4F4A" w:rsidRDefault="00C3472E" w:rsidP="00462872">
      <w:pPr>
        <w:pStyle w:val="BodyNumbered"/>
        <w:tabs>
          <w:tab w:val="clear" w:pos="360"/>
          <w:tab w:val="left" w:pos="720"/>
        </w:tabs>
        <w:ind w:left="0" w:firstLine="0"/>
        <w:jc w:val="both"/>
        <w:rPr>
          <w:rFonts w:ascii="Times New Roman" w:hAnsi="Times New Roman"/>
          <w:sz w:val="24"/>
          <w:szCs w:val="24"/>
        </w:rPr>
      </w:pPr>
      <w:r w:rsidRPr="00A10236">
        <w:rPr>
          <w:rFonts w:ascii="Times New Roman" w:hAnsi="Times New Roman"/>
          <w:sz w:val="24"/>
          <w:szCs w:val="24"/>
        </w:rPr>
        <w:t xml:space="preserve">This AMP is a condition monitoring programme and no generic recommendations are included to mitigate ageing effects. </w:t>
      </w:r>
      <w:r w:rsidR="001C4F4A" w:rsidRPr="00A10236">
        <w:rPr>
          <w:rFonts w:ascii="Times New Roman" w:hAnsi="Times New Roman"/>
          <w:sz w:val="24"/>
          <w:szCs w:val="24"/>
        </w:rPr>
        <w:t>Where practical, effective mitigation methods and technology for vibrat</w:t>
      </w:r>
      <w:r w:rsidR="000343C7">
        <w:rPr>
          <w:rFonts w:ascii="Times New Roman" w:hAnsi="Times New Roman"/>
          <w:sz w:val="24"/>
          <w:szCs w:val="24"/>
        </w:rPr>
        <w:t>ion</w:t>
      </w:r>
      <w:r w:rsidR="001C4F4A" w:rsidRPr="00A10236">
        <w:rPr>
          <w:rFonts w:ascii="Times New Roman" w:hAnsi="Times New Roman"/>
          <w:sz w:val="24"/>
          <w:szCs w:val="24"/>
        </w:rPr>
        <w:t xml:space="preserve"> and cyclic loads on SCs include</w:t>
      </w:r>
      <w:r w:rsidRPr="00A10236">
        <w:rPr>
          <w:rFonts w:ascii="Times New Roman" w:hAnsi="Times New Roman"/>
          <w:sz w:val="24"/>
          <w:szCs w:val="24"/>
        </w:rPr>
        <w:t xml:space="preserve"> r</w:t>
      </w:r>
      <w:r w:rsidR="001C4F4A" w:rsidRPr="00A10236">
        <w:rPr>
          <w:rFonts w:ascii="Times New Roman" w:hAnsi="Times New Roman"/>
          <w:sz w:val="24"/>
          <w:szCs w:val="24"/>
        </w:rPr>
        <w:t xml:space="preserve">epair, replacement or retrofitting </w:t>
      </w:r>
      <w:r w:rsidRPr="00A10236">
        <w:rPr>
          <w:rFonts w:ascii="Times New Roman" w:hAnsi="Times New Roman"/>
          <w:sz w:val="24"/>
          <w:szCs w:val="24"/>
        </w:rPr>
        <w:t>of affected</w:t>
      </w:r>
      <w:r w:rsidR="00473B5B">
        <w:rPr>
          <w:rFonts w:ascii="Times New Roman" w:hAnsi="Times New Roman"/>
          <w:sz w:val="24"/>
          <w:szCs w:val="24"/>
        </w:rPr>
        <w:t xml:space="preserve"> </w:t>
      </w:r>
      <w:r w:rsidR="00891458" w:rsidRPr="00A10236">
        <w:rPr>
          <w:rFonts w:ascii="Times New Roman" w:hAnsi="Times New Roman"/>
          <w:sz w:val="24"/>
          <w:szCs w:val="24"/>
        </w:rPr>
        <w:t xml:space="preserve">SCs. </w:t>
      </w:r>
      <w:r w:rsidR="009249D1" w:rsidRPr="00A10236">
        <w:rPr>
          <w:rFonts w:ascii="Times New Roman" w:hAnsi="Times New Roman"/>
          <w:sz w:val="24"/>
          <w:szCs w:val="24"/>
        </w:rPr>
        <w:t xml:space="preserve">If necessary, design changes to accommodate </w:t>
      </w:r>
      <w:r w:rsidR="000343C7">
        <w:rPr>
          <w:rFonts w:ascii="Times New Roman" w:hAnsi="Times New Roman"/>
          <w:sz w:val="24"/>
          <w:szCs w:val="24"/>
        </w:rPr>
        <w:t xml:space="preserve">vibration and </w:t>
      </w:r>
      <w:r w:rsidR="009249D1" w:rsidRPr="00A10236">
        <w:rPr>
          <w:rFonts w:ascii="Times New Roman" w:hAnsi="Times New Roman"/>
          <w:sz w:val="24"/>
          <w:szCs w:val="24"/>
        </w:rPr>
        <w:t xml:space="preserve">cyclic loads may be implemented.  </w:t>
      </w:r>
    </w:p>
    <w:p w14:paraId="0F60B9F3" w14:textId="77777777" w:rsidR="00A10236" w:rsidRPr="00A10236" w:rsidRDefault="00A10236" w:rsidP="00462872">
      <w:pPr>
        <w:pStyle w:val="BodyNumbered"/>
        <w:tabs>
          <w:tab w:val="clear" w:pos="360"/>
          <w:tab w:val="left" w:pos="720"/>
        </w:tabs>
        <w:ind w:left="0" w:firstLine="0"/>
        <w:jc w:val="both"/>
        <w:rPr>
          <w:rFonts w:ascii="Times New Roman" w:hAnsi="Times New Roman"/>
          <w:sz w:val="24"/>
          <w:szCs w:val="24"/>
        </w:rPr>
      </w:pPr>
    </w:p>
    <w:p w14:paraId="0CCA5707" w14:textId="77777777" w:rsidR="00310922" w:rsidRPr="00AE4D44" w:rsidRDefault="00A006F3" w:rsidP="00462872">
      <w:pPr>
        <w:pStyle w:val="BodyNumbered"/>
        <w:numPr>
          <w:ilvl w:val="0"/>
          <w:numId w:val="2"/>
        </w:numPr>
        <w:tabs>
          <w:tab w:val="clear" w:pos="360"/>
          <w:tab w:val="num" w:pos="-2160"/>
          <w:tab w:val="left" w:pos="426"/>
        </w:tabs>
        <w:ind w:left="0" w:firstLine="0"/>
        <w:jc w:val="both"/>
        <w:rPr>
          <w:rFonts w:ascii="Times New Roman" w:eastAsia="MS Mincho" w:hAnsi="Times New Roman"/>
          <w:b/>
          <w:i/>
          <w:sz w:val="24"/>
          <w:szCs w:val="24"/>
        </w:rPr>
      </w:pPr>
      <w:r w:rsidRPr="00AE4D44">
        <w:rPr>
          <w:rFonts w:ascii="Times New Roman" w:eastAsia="MS Mincho" w:hAnsi="Times New Roman"/>
          <w:b/>
          <w:i/>
          <w:sz w:val="24"/>
          <w:szCs w:val="24"/>
        </w:rPr>
        <w:lastRenderedPageBreak/>
        <w:tab/>
      </w:r>
      <w:r w:rsidR="006C7D42" w:rsidRPr="00AE4D44">
        <w:rPr>
          <w:rFonts w:ascii="Times New Roman" w:eastAsia="MS Mincho" w:hAnsi="Times New Roman"/>
          <w:b/>
          <w:i/>
          <w:sz w:val="24"/>
          <w:szCs w:val="24"/>
        </w:rPr>
        <w:t xml:space="preserve">Acceptance </w:t>
      </w:r>
      <w:r w:rsidR="00104808" w:rsidRPr="00AE4D44">
        <w:rPr>
          <w:rFonts w:ascii="Times New Roman" w:eastAsia="MS Mincho" w:hAnsi="Times New Roman"/>
          <w:b/>
          <w:i/>
          <w:sz w:val="24"/>
          <w:szCs w:val="24"/>
        </w:rPr>
        <w:t>c</w:t>
      </w:r>
      <w:r w:rsidR="006C7D42" w:rsidRPr="00AE4D44">
        <w:rPr>
          <w:rFonts w:ascii="Times New Roman" w:eastAsia="MS Mincho" w:hAnsi="Times New Roman"/>
          <w:b/>
          <w:i/>
          <w:sz w:val="24"/>
          <w:szCs w:val="24"/>
        </w:rPr>
        <w:t>riteria</w:t>
      </w:r>
      <w:r w:rsidR="00ED086E" w:rsidRPr="00AE4D44">
        <w:rPr>
          <w:rFonts w:ascii="Times New Roman" w:eastAsia="MS Mincho" w:hAnsi="Times New Roman"/>
          <w:b/>
          <w:i/>
          <w:sz w:val="24"/>
          <w:szCs w:val="24"/>
        </w:rPr>
        <w:t>:</w:t>
      </w:r>
    </w:p>
    <w:p w14:paraId="4979606A" w14:textId="639AC667" w:rsidR="00310922" w:rsidRPr="00A10236" w:rsidRDefault="002711AB" w:rsidP="00462872">
      <w:pPr>
        <w:pStyle w:val="Body"/>
        <w:jc w:val="both"/>
        <w:rPr>
          <w:rFonts w:ascii="Times New Roman" w:hAnsi="Times New Roman"/>
          <w:sz w:val="24"/>
          <w:szCs w:val="24"/>
        </w:rPr>
      </w:pPr>
      <w:r w:rsidRPr="00A10236">
        <w:rPr>
          <w:rFonts w:ascii="Times New Roman" w:hAnsi="Times New Roman"/>
          <w:sz w:val="24"/>
          <w:szCs w:val="24"/>
        </w:rPr>
        <w:t>The monitoring</w:t>
      </w:r>
      <w:r w:rsidR="00473B5B">
        <w:rPr>
          <w:rFonts w:ascii="Times New Roman" w:hAnsi="Times New Roman"/>
          <w:sz w:val="24"/>
          <w:szCs w:val="24"/>
        </w:rPr>
        <w:t xml:space="preserve"> </w:t>
      </w:r>
      <w:r w:rsidR="000D25A5" w:rsidRPr="00A10236">
        <w:rPr>
          <w:rFonts w:ascii="Times New Roman" w:hAnsi="Times New Roman"/>
          <w:sz w:val="24"/>
          <w:szCs w:val="24"/>
        </w:rPr>
        <w:t>programme</w:t>
      </w:r>
      <w:r w:rsidR="00473B5B">
        <w:rPr>
          <w:rFonts w:ascii="Times New Roman" w:hAnsi="Times New Roman"/>
          <w:sz w:val="24"/>
          <w:szCs w:val="24"/>
        </w:rPr>
        <w:t xml:space="preserve"> </w:t>
      </w:r>
      <w:r w:rsidR="00AE775A" w:rsidRPr="00A10236">
        <w:rPr>
          <w:rFonts w:ascii="Times New Roman" w:hAnsi="Times New Roman"/>
          <w:sz w:val="24"/>
          <w:szCs w:val="24"/>
        </w:rPr>
        <w:t xml:space="preserve">for </w:t>
      </w:r>
      <w:r w:rsidR="007A75A0">
        <w:rPr>
          <w:rFonts w:ascii="Times New Roman" w:hAnsi="Times New Roman"/>
          <w:sz w:val="24"/>
          <w:szCs w:val="24"/>
        </w:rPr>
        <w:t>vibrat</w:t>
      </w:r>
      <w:r w:rsidR="000343C7">
        <w:rPr>
          <w:rFonts w:ascii="Times New Roman" w:hAnsi="Times New Roman"/>
          <w:sz w:val="24"/>
          <w:szCs w:val="24"/>
        </w:rPr>
        <w:t>ion</w:t>
      </w:r>
      <w:r w:rsidR="007A75A0">
        <w:rPr>
          <w:rFonts w:ascii="Times New Roman" w:hAnsi="Times New Roman"/>
          <w:sz w:val="24"/>
          <w:szCs w:val="24"/>
        </w:rPr>
        <w:t xml:space="preserve"> and cyclic loads</w:t>
      </w:r>
      <w:r w:rsidR="00473B5B">
        <w:rPr>
          <w:rFonts w:ascii="Times New Roman" w:hAnsi="Times New Roman"/>
          <w:sz w:val="24"/>
          <w:szCs w:val="24"/>
        </w:rPr>
        <w:t xml:space="preserve"> </w:t>
      </w:r>
      <w:r w:rsidR="006C7D42" w:rsidRPr="00A10236">
        <w:rPr>
          <w:rFonts w:ascii="Times New Roman" w:hAnsi="Times New Roman"/>
          <w:sz w:val="24"/>
          <w:szCs w:val="24"/>
        </w:rPr>
        <w:t xml:space="preserve">calls for inspection results to be evaluated by qualified engineering personnel based on acceptance </w:t>
      </w:r>
      <w:r w:rsidRPr="00A10236">
        <w:rPr>
          <w:rFonts w:ascii="Times New Roman" w:hAnsi="Times New Roman"/>
          <w:sz w:val="24"/>
          <w:szCs w:val="24"/>
        </w:rPr>
        <w:t>criteria to</w:t>
      </w:r>
      <w:r w:rsidR="006C7D42" w:rsidRPr="00A10236">
        <w:rPr>
          <w:rFonts w:ascii="Times New Roman" w:hAnsi="Times New Roman"/>
          <w:sz w:val="24"/>
          <w:szCs w:val="24"/>
        </w:rPr>
        <w:t xml:space="preserve"> ensure that the need for corrective actions is identified before loss of intended functions. The criteria are derived in accordance with industry codes and standards of each country, and design bases codes and standards, as applicable, and consider industry and plant operating experience.</w:t>
      </w:r>
    </w:p>
    <w:p w14:paraId="5074972D" w14:textId="3DF1C75C" w:rsidR="003B276F" w:rsidRPr="00A10236" w:rsidRDefault="0086291F" w:rsidP="00462872">
      <w:pPr>
        <w:pStyle w:val="Body"/>
        <w:jc w:val="both"/>
        <w:rPr>
          <w:rFonts w:ascii="Times New Roman" w:hAnsi="Times New Roman"/>
          <w:sz w:val="24"/>
          <w:szCs w:val="24"/>
        </w:rPr>
      </w:pPr>
      <w:r w:rsidRPr="00A10236">
        <w:rPr>
          <w:rFonts w:ascii="Times New Roman" w:hAnsi="Times New Roman"/>
          <w:sz w:val="24"/>
          <w:szCs w:val="24"/>
        </w:rPr>
        <w:t>References</w:t>
      </w:r>
      <w:r w:rsidR="00473B5B">
        <w:rPr>
          <w:rFonts w:ascii="Times New Roman" w:hAnsi="Times New Roman"/>
          <w:sz w:val="24"/>
          <w:szCs w:val="24"/>
        </w:rPr>
        <w:t xml:space="preserve"> </w:t>
      </w:r>
      <w:r w:rsidR="00D31A47" w:rsidRPr="00A10236">
        <w:rPr>
          <w:rFonts w:ascii="Times New Roman" w:hAnsi="Times New Roman"/>
          <w:sz w:val="24"/>
          <w:szCs w:val="24"/>
        </w:rPr>
        <w:t>[1</w:t>
      </w:r>
      <w:r w:rsidRPr="00A10236">
        <w:rPr>
          <w:rFonts w:ascii="Times New Roman" w:hAnsi="Times New Roman"/>
          <w:sz w:val="24"/>
          <w:szCs w:val="24"/>
        </w:rPr>
        <w:t>,</w:t>
      </w:r>
      <w:r w:rsidR="00D31A47" w:rsidRPr="00A10236">
        <w:rPr>
          <w:rFonts w:ascii="Times New Roman" w:hAnsi="Times New Roman"/>
          <w:sz w:val="24"/>
          <w:szCs w:val="24"/>
        </w:rPr>
        <w:t>3</w:t>
      </w:r>
      <w:r w:rsidRPr="00A10236">
        <w:rPr>
          <w:rFonts w:ascii="Times New Roman" w:hAnsi="Times New Roman"/>
          <w:sz w:val="24"/>
          <w:szCs w:val="24"/>
        </w:rPr>
        <w:t>,</w:t>
      </w:r>
      <w:r w:rsidR="00D31A47" w:rsidRPr="00A10236">
        <w:rPr>
          <w:rFonts w:ascii="Times New Roman" w:hAnsi="Times New Roman"/>
          <w:sz w:val="24"/>
          <w:szCs w:val="24"/>
        </w:rPr>
        <w:t>5</w:t>
      </w:r>
      <w:r w:rsidRPr="00A10236">
        <w:rPr>
          <w:rFonts w:ascii="Times New Roman" w:hAnsi="Times New Roman"/>
          <w:sz w:val="24"/>
          <w:szCs w:val="24"/>
        </w:rPr>
        <w:t>,</w:t>
      </w:r>
      <w:r w:rsidR="00945B67" w:rsidRPr="00A10236">
        <w:rPr>
          <w:rFonts w:ascii="Times New Roman" w:hAnsi="Times New Roman"/>
          <w:sz w:val="24"/>
          <w:szCs w:val="24"/>
        </w:rPr>
        <w:t>1</w:t>
      </w:r>
      <w:r w:rsidR="008C2B19">
        <w:rPr>
          <w:rFonts w:ascii="Times New Roman" w:hAnsi="Times New Roman"/>
          <w:sz w:val="24"/>
          <w:szCs w:val="24"/>
        </w:rPr>
        <w:t>0</w:t>
      </w:r>
      <w:r w:rsidR="00FA6DBB" w:rsidRPr="00A10236">
        <w:rPr>
          <w:rFonts w:ascii="Times New Roman" w:hAnsi="Times New Roman"/>
          <w:sz w:val="24"/>
          <w:szCs w:val="24"/>
        </w:rPr>
        <w:t>-</w:t>
      </w:r>
      <w:r w:rsidR="00945B67" w:rsidRPr="00A10236">
        <w:rPr>
          <w:rFonts w:ascii="Times New Roman" w:hAnsi="Times New Roman"/>
          <w:sz w:val="24"/>
          <w:szCs w:val="24"/>
        </w:rPr>
        <w:t>1</w:t>
      </w:r>
      <w:r w:rsidR="008C2B19">
        <w:rPr>
          <w:rFonts w:ascii="Times New Roman" w:hAnsi="Times New Roman"/>
          <w:sz w:val="24"/>
          <w:szCs w:val="24"/>
        </w:rPr>
        <w:t>1</w:t>
      </w:r>
      <w:r w:rsidR="00FA07EA" w:rsidRPr="00A10236">
        <w:rPr>
          <w:rFonts w:ascii="Times New Roman" w:hAnsi="Times New Roman"/>
          <w:sz w:val="24"/>
          <w:szCs w:val="24"/>
        </w:rPr>
        <w:t xml:space="preserve">] </w:t>
      </w:r>
      <w:r w:rsidR="006C7D42" w:rsidRPr="00A10236">
        <w:rPr>
          <w:rFonts w:ascii="Times New Roman" w:hAnsi="Times New Roman"/>
          <w:sz w:val="24"/>
          <w:szCs w:val="24"/>
        </w:rPr>
        <w:t>provide acceptable basis for selection of acceptance criteria.</w:t>
      </w:r>
    </w:p>
    <w:p w14:paraId="23D87CEE" w14:textId="77777777" w:rsidR="00310922" w:rsidRPr="00A10236" w:rsidRDefault="006C7D42" w:rsidP="00462872">
      <w:pPr>
        <w:pStyle w:val="Body"/>
        <w:jc w:val="both"/>
        <w:rPr>
          <w:rFonts w:ascii="Times New Roman" w:hAnsi="Times New Roman"/>
          <w:sz w:val="24"/>
          <w:szCs w:val="24"/>
        </w:rPr>
      </w:pPr>
      <w:r w:rsidRPr="00A10236">
        <w:rPr>
          <w:rFonts w:ascii="Times New Roman" w:hAnsi="Times New Roman"/>
          <w:sz w:val="24"/>
          <w:szCs w:val="24"/>
        </w:rPr>
        <w:t xml:space="preserve">The criteria are directed at the identification and evaluation of degradation that may affect the ability of the structure or component to perform its intended function. Applicants who elect to use plant-specific criteria for concrete structures that are different from the design basis codes and standards and/or </w:t>
      </w:r>
      <w:r w:rsidR="00D31A47" w:rsidRPr="00A10236">
        <w:rPr>
          <w:rFonts w:ascii="Times New Roman" w:hAnsi="Times New Roman"/>
          <w:sz w:val="24"/>
          <w:szCs w:val="24"/>
        </w:rPr>
        <w:t>[1]</w:t>
      </w:r>
      <w:r w:rsidRPr="00A10236">
        <w:rPr>
          <w:rFonts w:ascii="Times New Roman" w:hAnsi="Times New Roman"/>
          <w:sz w:val="24"/>
          <w:szCs w:val="24"/>
        </w:rPr>
        <w:t xml:space="preserve"> describe the criteria and provide a technical basis for deviations from those criteria in </w:t>
      </w:r>
      <w:r w:rsidR="00D31A47" w:rsidRPr="00A10236">
        <w:rPr>
          <w:rFonts w:ascii="Times New Roman" w:hAnsi="Times New Roman"/>
          <w:sz w:val="24"/>
          <w:szCs w:val="24"/>
        </w:rPr>
        <w:t>these codes and standards</w:t>
      </w:r>
      <w:r w:rsidRPr="00A10236">
        <w:rPr>
          <w:rFonts w:ascii="Times New Roman" w:hAnsi="Times New Roman"/>
          <w:sz w:val="24"/>
          <w:szCs w:val="24"/>
        </w:rPr>
        <w:t>.</w:t>
      </w:r>
    </w:p>
    <w:p w14:paraId="433D794C" w14:textId="77777777" w:rsidR="00310922" w:rsidRDefault="006C7D42" w:rsidP="00462872">
      <w:pPr>
        <w:pStyle w:val="Body"/>
        <w:jc w:val="both"/>
        <w:rPr>
          <w:rFonts w:ascii="Times New Roman" w:hAnsi="Times New Roman"/>
          <w:sz w:val="24"/>
          <w:szCs w:val="24"/>
        </w:rPr>
      </w:pPr>
      <w:r w:rsidRPr="00A10236">
        <w:rPr>
          <w:rFonts w:ascii="Times New Roman" w:hAnsi="Times New Roman"/>
          <w:sz w:val="24"/>
          <w:szCs w:val="24"/>
        </w:rPr>
        <w:t xml:space="preserve">Elastomeric vibration isolation elements are acceptable if there is no loss of material, cracking, or hardening that could lead to the reduction or loss of isolation function. </w:t>
      </w:r>
    </w:p>
    <w:p w14:paraId="28633359" w14:textId="77777777" w:rsidR="00EA1476" w:rsidRPr="00A10236" w:rsidRDefault="00EA1476" w:rsidP="00462872">
      <w:pPr>
        <w:pStyle w:val="Body"/>
        <w:jc w:val="both"/>
        <w:rPr>
          <w:rFonts w:ascii="Times New Roman" w:hAnsi="Times New Roman"/>
          <w:sz w:val="24"/>
          <w:szCs w:val="24"/>
        </w:rPr>
      </w:pPr>
    </w:p>
    <w:p w14:paraId="00B5B5E7" w14:textId="77777777" w:rsidR="00104808" w:rsidRPr="00AE4D44" w:rsidRDefault="000E03FD" w:rsidP="00462872">
      <w:pPr>
        <w:pStyle w:val="BodyNumbered"/>
        <w:numPr>
          <w:ilvl w:val="0"/>
          <w:numId w:val="2"/>
        </w:numPr>
        <w:tabs>
          <w:tab w:val="clear" w:pos="360"/>
          <w:tab w:val="num" w:pos="-2160"/>
          <w:tab w:val="left" w:pos="426"/>
        </w:tabs>
        <w:ind w:left="0" w:firstLine="0"/>
        <w:jc w:val="both"/>
        <w:rPr>
          <w:rFonts w:ascii="Times New Roman" w:eastAsia="MS Mincho" w:hAnsi="Times New Roman"/>
          <w:b/>
          <w:i/>
          <w:sz w:val="24"/>
          <w:szCs w:val="24"/>
        </w:rPr>
      </w:pPr>
      <w:r w:rsidRPr="00AE4D44">
        <w:rPr>
          <w:rFonts w:ascii="Times New Roman" w:eastAsia="MS Mincho" w:hAnsi="Times New Roman"/>
          <w:b/>
          <w:i/>
          <w:sz w:val="24"/>
          <w:szCs w:val="24"/>
        </w:rPr>
        <w:tab/>
      </w:r>
      <w:r w:rsidRPr="00AE4D44">
        <w:rPr>
          <w:rFonts w:ascii="Times New Roman" w:eastAsia="MS Mincho" w:hAnsi="Times New Roman"/>
          <w:b/>
          <w:i/>
          <w:sz w:val="24"/>
          <w:szCs w:val="24"/>
        </w:rPr>
        <w:tab/>
      </w:r>
      <w:r w:rsidR="006C7D42" w:rsidRPr="00AE4D44">
        <w:rPr>
          <w:rFonts w:ascii="Times New Roman" w:eastAsia="MS Mincho" w:hAnsi="Times New Roman"/>
          <w:b/>
          <w:i/>
          <w:sz w:val="24"/>
          <w:szCs w:val="24"/>
        </w:rPr>
        <w:t xml:space="preserve">Corrective </w:t>
      </w:r>
      <w:r w:rsidR="00104808" w:rsidRPr="00AE4D44">
        <w:rPr>
          <w:rFonts w:ascii="Times New Roman" w:eastAsia="MS Mincho" w:hAnsi="Times New Roman"/>
          <w:b/>
          <w:i/>
          <w:sz w:val="24"/>
          <w:szCs w:val="24"/>
        </w:rPr>
        <w:t>a</w:t>
      </w:r>
      <w:r w:rsidR="006C7D42" w:rsidRPr="00AE4D44">
        <w:rPr>
          <w:rFonts w:ascii="Times New Roman" w:eastAsia="MS Mincho" w:hAnsi="Times New Roman"/>
          <w:b/>
          <w:i/>
          <w:sz w:val="24"/>
          <w:szCs w:val="24"/>
        </w:rPr>
        <w:t>ctions</w:t>
      </w:r>
      <w:r w:rsidR="00ED086E" w:rsidRPr="00AE4D44">
        <w:rPr>
          <w:rFonts w:ascii="Times New Roman" w:eastAsia="MS Mincho" w:hAnsi="Times New Roman"/>
          <w:b/>
          <w:i/>
          <w:sz w:val="24"/>
          <w:szCs w:val="24"/>
        </w:rPr>
        <w:t>:</w:t>
      </w:r>
    </w:p>
    <w:p w14:paraId="561006DB" w14:textId="77777777" w:rsidR="006C7D42" w:rsidRPr="00A10236" w:rsidRDefault="006C7D42" w:rsidP="00462872">
      <w:pPr>
        <w:pStyle w:val="Body"/>
        <w:jc w:val="both"/>
        <w:rPr>
          <w:rFonts w:ascii="Times New Roman" w:hAnsi="Times New Roman"/>
          <w:sz w:val="24"/>
          <w:szCs w:val="24"/>
        </w:rPr>
      </w:pPr>
      <w:r w:rsidRPr="00A10236">
        <w:rPr>
          <w:rFonts w:ascii="Times New Roman" w:hAnsi="Times New Roman"/>
          <w:sz w:val="24"/>
          <w:szCs w:val="24"/>
        </w:rPr>
        <w:t xml:space="preserve">Evaluations are performed for any inspection results that do not satisfy established criteria. Corrective actions are initiated in accordance with the corrective action process if the evaluation results indicate there is a need for a repair or replacement. In addition, the corrective actions </w:t>
      </w:r>
      <w:r w:rsidR="00FA7866" w:rsidRPr="00A10236">
        <w:rPr>
          <w:rFonts w:ascii="Times New Roman" w:hAnsi="Times New Roman"/>
          <w:sz w:val="24"/>
          <w:szCs w:val="24"/>
        </w:rPr>
        <w:t>i</w:t>
      </w:r>
      <w:r w:rsidRPr="00A10236">
        <w:rPr>
          <w:rFonts w:ascii="Times New Roman" w:hAnsi="Times New Roman"/>
          <w:sz w:val="24"/>
          <w:szCs w:val="24"/>
        </w:rPr>
        <w:t xml:space="preserve">nclude assessment for mitigating the root cause of the degradation.  </w:t>
      </w:r>
    </w:p>
    <w:p w14:paraId="3FE3D248" w14:textId="77777777" w:rsidR="00F75711" w:rsidRPr="00A10236" w:rsidRDefault="00F75711" w:rsidP="00462872">
      <w:pPr>
        <w:pStyle w:val="Body"/>
        <w:jc w:val="both"/>
        <w:rPr>
          <w:rFonts w:ascii="Times New Roman" w:hAnsi="Times New Roman"/>
          <w:sz w:val="24"/>
          <w:szCs w:val="24"/>
        </w:rPr>
      </w:pPr>
      <w:r w:rsidRPr="00A10236">
        <w:rPr>
          <w:rFonts w:ascii="Times New Roman" w:hAnsi="Times New Roman"/>
          <w:sz w:val="24"/>
          <w:szCs w:val="24"/>
        </w:rPr>
        <w:t>In absence of any plant specific requirements for corrective actions, the requirements in [</w:t>
      </w:r>
      <w:r w:rsidR="00D5326A">
        <w:rPr>
          <w:rFonts w:ascii="Times New Roman" w:hAnsi="Times New Roman"/>
          <w:sz w:val="24"/>
          <w:szCs w:val="24"/>
        </w:rPr>
        <w:t>20</w:t>
      </w:r>
      <w:r w:rsidRPr="00A10236">
        <w:rPr>
          <w:rFonts w:ascii="Times New Roman" w:hAnsi="Times New Roman"/>
          <w:sz w:val="24"/>
          <w:szCs w:val="24"/>
        </w:rPr>
        <w:t xml:space="preserve">] can be used to address the corrective actions. </w:t>
      </w:r>
    </w:p>
    <w:p w14:paraId="2206E77B" w14:textId="77777777" w:rsidR="00FA6DBB" w:rsidRPr="00A10236" w:rsidRDefault="00FA6DBB" w:rsidP="00462872">
      <w:pPr>
        <w:pStyle w:val="Body"/>
        <w:jc w:val="both"/>
        <w:rPr>
          <w:rFonts w:ascii="Times New Roman" w:hAnsi="Times New Roman"/>
          <w:sz w:val="24"/>
          <w:szCs w:val="24"/>
        </w:rPr>
      </w:pPr>
    </w:p>
    <w:p w14:paraId="7DEB0C8E" w14:textId="77777777" w:rsidR="00815DEE" w:rsidRPr="00AE4D44" w:rsidRDefault="00A006F3" w:rsidP="00462872">
      <w:pPr>
        <w:pStyle w:val="BodyNumbered"/>
        <w:numPr>
          <w:ilvl w:val="0"/>
          <w:numId w:val="2"/>
        </w:numPr>
        <w:tabs>
          <w:tab w:val="clear" w:pos="360"/>
          <w:tab w:val="num" w:pos="-2160"/>
          <w:tab w:val="left" w:pos="426"/>
        </w:tabs>
        <w:ind w:left="0" w:firstLine="0"/>
        <w:jc w:val="both"/>
        <w:rPr>
          <w:rFonts w:ascii="Times New Roman" w:eastAsia="MS Mincho" w:hAnsi="Times New Roman"/>
          <w:b/>
          <w:i/>
          <w:sz w:val="24"/>
          <w:szCs w:val="24"/>
        </w:rPr>
      </w:pPr>
      <w:r w:rsidRPr="00AE4D44">
        <w:rPr>
          <w:rFonts w:ascii="Times New Roman" w:eastAsia="MS Mincho" w:hAnsi="Times New Roman"/>
          <w:b/>
          <w:i/>
          <w:sz w:val="24"/>
          <w:szCs w:val="24"/>
        </w:rPr>
        <w:tab/>
      </w:r>
      <w:r w:rsidR="00EB63F2" w:rsidRPr="00AE4D44">
        <w:rPr>
          <w:rFonts w:ascii="Times New Roman" w:eastAsia="MS Mincho" w:hAnsi="Times New Roman"/>
          <w:b/>
          <w:i/>
          <w:sz w:val="24"/>
          <w:szCs w:val="24"/>
        </w:rPr>
        <w:t>Operating experience feedback and feedback of research and development results</w:t>
      </w:r>
    </w:p>
    <w:p w14:paraId="3D4DB09A" w14:textId="77777777" w:rsidR="00310922" w:rsidRPr="00A10236" w:rsidRDefault="00310922" w:rsidP="00462872">
      <w:pPr>
        <w:pStyle w:val="Body"/>
        <w:jc w:val="both"/>
        <w:rPr>
          <w:rFonts w:ascii="Times New Roman" w:hAnsi="Times New Roman"/>
          <w:sz w:val="24"/>
          <w:szCs w:val="24"/>
        </w:rPr>
      </w:pPr>
      <w:r w:rsidRPr="00A10236">
        <w:rPr>
          <w:rFonts w:ascii="Times New Roman" w:hAnsi="Times New Roman"/>
          <w:sz w:val="24"/>
          <w:szCs w:val="24"/>
        </w:rPr>
        <w:t xml:space="preserve">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 </w:t>
      </w:r>
    </w:p>
    <w:p w14:paraId="687CD816" w14:textId="77777777" w:rsidR="0048085B" w:rsidRDefault="0048085B" w:rsidP="00462872">
      <w:pPr>
        <w:pStyle w:val="Body"/>
        <w:jc w:val="both"/>
        <w:rPr>
          <w:rFonts w:ascii="Times New Roman" w:hAnsi="Times New Roman"/>
          <w:sz w:val="24"/>
          <w:szCs w:val="24"/>
        </w:rPr>
      </w:pPr>
      <w:r w:rsidRPr="00A10236">
        <w:rPr>
          <w:rFonts w:ascii="Times New Roman" w:hAnsi="Times New Roman"/>
          <w:sz w:val="24"/>
          <w:szCs w:val="24"/>
        </w:rPr>
        <w:t>Appropriate source(s) of external operating experience are Ageing Management of Concrete Structures in Nuclear Power Plants (IAEA Nuclear Energy Series No. NP-T-3.5 [</w:t>
      </w:r>
      <w:r>
        <w:rPr>
          <w:rFonts w:ascii="Times New Roman" w:hAnsi="Times New Roman"/>
          <w:sz w:val="24"/>
          <w:szCs w:val="24"/>
        </w:rPr>
        <w:t>5</w:t>
      </w:r>
      <w:r w:rsidRPr="00A10236">
        <w:rPr>
          <w:rFonts w:ascii="Times New Roman" w:hAnsi="Times New Roman"/>
          <w:sz w:val="24"/>
          <w:szCs w:val="24"/>
        </w:rPr>
        <w:t>] as well as CHECWORKS Users Group (CHUG), Owner’s Groups, OECD-NEA, WANO, INPO, IAEA and NRC generic communications.</w:t>
      </w:r>
    </w:p>
    <w:p w14:paraId="187AC386" w14:textId="77777777" w:rsidR="0048085B" w:rsidRPr="00A10236" w:rsidRDefault="0048085B" w:rsidP="00462872">
      <w:pPr>
        <w:pStyle w:val="Body"/>
        <w:jc w:val="both"/>
        <w:rPr>
          <w:rFonts w:ascii="Times New Roman" w:hAnsi="Times New Roman"/>
          <w:sz w:val="24"/>
          <w:szCs w:val="24"/>
        </w:rPr>
      </w:pPr>
      <w:r w:rsidRPr="000F7E14">
        <w:rPr>
          <w:rFonts w:ascii="Times New Roman" w:hAnsi="Times New Roman"/>
          <w:sz w:val="24"/>
          <w:szCs w:val="24"/>
        </w:rPr>
        <w:t>At the time when this AMP was produced, no relevant R&amp;D was identified.</w:t>
      </w:r>
    </w:p>
    <w:p w14:paraId="38ABA500" w14:textId="77777777" w:rsidR="0048085B" w:rsidRDefault="0048085B" w:rsidP="00462872">
      <w:pPr>
        <w:spacing w:before="120" w:after="120"/>
        <w:jc w:val="both"/>
        <w:rPr>
          <w:b/>
          <w:bCs/>
        </w:rPr>
      </w:pPr>
    </w:p>
    <w:p w14:paraId="2BE5C91E" w14:textId="77777777" w:rsidR="00EB63F2" w:rsidRPr="00AE4D44" w:rsidRDefault="000E03FD" w:rsidP="00462872">
      <w:pPr>
        <w:pStyle w:val="BodyNumbered"/>
        <w:numPr>
          <w:ilvl w:val="0"/>
          <w:numId w:val="2"/>
        </w:numPr>
        <w:tabs>
          <w:tab w:val="clear" w:pos="360"/>
          <w:tab w:val="num" w:pos="-2160"/>
          <w:tab w:val="left" w:pos="426"/>
        </w:tabs>
        <w:ind w:left="0" w:firstLine="0"/>
        <w:jc w:val="both"/>
        <w:rPr>
          <w:rFonts w:ascii="Times New Roman" w:eastAsia="MS Mincho" w:hAnsi="Times New Roman"/>
          <w:b/>
          <w:i/>
          <w:sz w:val="24"/>
          <w:szCs w:val="24"/>
        </w:rPr>
      </w:pPr>
      <w:r w:rsidRPr="00AE4D44">
        <w:rPr>
          <w:rFonts w:ascii="Times New Roman" w:eastAsia="MS Mincho" w:hAnsi="Times New Roman"/>
          <w:b/>
          <w:i/>
          <w:sz w:val="24"/>
          <w:szCs w:val="24"/>
        </w:rPr>
        <w:tab/>
      </w:r>
      <w:r w:rsidR="006C7D42" w:rsidRPr="00AE4D44">
        <w:rPr>
          <w:rFonts w:ascii="Times New Roman" w:eastAsia="MS Mincho" w:hAnsi="Times New Roman"/>
          <w:b/>
          <w:i/>
          <w:sz w:val="24"/>
          <w:szCs w:val="24"/>
        </w:rPr>
        <w:t>Quality Management</w:t>
      </w:r>
      <w:r w:rsidR="00ED086E" w:rsidRPr="00AE4D44">
        <w:rPr>
          <w:rFonts w:ascii="Times New Roman" w:eastAsia="MS Mincho" w:hAnsi="Times New Roman"/>
          <w:b/>
          <w:i/>
          <w:sz w:val="24"/>
          <w:szCs w:val="24"/>
        </w:rPr>
        <w:t>:</w:t>
      </w:r>
    </w:p>
    <w:p w14:paraId="29614EC1" w14:textId="77777777" w:rsidR="006C7D42" w:rsidRPr="00A10236" w:rsidRDefault="00EB63F2" w:rsidP="00462872">
      <w:pPr>
        <w:pStyle w:val="Body"/>
        <w:jc w:val="both"/>
        <w:rPr>
          <w:rFonts w:ascii="Times New Roman" w:hAnsi="Times New Roman"/>
          <w:sz w:val="24"/>
          <w:szCs w:val="24"/>
        </w:rPr>
      </w:pPr>
      <w:r w:rsidRPr="00A10236">
        <w:rPr>
          <w:rFonts w:ascii="Times New Roman" w:hAnsi="Times New Roman"/>
          <w:sz w:val="24"/>
          <w:szCs w:val="24"/>
        </w:rPr>
        <w:t xml:space="preserve">Administrative controls, quality assurance procedures, review and approval processes, are implemented </w:t>
      </w:r>
      <w:r w:rsidR="00ED086E" w:rsidRPr="00A10236">
        <w:rPr>
          <w:rFonts w:ascii="Times New Roman" w:hAnsi="Times New Roman"/>
          <w:sz w:val="24"/>
          <w:szCs w:val="24"/>
        </w:rPr>
        <w:t xml:space="preserve">in accordance with the different national regulatory requirements (e.g., 10 CFR 50, Appendix </w:t>
      </w:r>
      <w:proofErr w:type="gramStart"/>
      <w:r w:rsidR="00ED086E" w:rsidRPr="00A10236">
        <w:rPr>
          <w:rFonts w:ascii="Times New Roman" w:hAnsi="Times New Roman"/>
          <w:sz w:val="24"/>
          <w:szCs w:val="24"/>
        </w:rPr>
        <w:t>B</w:t>
      </w:r>
      <w:r w:rsidRPr="00A10236">
        <w:rPr>
          <w:rFonts w:ascii="Times New Roman" w:hAnsi="Times New Roman"/>
          <w:sz w:val="24"/>
          <w:szCs w:val="24"/>
        </w:rPr>
        <w:t>[</w:t>
      </w:r>
      <w:proofErr w:type="gramEnd"/>
      <w:r w:rsidR="002711AB">
        <w:rPr>
          <w:rFonts w:ascii="Times New Roman" w:hAnsi="Times New Roman"/>
          <w:sz w:val="24"/>
          <w:szCs w:val="24"/>
        </w:rPr>
        <w:t>1</w:t>
      </w:r>
      <w:r w:rsidR="008C2B19">
        <w:rPr>
          <w:rFonts w:ascii="Times New Roman" w:hAnsi="Times New Roman"/>
          <w:sz w:val="24"/>
          <w:szCs w:val="24"/>
        </w:rPr>
        <w:t>4</w:t>
      </w:r>
      <w:r w:rsidRPr="00A10236">
        <w:rPr>
          <w:rFonts w:ascii="Times New Roman" w:hAnsi="Times New Roman"/>
          <w:sz w:val="24"/>
          <w:szCs w:val="24"/>
        </w:rPr>
        <w:t>]</w:t>
      </w:r>
      <w:r w:rsidR="00ED086E" w:rsidRPr="00A10236">
        <w:rPr>
          <w:rFonts w:ascii="Times New Roman" w:hAnsi="Times New Roman"/>
          <w:sz w:val="24"/>
          <w:szCs w:val="24"/>
        </w:rPr>
        <w:t>)</w:t>
      </w:r>
      <w:r w:rsidRPr="00A10236">
        <w:rPr>
          <w:rFonts w:ascii="Times New Roman" w:hAnsi="Times New Roman"/>
          <w:sz w:val="24"/>
          <w:szCs w:val="24"/>
        </w:rPr>
        <w:t xml:space="preserve">. </w:t>
      </w:r>
    </w:p>
    <w:p w14:paraId="15170733" w14:textId="77777777" w:rsidR="006C7D42" w:rsidRPr="00A10236" w:rsidRDefault="006C7D42" w:rsidP="00462872">
      <w:pPr>
        <w:pStyle w:val="Heading3"/>
        <w:spacing w:before="120"/>
        <w:jc w:val="both"/>
        <w:rPr>
          <w:rFonts w:ascii="Times New Roman" w:hAnsi="Times New Roman"/>
          <w:sz w:val="24"/>
          <w:szCs w:val="24"/>
        </w:rPr>
      </w:pPr>
      <w:bookmarkStart w:id="6" w:name="_Toc88877722"/>
      <w:bookmarkStart w:id="7" w:name="_Toc90698952"/>
      <w:r w:rsidRPr="00A10236">
        <w:rPr>
          <w:rFonts w:ascii="Times New Roman" w:hAnsi="Times New Roman"/>
          <w:sz w:val="24"/>
          <w:szCs w:val="24"/>
        </w:rPr>
        <w:lastRenderedPageBreak/>
        <w:t>References</w:t>
      </w:r>
      <w:bookmarkEnd w:id="6"/>
      <w:bookmarkEnd w:id="7"/>
    </w:p>
    <w:p w14:paraId="2F7BF523" w14:textId="77777777" w:rsidR="000266A2" w:rsidRPr="00A10236" w:rsidRDefault="000266A2" w:rsidP="00462872">
      <w:pPr>
        <w:pStyle w:val="References"/>
        <w:ind w:left="567" w:hanging="567"/>
        <w:jc w:val="both"/>
        <w:rPr>
          <w:rFonts w:ascii="Times New Roman" w:hAnsi="Times New Roman" w:cs="Times New Roman"/>
          <w:bCs/>
          <w:sz w:val="24"/>
          <w:szCs w:val="24"/>
        </w:rPr>
      </w:pPr>
      <w:r w:rsidRPr="00A10236">
        <w:rPr>
          <w:rFonts w:ascii="Times New Roman" w:hAnsi="Times New Roman" w:cs="Times New Roman"/>
          <w:sz w:val="24"/>
          <w:szCs w:val="24"/>
        </w:rPr>
        <w:t>[1]</w:t>
      </w:r>
      <w:r w:rsidRPr="00A10236">
        <w:rPr>
          <w:rFonts w:ascii="Times New Roman" w:hAnsi="Times New Roman" w:cs="Times New Roman"/>
          <w:sz w:val="24"/>
          <w:szCs w:val="24"/>
        </w:rPr>
        <w:tab/>
        <w:t xml:space="preserve">AMERICAN CONCRETE INSTITUTE, Evaluation of Existing </w:t>
      </w:r>
      <w:r w:rsidRPr="00A10236">
        <w:rPr>
          <w:rFonts w:ascii="Times New Roman" w:hAnsi="Times New Roman" w:cs="Times New Roman"/>
          <w:bCs/>
          <w:sz w:val="24"/>
          <w:szCs w:val="24"/>
        </w:rPr>
        <w:t>Nuclear Safety-Related Concrete Structures, ACI Standard 349.3R</w:t>
      </w:r>
      <w:r w:rsidR="00BA2CCE" w:rsidRPr="00A10236">
        <w:rPr>
          <w:rFonts w:ascii="Times New Roman" w:hAnsi="Times New Roman" w:cs="Times New Roman"/>
          <w:bCs/>
          <w:sz w:val="24"/>
          <w:szCs w:val="24"/>
        </w:rPr>
        <w:t>-02 (Reappeared 201</w:t>
      </w:r>
      <w:r w:rsidR="001357F2">
        <w:rPr>
          <w:rFonts w:ascii="Times New Roman" w:hAnsi="Times New Roman" w:cs="Times New Roman"/>
          <w:bCs/>
          <w:sz w:val="24"/>
          <w:szCs w:val="24"/>
        </w:rPr>
        <w:t>8</w:t>
      </w:r>
      <w:r w:rsidR="00BA2CCE" w:rsidRPr="00A10236">
        <w:rPr>
          <w:rFonts w:ascii="Times New Roman" w:hAnsi="Times New Roman" w:cs="Times New Roman"/>
          <w:bCs/>
          <w:sz w:val="24"/>
          <w:szCs w:val="24"/>
        </w:rPr>
        <w:t>)</w:t>
      </w:r>
      <w:r w:rsidRPr="00A10236">
        <w:rPr>
          <w:rFonts w:ascii="Times New Roman" w:hAnsi="Times New Roman" w:cs="Times New Roman"/>
          <w:bCs/>
          <w:sz w:val="24"/>
          <w:szCs w:val="24"/>
        </w:rPr>
        <w:t xml:space="preserve">, </w:t>
      </w:r>
      <w:r w:rsidR="00ED086E" w:rsidRPr="00A10236">
        <w:rPr>
          <w:rFonts w:ascii="Times New Roman" w:hAnsi="Times New Roman" w:cs="Times New Roman"/>
          <w:bCs/>
          <w:sz w:val="24"/>
          <w:szCs w:val="24"/>
        </w:rPr>
        <w:t xml:space="preserve">ACI, </w:t>
      </w:r>
      <w:r w:rsidRPr="00A10236">
        <w:rPr>
          <w:rFonts w:ascii="Times New Roman" w:hAnsi="Times New Roman" w:cs="Times New Roman"/>
          <w:bCs/>
          <w:sz w:val="24"/>
          <w:szCs w:val="24"/>
        </w:rPr>
        <w:t>Detroit, MI</w:t>
      </w:r>
      <w:r w:rsidR="000A57E4" w:rsidRPr="00A10236">
        <w:rPr>
          <w:rFonts w:ascii="Times New Roman" w:hAnsi="Times New Roman" w:cs="Times New Roman"/>
          <w:bCs/>
          <w:sz w:val="24"/>
          <w:szCs w:val="24"/>
        </w:rPr>
        <w:t>,20</w:t>
      </w:r>
      <w:r w:rsidR="00EA7E7D" w:rsidRPr="00A10236">
        <w:rPr>
          <w:rFonts w:ascii="Times New Roman" w:hAnsi="Times New Roman" w:cs="Times New Roman"/>
          <w:bCs/>
          <w:sz w:val="24"/>
          <w:szCs w:val="24"/>
        </w:rPr>
        <w:t>1</w:t>
      </w:r>
      <w:r w:rsidR="00475EC2">
        <w:rPr>
          <w:rFonts w:ascii="Times New Roman" w:hAnsi="Times New Roman" w:cs="Times New Roman"/>
          <w:bCs/>
          <w:sz w:val="24"/>
          <w:szCs w:val="24"/>
        </w:rPr>
        <w:t>8</w:t>
      </w:r>
    </w:p>
    <w:p w14:paraId="41780FBD" w14:textId="77777777" w:rsidR="00A6671F" w:rsidRPr="00A10236" w:rsidRDefault="000266A2" w:rsidP="00462872">
      <w:pPr>
        <w:pStyle w:val="References"/>
        <w:ind w:left="567" w:hanging="567"/>
        <w:jc w:val="both"/>
        <w:rPr>
          <w:rFonts w:ascii="Times New Roman" w:hAnsi="Times New Roman" w:cs="Times New Roman"/>
          <w:bCs/>
          <w:sz w:val="24"/>
          <w:szCs w:val="24"/>
        </w:rPr>
      </w:pPr>
      <w:r w:rsidRPr="00A10236">
        <w:rPr>
          <w:rFonts w:ascii="Times New Roman" w:hAnsi="Times New Roman" w:cs="Times New Roman"/>
          <w:bCs/>
          <w:sz w:val="24"/>
          <w:szCs w:val="24"/>
        </w:rPr>
        <w:t>[2]</w:t>
      </w:r>
      <w:r w:rsidRPr="00A10236">
        <w:rPr>
          <w:rFonts w:ascii="Times New Roman" w:hAnsi="Times New Roman" w:cs="Times New Roman"/>
          <w:bCs/>
          <w:sz w:val="24"/>
          <w:szCs w:val="24"/>
        </w:rPr>
        <w:tab/>
      </w:r>
      <w:r w:rsidRPr="00A10236">
        <w:rPr>
          <w:rFonts w:ascii="Times New Roman" w:hAnsi="Times New Roman" w:cs="Times New Roman"/>
          <w:sz w:val="24"/>
          <w:szCs w:val="24"/>
        </w:rPr>
        <w:t xml:space="preserve">AMERICAN CONCRETE INSTITUTE, </w:t>
      </w:r>
      <w:r w:rsidRPr="00A10236">
        <w:rPr>
          <w:rFonts w:ascii="Times New Roman" w:hAnsi="Times New Roman" w:cs="Times New Roman"/>
          <w:bCs/>
          <w:sz w:val="24"/>
          <w:szCs w:val="24"/>
        </w:rPr>
        <w:t xml:space="preserve">Guide for Conducting a Visual Inspection of Concrete in Service, ACI Standard 201.1R, </w:t>
      </w:r>
      <w:r w:rsidR="00ED086E" w:rsidRPr="00A10236">
        <w:rPr>
          <w:rFonts w:ascii="Times New Roman" w:hAnsi="Times New Roman" w:cs="Times New Roman"/>
          <w:bCs/>
          <w:sz w:val="24"/>
          <w:szCs w:val="24"/>
        </w:rPr>
        <w:t xml:space="preserve">ACI, </w:t>
      </w:r>
      <w:r w:rsidRPr="00A10236">
        <w:rPr>
          <w:rFonts w:ascii="Times New Roman" w:hAnsi="Times New Roman" w:cs="Times New Roman"/>
          <w:bCs/>
          <w:sz w:val="24"/>
          <w:szCs w:val="24"/>
        </w:rPr>
        <w:t>Detroit, MI</w:t>
      </w:r>
      <w:r w:rsidR="000A57E4" w:rsidRPr="00A10236">
        <w:rPr>
          <w:rFonts w:ascii="Times New Roman" w:hAnsi="Times New Roman" w:cs="Times New Roman"/>
          <w:bCs/>
          <w:sz w:val="24"/>
          <w:szCs w:val="24"/>
        </w:rPr>
        <w:t>,</w:t>
      </w:r>
      <w:r w:rsidR="00A6671F" w:rsidRPr="00A10236">
        <w:rPr>
          <w:rFonts w:ascii="Times New Roman" w:hAnsi="Times New Roman" w:cs="Times New Roman"/>
          <w:bCs/>
          <w:sz w:val="24"/>
          <w:szCs w:val="24"/>
        </w:rPr>
        <w:t>2008</w:t>
      </w:r>
    </w:p>
    <w:p w14:paraId="36009F33" w14:textId="77777777" w:rsidR="00CB2BD0" w:rsidRPr="00A10236" w:rsidRDefault="00B84093" w:rsidP="00462872">
      <w:pPr>
        <w:pStyle w:val="References"/>
        <w:ind w:left="567" w:hanging="567"/>
        <w:jc w:val="both"/>
        <w:rPr>
          <w:rFonts w:ascii="Times New Roman" w:hAnsi="Times New Roman" w:cs="Times New Roman"/>
          <w:iCs/>
          <w:sz w:val="24"/>
          <w:szCs w:val="24"/>
        </w:rPr>
      </w:pPr>
      <w:r w:rsidRPr="00A10236">
        <w:rPr>
          <w:rFonts w:ascii="Times New Roman" w:hAnsi="Times New Roman" w:cs="Times New Roman"/>
          <w:bCs/>
          <w:sz w:val="24"/>
          <w:szCs w:val="24"/>
        </w:rPr>
        <w:t>[3]</w:t>
      </w:r>
      <w:r w:rsidRPr="00A10236">
        <w:rPr>
          <w:rFonts w:ascii="Times New Roman" w:hAnsi="Times New Roman" w:cs="Times New Roman"/>
          <w:bCs/>
          <w:sz w:val="24"/>
          <w:szCs w:val="24"/>
        </w:rPr>
        <w:tab/>
        <w:t xml:space="preserve">AMERICAN SOCIETY OF CIVIL ENGINEERS, </w:t>
      </w:r>
      <w:r w:rsidR="00CB2BD0" w:rsidRPr="00A10236">
        <w:rPr>
          <w:rFonts w:ascii="Times New Roman" w:hAnsi="Times New Roman" w:cs="Times New Roman"/>
          <w:iCs/>
          <w:sz w:val="24"/>
          <w:szCs w:val="24"/>
        </w:rPr>
        <w:t xml:space="preserve">Guideline for Structural Condition Assessment of Existing Buildings, SEI/ASCE 11-99, </w:t>
      </w:r>
      <w:r w:rsidR="000A57E4" w:rsidRPr="00A10236">
        <w:rPr>
          <w:rFonts w:ascii="Times New Roman" w:hAnsi="Times New Roman" w:cs="Times New Roman"/>
          <w:iCs/>
          <w:sz w:val="24"/>
          <w:szCs w:val="24"/>
        </w:rPr>
        <w:t xml:space="preserve">ASCE, </w:t>
      </w:r>
      <w:r w:rsidR="00CB2BD0" w:rsidRPr="00A10236">
        <w:rPr>
          <w:rFonts w:ascii="Times New Roman" w:hAnsi="Times New Roman" w:cs="Times New Roman"/>
          <w:iCs/>
          <w:sz w:val="24"/>
          <w:szCs w:val="24"/>
        </w:rPr>
        <w:t>Reston, VA</w:t>
      </w:r>
      <w:r w:rsidR="000A57E4" w:rsidRPr="00A10236">
        <w:rPr>
          <w:rFonts w:ascii="Times New Roman" w:hAnsi="Times New Roman" w:cs="Times New Roman"/>
          <w:iCs/>
          <w:sz w:val="24"/>
          <w:szCs w:val="24"/>
        </w:rPr>
        <w:t>, 1999</w:t>
      </w:r>
    </w:p>
    <w:p w14:paraId="50E843B0" w14:textId="77777777" w:rsidR="00920959" w:rsidRPr="00A10236" w:rsidRDefault="00920959" w:rsidP="00462872">
      <w:pPr>
        <w:pStyle w:val="References"/>
        <w:ind w:left="567" w:hanging="567"/>
        <w:jc w:val="both"/>
        <w:rPr>
          <w:rFonts w:ascii="Times New Roman" w:hAnsi="Times New Roman" w:cs="Times New Roman"/>
          <w:iCs/>
          <w:sz w:val="24"/>
          <w:szCs w:val="24"/>
        </w:rPr>
      </w:pPr>
      <w:r w:rsidRPr="00A10236">
        <w:rPr>
          <w:rFonts w:ascii="Times New Roman" w:hAnsi="Times New Roman" w:cs="Times New Roman"/>
          <w:iCs/>
          <w:sz w:val="24"/>
          <w:szCs w:val="24"/>
        </w:rPr>
        <w:t>[4]</w:t>
      </w:r>
      <w:r w:rsidRPr="00A10236">
        <w:rPr>
          <w:rFonts w:ascii="Times New Roman" w:hAnsi="Times New Roman" w:cs="Times New Roman"/>
          <w:iCs/>
          <w:sz w:val="24"/>
          <w:szCs w:val="24"/>
        </w:rPr>
        <w:tab/>
        <w:t xml:space="preserve">CANADIAN STANDARD ASSOCIATION, </w:t>
      </w:r>
      <w:r w:rsidR="00250866" w:rsidRPr="00A10236">
        <w:rPr>
          <w:rFonts w:ascii="Times New Roman" w:hAnsi="Times New Roman" w:cs="Times New Roman"/>
          <w:iCs/>
          <w:sz w:val="24"/>
          <w:szCs w:val="24"/>
        </w:rPr>
        <w:t xml:space="preserve">Requirement for Safety-Related Structures for </w:t>
      </w:r>
      <w:r w:rsidRPr="00A10236">
        <w:rPr>
          <w:rFonts w:ascii="Times New Roman" w:hAnsi="Times New Roman" w:cs="Times New Roman"/>
          <w:iCs/>
          <w:sz w:val="24"/>
          <w:szCs w:val="24"/>
        </w:rPr>
        <w:t>CANDU Nuclear Power Plants, CSA N2</w:t>
      </w:r>
      <w:r w:rsidR="00250866" w:rsidRPr="00A10236">
        <w:rPr>
          <w:rFonts w:ascii="Times New Roman" w:hAnsi="Times New Roman" w:cs="Times New Roman"/>
          <w:iCs/>
          <w:sz w:val="24"/>
          <w:szCs w:val="24"/>
        </w:rPr>
        <w:t>91-08</w:t>
      </w:r>
      <w:r w:rsidR="00C67A26" w:rsidRPr="00A10236">
        <w:rPr>
          <w:rFonts w:ascii="Times New Roman" w:hAnsi="Times New Roman" w:cs="Times New Roman"/>
          <w:iCs/>
          <w:sz w:val="24"/>
          <w:szCs w:val="24"/>
        </w:rPr>
        <w:t xml:space="preserve"> (R 2013)</w:t>
      </w:r>
      <w:r w:rsidRPr="00A10236">
        <w:rPr>
          <w:rFonts w:ascii="Times New Roman" w:hAnsi="Times New Roman" w:cs="Times New Roman"/>
          <w:iCs/>
          <w:sz w:val="24"/>
          <w:szCs w:val="24"/>
        </w:rPr>
        <w:t xml:space="preserve">, </w:t>
      </w:r>
      <w:r w:rsidR="000A57E4" w:rsidRPr="00A10236">
        <w:rPr>
          <w:rFonts w:ascii="Times New Roman" w:hAnsi="Times New Roman" w:cs="Times New Roman"/>
          <w:iCs/>
          <w:sz w:val="24"/>
          <w:szCs w:val="24"/>
        </w:rPr>
        <w:t xml:space="preserve">CSA, </w:t>
      </w:r>
      <w:r w:rsidRPr="00A10236">
        <w:rPr>
          <w:rFonts w:ascii="Times New Roman" w:hAnsi="Times New Roman" w:cs="Times New Roman"/>
          <w:iCs/>
          <w:sz w:val="24"/>
          <w:szCs w:val="24"/>
        </w:rPr>
        <w:t>Canada</w:t>
      </w:r>
      <w:r w:rsidR="000A57E4" w:rsidRPr="00A10236">
        <w:rPr>
          <w:rFonts w:ascii="Times New Roman" w:hAnsi="Times New Roman" w:cs="Times New Roman"/>
          <w:iCs/>
          <w:sz w:val="24"/>
          <w:szCs w:val="24"/>
        </w:rPr>
        <w:t xml:space="preserve">, </w:t>
      </w:r>
      <w:r w:rsidRPr="00A10236">
        <w:rPr>
          <w:rFonts w:ascii="Times New Roman" w:hAnsi="Times New Roman" w:cs="Times New Roman"/>
          <w:iCs/>
          <w:sz w:val="24"/>
          <w:szCs w:val="24"/>
        </w:rPr>
        <w:t>20</w:t>
      </w:r>
      <w:r w:rsidR="00C67A26" w:rsidRPr="00A10236">
        <w:rPr>
          <w:rFonts w:ascii="Times New Roman" w:hAnsi="Times New Roman" w:cs="Times New Roman"/>
          <w:iCs/>
          <w:sz w:val="24"/>
          <w:szCs w:val="24"/>
        </w:rPr>
        <w:t>13</w:t>
      </w:r>
    </w:p>
    <w:p w14:paraId="7979A0CF" w14:textId="77777777" w:rsidR="00E562AF" w:rsidRPr="00A10236" w:rsidRDefault="00E562AF" w:rsidP="00462872">
      <w:pPr>
        <w:pStyle w:val="References"/>
        <w:ind w:left="567" w:hanging="567"/>
        <w:jc w:val="both"/>
        <w:rPr>
          <w:rFonts w:ascii="Times New Roman" w:hAnsi="Times New Roman" w:cs="Times New Roman"/>
          <w:iCs/>
          <w:sz w:val="24"/>
          <w:szCs w:val="24"/>
        </w:rPr>
      </w:pPr>
      <w:r w:rsidRPr="00A10236">
        <w:rPr>
          <w:rFonts w:ascii="Times New Roman" w:hAnsi="Times New Roman" w:cs="Times New Roman"/>
          <w:iCs/>
          <w:sz w:val="24"/>
          <w:szCs w:val="24"/>
        </w:rPr>
        <w:t>[</w:t>
      </w:r>
      <w:r w:rsidR="004233AE">
        <w:rPr>
          <w:rFonts w:ascii="Times New Roman" w:hAnsi="Times New Roman" w:cs="Times New Roman"/>
          <w:iCs/>
          <w:sz w:val="24"/>
          <w:szCs w:val="24"/>
        </w:rPr>
        <w:t>5</w:t>
      </w:r>
      <w:r w:rsidRPr="00A10236">
        <w:rPr>
          <w:rFonts w:ascii="Times New Roman" w:hAnsi="Times New Roman" w:cs="Times New Roman"/>
          <w:iCs/>
          <w:sz w:val="24"/>
          <w:szCs w:val="24"/>
        </w:rPr>
        <w:t>]</w:t>
      </w:r>
      <w:r w:rsidRPr="00A10236">
        <w:rPr>
          <w:rFonts w:ascii="Times New Roman" w:hAnsi="Times New Roman" w:cs="Times New Roman"/>
          <w:iCs/>
          <w:sz w:val="24"/>
          <w:szCs w:val="24"/>
        </w:rPr>
        <w:tab/>
        <w:t>I</w:t>
      </w:r>
      <w:r w:rsidR="00772B9D" w:rsidRPr="00A10236">
        <w:rPr>
          <w:rFonts w:ascii="Times New Roman" w:hAnsi="Times New Roman" w:cs="Times New Roman"/>
          <w:iCs/>
          <w:sz w:val="24"/>
          <w:szCs w:val="24"/>
        </w:rPr>
        <w:t>NT</w:t>
      </w:r>
      <w:r w:rsidR="008C2B19">
        <w:rPr>
          <w:rFonts w:ascii="Times New Roman" w:hAnsi="Times New Roman" w:cs="Times New Roman"/>
          <w:iCs/>
          <w:sz w:val="24"/>
          <w:szCs w:val="24"/>
        </w:rPr>
        <w:t>ERNATIONAL ATOMIC ENERGY AGENCY</w:t>
      </w:r>
      <w:r w:rsidR="00772B9D" w:rsidRPr="00A10236">
        <w:rPr>
          <w:rFonts w:ascii="Times New Roman" w:hAnsi="Times New Roman" w:cs="Times New Roman"/>
          <w:iCs/>
          <w:sz w:val="24"/>
          <w:szCs w:val="24"/>
        </w:rPr>
        <w:t>,</w:t>
      </w:r>
      <w:r w:rsidR="00916219">
        <w:rPr>
          <w:rFonts w:ascii="Times New Roman" w:hAnsi="Times New Roman" w:cs="Times New Roman"/>
          <w:iCs/>
          <w:sz w:val="24"/>
          <w:szCs w:val="24"/>
        </w:rPr>
        <w:t xml:space="preserve"> </w:t>
      </w:r>
      <w:r w:rsidR="00200875" w:rsidRPr="00A10236">
        <w:rPr>
          <w:rFonts w:ascii="Times New Roman" w:hAnsi="Times New Roman" w:cs="Times New Roman"/>
          <w:iCs/>
          <w:sz w:val="24"/>
          <w:szCs w:val="24"/>
        </w:rPr>
        <w:t>Nuclear Energy Series No. NP-T-</w:t>
      </w:r>
      <w:r w:rsidRPr="00A10236">
        <w:rPr>
          <w:rFonts w:ascii="Times New Roman" w:hAnsi="Times New Roman" w:cs="Times New Roman"/>
          <w:iCs/>
          <w:sz w:val="24"/>
          <w:szCs w:val="24"/>
        </w:rPr>
        <w:t>3.5</w:t>
      </w:r>
      <w:r w:rsidR="00200875" w:rsidRPr="00A10236">
        <w:rPr>
          <w:rFonts w:ascii="Times New Roman" w:hAnsi="Times New Roman" w:cs="Times New Roman"/>
          <w:iCs/>
          <w:sz w:val="24"/>
          <w:szCs w:val="24"/>
        </w:rPr>
        <w:t>, “Ageing Management of Concrete Structures in Nuclear Power Plants” Vienna, Austria, 2016</w:t>
      </w:r>
    </w:p>
    <w:p w14:paraId="4A1B184A" w14:textId="77777777" w:rsidR="00E562AF" w:rsidRPr="00A10236" w:rsidRDefault="00E562AF" w:rsidP="00462872">
      <w:pPr>
        <w:pStyle w:val="References"/>
        <w:ind w:left="567" w:hanging="567"/>
        <w:jc w:val="both"/>
        <w:rPr>
          <w:rFonts w:ascii="Times New Roman" w:hAnsi="Times New Roman" w:cs="Times New Roman"/>
          <w:iCs/>
          <w:sz w:val="24"/>
          <w:szCs w:val="24"/>
        </w:rPr>
      </w:pPr>
      <w:r w:rsidRPr="00A10236">
        <w:rPr>
          <w:rFonts w:ascii="Times New Roman" w:hAnsi="Times New Roman" w:cs="Times New Roman"/>
          <w:iCs/>
          <w:sz w:val="24"/>
          <w:szCs w:val="24"/>
        </w:rPr>
        <w:t>[</w:t>
      </w:r>
      <w:r w:rsidR="004233AE">
        <w:rPr>
          <w:rFonts w:ascii="Times New Roman" w:hAnsi="Times New Roman" w:cs="Times New Roman"/>
          <w:iCs/>
          <w:sz w:val="24"/>
          <w:szCs w:val="24"/>
        </w:rPr>
        <w:t>6</w:t>
      </w:r>
      <w:r w:rsidRPr="00A10236">
        <w:rPr>
          <w:rFonts w:ascii="Times New Roman" w:hAnsi="Times New Roman" w:cs="Times New Roman"/>
          <w:iCs/>
          <w:sz w:val="24"/>
          <w:szCs w:val="24"/>
        </w:rPr>
        <w:t xml:space="preserve">] </w:t>
      </w:r>
      <w:r w:rsidR="00FA6DBB" w:rsidRPr="00A10236">
        <w:rPr>
          <w:rFonts w:ascii="Times New Roman" w:hAnsi="Times New Roman" w:cs="Times New Roman"/>
          <w:iCs/>
          <w:sz w:val="24"/>
          <w:szCs w:val="24"/>
        </w:rPr>
        <w:tab/>
      </w:r>
      <w:r w:rsidR="00772B9D" w:rsidRPr="00A10236">
        <w:rPr>
          <w:rFonts w:ascii="Times New Roman" w:hAnsi="Times New Roman" w:cs="Times New Roman"/>
          <w:caps/>
          <w:sz w:val="24"/>
          <w:szCs w:val="24"/>
        </w:rPr>
        <w:t>Electric Power Research Institute,</w:t>
      </w:r>
      <w:r w:rsidR="00916219">
        <w:rPr>
          <w:rFonts w:ascii="Times New Roman" w:hAnsi="Times New Roman" w:cs="Times New Roman"/>
          <w:caps/>
          <w:sz w:val="24"/>
          <w:szCs w:val="24"/>
        </w:rPr>
        <w:t xml:space="preserve"> </w:t>
      </w:r>
      <w:r w:rsidR="00310922" w:rsidRPr="00A10236">
        <w:rPr>
          <w:rFonts w:ascii="Times New Roman" w:hAnsi="Times New Roman" w:cs="Times New Roman"/>
          <w:iCs/>
          <w:sz w:val="24"/>
          <w:szCs w:val="24"/>
        </w:rPr>
        <w:t xml:space="preserve">Aging Identification and Assessment Checklist, TR 1011224, </w:t>
      </w:r>
      <w:r w:rsidR="00772B9D" w:rsidRPr="00A10236">
        <w:rPr>
          <w:rFonts w:ascii="Times New Roman" w:hAnsi="Times New Roman" w:cs="Times New Roman"/>
          <w:iCs/>
          <w:sz w:val="24"/>
          <w:szCs w:val="24"/>
        </w:rPr>
        <w:t>EPRI</w:t>
      </w:r>
      <w:r w:rsidR="00310922" w:rsidRPr="00A10236">
        <w:rPr>
          <w:rFonts w:ascii="Times New Roman" w:hAnsi="Times New Roman" w:cs="Times New Roman"/>
          <w:iCs/>
          <w:sz w:val="24"/>
          <w:szCs w:val="24"/>
        </w:rPr>
        <w:t>, Palo Alto, California, January 2005</w:t>
      </w:r>
    </w:p>
    <w:p w14:paraId="0C7FA8BA" w14:textId="77777777" w:rsidR="00310922" w:rsidRPr="00A10236" w:rsidRDefault="00310922" w:rsidP="00462872">
      <w:pPr>
        <w:pStyle w:val="References"/>
        <w:ind w:left="567" w:hanging="567"/>
        <w:jc w:val="both"/>
        <w:rPr>
          <w:rFonts w:ascii="Times New Roman" w:hAnsi="Times New Roman" w:cs="Times New Roman"/>
          <w:iCs/>
          <w:sz w:val="24"/>
          <w:szCs w:val="24"/>
        </w:rPr>
      </w:pPr>
      <w:r w:rsidRPr="00A10236">
        <w:rPr>
          <w:rFonts w:ascii="Times New Roman" w:hAnsi="Times New Roman" w:cs="Times New Roman"/>
          <w:iCs/>
          <w:sz w:val="24"/>
          <w:szCs w:val="24"/>
        </w:rPr>
        <w:t>[</w:t>
      </w:r>
      <w:r w:rsidR="004233AE">
        <w:rPr>
          <w:rFonts w:ascii="Times New Roman" w:hAnsi="Times New Roman" w:cs="Times New Roman"/>
          <w:iCs/>
          <w:sz w:val="24"/>
          <w:szCs w:val="24"/>
        </w:rPr>
        <w:t>7</w:t>
      </w:r>
      <w:r w:rsidRPr="00A10236">
        <w:rPr>
          <w:rFonts w:ascii="Times New Roman" w:hAnsi="Times New Roman" w:cs="Times New Roman"/>
          <w:iCs/>
          <w:sz w:val="24"/>
          <w:szCs w:val="24"/>
        </w:rPr>
        <w:t xml:space="preserve">] </w:t>
      </w:r>
      <w:r w:rsidR="00FA6DBB" w:rsidRPr="00A10236">
        <w:rPr>
          <w:rFonts w:ascii="Times New Roman" w:hAnsi="Times New Roman" w:cs="Times New Roman"/>
          <w:iCs/>
          <w:sz w:val="24"/>
          <w:szCs w:val="24"/>
        </w:rPr>
        <w:tab/>
      </w:r>
      <w:r w:rsidR="00772B9D" w:rsidRPr="00A10236">
        <w:rPr>
          <w:rFonts w:ascii="Times New Roman" w:hAnsi="Times New Roman" w:cs="Times New Roman"/>
          <w:caps/>
          <w:sz w:val="24"/>
          <w:szCs w:val="24"/>
        </w:rPr>
        <w:t>Electric Power Research Institute,</w:t>
      </w:r>
      <w:r w:rsidR="00916219">
        <w:rPr>
          <w:rFonts w:ascii="Times New Roman" w:hAnsi="Times New Roman" w:cs="Times New Roman"/>
          <w:caps/>
          <w:sz w:val="24"/>
          <w:szCs w:val="24"/>
        </w:rPr>
        <w:t xml:space="preserve"> </w:t>
      </w:r>
      <w:r w:rsidRPr="00A10236">
        <w:rPr>
          <w:rFonts w:ascii="Times New Roman" w:hAnsi="Times New Roman" w:cs="Times New Roman"/>
          <w:iCs/>
          <w:sz w:val="24"/>
          <w:szCs w:val="24"/>
        </w:rPr>
        <w:t xml:space="preserve">Aging Assessment Field Guide, TR 1007933, </w:t>
      </w:r>
      <w:r w:rsidR="00772B9D" w:rsidRPr="00A10236">
        <w:rPr>
          <w:rFonts w:ascii="Times New Roman" w:hAnsi="Times New Roman" w:cs="Times New Roman"/>
          <w:iCs/>
          <w:sz w:val="24"/>
          <w:szCs w:val="24"/>
        </w:rPr>
        <w:t>EPRI</w:t>
      </w:r>
      <w:r w:rsidRPr="00A10236">
        <w:rPr>
          <w:rFonts w:ascii="Times New Roman" w:hAnsi="Times New Roman" w:cs="Times New Roman"/>
          <w:iCs/>
          <w:sz w:val="24"/>
          <w:szCs w:val="24"/>
        </w:rPr>
        <w:t>, Palo Alto, California, December 2003</w:t>
      </w:r>
    </w:p>
    <w:p w14:paraId="187892E2" w14:textId="77777777" w:rsidR="00310922" w:rsidRPr="00A10236" w:rsidRDefault="00310922" w:rsidP="00462872">
      <w:pPr>
        <w:pStyle w:val="References"/>
        <w:ind w:left="567" w:hanging="567"/>
        <w:jc w:val="both"/>
        <w:rPr>
          <w:rFonts w:ascii="Times New Roman" w:hAnsi="Times New Roman" w:cs="Times New Roman"/>
          <w:iCs/>
          <w:sz w:val="24"/>
          <w:szCs w:val="24"/>
        </w:rPr>
      </w:pPr>
      <w:r w:rsidRPr="00A10236">
        <w:rPr>
          <w:rFonts w:ascii="Times New Roman" w:hAnsi="Times New Roman" w:cs="Times New Roman"/>
          <w:iCs/>
          <w:sz w:val="24"/>
          <w:szCs w:val="24"/>
        </w:rPr>
        <w:t>[</w:t>
      </w:r>
      <w:r w:rsidR="004233AE">
        <w:rPr>
          <w:rFonts w:ascii="Times New Roman" w:hAnsi="Times New Roman" w:cs="Times New Roman"/>
          <w:iCs/>
          <w:sz w:val="24"/>
          <w:szCs w:val="24"/>
        </w:rPr>
        <w:t>8</w:t>
      </w:r>
      <w:r w:rsidRPr="00A10236">
        <w:rPr>
          <w:rFonts w:ascii="Times New Roman" w:hAnsi="Times New Roman" w:cs="Times New Roman"/>
          <w:iCs/>
          <w:sz w:val="24"/>
          <w:szCs w:val="24"/>
        </w:rPr>
        <w:t xml:space="preserve">] </w:t>
      </w:r>
      <w:r w:rsidR="00FA6DBB" w:rsidRPr="00A10236">
        <w:rPr>
          <w:rFonts w:ascii="Times New Roman" w:hAnsi="Times New Roman" w:cs="Times New Roman"/>
          <w:iCs/>
          <w:sz w:val="24"/>
          <w:szCs w:val="24"/>
        </w:rPr>
        <w:tab/>
      </w:r>
      <w:proofErr w:type="spellStart"/>
      <w:r w:rsidRPr="00A10236">
        <w:rPr>
          <w:rFonts w:ascii="Times New Roman" w:hAnsi="Times New Roman" w:cs="Times New Roman"/>
          <w:iCs/>
          <w:sz w:val="24"/>
          <w:szCs w:val="24"/>
        </w:rPr>
        <w:t>Naus</w:t>
      </w:r>
      <w:proofErr w:type="spellEnd"/>
      <w:r w:rsidRPr="00A10236">
        <w:rPr>
          <w:rFonts w:ascii="Times New Roman" w:hAnsi="Times New Roman" w:cs="Times New Roman"/>
          <w:iCs/>
          <w:sz w:val="24"/>
          <w:szCs w:val="24"/>
        </w:rPr>
        <w:t xml:space="preserve">, D. J. “Considerations for Use in Managing the Aging of Nuclear Power Plant </w:t>
      </w:r>
      <w:r w:rsidR="00D77EB1" w:rsidRPr="00A10236">
        <w:rPr>
          <w:rFonts w:ascii="Times New Roman" w:hAnsi="Times New Roman" w:cs="Times New Roman"/>
          <w:iCs/>
          <w:sz w:val="24"/>
          <w:szCs w:val="24"/>
        </w:rPr>
        <w:t>Concrete</w:t>
      </w:r>
      <w:r w:rsidRPr="00A10236">
        <w:rPr>
          <w:rFonts w:ascii="Times New Roman" w:hAnsi="Times New Roman" w:cs="Times New Roman"/>
          <w:iCs/>
          <w:sz w:val="24"/>
          <w:szCs w:val="24"/>
        </w:rPr>
        <w:t xml:space="preserve"> Structures,” Editor - D.J. </w:t>
      </w:r>
      <w:proofErr w:type="spellStart"/>
      <w:r w:rsidRPr="00A10236">
        <w:rPr>
          <w:rFonts w:ascii="Times New Roman" w:hAnsi="Times New Roman" w:cs="Times New Roman"/>
          <w:iCs/>
          <w:sz w:val="24"/>
          <w:szCs w:val="24"/>
        </w:rPr>
        <w:t>Naus</w:t>
      </w:r>
      <w:proofErr w:type="spellEnd"/>
      <w:r w:rsidRPr="00A10236">
        <w:rPr>
          <w:rFonts w:ascii="Times New Roman" w:hAnsi="Times New Roman" w:cs="Times New Roman"/>
          <w:iCs/>
          <w:sz w:val="24"/>
          <w:szCs w:val="24"/>
        </w:rPr>
        <w:t xml:space="preserve">, Report 19, RILEM Publications S.A.R.L., </w:t>
      </w:r>
      <w:proofErr w:type="spellStart"/>
      <w:r w:rsidRPr="00A10236">
        <w:rPr>
          <w:rFonts w:ascii="Times New Roman" w:hAnsi="Times New Roman" w:cs="Times New Roman"/>
          <w:iCs/>
          <w:sz w:val="24"/>
          <w:szCs w:val="24"/>
        </w:rPr>
        <w:t>Cachan</w:t>
      </w:r>
      <w:proofErr w:type="spellEnd"/>
      <w:r w:rsidRPr="00A10236">
        <w:rPr>
          <w:rFonts w:ascii="Times New Roman" w:hAnsi="Times New Roman" w:cs="Times New Roman"/>
          <w:iCs/>
          <w:sz w:val="24"/>
          <w:szCs w:val="24"/>
        </w:rPr>
        <w:t>, Cedex</w:t>
      </w:r>
      <w:r w:rsidR="0001792C">
        <w:rPr>
          <w:rFonts w:ascii="Times New Roman" w:hAnsi="Times New Roman" w:cs="Times New Roman"/>
          <w:iCs/>
          <w:sz w:val="24"/>
          <w:szCs w:val="24"/>
        </w:rPr>
        <w:t>,</w:t>
      </w:r>
      <w:r w:rsidR="0001792C" w:rsidRPr="00A10236">
        <w:rPr>
          <w:rFonts w:ascii="Times New Roman" w:hAnsi="Times New Roman" w:cs="Times New Roman"/>
          <w:iCs/>
          <w:sz w:val="24"/>
          <w:szCs w:val="24"/>
        </w:rPr>
        <w:t>1999.</w:t>
      </w:r>
    </w:p>
    <w:p w14:paraId="64A79B20" w14:textId="77777777" w:rsidR="00310922" w:rsidRDefault="00310922" w:rsidP="00462872">
      <w:pPr>
        <w:pStyle w:val="References"/>
        <w:ind w:left="567" w:hanging="567"/>
        <w:jc w:val="both"/>
        <w:rPr>
          <w:rFonts w:ascii="Times New Roman" w:hAnsi="Times New Roman" w:cs="Times New Roman"/>
          <w:iCs/>
          <w:sz w:val="24"/>
          <w:szCs w:val="24"/>
        </w:rPr>
      </w:pPr>
      <w:r w:rsidRPr="00A10236">
        <w:rPr>
          <w:rFonts w:ascii="Times New Roman" w:hAnsi="Times New Roman" w:cs="Times New Roman"/>
          <w:iCs/>
          <w:sz w:val="24"/>
          <w:szCs w:val="24"/>
        </w:rPr>
        <w:t>[</w:t>
      </w:r>
      <w:r w:rsidR="00B6743A">
        <w:rPr>
          <w:rFonts w:ascii="Times New Roman" w:hAnsi="Times New Roman" w:cs="Times New Roman"/>
          <w:iCs/>
          <w:sz w:val="24"/>
          <w:szCs w:val="24"/>
        </w:rPr>
        <w:t>9</w:t>
      </w:r>
      <w:r w:rsidRPr="00A10236">
        <w:rPr>
          <w:rFonts w:ascii="Times New Roman" w:hAnsi="Times New Roman" w:cs="Times New Roman"/>
          <w:iCs/>
          <w:sz w:val="24"/>
          <w:szCs w:val="24"/>
        </w:rPr>
        <w:t xml:space="preserve">] </w:t>
      </w:r>
      <w:r w:rsidR="00FA6DBB" w:rsidRPr="00A10236">
        <w:rPr>
          <w:rFonts w:ascii="Times New Roman" w:hAnsi="Times New Roman" w:cs="Times New Roman"/>
          <w:iCs/>
          <w:sz w:val="24"/>
          <w:szCs w:val="24"/>
        </w:rPr>
        <w:tab/>
      </w:r>
      <w:r w:rsidRPr="00A10236">
        <w:rPr>
          <w:rFonts w:ascii="Times New Roman" w:hAnsi="Times New Roman" w:cs="Times New Roman"/>
          <w:iCs/>
          <w:sz w:val="24"/>
          <w:szCs w:val="24"/>
        </w:rPr>
        <w:t>N</w:t>
      </w:r>
      <w:r w:rsidR="00772B9D" w:rsidRPr="00A10236">
        <w:rPr>
          <w:rFonts w:ascii="Times New Roman" w:hAnsi="Times New Roman" w:cs="Times New Roman"/>
          <w:iCs/>
          <w:sz w:val="24"/>
          <w:szCs w:val="24"/>
        </w:rPr>
        <w:t>UCLEAR ENERGY AGENCY,</w:t>
      </w:r>
      <w:r w:rsidRPr="00A10236">
        <w:rPr>
          <w:rFonts w:ascii="Times New Roman" w:hAnsi="Times New Roman" w:cs="Times New Roman"/>
          <w:iCs/>
          <w:sz w:val="24"/>
          <w:szCs w:val="24"/>
        </w:rPr>
        <w:t xml:space="preserve"> Report of the Task Group Reviewing International Activities in the Area of Ageing of Nuclear Power Plant Concrete Structures, NEA/CSNI/R(95)19, Nuclear Energy Agency of the </w:t>
      </w:r>
      <w:proofErr w:type="spellStart"/>
      <w:r w:rsidRPr="00A10236">
        <w:rPr>
          <w:rFonts w:ascii="Times New Roman" w:hAnsi="Times New Roman" w:cs="Times New Roman"/>
          <w:iCs/>
          <w:sz w:val="24"/>
          <w:szCs w:val="24"/>
        </w:rPr>
        <w:t>Organisation</w:t>
      </w:r>
      <w:proofErr w:type="spellEnd"/>
      <w:r w:rsidRPr="00A10236">
        <w:rPr>
          <w:rFonts w:ascii="Times New Roman" w:hAnsi="Times New Roman" w:cs="Times New Roman"/>
          <w:iCs/>
          <w:sz w:val="24"/>
          <w:szCs w:val="24"/>
        </w:rPr>
        <w:t xml:space="preserve"> of Economic Cooperation and Development, Issy-les-</w:t>
      </w:r>
      <w:proofErr w:type="spellStart"/>
      <w:r w:rsidRPr="00A10236">
        <w:rPr>
          <w:rFonts w:ascii="Times New Roman" w:hAnsi="Times New Roman" w:cs="Times New Roman"/>
          <w:iCs/>
          <w:sz w:val="24"/>
          <w:szCs w:val="24"/>
        </w:rPr>
        <w:t>Moulineaux</w:t>
      </w:r>
      <w:proofErr w:type="spellEnd"/>
      <w:r w:rsidRPr="00A10236">
        <w:rPr>
          <w:rFonts w:ascii="Times New Roman" w:hAnsi="Times New Roman" w:cs="Times New Roman"/>
          <w:iCs/>
          <w:sz w:val="24"/>
          <w:szCs w:val="24"/>
        </w:rPr>
        <w:t>, France, November 1995</w:t>
      </w:r>
    </w:p>
    <w:p w14:paraId="0CF70F38" w14:textId="77777777" w:rsidR="00AC5C75" w:rsidRPr="00AE4D44" w:rsidRDefault="00AC5C75" w:rsidP="00462872">
      <w:pPr>
        <w:pStyle w:val="References"/>
        <w:ind w:left="567" w:hanging="567"/>
        <w:jc w:val="both"/>
        <w:rPr>
          <w:rFonts w:ascii="Times New Roman" w:hAnsi="Times New Roman" w:cs="Times New Roman"/>
          <w:iCs/>
          <w:sz w:val="24"/>
          <w:szCs w:val="24"/>
        </w:rPr>
      </w:pPr>
      <w:r w:rsidRPr="00A10236">
        <w:rPr>
          <w:rFonts w:ascii="Times New Roman" w:hAnsi="Times New Roman"/>
          <w:sz w:val="24"/>
          <w:szCs w:val="24"/>
        </w:rPr>
        <w:t>[1</w:t>
      </w:r>
      <w:r w:rsidR="00B6743A">
        <w:rPr>
          <w:rFonts w:ascii="Times New Roman" w:hAnsi="Times New Roman"/>
          <w:sz w:val="24"/>
          <w:szCs w:val="24"/>
        </w:rPr>
        <w:t>0</w:t>
      </w:r>
      <w:r w:rsidR="004233AE" w:rsidRPr="00A10236">
        <w:rPr>
          <w:rFonts w:ascii="Times New Roman" w:hAnsi="Times New Roman"/>
          <w:sz w:val="24"/>
          <w:szCs w:val="24"/>
        </w:rPr>
        <w:t>]</w:t>
      </w:r>
      <w:r w:rsidR="00AE4D44">
        <w:rPr>
          <w:rFonts w:ascii="Times New Roman" w:hAnsi="Times New Roman"/>
          <w:sz w:val="24"/>
          <w:szCs w:val="24"/>
        </w:rPr>
        <w:tab/>
      </w:r>
      <w:r w:rsidR="004233AE" w:rsidRPr="001357F2">
        <w:rPr>
          <w:rFonts w:ascii="Times New Roman" w:hAnsi="Times New Roman" w:cs="Times New Roman"/>
          <w:iCs/>
          <w:sz w:val="24"/>
          <w:szCs w:val="24"/>
        </w:rPr>
        <w:t>ACI</w:t>
      </w:r>
      <w:r w:rsidRPr="001357F2">
        <w:rPr>
          <w:rFonts w:ascii="Times New Roman" w:hAnsi="Times New Roman" w:cs="Times New Roman"/>
          <w:iCs/>
          <w:sz w:val="24"/>
          <w:szCs w:val="24"/>
        </w:rPr>
        <w:t xml:space="preserve"> COMMITTEE 215, Considerations for Design of Concrete Structures Subjected to</w:t>
      </w:r>
      <w:r w:rsidRPr="00AE4D44">
        <w:rPr>
          <w:rFonts w:ascii="Times New Roman" w:hAnsi="Times New Roman" w:cs="Times New Roman"/>
          <w:iCs/>
          <w:sz w:val="24"/>
          <w:szCs w:val="24"/>
          <w:lang w:val="en-GB"/>
        </w:rPr>
        <w:t xml:space="preserve">Fatigue, ACI 215R-74, American Concrete Institute, Detroit, </w:t>
      </w:r>
      <w:r w:rsidR="00263A44" w:rsidRPr="00AE4D44">
        <w:rPr>
          <w:rFonts w:ascii="Times New Roman" w:hAnsi="Times New Roman" w:cs="Times New Roman"/>
          <w:iCs/>
          <w:sz w:val="24"/>
          <w:szCs w:val="24"/>
          <w:lang w:val="en-GB"/>
        </w:rPr>
        <w:t>MI,</w:t>
      </w:r>
      <w:r w:rsidRPr="00AE4D44">
        <w:rPr>
          <w:rFonts w:ascii="Times New Roman" w:hAnsi="Times New Roman" w:cs="Times New Roman"/>
          <w:iCs/>
          <w:sz w:val="24"/>
          <w:szCs w:val="24"/>
          <w:lang w:val="en-GB"/>
        </w:rPr>
        <w:t xml:space="preserve">1974. </w:t>
      </w:r>
    </w:p>
    <w:p w14:paraId="7D0F7CBB" w14:textId="77777777" w:rsidR="00AC5C75" w:rsidRDefault="00AC5C75" w:rsidP="00462872">
      <w:pPr>
        <w:spacing w:before="120" w:after="120"/>
        <w:ind w:left="567" w:hanging="567"/>
        <w:jc w:val="both"/>
        <w:rPr>
          <w:rFonts w:ascii="Times New Roman" w:hAnsi="Times New Roman"/>
          <w:sz w:val="24"/>
          <w:szCs w:val="24"/>
        </w:rPr>
      </w:pPr>
      <w:r w:rsidRPr="00A10236">
        <w:rPr>
          <w:rFonts w:ascii="Times New Roman" w:hAnsi="Times New Roman"/>
          <w:sz w:val="24"/>
          <w:szCs w:val="24"/>
        </w:rPr>
        <w:t>[1</w:t>
      </w:r>
      <w:r w:rsidR="00B6743A">
        <w:rPr>
          <w:rFonts w:ascii="Times New Roman" w:hAnsi="Times New Roman"/>
          <w:sz w:val="24"/>
          <w:szCs w:val="24"/>
        </w:rPr>
        <w:t>1</w:t>
      </w:r>
      <w:r w:rsidR="004233AE" w:rsidRPr="00A10236">
        <w:rPr>
          <w:rFonts w:ascii="Times New Roman" w:hAnsi="Times New Roman"/>
          <w:sz w:val="24"/>
          <w:szCs w:val="24"/>
        </w:rPr>
        <w:t>]</w:t>
      </w:r>
      <w:r w:rsidR="00AE4D44">
        <w:rPr>
          <w:rFonts w:ascii="Times New Roman" w:hAnsi="Times New Roman"/>
          <w:sz w:val="24"/>
          <w:szCs w:val="24"/>
        </w:rPr>
        <w:tab/>
      </w:r>
      <w:r w:rsidR="004233AE">
        <w:rPr>
          <w:rFonts w:ascii="Times New Roman" w:hAnsi="Times New Roman"/>
          <w:sz w:val="24"/>
          <w:szCs w:val="24"/>
        </w:rPr>
        <w:t>AMERICAN</w:t>
      </w:r>
      <w:r w:rsidRPr="00A10236">
        <w:rPr>
          <w:rFonts w:ascii="Times New Roman" w:hAnsi="Times New Roman"/>
          <w:sz w:val="24"/>
          <w:szCs w:val="24"/>
        </w:rPr>
        <w:t xml:space="preserve"> CONCRETE INSTITUTE, Fatigue of Concrete Structures, SP-75 (</w:t>
      </w:r>
      <w:proofErr w:type="spellStart"/>
      <w:proofErr w:type="gramStart"/>
      <w:r w:rsidRPr="00A10236">
        <w:rPr>
          <w:rFonts w:ascii="Times New Roman" w:hAnsi="Times New Roman"/>
          <w:sz w:val="24"/>
          <w:szCs w:val="24"/>
        </w:rPr>
        <w:t>Shah,S.P</w:t>
      </w:r>
      <w:proofErr w:type="spellEnd"/>
      <w:r w:rsidRPr="00A10236">
        <w:rPr>
          <w:rFonts w:ascii="Times New Roman" w:hAnsi="Times New Roman"/>
          <w:sz w:val="24"/>
          <w:szCs w:val="24"/>
        </w:rPr>
        <w:t>.</w:t>
      </w:r>
      <w:proofErr w:type="gramEnd"/>
      <w:r w:rsidRPr="00A10236">
        <w:rPr>
          <w:rFonts w:ascii="Times New Roman" w:hAnsi="Times New Roman"/>
          <w:sz w:val="24"/>
          <w:szCs w:val="24"/>
        </w:rPr>
        <w:t xml:space="preserve"> Ed), ACI, Farmington Hills, MI</w:t>
      </w:r>
      <w:r w:rsidR="0001792C">
        <w:rPr>
          <w:rFonts w:ascii="Times New Roman" w:hAnsi="Times New Roman"/>
          <w:sz w:val="24"/>
          <w:szCs w:val="24"/>
        </w:rPr>
        <w:t xml:space="preserve">, </w:t>
      </w:r>
      <w:r w:rsidRPr="00A10236">
        <w:rPr>
          <w:rFonts w:ascii="Times New Roman" w:hAnsi="Times New Roman"/>
          <w:sz w:val="24"/>
          <w:szCs w:val="24"/>
        </w:rPr>
        <w:t>1982.</w:t>
      </w:r>
    </w:p>
    <w:p w14:paraId="56310446" w14:textId="77777777" w:rsidR="00AC5C75" w:rsidRPr="00A10236" w:rsidRDefault="002711AB" w:rsidP="00462872">
      <w:pPr>
        <w:spacing w:before="120" w:after="120"/>
        <w:ind w:left="567" w:hanging="567"/>
        <w:jc w:val="both"/>
        <w:rPr>
          <w:rFonts w:ascii="Times New Roman" w:hAnsi="Times New Roman"/>
          <w:sz w:val="24"/>
          <w:szCs w:val="24"/>
        </w:rPr>
      </w:pPr>
      <w:r>
        <w:rPr>
          <w:rFonts w:ascii="Times New Roman" w:hAnsi="Times New Roman"/>
          <w:sz w:val="24"/>
          <w:szCs w:val="24"/>
        </w:rPr>
        <w:t>[</w:t>
      </w:r>
      <w:r w:rsidR="00AC5C75">
        <w:rPr>
          <w:rFonts w:ascii="Times New Roman" w:hAnsi="Times New Roman"/>
          <w:sz w:val="24"/>
          <w:szCs w:val="24"/>
        </w:rPr>
        <w:t>1</w:t>
      </w:r>
      <w:r w:rsidR="00B6743A">
        <w:rPr>
          <w:rFonts w:ascii="Times New Roman" w:hAnsi="Times New Roman"/>
          <w:sz w:val="24"/>
          <w:szCs w:val="24"/>
        </w:rPr>
        <w:t>2</w:t>
      </w:r>
      <w:r w:rsidR="004233AE">
        <w:rPr>
          <w:rFonts w:ascii="Times New Roman" w:hAnsi="Times New Roman"/>
          <w:sz w:val="24"/>
          <w:szCs w:val="24"/>
        </w:rPr>
        <w:t>]</w:t>
      </w:r>
      <w:r w:rsidR="00AE4D44">
        <w:rPr>
          <w:rFonts w:ascii="Times New Roman" w:hAnsi="Times New Roman"/>
          <w:sz w:val="24"/>
          <w:szCs w:val="24"/>
        </w:rPr>
        <w:tab/>
      </w:r>
      <w:r w:rsidR="004233AE">
        <w:rPr>
          <w:rFonts w:ascii="Times New Roman" w:hAnsi="Times New Roman"/>
          <w:sz w:val="24"/>
          <w:szCs w:val="24"/>
        </w:rPr>
        <w:t>C</w:t>
      </w:r>
      <w:r w:rsidR="00AC5C75" w:rsidRPr="00A10236">
        <w:rPr>
          <w:rFonts w:ascii="Times New Roman" w:hAnsi="Times New Roman"/>
          <w:sz w:val="24"/>
          <w:szCs w:val="24"/>
        </w:rPr>
        <w:t xml:space="preserve">. B. Oland and D. J. </w:t>
      </w:r>
      <w:proofErr w:type="spellStart"/>
      <w:r w:rsidR="00AC5C75" w:rsidRPr="00A10236">
        <w:rPr>
          <w:rFonts w:ascii="Times New Roman" w:hAnsi="Times New Roman"/>
          <w:sz w:val="24"/>
          <w:szCs w:val="24"/>
        </w:rPr>
        <w:t>Naus</w:t>
      </w:r>
      <w:proofErr w:type="spellEnd"/>
      <w:r w:rsidR="00AC5C75" w:rsidRPr="00A10236">
        <w:rPr>
          <w:rFonts w:ascii="Times New Roman" w:hAnsi="Times New Roman"/>
          <w:sz w:val="24"/>
          <w:szCs w:val="24"/>
        </w:rPr>
        <w:t>, Summary of Materials Contained in the Structural Materials</w:t>
      </w:r>
      <w:r w:rsidR="00916219">
        <w:rPr>
          <w:rFonts w:ascii="Times New Roman" w:hAnsi="Times New Roman"/>
          <w:sz w:val="24"/>
          <w:szCs w:val="24"/>
        </w:rPr>
        <w:t xml:space="preserve"> </w:t>
      </w:r>
      <w:r w:rsidR="00AC5C75" w:rsidRPr="00A10236">
        <w:rPr>
          <w:rFonts w:ascii="Times New Roman" w:hAnsi="Times New Roman"/>
          <w:sz w:val="24"/>
          <w:szCs w:val="24"/>
        </w:rPr>
        <w:t xml:space="preserve">Information Center, ORNL/NRC/LTR-94/22, Martin Marietta Energy Systems, Inc., </w:t>
      </w:r>
      <w:proofErr w:type="spellStart"/>
      <w:r w:rsidR="00AC5C75" w:rsidRPr="00A10236">
        <w:rPr>
          <w:rFonts w:ascii="Times New Roman" w:hAnsi="Times New Roman"/>
          <w:sz w:val="24"/>
          <w:szCs w:val="24"/>
        </w:rPr>
        <w:t>OakRidge</w:t>
      </w:r>
      <w:proofErr w:type="spellEnd"/>
      <w:r w:rsidR="00AC5C75" w:rsidRPr="00A10236">
        <w:rPr>
          <w:rFonts w:ascii="Times New Roman" w:hAnsi="Times New Roman"/>
          <w:sz w:val="24"/>
          <w:szCs w:val="24"/>
        </w:rPr>
        <w:t xml:space="preserve"> National Laboratory, Oak Ridge, Tennessee, November 1994.</w:t>
      </w:r>
    </w:p>
    <w:p w14:paraId="317DD277" w14:textId="77777777" w:rsidR="00AC5C75" w:rsidRPr="00A10236" w:rsidRDefault="002711AB" w:rsidP="00462872">
      <w:pPr>
        <w:spacing w:before="120" w:after="120"/>
        <w:ind w:left="567" w:hanging="567"/>
        <w:jc w:val="both"/>
        <w:rPr>
          <w:rFonts w:ascii="Times New Roman" w:hAnsi="Times New Roman"/>
          <w:sz w:val="24"/>
          <w:szCs w:val="24"/>
        </w:rPr>
      </w:pPr>
      <w:r>
        <w:rPr>
          <w:rFonts w:ascii="Times New Roman" w:hAnsi="Times New Roman"/>
          <w:sz w:val="24"/>
          <w:szCs w:val="24"/>
        </w:rPr>
        <w:t>[</w:t>
      </w:r>
      <w:r w:rsidR="00AC5C75">
        <w:rPr>
          <w:rFonts w:ascii="Times New Roman" w:hAnsi="Times New Roman"/>
          <w:sz w:val="24"/>
          <w:szCs w:val="24"/>
        </w:rPr>
        <w:t>1</w:t>
      </w:r>
      <w:r w:rsidR="00B6743A">
        <w:rPr>
          <w:rFonts w:ascii="Times New Roman" w:hAnsi="Times New Roman"/>
          <w:sz w:val="24"/>
          <w:szCs w:val="24"/>
        </w:rPr>
        <w:t>3</w:t>
      </w:r>
      <w:r>
        <w:rPr>
          <w:rFonts w:ascii="Times New Roman" w:hAnsi="Times New Roman"/>
          <w:sz w:val="24"/>
          <w:szCs w:val="24"/>
        </w:rPr>
        <w:t>]</w:t>
      </w:r>
      <w:r w:rsidR="00AE4D44">
        <w:rPr>
          <w:rFonts w:ascii="Times New Roman" w:hAnsi="Times New Roman"/>
          <w:sz w:val="24"/>
          <w:szCs w:val="24"/>
        </w:rPr>
        <w:tab/>
      </w:r>
      <w:r w:rsidR="00AC5C75" w:rsidRPr="00A10236">
        <w:rPr>
          <w:rFonts w:ascii="Times New Roman" w:hAnsi="Times New Roman"/>
          <w:sz w:val="24"/>
          <w:szCs w:val="24"/>
        </w:rPr>
        <w:t>NUREG/CR-6424 ORNL/TM-13148,</w:t>
      </w:r>
      <w:r w:rsidR="00916219">
        <w:rPr>
          <w:rFonts w:ascii="Times New Roman" w:hAnsi="Times New Roman"/>
          <w:sz w:val="24"/>
          <w:szCs w:val="24"/>
        </w:rPr>
        <w:t xml:space="preserve"> </w:t>
      </w:r>
      <w:r w:rsidR="00AC5C75" w:rsidRPr="00A10236">
        <w:rPr>
          <w:rFonts w:ascii="Times New Roman" w:hAnsi="Times New Roman"/>
          <w:sz w:val="24"/>
          <w:szCs w:val="24"/>
        </w:rPr>
        <w:t>Report on Aging of Nuclear Power Plant</w:t>
      </w:r>
      <w:r w:rsidR="00916219">
        <w:rPr>
          <w:rFonts w:ascii="Times New Roman" w:hAnsi="Times New Roman"/>
          <w:sz w:val="24"/>
          <w:szCs w:val="24"/>
        </w:rPr>
        <w:t xml:space="preserve"> </w:t>
      </w:r>
      <w:r w:rsidR="00AC5C75" w:rsidRPr="00A10236">
        <w:rPr>
          <w:rFonts w:ascii="Times New Roman" w:hAnsi="Times New Roman"/>
          <w:sz w:val="24"/>
          <w:szCs w:val="24"/>
        </w:rPr>
        <w:t>Reinforced Concrete Structures</w:t>
      </w:r>
      <w:r w:rsidR="00AE4D44">
        <w:rPr>
          <w:rFonts w:ascii="Times New Roman" w:hAnsi="Times New Roman"/>
          <w:sz w:val="24"/>
          <w:szCs w:val="24"/>
        </w:rPr>
        <w:t>,</w:t>
      </w:r>
      <w:r w:rsidR="00916219">
        <w:rPr>
          <w:rFonts w:ascii="Times New Roman" w:hAnsi="Times New Roman"/>
          <w:sz w:val="24"/>
          <w:szCs w:val="24"/>
        </w:rPr>
        <w:t xml:space="preserve"> </w:t>
      </w:r>
      <w:r w:rsidR="0001792C" w:rsidRPr="0001792C">
        <w:rPr>
          <w:rFonts w:ascii="Times New Roman" w:hAnsi="Times New Roman"/>
          <w:sz w:val="24"/>
          <w:szCs w:val="24"/>
        </w:rPr>
        <w:t>USNRC, Washington, D.C</w:t>
      </w:r>
      <w:r w:rsidR="0001792C">
        <w:rPr>
          <w:rFonts w:ascii="Times New Roman" w:hAnsi="Times New Roman"/>
          <w:sz w:val="24"/>
          <w:szCs w:val="24"/>
        </w:rPr>
        <w:t>,</w:t>
      </w:r>
      <w:r w:rsidR="00AE4D44" w:rsidRPr="00A10236">
        <w:rPr>
          <w:rFonts w:ascii="Times New Roman" w:hAnsi="Times New Roman"/>
          <w:sz w:val="24"/>
          <w:szCs w:val="24"/>
        </w:rPr>
        <w:t>1996</w:t>
      </w:r>
      <w:r w:rsidR="0001792C">
        <w:rPr>
          <w:rFonts w:ascii="Times New Roman" w:hAnsi="Times New Roman"/>
          <w:sz w:val="24"/>
          <w:szCs w:val="24"/>
        </w:rPr>
        <w:t>.</w:t>
      </w:r>
    </w:p>
    <w:p w14:paraId="42FFDB53" w14:textId="77777777" w:rsidR="00920959" w:rsidRPr="00A10236" w:rsidRDefault="00B1257B" w:rsidP="00462872">
      <w:pPr>
        <w:pStyle w:val="References"/>
        <w:ind w:left="567" w:hanging="567"/>
        <w:jc w:val="both"/>
        <w:rPr>
          <w:rFonts w:ascii="Times New Roman" w:hAnsi="Times New Roman" w:cs="Times New Roman"/>
          <w:sz w:val="24"/>
          <w:szCs w:val="24"/>
        </w:rPr>
      </w:pPr>
      <w:r w:rsidRPr="00A10236">
        <w:rPr>
          <w:rFonts w:ascii="Times New Roman" w:hAnsi="Times New Roman" w:cs="Times New Roman"/>
          <w:sz w:val="24"/>
          <w:szCs w:val="24"/>
        </w:rPr>
        <w:t>[</w:t>
      </w:r>
      <w:r w:rsidR="00E562AF" w:rsidRPr="00A10236">
        <w:rPr>
          <w:rFonts w:ascii="Times New Roman" w:hAnsi="Times New Roman" w:cs="Times New Roman"/>
          <w:sz w:val="24"/>
          <w:szCs w:val="24"/>
        </w:rPr>
        <w:t>1</w:t>
      </w:r>
      <w:r w:rsidR="00D5326A">
        <w:rPr>
          <w:rFonts w:ascii="Times New Roman" w:hAnsi="Times New Roman" w:cs="Times New Roman"/>
          <w:sz w:val="24"/>
          <w:szCs w:val="24"/>
        </w:rPr>
        <w:t>4</w:t>
      </w:r>
      <w:r w:rsidRPr="00A10236">
        <w:rPr>
          <w:rFonts w:ascii="Times New Roman" w:hAnsi="Times New Roman" w:cs="Times New Roman"/>
          <w:sz w:val="24"/>
          <w:szCs w:val="24"/>
        </w:rPr>
        <w:t>]</w:t>
      </w:r>
      <w:r w:rsidRPr="00A10236">
        <w:rPr>
          <w:rFonts w:ascii="Times New Roman" w:hAnsi="Times New Roman" w:cs="Times New Roman"/>
          <w:sz w:val="24"/>
          <w:szCs w:val="24"/>
        </w:rPr>
        <w:tab/>
      </w:r>
      <w:r w:rsidR="00F67765" w:rsidRPr="00A10236">
        <w:rPr>
          <w:rFonts w:ascii="Times New Roman" w:hAnsi="Times New Roman" w:cs="Times New Roman"/>
          <w:sz w:val="24"/>
          <w:szCs w:val="24"/>
        </w:rPr>
        <w:t>UNITED STATES NUCLEAR REGULATORY COMMISSION</w:t>
      </w:r>
      <w:r w:rsidRPr="00A10236">
        <w:rPr>
          <w:rFonts w:ascii="Times New Roman" w:hAnsi="Times New Roman" w:cs="Times New Roman"/>
          <w:sz w:val="24"/>
          <w:szCs w:val="24"/>
        </w:rPr>
        <w:t xml:space="preserve">, Resolution of Generic Safety Issue 29: Bolting Degradation or Failure in Nuclear Power Plants, NUREG-1339, </w:t>
      </w:r>
      <w:r w:rsidR="0001792C" w:rsidRPr="00A10236">
        <w:rPr>
          <w:rFonts w:ascii="Times New Roman" w:hAnsi="Times New Roman" w:cs="Times New Roman"/>
          <w:sz w:val="24"/>
          <w:szCs w:val="24"/>
        </w:rPr>
        <w:t xml:space="preserve">USNRC, </w:t>
      </w:r>
      <w:r w:rsidR="0001792C" w:rsidRPr="0001792C">
        <w:rPr>
          <w:rFonts w:ascii="Times New Roman" w:hAnsi="Times New Roman" w:cs="Times New Roman"/>
          <w:sz w:val="24"/>
          <w:szCs w:val="24"/>
        </w:rPr>
        <w:t>Washington, D.C.</w:t>
      </w:r>
      <w:r w:rsidRPr="00A10236">
        <w:rPr>
          <w:rFonts w:ascii="Times New Roman" w:hAnsi="Times New Roman" w:cs="Times New Roman"/>
          <w:sz w:val="24"/>
          <w:szCs w:val="24"/>
        </w:rPr>
        <w:t>1990</w:t>
      </w:r>
    </w:p>
    <w:p w14:paraId="6C8DCC8D" w14:textId="77777777" w:rsidR="00AD6383" w:rsidRPr="00A10236" w:rsidRDefault="00B1257B" w:rsidP="00462872">
      <w:pPr>
        <w:pStyle w:val="References"/>
        <w:ind w:left="567" w:hanging="567"/>
        <w:jc w:val="both"/>
        <w:rPr>
          <w:rFonts w:ascii="Times New Roman" w:hAnsi="Times New Roman" w:cs="Times New Roman"/>
          <w:sz w:val="24"/>
          <w:szCs w:val="24"/>
        </w:rPr>
      </w:pPr>
      <w:r w:rsidRPr="00A10236">
        <w:rPr>
          <w:rFonts w:ascii="Times New Roman" w:hAnsi="Times New Roman" w:cs="Times New Roman"/>
          <w:sz w:val="24"/>
          <w:szCs w:val="24"/>
        </w:rPr>
        <w:t>[</w:t>
      </w:r>
      <w:r w:rsidR="00E562AF" w:rsidRPr="00A10236">
        <w:rPr>
          <w:rFonts w:ascii="Times New Roman" w:hAnsi="Times New Roman" w:cs="Times New Roman"/>
          <w:sz w:val="24"/>
          <w:szCs w:val="24"/>
        </w:rPr>
        <w:t>1</w:t>
      </w:r>
      <w:r w:rsidR="00D5326A">
        <w:rPr>
          <w:rFonts w:ascii="Times New Roman" w:hAnsi="Times New Roman" w:cs="Times New Roman"/>
          <w:sz w:val="24"/>
          <w:szCs w:val="24"/>
        </w:rPr>
        <w:t>5</w:t>
      </w:r>
      <w:r w:rsidRPr="00A10236">
        <w:rPr>
          <w:rFonts w:ascii="Times New Roman" w:hAnsi="Times New Roman" w:cs="Times New Roman"/>
          <w:sz w:val="24"/>
          <w:szCs w:val="24"/>
        </w:rPr>
        <w:t>]</w:t>
      </w:r>
      <w:r w:rsidRPr="00A10236">
        <w:rPr>
          <w:rFonts w:ascii="Times New Roman" w:hAnsi="Times New Roman" w:cs="Times New Roman"/>
          <w:sz w:val="24"/>
          <w:szCs w:val="24"/>
        </w:rPr>
        <w:tab/>
      </w:r>
      <w:r w:rsidRPr="00A10236">
        <w:rPr>
          <w:rFonts w:ascii="Times New Roman" w:hAnsi="Times New Roman" w:cs="Times New Roman"/>
          <w:caps/>
          <w:sz w:val="24"/>
          <w:szCs w:val="24"/>
        </w:rPr>
        <w:t>Electric Power Research Institute</w:t>
      </w:r>
      <w:r w:rsidRPr="00A10236">
        <w:rPr>
          <w:rFonts w:ascii="Times New Roman" w:hAnsi="Times New Roman" w:cs="Times New Roman"/>
          <w:sz w:val="24"/>
          <w:szCs w:val="24"/>
        </w:rPr>
        <w:t xml:space="preserve">, Degradation and Failure of Bolting in Nuclear Power Plants, Volumes 1 and 2, EPRI NP-5769, </w:t>
      </w:r>
      <w:r w:rsidR="000A57E4" w:rsidRPr="00A10236">
        <w:rPr>
          <w:rFonts w:ascii="Times New Roman" w:hAnsi="Times New Roman" w:cs="Times New Roman"/>
          <w:sz w:val="24"/>
          <w:szCs w:val="24"/>
        </w:rPr>
        <w:t>EPRI, Palo Alto, CA, 1</w:t>
      </w:r>
      <w:r w:rsidR="00AD6383" w:rsidRPr="00A10236">
        <w:rPr>
          <w:rFonts w:ascii="Times New Roman" w:hAnsi="Times New Roman" w:cs="Times New Roman"/>
          <w:sz w:val="24"/>
          <w:szCs w:val="24"/>
        </w:rPr>
        <w:t>988</w:t>
      </w:r>
    </w:p>
    <w:p w14:paraId="3AB25204" w14:textId="77777777" w:rsidR="00576388" w:rsidRPr="00A10236" w:rsidRDefault="00AD6383" w:rsidP="00462872">
      <w:pPr>
        <w:pStyle w:val="References"/>
        <w:ind w:left="567" w:hanging="567"/>
        <w:jc w:val="both"/>
        <w:rPr>
          <w:rFonts w:ascii="Times New Roman" w:hAnsi="Times New Roman" w:cs="Times New Roman"/>
          <w:sz w:val="24"/>
          <w:szCs w:val="24"/>
        </w:rPr>
      </w:pPr>
      <w:r w:rsidRPr="00A10236">
        <w:rPr>
          <w:rFonts w:ascii="Times New Roman" w:hAnsi="Times New Roman" w:cs="Times New Roman"/>
          <w:sz w:val="24"/>
          <w:szCs w:val="24"/>
        </w:rPr>
        <w:t>[</w:t>
      </w:r>
      <w:r w:rsidR="007D6755" w:rsidRPr="00A10236">
        <w:rPr>
          <w:rFonts w:ascii="Times New Roman" w:hAnsi="Times New Roman" w:cs="Times New Roman"/>
          <w:sz w:val="24"/>
          <w:szCs w:val="24"/>
        </w:rPr>
        <w:t>1</w:t>
      </w:r>
      <w:r w:rsidR="00D5326A">
        <w:rPr>
          <w:rFonts w:ascii="Times New Roman" w:hAnsi="Times New Roman" w:cs="Times New Roman"/>
          <w:sz w:val="24"/>
          <w:szCs w:val="24"/>
        </w:rPr>
        <w:t>6</w:t>
      </w:r>
      <w:r w:rsidR="00674688" w:rsidRPr="00A10236">
        <w:rPr>
          <w:rFonts w:ascii="Times New Roman" w:hAnsi="Times New Roman" w:cs="Times New Roman"/>
          <w:sz w:val="24"/>
          <w:szCs w:val="24"/>
        </w:rPr>
        <w:t>]</w:t>
      </w:r>
      <w:r w:rsidR="00674688" w:rsidRPr="00A10236">
        <w:rPr>
          <w:rFonts w:ascii="Times New Roman" w:hAnsi="Times New Roman" w:cs="Times New Roman"/>
          <w:sz w:val="24"/>
          <w:szCs w:val="24"/>
        </w:rPr>
        <w:tab/>
      </w:r>
      <w:r w:rsidR="00576388" w:rsidRPr="00462872">
        <w:rPr>
          <w:rFonts w:ascii="Times New Roman" w:hAnsi="Times New Roman" w:cs="Times New Roman"/>
          <w:color w:val="FF0000"/>
          <w:sz w:val="24"/>
          <w:szCs w:val="24"/>
        </w:rPr>
        <w:t>ELECTRIC POWER RESEARCH INSTITUTE, Good Bolting Practices, A Reference Manual for Nuclear Power Plant Maintenance Personnel, Volume 1: Large Bolt Manual; Volume 2: Small Bolts and Threaded Fasteners, NP-5067, EPRI, Palo Alto, CA,1990</w:t>
      </w:r>
    </w:p>
    <w:p w14:paraId="2440C875" w14:textId="3E087DF4" w:rsidR="00271804" w:rsidRPr="00A10236" w:rsidRDefault="00674688" w:rsidP="00462872">
      <w:pPr>
        <w:pStyle w:val="References"/>
        <w:ind w:left="567" w:hanging="567"/>
        <w:jc w:val="both"/>
        <w:rPr>
          <w:rFonts w:ascii="Times New Roman" w:hAnsi="Times New Roman" w:cs="Times New Roman"/>
          <w:sz w:val="24"/>
          <w:szCs w:val="24"/>
        </w:rPr>
      </w:pPr>
      <w:r w:rsidRPr="00A10236">
        <w:rPr>
          <w:rFonts w:ascii="Times New Roman" w:hAnsi="Times New Roman" w:cs="Times New Roman"/>
          <w:sz w:val="24"/>
          <w:szCs w:val="24"/>
        </w:rPr>
        <w:lastRenderedPageBreak/>
        <w:t>[1</w:t>
      </w:r>
      <w:r w:rsidR="00D5326A">
        <w:rPr>
          <w:rFonts w:ascii="Times New Roman" w:hAnsi="Times New Roman" w:cs="Times New Roman"/>
          <w:sz w:val="24"/>
          <w:szCs w:val="24"/>
        </w:rPr>
        <w:t>7</w:t>
      </w:r>
      <w:r w:rsidRPr="00A10236">
        <w:rPr>
          <w:rFonts w:ascii="Times New Roman" w:hAnsi="Times New Roman" w:cs="Times New Roman"/>
          <w:sz w:val="24"/>
          <w:szCs w:val="24"/>
        </w:rPr>
        <w:t>]</w:t>
      </w:r>
      <w:r w:rsidRPr="00A10236">
        <w:rPr>
          <w:rFonts w:ascii="Times New Roman" w:hAnsi="Times New Roman" w:cs="Times New Roman"/>
          <w:sz w:val="24"/>
          <w:szCs w:val="24"/>
        </w:rPr>
        <w:tab/>
      </w:r>
      <w:r w:rsidR="00772B9D" w:rsidRPr="00A10236">
        <w:rPr>
          <w:rFonts w:ascii="Times New Roman" w:hAnsi="Times New Roman" w:cs="Times New Roman"/>
          <w:caps/>
          <w:sz w:val="24"/>
          <w:szCs w:val="24"/>
        </w:rPr>
        <w:t>Electric Power Research Institute</w:t>
      </w:r>
      <w:r w:rsidR="00772B9D" w:rsidRPr="00A10236">
        <w:rPr>
          <w:rFonts w:ascii="Times New Roman" w:hAnsi="Times New Roman" w:cs="Times New Roman"/>
          <w:sz w:val="24"/>
          <w:szCs w:val="24"/>
        </w:rPr>
        <w:t>,</w:t>
      </w:r>
      <w:r w:rsidR="00916219">
        <w:rPr>
          <w:rFonts w:ascii="Times New Roman" w:hAnsi="Times New Roman" w:cs="Times New Roman"/>
          <w:sz w:val="24"/>
          <w:szCs w:val="24"/>
        </w:rPr>
        <w:t xml:space="preserve"> </w:t>
      </w:r>
      <w:r w:rsidR="0038795A" w:rsidRPr="00A10236">
        <w:rPr>
          <w:rFonts w:ascii="Times New Roman" w:hAnsi="Times New Roman" w:cs="Times New Roman"/>
          <w:sz w:val="24"/>
          <w:szCs w:val="24"/>
        </w:rPr>
        <w:t>Bolted Joint Maintenance &amp; Application Guide, EPRI TR-104213,</w:t>
      </w:r>
      <w:r w:rsidR="00702C81">
        <w:rPr>
          <w:rFonts w:ascii="Times New Roman" w:hAnsi="Times New Roman" w:cs="Times New Roman"/>
          <w:sz w:val="24"/>
          <w:szCs w:val="24"/>
        </w:rPr>
        <w:t xml:space="preserve"> </w:t>
      </w:r>
      <w:r w:rsidR="000A57E4" w:rsidRPr="00A10236">
        <w:rPr>
          <w:rFonts w:ascii="Times New Roman" w:hAnsi="Times New Roman" w:cs="Times New Roman"/>
          <w:sz w:val="24"/>
          <w:szCs w:val="24"/>
        </w:rPr>
        <w:t xml:space="preserve">EPRI, </w:t>
      </w:r>
      <w:r w:rsidR="00271804" w:rsidRPr="00A10236">
        <w:rPr>
          <w:rFonts w:ascii="Times New Roman" w:hAnsi="Times New Roman" w:cs="Times New Roman"/>
          <w:sz w:val="24"/>
          <w:szCs w:val="24"/>
        </w:rPr>
        <w:t>Palo Alto, CA, 1995</w:t>
      </w:r>
    </w:p>
    <w:p w14:paraId="105CFDB0" w14:textId="0EE1D9D9" w:rsidR="00FE26D3" w:rsidRPr="00A10236" w:rsidRDefault="006842E6" w:rsidP="00462872">
      <w:pPr>
        <w:pStyle w:val="References"/>
        <w:ind w:left="567" w:hanging="567"/>
        <w:jc w:val="both"/>
        <w:rPr>
          <w:rFonts w:ascii="Times New Roman" w:hAnsi="Times New Roman" w:cs="Times New Roman"/>
          <w:sz w:val="24"/>
          <w:szCs w:val="24"/>
        </w:rPr>
      </w:pPr>
      <w:r w:rsidRPr="00A10236">
        <w:rPr>
          <w:rFonts w:ascii="Times New Roman" w:hAnsi="Times New Roman" w:cs="Times New Roman"/>
          <w:sz w:val="24"/>
          <w:szCs w:val="24"/>
        </w:rPr>
        <w:t>[</w:t>
      </w:r>
      <w:r w:rsidR="007238D2">
        <w:rPr>
          <w:rFonts w:ascii="Times New Roman" w:hAnsi="Times New Roman" w:cs="Times New Roman"/>
          <w:sz w:val="24"/>
          <w:szCs w:val="24"/>
        </w:rPr>
        <w:t>18</w:t>
      </w:r>
      <w:r w:rsidRPr="00A10236">
        <w:rPr>
          <w:rFonts w:ascii="Times New Roman" w:hAnsi="Times New Roman" w:cs="Times New Roman"/>
          <w:sz w:val="24"/>
          <w:szCs w:val="24"/>
        </w:rPr>
        <w:t>]</w:t>
      </w:r>
      <w:r w:rsidRPr="00A10236">
        <w:rPr>
          <w:rFonts w:ascii="Times New Roman" w:hAnsi="Times New Roman" w:cs="Times New Roman"/>
          <w:sz w:val="24"/>
          <w:szCs w:val="24"/>
        </w:rPr>
        <w:tab/>
      </w:r>
      <w:r w:rsidR="00FE26D3" w:rsidRPr="00A10236">
        <w:rPr>
          <w:rFonts w:ascii="Times New Roman" w:hAnsi="Times New Roman" w:cs="Times New Roman"/>
          <w:sz w:val="24"/>
          <w:szCs w:val="24"/>
        </w:rPr>
        <w:t>UNITED STATES NUCLEAR REGULATORY COMMISSION, 10 CFR Part 50, Appendix B, Quality Assurance Criteria for Nuclear Power Plants and Fuel Reprocessing Plants, National Archives and Records Administration, USNRC</w:t>
      </w:r>
      <w:r w:rsidR="00C2363F" w:rsidRPr="00A10236">
        <w:rPr>
          <w:rFonts w:ascii="Times New Roman" w:hAnsi="Times New Roman" w:cs="Times New Roman"/>
          <w:sz w:val="24"/>
          <w:szCs w:val="24"/>
        </w:rPr>
        <w:t xml:space="preserve">, </w:t>
      </w:r>
      <w:r w:rsidR="0001792C" w:rsidRPr="0001792C">
        <w:rPr>
          <w:rFonts w:ascii="Times New Roman" w:hAnsi="Times New Roman" w:cs="Times New Roman"/>
          <w:sz w:val="24"/>
          <w:szCs w:val="24"/>
        </w:rPr>
        <w:t>USNRC, Washington, D.C</w:t>
      </w:r>
      <w:r w:rsidR="0001792C">
        <w:rPr>
          <w:rFonts w:ascii="Times New Roman" w:hAnsi="Times New Roman" w:cs="Times New Roman"/>
          <w:sz w:val="24"/>
          <w:szCs w:val="24"/>
        </w:rPr>
        <w:t xml:space="preserve">, </w:t>
      </w:r>
      <w:r w:rsidR="00F14624" w:rsidRPr="00A10236">
        <w:rPr>
          <w:rFonts w:ascii="Times New Roman" w:hAnsi="Times New Roman" w:cs="Times New Roman"/>
          <w:sz w:val="24"/>
          <w:szCs w:val="24"/>
        </w:rPr>
        <w:t>Latest Edition</w:t>
      </w:r>
      <w:r w:rsidR="0001792C">
        <w:rPr>
          <w:rFonts w:ascii="Times New Roman" w:hAnsi="Times New Roman" w:cs="Times New Roman"/>
          <w:sz w:val="24"/>
          <w:szCs w:val="24"/>
        </w:rPr>
        <w:t>.</w:t>
      </w:r>
    </w:p>
    <w:p w14:paraId="5A7CFF69" w14:textId="77777777" w:rsidR="00A97F3F" w:rsidRDefault="00A97F3F" w:rsidP="00462872">
      <w:pPr>
        <w:spacing w:before="120" w:after="120"/>
        <w:ind w:left="567" w:hanging="567"/>
        <w:jc w:val="both"/>
        <w:rPr>
          <w:rFonts w:ascii="Times New Roman" w:hAnsi="Times New Roman"/>
          <w:sz w:val="24"/>
          <w:szCs w:val="24"/>
        </w:rPr>
      </w:pPr>
    </w:p>
    <w:p w14:paraId="085F3B03" w14:textId="77777777" w:rsidR="00074ECA" w:rsidRPr="00A10236" w:rsidRDefault="00074ECA" w:rsidP="00462872">
      <w:pPr>
        <w:spacing w:before="120" w:after="120"/>
        <w:ind w:left="567" w:hanging="567"/>
        <w:jc w:val="both"/>
        <w:rPr>
          <w:rFonts w:ascii="Times New Roman" w:hAnsi="Times New Roman"/>
          <w:sz w:val="24"/>
          <w:szCs w:val="24"/>
        </w:rPr>
      </w:pPr>
    </w:p>
    <w:sectPr w:rsidR="00074ECA" w:rsidRPr="00A10236" w:rsidSect="00772B9D">
      <w:footerReference w:type="default" r:id="rId11"/>
      <w:pgSz w:w="11906" w:h="16838" w:code="9"/>
      <w:pgMar w:top="1440" w:right="1274" w:bottom="1985" w:left="1440" w:header="720" w:footer="9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271BF" w14:textId="77777777" w:rsidR="005B0F3A" w:rsidRDefault="005B0F3A" w:rsidP="00524B96">
      <w:r>
        <w:separator/>
      </w:r>
    </w:p>
  </w:endnote>
  <w:endnote w:type="continuationSeparator" w:id="0">
    <w:p w14:paraId="71155F69" w14:textId="77777777" w:rsidR="005B0F3A" w:rsidRDefault="005B0F3A" w:rsidP="00524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CDE13" w14:textId="45CA5544" w:rsidR="009A5CAB" w:rsidRPr="00FA6DBB" w:rsidRDefault="00C82DE2" w:rsidP="00FA6DBB">
    <w:pPr>
      <w:pStyle w:val="Footer"/>
      <w:spacing w:before="240"/>
      <w:jc w:val="center"/>
      <w:rPr>
        <w:sz w:val="20"/>
      </w:rPr>
    </w:pPr>
    <w:r w:rsidRPr="00FA6DBB">
      <w:rPr>
        <w:sz w:val="20"/>
      </w:rPr>
      <w:fldChar w:fldCharType="begin"/>
    </w:r>
    <w:r w:rsidR="009A5CAB" w:rsidRPr="00FA6DBB">
      <w:rPr>
        <w:sz w:val="20"/>
      </w:rPr>
      <w:instrText xml:space="preserve"> PAGE   \* MERGEFORMAT </w:instrText>
    </w:r>
    <w:r w:rsidRPr="00FA6DBB">
      <w:rPr>
        <w:sz w:val="20"/>
      </w:rPr>
      <w:fldChar w:fldCharType="separate"/>
    </w:r>
    <w:r w:rsidR="00702C81">
      <w:rPr>
        <w:noProof/>
        <w:sz w:val="20"/>
      </w:rPr>
      <w:t>6</w:t>
    </w:r>
    <w:r w:rsidRPr="00FA6DBB">
      <w:rPr>
        <w:noProof/>
        <w:sz w:val="20"/>
      </w:rPr>
      <w:fldChar w:fldCharType="end"/>
    </w:r>
  </w:p>
  <w:p w14:paraId="2A302F02" w14:textId="77777777" w:rsidR="009A5CAB" w:rsidRDefault="009A5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11262" w14:textId="77777777" w:rsidR="005B0F3A" w:rsidRDefault="005B0F3A" w:rsidP="00524B96">
      <w:r>
        <w:separator/>
      </w:r>
    </w:p>
  </w:footnote>
  <w:footnote w:type="continuationSeparator" w:id="0">
    <w:p w14:paraId="34D773E1" w14:textId="77777777" w:rsidR="005B0F3A" w:rsidRDefault="005B0F3A" w:rsidP="00524B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F79"/>
    <w:multiLevelType w:val="multilevel"/>
    <w:tmpl w:val="52F4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F53D4"/>
    <w:multiLevelType w:val="hybridMultilevel"/>
    <w:tmpl w:val="0770929C"/>
    <w:lvl w:ilvl="0" w:tplc="08090005">
      <w:start w:val="1"/>
      <w:numFmt w:val="bullet"/>
      <w:lvlText w:val=""/>
      <w:lvlJc w:val="left"/>
      <w:pPr>
        <w:ind w:left="720" w:hanging="360"/>
      </w:pPr>
      <w:rPr>
        <w:rFonts w:ascii="Wingdings" w:hAnsi="Wingdings" w:hint="default"/>
      </w:rPr>
    </w:lvl>
    <w:lvl w:ilvl="1" w:tplc="FC226CE4">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4025B"/>
    <w:multiLevelType w:val="hybridMultilevel"/>
    <w:tmpl w:val="E99826EC"/>
    <w:lvl w:ilvl="0" w:tplc="DEF4C87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A6B17"/>
    <w:multiLevelType w:val="hybridMultilevel"/>
    <w:tmpl w:val="2E1AF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1579B"/>
    <w:multiLevelType w:val="hybridMultilevel"/>
    <w:tmpl w:val="1B40D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F4BC1"/>
    <w:multiLevelType w:val="multilevel"/>
    <w:tmpl w:val="C0C019A0"/>
    <w:lvl w:ilvl="0">
      <w:start w:val="1"/>
      <w:numFmt w:val="decimal"/>
      <w:lvlText w:val="%1."/>
      <w:lvlJc w:val="left"/>
      <w:pPr>
        <w:tabs>
          <w:tab w:val="num" w:pos="360"/>
        </w:tabs>
        <w:ind w:left="360" w:hanging="360"/>
      </w:pPr>
      <w:rPr>
        <w:rFonts w:cs="Times New Roman" w:hint="default"/>
        <w:b/>
      </w:rPr>
    </w:lvl>
    <w:lvl w:ilvl="1">
      <w:start w:val="1"/>
      <w:numFmt w:val="lowerLetter"/>
      <w:lvlText w:val="%2."/>
      <w:lvlJc w:val="left"/>
      <w:pPr>
        <w:ind w:left="1800" w:hanging="360"/>
      </w:pPr>
      <w:rPr>
        <w:rFonts w:cs="Times New Roman"/>
      </w:rPr>
    </w:lvl>
    <w:lvl w:ilvl="2" w:tentative="1">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6" w15:restartNumberingAfterBreak="0">
    <w:nsid w:val="3CB23D8F"/>
    <w:multiLevelType w:val="hybridMultilevel"/>
    <w:tmpl w:val="7DA49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327FFC"/>
    <w:multiLevelType w:val="hybridMultilevel"/>
    <w:tmpl w:val="7A6ACE84"/>
    <w:lvl w:ilvl="0" w:tplc="7218703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3A4CB3"/>
    <w:multiLevelType w:val="hybridMultilevel"/>
    <w:tmpl w:val="8C762E48"/>
    <w:lvl w:ilvl="0" w:tplc="08090001">
      <w:start w:val="1"/>
      <w:numFmt w:val="bullet"/>
      <w:lvlText w:val=""/>
      <w:lvlJc w:val="left"/>
      <w:pPr>
        <w:ind w:left="721" w:hanging="360"/>
      </w:pPr>
      <w:rPr>
        <w:rFonts w:ascii="Symbol" w:hAnsi="Symbol" w:hint="default"/>
      </w:rPr>
    </w:lvl>
    <w:lvl w:ilvl="1" w:tplc="08090003">
      <w:start w:val="1"/>
      <w:numFmt w:val="bullet"/>
      <w:lvlText w:val="o"/>
      <w:lvlJc w:val="left"/>
      <w:pPr>
        <w:ind w:left="1441" w:hanging="360"/>
      </w:pPr>
      <w:rPr>
        <w:rFonts w:ascii="Courier New" w:hAnsi="Courier New" w:cs="Courier New" w:hint="default"/>
      </w:rPr>
    </w:lvl>
    <w:lvl w:ilvl="2" w:tplc="08090005">
      <w:start w:val="1"/>
      <w:numFmt w:val="bullet"/>
      <w:lvlText w:val=""/>
      <w:lvlJc w:val="left"/>
      <w:pPr>
        <w:ind w:left="2161" w:hanging="360"/>
      </w:pPr>
      <w:rPr>
        <w:rFonts w:ascii="Wingdings" w:hAnsi="Wingdings" w:hint="default"/>
      </w:rPr>
    </w:lvl>
    <w:lvl w:ilvl="3" w:tplc="08090001">
      <w:start w:val="1"/>
      <w:numFmt w:val="bullet"/>
      <w:lvlText w:val=""/>
      <w:lvlJc w:val="left"/>
      <w:pPr>
        <w:ind w:left="2881" w:hanging="360"/>
      </w:pPr>
      <w:rPr>
        <w:rFonts w:ascii="Symbol" w:hAnsi="Symbol" w:hint="default"/>
      </w:rPr>
    </w:lvl>
    <w:lvl w:ilvl="4" w:tplc="08090003">
      <w:start w:val="1"/>
      <w:numFmt w:val="bullet"/>
      <w:lvlText w:val="o"/>
      <w:lvlJc w:val="left"/>
      <w:pPr>
        <w:ind w:left="3601" w:hanging="360"/>
      </w:pPr>
      <w:rPr>
        <w:rFonts w:ascii="Courier New" w:hAnsi="Courier New" w:cs="Courier New" w:hint="default"/>
      </w:rPr>
    </w:lvl>
    <w:lvl w:ilvl="5" w:tplc="08090005">
      <w:start w:val="1"/>
      <w:numFmt w:val="bullet"/>
      <w:lvlText w:val=""/>
      <w:lvlJc w:val="left"/>
      <w:pPr>
        <w:ind w:left="4321" w:hanging="360"/>
      </w:pPr>
      <w:rPr>
        <w:rFonts w:ascii="Wingdings" w:hAnsi="Wingdings" w:hint="default"/>
      </w:rPr>
    </w:lvl>
    <w:lvl w:ilvl="6" w:tplc="08090001">
      <w:start w:val="1"/>
      <w:numFmt w:val="bullet"/>
      <w:lvlText w:val=""/>
      <w:lvlJc w:val="left"/>
      <w:pPr>
        <w:ind w:left="5041" w:hanging="360"/>
      </w:pPr>
      <w:rPr>
        <w:rFonts w:ascii="Symbol" w:hAnsi="Symbol" w:hint="default"/>
      </w:rPr>
    </w:lvl>
    <w:lvl w:ilvl="7" w:tplc="08090003">
      <w:start w:val="1"/>
      <w:numFmt w:val="bullet"/>
      <w:lvlText w:val="o"/>
      <w:lvlJc w:val="left"/>
      <w:pPr>
        <w:ind w:left="5761" w:hanging="360"/>
      </w:pPr>
      <w:rPr>
        <w:rFonts w:ascii="Courier New" w:hAnsi="Courier New" w:cs="Courier New" w:hint="default"/>
      </w:rPr>
    </w:lvl>
    <w:lvl w:ilvl="8" w:tplc="08090005">
      <w:start w:val="1"/>
      <w:numFmt w:val="bullet"/>
      <w:lvlText w:val=""/>
      <w:lvlJc w:val="left"/>
      <w:pPr>
        <w:ind w:left="6481" w:hanging="360"/>
      </w:pPr>
      <w:rPr>
        <w:rFonts w:ascii="Wingdings" w:hAnsi="Wingdings" w:hint="default"/>
      </w:rPr>
    </w:lvl>
  </w:abstractNum>
  <w:abstractNum w:abstractNumId="9" w15:restartNumberingAfterBreak="0">
    <w:nsid w:val="52747AB8"/>
    <w:multiLevelType w:val="hybridMultilevel"/>
    <w:tmpl w:val="D25EE6AC"/>
    <w:lvl w:ilvl="0" w:tplc="ECC4B71A">
      <w:start w:val="6"/>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CB2A42"/>
    <w:multiLevelType w:val="hybridMultilevel"/>
    <w:tmpl w:val="2DC09B08"/>
    <w:lvl w:ilvl="0" w:tplc="62E2D9D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8410FF"/>
    <w:multiLevelType w:val="multilevel"/>
    <w:tmpl w:val="98BC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5"/>
    <w:lvlOverride w:ilvl="0">
      <w:startOverride w:val="1"/>
    </w:lvlOverride>
  </w:num>
  <w:num w:numId="3">
    <w:abstractNumId w:val="5"/>
  </w:num>
  <w:num w:numId="4">
    <w:abstractNumId w:val="5"/>
    <w:lvlOverride w:ilvl="0">
      <w:startOverride w:val="4"/>
    </w:lvlOverride>
  </w:num>
  <w:num w:numId="5">
    <w:abstractNumId w:val="5"/>
  </w:num>
  <w:num w:numId="6">
    <w:abstractNumId w:val="8"/>
  </w:num>
  <w:num w:numId="7">
    <w:abstractNumId w:val="5"/>
  </w:num>
  <w:num w:numId="8">
    <w:abstractNumId w:val="5"/>
  </w:num>
  <w:num w:numId="9">
    <w:abstractNumId w:val="5"/>
  </w:num>
  <w:num w:numId="10">
    <w:abstractNumId w:val="5"/>
  </w:num>
  <w:num w:numId="11">
    <w:abstractNumId w:val="3"/>
  </w:num>
  <w:num w:numId="12">
    <w:abstractNumId w:val="8"/>
  </w:num>
  <w:num w:numId="13">
    <w:abstractNumId w:val="1"/>
  </w:num>
  <w:num w:numId="14">
    <w:abstractNumId w:val="2"/>
  </w:num>
  <w:num w:numId="15">
    <w:abstractNumId w:val="10"/>
  </w:num>
  <w:num w:numId="16">
    <w:abstractNumId w:val="9"/>
  </w:num>
  <w:num w:numId="17">
    <w:abstractNumId w:val="4"/>
  </w:num>
  <w:num w:numId="18">
    <w:abstractNumId w:val="6"/>
  </w:num>
  <w:num w:numId="19">
    <w:abstractNumId w:val="11"/>
  </w:num>
  <w:num w:numId="20">
    <w:abstractNumId w:val="0"/>
  </w:num>
  <w:num w:numId="21">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s-AR" w:vendorID="64" w:dllVersion="6" w:nlCheck="1" w:checkStyle="0"/>
  <w:activeWritingStyle w:appName="MSWord" w:lang="en-US" w:vendorID="64" w:dllVersion="0" w:nlCheck="1" w:checkStyle="0"/>
  <w:activeWritingStyle w:appName="MSWord" w:lang="es-AR" w:vendorID="64" w:dllVersion="0" w:nlCheck="1" w:checkStyle="0"/>
  <w:activeWritingStyle w:appName="MSWord" w:lang="en-GB" w:vendorID="64" w:dllVersion="0" w:nlCheck="1" w:checkStyle="0"/>
  <w:proofState w:spelling="clean" w:grammar="clean"/>
  <w:defaultTabStop w:val="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5652"/>
    <w:rsid w:val="00000BA4"/>
    <w:rsid w:val="00000C9A"/>
    <w:rsid w:val="000025B8"/>
    <w:rsid w:val="00002698"/>
    <w:rsid w:val="00002A11"/>
    <w:rsid w:val="000032C4"/>
    <w:rsid w:val="00003602"/>
    <w:rsid w:val="0000363E"/>
    <w:rsid w:val="00003B41"/>
    <w:rsid w:val="00003CDD"/>
    <w:rsid w:val="000046A5"/>
    <w:rsid w:val="0000501D"/>
    <w:rsid w:val="00006369"/>
    <w:rsid w:val="0000689E"/>
    <w:rsid w:val="00006F25"/>
    <w:rsid w:val="00007FCF"/>
    <w:rsid w:val="000104BD"/>
    <w:rsid w:val="00013EBF"/>
    <w:rsid w:val="0001457E"/>
    <w:rsid w:val="00014B16"/>
    <w:rsid w:val="00015E42"/>
    <w:rsid w:val="000165FC"/>
    <w:rsid w:val="00016A38"/>
    <w:rsid w:val="00016B89"/>
    <w:rsid w:val="00016BED"/>
    <w:rsid w:val="00016CCD"/>
    <w:rsid w:val="000171C7"/>
    <w:rsid w:val="0001792C"/>
    <w:rsid w:val="000179C1"/>
    <w:rsid w:val="00017FC4"/>
    <w:rsid w:val="00020B25"/>
    <w:rsid w:val="00020BAC"/>
    <w:rsid w:val="00020BDE"/>
    <w:rsid w:val="00021088"/>
    <w:rsid w:val="00022171"/>
    <w:rsid w:val="00022D7C"/>
    <w:rsid w:val="000237B1"/>
    <w:rsid w:val="000239CB"/>
    <w:rsid w:val="00024357"/>
    <w:rsid w:val="00025B79"/>
    <w:rsid w:val="0002605B"/>
    <w:rsid w:val="000266A2"/>
    <w:rsid w:val="0003006D"/>
    <w:rsid w:val="00031974"/>
    <w:rsid w:val="0003220B"/>
    <w:rsid w:val="00032D55"/>
    <w:rsid w:val="00034251"/>
    <w:rsid w:val="000343C7"/>
    <w:rsid w:val="00035964"/>
    <w:rsid w:val="00035AAF"/>
    <w:rsid w:val="0003646D"/>
    <w:rsid w:val="00036B7B"/>
    <w:rsid w:val="000378B9"/>
    <w:rsid w:val="00040E62"/>
    <w:rsid w:val="00041177"/>
    <w:rsid w:val="00041237"/>
    <w:rsid w:val="00041B03"/>
    <w:rsid w:val="00041BA3"/>
    <w:rsid w:val="00042326"/>
    <w:rsid w:val="00042C92"/>
    <w:rsid w:val="000431B9"/>
    <w:rsid w:val="00044938"/>
    <w:rsid w:val="0004521D"/>
    <w:rsid w:val="000454AC"/>
    <w:rsid w:val="00045BB3"/>
    <w:rsid w:val="00045E0C"/>
    <w:rsid w:val="00046A16"/>
    <w:rsid w:val="00047D18"/>
    <w:rsid w:val="00050B6B"/>
    <w:rsid w:val="00051660"/>
    <w:rsid w:val="000524D6"/>
    <w:rsid w:val="00052E98"/>
    <w:rsid w:val="000537AF"/>
    <w:rsid w:val="00053EB6"/>
    <w:rsid w:val="0005478F"/>
    <w:rsid w:val="00055508"/>
    <w:rsid w:val="00055B29"/>
    <w:rsid w:val="000560D7"/>
    <w:rsid w:val="00057C04"/>
    <w:rsid w:val="0006010A"/>
    <w:rsid w:val="000602D9"/>
    <w:rsid w:val="000608BB"/>
    <w:rsid w:val="000620F0"/>
    <w:rsid w:val="0006375D"/>
    <w:rsid w:val="00063AC2"/>
    <w:rsid w:val="0006494E"/>
    <w:rsid w:val="000650E5"/>
    <w:rsid w:val="00065F81"/>
    <w:rsid w:val="00066B5B"/>
    <w:rsid w:val="00067434"/>
    <w:rsid w:val="0006745F"/>
    <w:rsid w:val="00067646"/>
    <w:rsid w:val="00070E20"/>
    <w:rsid w:val="00071750"/>
    <w:rsid w:val="000719C4"/>
    <w:rsid w:val="00071A3A"/>
    <w:rsid w:val="000728C8"/>
    <w:rsid w:val="00072DD1"/>
    <w:rsid w:val="0007367B"/>
    <w:rsid w:val="000737EA"/>
    <w:rsid w:val="00074106"/>
    <w:rsid w:val="00074956"/>
    <w:rsid w:val="00074E50"/>
    <w:rsid w:val="00074ECA"/>
    <w:rsid w:val="00075090"/>
    <w:rsid w:val="00075CEF"/>
    <w:rsid w:val="00076122"/>
    <w:rsid w:val="000778BD"/>
    <w:rsid w:val="00077A30"/>
    <w:rsid w:val="000800E9"/>
    <w:rsid w:val="00080743"/>
    <w:rsid w:val="00080C74"/>
    <w:rsid w:val="00080FBD"/>
    <w:rsid w:val="000827A3"/>
    <w:rsid w:val="000849FC"/>
    <w:rsid w:val="00084BA6"/>
    <w:rsid w:val="00085059"/>
    <w:rsid w:val="00085232"/>
    <w:rsid w:val="000866A6"/>
    <w:rsid w:val="00091F0D"/>
    <w:rsid w:val="000924DD"/>
    <w:rsid w:val="000929BB"/>
    <w:rsid w:val="00093001"/>
    <w:rsid w:val="00093699"/>
    <w:rsid w:val="000939A7"/>
    <w:rsid w:val="00093B7B"/>
    <w:rsid w:val="00093DAB"/>
    <w:rsid w:val="00094CC8"/>
    <w:rsid w:val="00095907"/>
    <w:rsid w:val="00095FD5"/>
    <w:rsid w:val="000961AD"/>
    <w:rsid w:val="00096252"/>
    <w:rsid w:val="000969D2"/>
    <w:rsid w:val="00096DA8"/>
    <w:rsid w:val="000971FB"/>
    <w:rsid w:val="000973FC"/>
    <w:rsid w:val="000974DF"/>
    <w:rsid w:val="00097A9B"/>
    <w:rsid w:val="000A07C8"/>
    <w:rsid w:val="000A1862"/>
    <w:rsid w:val="000A1A11"/>
    <w:rsid w:val="000A204F"/>
    <w:rsid w:val="000A2D5C"/>
    <w:rsid w:val="000A3E0A"/>
    <w:rsid w:val="000A508E"/>
    <w:rsid w:val="000A57E4"/>
    <w:rsid w:val="000A6112"/>
    <w:rsid w:val="000A793C"/>
    <w:rsid w:val="000A7B22"/>
    <w:rsid w:val="000B0327"/>
    <w:rsid w:val="000B0B08"/>
    <w:rsid w:val="000B0CD0"/>
    <w:rsid w:val="000B26A7"/>
    <w:rsid w:val="000B2902"/>
    <w:rsid w:val="000B39C5"/>
    <w:rsid w:val="000B437D"/>
    <w:rsid w:val="000B6AC2"/>
    <w:rsid w:val="000B6C82"/>
    <w:rsid w:val="000B7483"/>
    <w:rsid w:val="000B7D53"/>
    <w:rsid w:val="000B7F34"/>
    <w:rsid w:val="000C06F3"/>
    <w:rsid w:val="000C14CE"/>
    <w:rsid w:val="000C1EC6"/>
    <w:rsid w:val="000C1F20"/>
    <w:rsid w:val="000C213F"/>
    <w:rsid w:val="000C2D47"/>
    <w:rsid w:val="000C39F7"/>
    <w:rsid w:val="000C49AB"/>
    <w:rsid w:val="000C50BB"/>
    <w:rsid w:val="000C5761"/>
    <w:rsid w:val="000C6402"/>
    <w:rsid w:val="000C7184"/>
    <w:rsid w:val="000C744E"/>
    <w:rsid w:val="000C7602"/>
    <w:rsid w:val="000D034B"/>
    <w:rsid w:val="000D088E"/>
    <w:rsid w:val="000D0C29"/>
    <w:rsid w:val="000D1F6E"/>
    <w:rsid w:val="000D20C1"/>
    <w:rsid w:val="000D25A5"/>
    <w:rsid w:val="000D3071"/>
    <w:rsid w:val="000D3621"/>
    <w:rsid w:val="000D49C8"/>
    <w:rsid w:val="000D5AFC"/>
    <w:rsid w:val="000D60B1"/>
    <w:rsid w:val="000D63DD"/>
    <w:rsid w:val="000D65DF"/>
    <w:rsid w:val="000D6984"/>
    <w:rsid w:val="000D6AA7"/>
    <w:rsid w:val="000D71C7"/>
    <w:rsid w:val="000D7918"/>
    <w:rsid w:val="000E03FD"/>
    <w:rsid w:val="000E06AF"/>
    <w:rsid w:val="000E1294"/>
    <w:rsid w:val="000E15FB"/>
    <w:rsid w:val="000E1876"/>
    <w:rsid w:val="000E20B1"/>
    <w:rsid w:val="000E2EC0"/>
    <w:rsid w:val="000E3851"/>
    <w:rsid w:val="000E3CCB"/>
    <w:rsid w:val="000E40D0"/>
    <w:rsid w:val="000E4594"/>
    <w:rsid w:val="000E500B"/>
    <w:rsid w:val="000E60CB"/>
    <w:rsid w:val="000E6144"/>
    <w:rsid w:val="000E717C"/>
    <w:rsid w:val="000F01CF"/>
    <w:rsid w:val="000F133A"/>
    <w:rsid w:val="000F1737"/>
    <w:rsid w:val="000F1F2D"/>
    <w:rsid w:val="000F218C"/>
    <w:rsid w:val="000F2234"/>
    <w:rsid w:val="000F25C8"/>
    <w:rsid w:val="000F3938"/>
    <w:rsid w:val="000F4000"/>
    <w:rsid w:val="000F4468"/>
    <w:rsid w:val="000F6B2A"/>
    <w:rsid w:val="000F6E31"/>
    <w:rsid w:val="000F7436"/>
    <w:rsid w:val="000F77B1"/>
    <w:rsid w:val="000F78BC"/>
    <w:rsid w:val="00100489"/>
    <w:rsid w:val="00100F43"/>
    <w:rsid w:val="001027C9"/>
    <w:rsid w:val="001027EA"/>
    <w:rsid w:val="001038B6"/>
    <w:rsid w:val="00103B35"/>
    <w:rsid w:val="00104187"/>
    <w:rsid w:val="001042DC"/>
    <w:rsid w:val="00104753"/>
    <w:rsid w:val="00104808"/>
    <w:rsid w:val="001049C1"/>
    <w:rsid w:val="00104E36"/>
    <w:rsid w:val="001056DB"/>
    <w:rsid w:val="00105705"/>
    <w:rsid w:val="00105C31"/>
    <w:rsid w:val="00106E62"/>
    <w:rsid w:val="001071F1"/>
    <w:rsid w:val="0010778B"/>
    <w:rsid w:val="001106FA"/>
    <w:rsid w:val="00110E2A"/>
    <w:rsid w:val="001117E2"/>
    <w:rsid w:val="00111843"/>
    <w:rsid w:val="0011305E"/>
    <w:rsid w:val="001135FE"/>
    <w:rsid w:val="0011385E"/>
    <w:rsid w:val="00113A78"/>
    <w:rsid w:val="001144F9"/>
    <w:rsid w:val="00114CEC"/>
    <w:rsid w:val="001154A3"/>
    <w:rsid w:val="00115586"/>
    <w:rsid w:val="0011604F"/>
    <w:rsid w:val="00116756"/>
    <w:rsid w:val="00116A3F"/>
    <w:rsid w:val="0011701A"/>
    <w:rsid w:val="00117096"/>
    <w:rsid w:val="00117305"/>
    <w:rsid w:val="00117312"/>
    <w:rsid w:val="00117462"/>
    <w:rsid w:val="001174B2"/>
    <w:rsid w:val="00117F3A"/>
    <w:rsid w:val="0012324A"/>
    <w:rsid w:val="0012368F"/>
    <w:rsid w:val="00123CE3"/>
    <w:rsid w:val="001241A3"/>
    <w:rsid w:val="00124E73"/>
    <w:rsid w:val="001252B2"/>
    <w:rsid w:val="00125AD2"/>
    <w:rsid w:val="00125B0B"/>
    <w:rsid w:val="00126E11"/>
    <w:rsid w:val="00126F30"/>
    <w:rsid w:val="0013193A"/>
    <w:rsid w:val="001320D4"/>
    <w:rsid w:val="0013303C"/>
    <w:rsid w:val="0013352D"/>
    <w:rsid w:val="00133B92"/>
    <w:rsid w:val="0013408C"/>
    <w:rsid w:val="0013416D"/>
    <w:rsid w:val="00134636"/>
    <w:rsid w:val="001357F2"/>
    <w:rsid w:val="00136D11"/>
    <w:rsid w:val="001371ED"/>
    <w:rsid w:val="00137912"/>
    <w:rsid w:val="00137B26"/>
    <w:rsid w:val="001405AE"/>
    <w:rsid w:val="00141291"/>
    <w:rsid w:val="001428C8"/>
    <w:rsid w:val="00142B00"/>
    <w:rsid w:val="00142F17"/>
    <w:rsid w:val="00143485"/>
    <w:rsid w:val="00144CC7"/>
    <w:rsid w:val="00145A97"/>
    <w:rsid w:val="0014639A"/>
    <w:rsid w:val="0014675D"/>
    <w:rsid w:val="001468D1"/>
    <w:rsid w:val="00146E26"/>
    <w:rsid w:val="00150DAD"/>
    <w:rsid w:val="00150E59"/>
    <w:rsid w:val="00151501"/>
    <w:rsid w:val="00151573"/>
    <w:rsid w:val="001516EA"/>
    <w:rsid w:val="00151894"/>
    <w:rsid w:val="0015192D"/>
    <w:rsid w:val="00151F32"/>
    <w:rsid w:val="001529EC"/>
    <w:rsid w:val="00152C01"/>
    <w:rsid w:val="00152CC5"/>
    <w:rsid w:val="00154426"/>
    <w:rsid w:val="0015596B"/>
    <w:rsid w:val="00155B87"/>
    <w:rsid w:val="00156121"/>
    <w:rsid w:val="001561CB"/>
    <w:rsid w:val="00156780"/>
    <w:rsid w:val="001575C4"/>
    <w:rsid w:val="001575E7"/>
    <w:rsid w:val="00157F11"/>
    <w:rsid w:val="001601F0"/>
    <w:rsid w:val="00160716"/>
    <w:rsid w:val="00161C37"/>
    <w:rsid w:val="00161EFB"/>
    <w:rsid w:val="001627EC"/>
    <w:rsid w:val="00162E59"/>
    <w:rsid w:val="00162FEB"/>
    <w:rsid w:val="0016487E"/>
    <w:rsid w:val="001655B8"/>
    <w:rsid w:val="00165C34"/>
    <w:rsid w:val="00165D93"/>
    <w:rsid w:val="00165FC9"/>
    <w:rsid w:val="001661C8"/>
    <w:rsid w:val="0016752A"/>
    <w:rsid w:val="00167D12"/>
    <w:rsid w:val="00167FAE"/>
    <w:rsid w:val="00171212"/>
    <w:rsid w:val="0017159A"/>
    <w:rsid w:val="00171A35"/>
    <w:rsid w:val="001732AD"/>
    <w:rsid w:val="00174248"/>
    <w:rsid w:val="00176349"/>
    <w:rsid w:val="00176452"/>
    <w:rsid w:val="00176E52"/>
    <w:rsid w:val="0018256C"/>
    <w:rsid w:val="00182A4C"/>
    <w:rsid w:val="0018368D"/>
    <w:rsid w:val="00183AA7"/>
    <w:rsid w:val="00184FCE"/>
    <w:rsid w:val="00185023"/>
    <w:rsid w:val="0018549A"/>
    <w:rsid w:val="00185634"/>
    <w:rsid w:val="00185CAA"/>
    <w:rsid w:val="001862B1"/>
    <w:rsid w:val="001869B4"/>
    <w:rsid w:val="00186BF0"/>
    <w:rsid w:val="00187391"/>
    <w:rsid w:val="001904DD"/>
    <w:rsid w:val="001908A5"/>
    <w:rsid w:val="001917EB"/>
    <w:rsid w:val="00191C41"/>
    <w:rsid w:val="001922E2"/>
    <w:rsid w:val="00192F1A"/>
    <w:rsid w:val="001930D3"/>
    <w:rsid w:val="00193A7F"/>
    <w:rsid w:val="00193D00"/>
    <w:rsid w:val="0019504A"/>
    <w:rsid w:val="00195921"/>
    <w:rsid w:val="001959BA"/>
    <w:rsid w:val="00195FCC"/>
    <w:rsid w:val="001961FA"/>
    <w:rsid w:val="0019650B"/>
    <w:rsid w:val="00196679"/>
    <w:rsid w:val="00196DB1"/>
    <w:rsid w:val="00196E14"/>
    <w:rsid w:val="001A1934"/>
    <w:rsid w:val="001A217A"/>
    <w:rsid w:val="001A23CE"/>
    <w:rsid w:val="001A2F41"/>
    <w:rsid w:val="001A2F56"/>
    <w:rsid w:val="001A42F8"/>
    <w:rsid w:val="001A5907"/>
    <w:rsid w:val="001A5AF4"/>
    <w:rsid w:val="001A62E6"/>
    <w:rsid w:val="001A7576"/>
    <w:rsid w:val="001A7C1E"/>
    <w:rsid w:val="001B1878"/>
    <w:rsid w:val="001B27F7"/>
    <w:rsid w:val="001B3427"/>
    <w:rsid w:val="001B375B"/>
    <w:rsid w:val="001B3909"/>
    <w:rsid w:val="001B3C58"/>
    <w:rsid w:val="001B3F88"/>
    <w:rsid w:val="001B431E"/>
    <w:rsid w:val="001B6BF6"/>
    <w:rsid w:val="001B6EE1"/>
    <w:rsid w:val="001B72FF"/>
    <w:rsid w:val="001B771D"/>
    <w:rsid w:val="001B787C"/>
    <w:rsid w:val="001B7B97"/>
    <w:rsid w:val="001C3DDD"/>
    <w:rsid w:val="001C410F"/>
    <w:rsid w:val="001C4D21"/>
    <w:rsid w:val="001C4DCC"/>
    <w:rsid w:val="001C4F4A"/>
    <w:rsid w:val="001C54DD"/>
    <w:rsid w:val="001C5A7A"/>
    <w:rsid w:val="001C6477"/>
    <w:rsid w:val="001C6DEC"/>
    <w:rsid w:val="001C7704"/>
    <w:rsid w:val="001D0960"/>
    <w:rsid w:val="001D0E78"/>
    <w:rsid w:val="001D15E5"/>
    <w:rsid w:val="001D16A2"/>
    <w:rsid w:val="001D1B44"/>
    <w:rsid w:val="001D291C"/>
    <w:rsid w:val="001D3092"/>
    <w:rsid w:val="001D3595"/>
    <w:rsid w:val="001D35EB"/>
    <w:rsid w:val="001D3A66"/>
    <w:rsid w:val="001D4632"/>
    <w:rsid w:val="001D4963"/>
    <w:rsid w:val="001D4E24"/>
    <w:rsid w:val="001D56F9"/>
    <w:rsid w:val="001D752D"/>
    <w:rsid w:val="001D764F"/>
    <w:rsid w:val="001D7748"/>
    <w:rsid w:val="001D7D00"/>
    <w:rsid w:val="001D7F93"/>
    <w:rsid w:val="001E00B7"/>
    <w:rsid w:val="001E0152"/>
    <w:rsid w:val="001E279C"/>
    <w:rsid w:val="001E35CF"/>
    <w:rsid w:val="001E37AE"/>
    <w:rsid w:val="001E3BB2"/>
    <w:rsid w:val="001E48D8"/>
    <w:rsid w:val="001E6B2A"/>
    <w:rsid w:val="001E6E02"/>
    <w:rsid w:val="001F03E0"/>
    <w:rsid w:val="001F0688"/>
    <w:rsid w:val="001F1AE5"/>
    <w:rsid w:val="001F1F41"/>
    <w:rsid w:val="001F2D31"/>
    <w:rsid w:val="001F3FFB"/>
    <w:rsid w:val="001F47DB"/>
    <w:rsid w:val="001F5B0A"/>
    <w:rsid w:val="001F754C"/>
    <w:rsid w:val="001F7B92"/>
    <w:rsid w:val="001F7E17"/>
    <w:rsid w:val="002000AD"/>
    <w:rsid w:val="00200514"/>
    <w:rsid w:val="00200875"/>
    <w:rsid w:val="00201126"/>
    <w:rsid w:val="00201CAA"/>
    <w:rsid w:val="002022C8"/>
    <w:rsid w:val="00202406"/>
    <w:rsid w:val="00202D5A"/>
    <w:rsid w:val="002037ED"/>
    <w:rsid w:val="00203A9D"/>
    <w:rsid w:val="00204398"/>
    <w:rsid w:val="002043AD"/>
    <w:rsid w:val="00204AE6"/>
    <w:rsid w:val="002052D9"/>
    <w:rsid w:val="00205CE3"/>
    <w:rsid w:val="00206FD1"/>
    <w:rsid w:val="0021242E"/>
    <w:rsid w:val="0021249D"/>
    <w:rsid w:val="002127F7"/>
    <w:rsid w:val="002129A4"/>
    <w:rsid w:val="00213920"/>
    <w:rsid w:val="002143B7"/>
    <w:rsid w:val="00214A25"/>
    <w:rsid w:val="00214CCC"/>
    <w:rsid w:val="002154DB"/>
    <w:rsid w:val="00215BFA"/>
    <w:rsid w:val="00216CBE"/>
    <w:rsid w:val="00217073"/>
    <w:rsid w:val="00217274"/>
    <w:rsid w:val="00217E64"/>
    <w:rsid w:val="002203D1"/>
    <w:rsid w:val="002218D2"/>
    <w:rsid w:val="0022216D"/>
    <w:rsid w:val="00222A3F"/>
    <w:rsid w:val="00222F31"/>
    <w:rsid w:val="0022301D"/>
    <w:rsid w:val="0022345D"/>
    <w:rsid w:val="0022372B"/>
    <w:rsid w:val="0022390A"/>
    <w:rsid w:val="00224BC7"/>
    <w:rsid w:val="00224E81"/>
    <w:rsid w:val="00225767"/>
    <w:rsid w:val="00225AA8"/>
    <w:rsid w:val="00230A70"/>
    <w:rsid w:val="00230CF6"/>
    <w:rsid w:val="0023210C"/>
    <w:rsid w:val="002323DF"/>
    <w:rsid w:val="00232F97"/>
    <w:rsid w:val="00233569"/>
    <w:rsid w:val="00233E06"/>
    <w:rsid w:val="00234D3D"/>
    <w:rsid w:val="002363FB"/>
    <w:rsid w:val="00236D0E"/>
    <w:rsid w:val="002377C5"/>
    <w:rsid w:val="00240174"/>
    <w:rsid w:val="00240C96"/>
    <w:rsid w:val="00240C9A"/>
    <w:rsid w:val="00241676"/>
    <w:rsid w:val="002417AA"/>
    <w:rsid w:val="00243C53"/>
    <w:rsid w:val="0024548D"/>
    <w:rsid w:val="00246303"/>
    <w:rsid w:val="00250202"/>
    <w:rsid w:val="00250866"/>
    <w:rsid w:val="00250A28"/>
    <w:rsid w:val="00250CCA"/>
    <w:rsid w:val="002514DF"/>
    <w:rsid w:val="00252216"/>
    <w:rsid w:val="002524D1"/>
    <w:rsid w:val="00253AA3"/>
    <w:rsid w:val="0025401E"/>
    <w:rsid w:val="00254C25"/>
    <w:rsid w:val="00254F7A"/>
    <w:rsid w:val="00255BB3"/>
    <w:rsid w:val="00256985"/>
    <w:rsid w:val="00256F39"/>
    <w:rsid w:val="00257213"/>
    <w:rsid w:val="002574B0"/>
    <w:rsid w:val="002604FA"/>
    <w:rsid w:val="002607E2"/>
    <w:rsid w:val="0026183B"/>
    <w:rsid w:val="00262225"/>
    <w:rsid w:val="00263A44"/>
    <w:rsid w:val="00263C46"/>
    <w:rsid w:val="00263D2E"/>
    <w:rsid w:val="00263F26"/>
    <w:rsid w:val="002643D2"/>
    <w:rsid w:val="0026469C"/>
    <w:rsid w:val="00265541"/>
    <w:rsid w:val="0026557B"/>
    <w:rsid w:val="002655D8"/>
    <w:rsid w:val="00265FA3"/>
    <w:rsid w:val="00266BFF"/>
    <w:rsid w:val="002670F4"/>
    <w:rsid w:val="00270BC5"/>
    <w:rsid w:val="002711AB"/>
    <w:rsid w:val="00271804"/>
    <w:rsid w:val="00271EEC"/>
    <w:rsid w:val="002722FF"/>
    <w:rsid w:val="0027270B"/>
    <w:rsid w:val="00273144"/>
    <w:rsid w:val="002732B5"/>
    <w:rsid w:val="00273A28"/>
    <w:rsid w:val="00273A2B"/>
    <w:rsid w:val="00273F6A"/>
    <w:rsid w:val="002753A0"/>
    <w:rsid w:val="00276EB9"/>
    <w:rsid w:val="00277357"/>
    <w:rsid w:val="002804B6"/>
    <w:rsid w:val="002807D8"/>
    <w:rsid w:val="00280825"/>
    <w:rsid w:val="00283BCD"/>
    <w:rsid w:val="00283D70"/>
    <w:rsid w:val="002841AB"/>
    <w:rsid w:val="0028423B"/>
    <w:rsid w:val="00284C32"/>
    <w:rsid w:val="00284DEA"/>
    <w:rsid w:val="0028516E"/>
    <w:rsid w:val="0028522B"/>
    <w:rsid w:val="00285871"/>
    <w:rsid w:val="00285890"/>
    <w:rsid w:val="00285F25"/>
    <w:rsid w:val="00286224"/>
    <w:rsid w:val="002867D6"/>
    <w:rsid w:val="00286C90"/>
    <w:rsid w:val="00287335"/>
    <w:rsid w:val="0028737C"/>
    <w:rsid w:val="002879E3"/>
    <w:rsid w:val="002932EE"/>
    <w:rsid w:val="00293312"/>
    <w:rsid w:val="00293485"/>
    <w:rsid w:val="00294256"/>
    <w:rsid w:val="00294CF5"/>
    <w:rsid w:val="00295016"/>
    <w:rsid w:val="002953FD"/>
    <w:rsid w:val="00295571"/>
    <w:rsid w:val="00295CBE"/>
    <w:rsid w:val="0029665F"/>
    <w:rsid w:val="00296834"/>
    <w:rsid w:val="00296A79"/>
    <w:rsid w:val="00296B84"/>
    <w:rsid w:val="00296EC1"/>
    <w:rsid w:val="00297448"/>
    <w:rsid w:val="002A0B91"/>
    <w:rsid w:val="002A1982"/>
    <w:rsid w:val="002A36DA"/>
    <w:rsid w:val="002A511F"/>
    <w:rsid w:val="002A5299"/>
    <w:rsid w:val="002A5E40"/>
    <w:rsid w:val="002A5E5C"/>
    <w:rsid w:val="002A652A"/>
    <w:rsid w:val="002A75D2"/>
    <w:rsid w:val="002B06EF"/>
    <w:rsid w:val="002B0B98"/>
    <w:rsid w:val="002B16D9"/>
    <w:rsid w:val="002B1DCF"/>
    <w:rsid w:val="002B21AC"/>
    <w:rsid w:val="002B3172"/>
    <w:rsid w:val="002B3A5E"/>
    <w:rsid w:val="002B3B69"/>
    <w:rsid w:val="002B3C89"/>
    <w:rsid w:val="002B43D4"/>
    <w:rsid w:val="002B4AE3"/>
    <w:rsid w:val="002B5178"/>
    <w:rsid w:val="002B5ECD"/>
    <w:rsid w:val="002B5F37"/>
    <w:rsid w:val="002B61E0"/>
    <w:rsid w:val="002B6AD6"/>
    <w:rsid w:val="002B6F00"/>
    <w:rsid w:val="002B73F9"/>
    <w:rsid w:val="002C0996"/>
    <w:rsid w:val="002C0F66"/>
    <w:rsid w:val="002C2160"/>
    <w:rsid w:val="002C339D"/>
    <w:rsid w:val="002C5598"/>
    <w:rsid w:val="002C6148"/>
    <w:rsid w:val="002C623B"/>
    <w:rsid w:val="002C6D27"/>
    <w:rsid w:val="002C6D61"/>
    <w:rsid w:val="002C72BD"/>
    <w:rsid w:val="002C7A67"/>
    <w:rsid w:val="002C7AAD"/>
    <w:rsid w:val="002C7D32"/>
    <w:rsid w:val="002D0321"/>
    <w:rsid w:val="002D082B"/>
    <w:rsid w:val="002D1414"/>
    <w:rsid w:val="002D1562"/>
    <w:rsid w:val="002D1A60"/>
    <w:rsid w:val="002D21CE"/>
    <w:rsid w:val="002D2294"/>
    <w:rsid w:val="002D3277"/>
    <w:rsid w:val="002D33E0"/>
    <w:rsid w:val="002D37A1"/>
    <w:rsid w:val="002D3D04"/>
    <w:rsid w:val="002D51E5"/>
    <w:rsid w:val="002D5209"/>
    <w:rsid w:val="002D569B"/>
    <w:rsid w:val="002D57D9"/>
    <w:rsid w:val="002D5EF6"/>
    <w:rsid w:val="002D5FC2"/>
    <w:rsid w:val="002D69DF"/>
    <w:rsid w:val="002D7357"/>
    <w:rsid w:val="002D7AA6"/>
    <w:rsid w:val="002E0135"/>
    <w:rsid w:val="002E033E"/>
    <w:rsid w:val="002E124E"/>
    <w:rsid w:val="002E1336"/>
    <w:rsid w:val="002E1372"/>
    <w:rsid w:val="002E2A51"/>
    <w:rsid w:val="002E3105"/>
    <w:rsid w:val="002E392C"/>
    <w:rsid w:val="002E549F"/>
    <w:rsid w:val="002E5AE6"/>
    <w:rsid w:val="002E62CD"/>
    <w:rsid w:val="002E63F1"/>
    <w:rsid w:val="002E6736"/>
    <w:rsid w:val="002E72F6"/>
    <w:rsid w:val="002E7641"/>
    <w:rsid w:val="002F3194"/>
    <w:rsid w:val="002F3480"/>
    <w:rsid w:val="002F356C"/>
    <w:rsid w:val="002F386A"/>
    <w:rsid w:val="002F513C"/>
    <w:rsid w:val="002F59FD"/>
    <w:rsid w:val="002F606E"/>
    <w:rsid w:val="002F65DE"/>
    <w:rsid w:val="002F68C3"/>
    <w:rsid w:val="002F6FB4"/>
    <w:rsid w:val="0030111F"/>
    <w:rsid w:val="00301CD6"/>
    <w:rsid w:val="00302045"/>
    <w:rsid w:val="00302F4B"/>
    <w:rsid w:val="00303B4F"/>
    <w:rsid w:val="003053EA"/>
    <w:rsid w:val="00305482"/>
    <w:rsid w:val="0030613D"/>
    <w:rsid w:val="003063D0"/>
    <w:rsid w:val="00306E2A"/>
    <w:rsid w:val="0030724C"/>
    <w:rsid w:val="00307535"/>
    <w:rsid w:val="00307E71"/>
    <w:rsid w:val="00310922"/>
    <w:rsid w:val="00311109"/>
    <w:rsid w:val="00311559"/>
    <w:rsid w:val="00311807"/>
    <w:rsid w:val="0031284A"/>
    <w:rsid w:val="00314869"/>
    <w:rsid w:val="00314F8F"/>
    <w:rsid w:val="0031655D"/>
    <w:rsid w:val="00316967"/>
    <w:rsid w:val="00316A53"/>
    <w:rsid w:val="003175B6"/>
    <w:rsid w:val="003175E9"/>
    <w:rsid w:val="0032035E"/>
    <w:rsid w:val="003205AF"/>
    <w:rsid w:val="00320698"/>
    <w:rsid w:val="00320C2B"/>
    <w:rsid w:val="0032252F"/>
    <w:rsid w:val="003228FB"/>
    <w:rsid w:val="00323E62"/>
    <w:rsid w:val="00324B9A"/>
    <w:rsid w:val="00324DA8"/>
    <w:rsid w:val="0032643C"/>
    <w:rsid w:val="0032683A"/>
    <w:rsid w:val="00326D9A"/>
    <w:rsid w:val="00327C05"/>
    <w:rsid w:val="00330AD9"/>
    <w:rsid w:val="0033179D"/>
    <w:rsid w:val="00331A2B"/>
    <w:rsid w:val="00333DF6"/>
    <w:rsid w:val="00334AF6"/>
    <w:rsid w:val="003357B3"/>
    <w:rsid w:val="00336644"/>
    <w:rsid w:val="0034030E"/>
    <w:rsid w:val="00340FF9"/>
    <w:rsid w:val="003420D5"/>
    <w:rsid w:val="00342936"/>
    <w:rsid w:val="00343B8B"/>
    <w:rsid w:val="00343C10"/>
    <w:rsid w:val="00343E8A"/>
    <w:rsid w:val="00344268"/>
    <w:rsid w:val="003448DA"/>
    <w:rsid w:val="00344BE0"/>
    <w:rsid w:val="00345109"/>
    <w:rsid w:val="00345D9C"/>
    <w:rsid w:val="00346AE2"/>
    <w:rsid w:val="003478D5"/>
    <w:rsid w:val="00347955"/>
    <w:rsid w:val="00347B48"/>
    <w:rsid w:val="003502B0"/>
    <w:rsid w:val="00350420"/>
    <w:rsid w:val="00350BEA"/>
    <w:rsid w:val="00351C35"/>
    <w:rsid w:val="003522C6"/>
    <w:rsid w:val="003524EE"/>
    <w:rsid w:val="003528A7"/>
    <w:rsid w:val="00352FE1"/>
    <w:rsid w:val="0035307B"/>
    <w:rsid w:val="003536B0"/>
    <w:rsid w:val="00353A87"/>
    <w:rsid w:val="00354B2E"/>
    <w:rsid w:val="003550A7"/>
    <w:rsid w:val="003550B0"/>
    <w:rsid w:val="00355363"/>
    <w:rsid w:val="003579C6"/>
    <w:rsid w:val="003609EA"/>
    <w:rsid w:val="00360A8A"/>
    <w:rsid w:val="00360D36"/>
    <w:rsid w:val="00361137"/>
    <w:rsid w:val="003615D4"/>
    <w:rsid w:val="003640C4"/>
    <w:rsid w:val="00364407"/>
    <w:rsid w:val="00364EE9"/>
    <w:rsid w:val="003661B0"/>
    <w:rsid w:val="0036679F"/>
    <w:rsid w:val="003669AD"/>
    <w:rsid w:val="0036703F"/>
    <w:rsid w:val="003676B8"/>
    <w:rsid w:val="0036774B"/>
    <w:rsid w:val="00370C96"/>
    <w:rsid w:val="00372322"/>
    <w:rsid w:val="0037250D"/>
    <w:rsid w:val="003726A6"/>
    <w:rsid w:val="003757CC"/>
    <w:rsid w:val="003767C0"/>
    <w:rsid w:val="0037697B"/>
    <w:rsid w:val="00376BA0"/>
    <w:rsid w:val="003771AB"/>
    <w:rsid w:val="00380030"/>
    <w:rsid w:val="00380449"/>
    <w:rsid w:val="00380CF7"/>
    <w:rsid w:val="00380D87"/>
    <w:rsid w:val="00380EB1"/>
    <w:rsid w:val="0038164A"/>
    <w:rsid w:val="00381F2A"/>
    <w:rsid w:val="00382642"/>
    <w:rsid w:val="0038290D"/>
    <w:rsid w:val="00382DB5"/>
    <w:rsid w:val="00386013"/>
    <w:rsid w:val="00386A4E"/>
    <w:rsid w:val="00387235"/>
    <w:rsid w:val="0038795A"/>
    <w:rsid w:val="00387C3B"/>
    <w:rsid w:val="003912B2"/>
    <w:rsid w:val="00391769"/>
    <w:rsid w:val="00391F2F"/>
    <w:rsid w:val="0039328D"/>
    <w:rsid w:val="00393BD6"/>
    <w:rsid w:val="0039480C"/>
    <w:rsid w:val="00394D25"/>
    <w:rsid w:val="00396061"/>
    <w:rsid w:val="0039641E"/>
    <w:rsid w:val="00396B19"/>
    <w:rsid w:val="00397F63"/>
    <w:rsid w:val="003A0881"/>
    <w:rsid w:val="003A1717"/>
    <w:rsid w:val="003A197A"/>
    <w:rsid w:val="003A2C23"/>
    <w:rsid w:val="003A2F8C"/>
    <w:rsid w:val="003A36F2"/>
    <w:rsid w:val="003A39E9"/>
    <w:rsid w:val="003A4E4C"/>
    <w:rsid w:val="003A579C"/>
    <w:rsid w:val="003A67B2"/>
    <w:rsid w:val="003A67B5"/>
    <w:rsid w:val="003A6DB1"/>
    <w:rsid w:val="003A79C6"/>
    <w:rsid w:val="003A7A63"/>
    <w:rsid w:val="003B001E"/>
    <w:rsid w:val="003B00D0"/>
    <w:rsid w:val="003B102C"/>
    <w:rsid w:val="003B1A9A"/>
    <w:rsid w:val="003B276F"/>
    <w:rsid w:val="003B2CBF"/>
    <w:rsid w:val="003B4C92"/>
    <w:rsid w:val="003B4D08"/>
    <w:rsid w:val="003B5D26"/>
    <w:rsid w:val="003B60B6"/>
    <w:rsid w:val="003B6FAA"/>
    <w:rsid w:val="003C1C5F"/>
    <w:rsid w:val="003C1D63"/>
    <w:rsid w:val="003C2110"/>
    <w:rsid w:val="003C2E62"/>
    <w:rsid w:val="003C338F"/>
    <w:rsid w:val="003C3C79"/>
    <w:rsid w:val="003C3D5B"/>
    <w:rsid w:val="003C3EE5"/>
    <w:rsid w:val="003C5032"/>
    <w:rsid w:val="003C5098"/>
    <w:rsid w:val="003C58EC"/>
    <w:rsid w:val="003C5922"/>
    <w:rsid w:val="003C77DE"/>
    <w:rsid w:val="003D0E59"/>
    <w:rsid w:val="003D2013"/>
    <w:rsid w:val="003D2599"/>
    <w:rsid w:val="003D294C"/>
    <w:rsid w:val="003D2DCD"/>
    <w:rsid w:val="003D2FCF"/>
    <w:rsid w:val="003D3036"/>
    <w:rsid w:val="003D582F"/>
    <w:rsid w:val="003D601B"/>
    <w:rsid w:val="003D6558"/>
    <w:rsid w:val="003D67D7"/>
    <w:rsid w:val="003D6F1F"/>
    <w:rsid w:val="003D7DE9"/>
    <w:rsid w:val="003E1E55"/>
    <w:rsid w:val="003E2800"/>
    <w:rsid w:val="003E38FD"/>
    <w:rsid w:val="003E415A"/>
    <w:rsid w:val="003E4357"/>
    <w:rsid w:val="003E5160"/>
    <w:rsid w:val="003E5665"/>
    <w:rsid w:val="003E5B49"/>
    <w:rsid w:val="003E754E"/>
    <w:rsid w:val="003E7CBD"/>
    <w:rsid w:val="003E7F77"/>
    <w:rsid w:val="003F08C8"/>
    <w:rsid w:val="003F09CB"/>
    <w:rsid w:val="003F0C12"/>
    <w:rsid w:val="003F321F"/>
    <w:rsid w:val="003F3462"/>
    <w:rsid w:val="003F38D1"/>
    <w:rsid w:val="003F4A7C"/>
    <w:rsid w:val="003F5515"/>
    <w:rsid w:val="003F6558"/>
    <w:rsid w:val="003F6F7E"/>
    <w:rsid w:val="004000BB"/>
    <w:rsid w:val="004022BD"/>
    <w:rsid w:val="00406806"/>
    <w:rsid w:val="0040689C"/>
    <w:rsid w:val="00407874"/>
    <w:rsid w:val="00410232"/>
    <w:rsid w:val="00410BF2"/>
    <w:rsid w:val="00412F7F"/>
    <w:rsid w:val="004132CF"/>
    <w:rsid w:val="004134DA"/>
    <w:rsid w:val="00413791"/>
    <w:rsid w:val="004140D8"/>
    <w:rsid w:val="0041495E"/>
    <w:rsid w:val="00414CB9"/>
    <w:rsid w:val="0041613A"/>
    <w:rsid w:val="004177E9"/>
    <w:rsid w:val="0042112B"/>
    <w:rsid w:val="0042142D"/>
    <w:rsid w:val="004216B4"/>
    <w:rsid w:val="00421F98"/>
    <w:rsid w:val="0042239D"/>
    <w:rsid w:val="00422464"/>
    <w:rsid w:val="00423362"/>
    <w:rsid w:val="004233AE"/>
    <w:rsid w:val="004243B8"/>
    <w:rsid w:val="00424515"/>
    <w:rsid w:val="00424B8A"/>
    <w:rsid w:val="00424CB6"/>
    <w:rsid w:val="00425028"/>
    <w:rsid w:val="004258E2"/>
    <w:rsid w:val="00426843"/>
    <w:rsid w:val="00427079"/>
    <w:rsid w:val="004272AD"/>
    <w:rsid w:val="00427993"/>
    <w:rsid w:val="00427A19"/>
    <w:rsid w:val="00427DB4"/>
    <w:rsid w:val="00430589"/>
    <w:rsid w:val="00430CEC"/>
    <w:rsid w:val="00431ED0"/>
    <w:rsid w:val="00431F9C"/>
    <w:rsid w:val="00432366"/>
    <w:rsid w:val="00432A95"/>
    <w:rsid w:val="00433161"/>
    <w:rsid w:val="004331E9"/>
    <w:rsid w:val="0043576E"/>
    <w:rsid w:val="00436051"/>
    <w:rsid w:val="00436084"/>
    <w:rsid w:val="0043677D"/>
    <w:rsid w:val="00436814"/>
    <w:rsid w:val="004368C7"/>
    <w:rsid w:val="004377C1"/>
    <w:rsid w:val="0044150C"/>
    <w:rsid w:val="004417EA"/>
    <w:rsid w:val="00443B71"/>
    <w:rsid w:val="00443FEB"/>
    <w:rsid w:val="00444026"/>
    <w:rsid w:val="004450A3"/>
    <w:rsid w:val="0044517B"/>
    <w:rsid w:val="00446193"/>
    <w:rsid w:val="00446AAA"/>
    <w:rsid w:val="004500D3"/>
    <w:rsid w:val="00450598"/>
    <w:rsid w:val="00450B2F"/>
    <w:rsid w:val="00451265"/>
    <w:rsid w:val="00451476"/>
    <w:rsid w:val="0045171B"/>
    <w:rsid w:val="0045213D"/>
    <w:rsid w:val="004527A0"/>
    <w:rsid w:val="004532D3"/>
    <w:rsid w:val="004540DB"/>
    <w:rsid w:val="00454A21"/>
    <w:rsid w:val="00456C36"/>
    <w:rsid w:val="00457254"/>
    <w:rsid w:val="004602C8"/>
    <w:rsid w:val="00460B9C"/>
    <w:rsid w:val="00461347"/>
    <w:rsid w:val="00462046"/>
    <w:rsid w:val="004626ED"/>
    <w:rsid w:val="00462872"/>
    <w:rsid w:val="00462F28"/>
    <w:rsid w:val="00462FD1"/>
    <w:rsid w:val="00463F82"/>
    <w:rsid w:val="004644A9"/>
    <w:rsid w:val="0046474F"/>
    <w:rsid w:val="00464A47"/>
    <w:rsid w:val="00465E68"/>
    <w:rsid w:val="004662D1"/>
    <w:rsid w:val="00466315"/>
    <w:rsid w:val="004663B4"/>
    <w:rsid w:val="00467ABA"/>
    <w:rsid w:val="00467D33"/>
    <w:rsid w:val="00467F65"/>
    <w:rsid w:val="0047059A"/>
    <w:rsid w:val="00470989"/>
    <w:rsid w:val="004709FE"/>
    <w:rsid w:val="00471E2D"/>
    <w:rsid w:val="0047224B"/>
    <w:rsid w:val="00473373"/>
    <w:rsid w:val="0047368B"/>
    <w:rsid w:val="004738FD"/>
    <w:rsid w:val="00473B5B"/>
    <w:rsid w:val="00475D0B"/>
    <w:rsid w:val="00475EC2"/>
    <w:rsid w:val="004765D8"/>
    <w:rsid w:val="0047660E"/>
    <w:rsid w:val="0047747E"/>
    <w:rsid w:val="004800F1"/>
    <w:rsid w:val="004804AB"/>
    <w:rsid w:val="0048085B"/>
    <w:rsid w:val="0048126B"/>
    <w:rsid w:val="00483EBE"/>
    <w:rsid w:val="00487BF1"/>
    <w:rsid w:val="00492250"/>
    <w:rsid w:val="004929F5"/>
    <w:rsid w:val="00492E5D"/>
    <w:rsid w:val="0049411C"/>
    <w:rsid w:val="004950C6"/>
    <w:rsid w:val="00495812"/>
    <w:rsid w:val="004960AD"/>
    <w:rsid w:val="00496CF3"/>
    <w:rsid w:val="004A0057"/>
    <w:rsid w:val="004A0949"/>
    <w:rsid w:val="004A2890"/>
    <w:rsid w:val="004A289F"/>
    <w:rsid w:val="004A2C13"/>
    <w:rsid w:val="004A3F84"/>
    <w:rsid w:val="004A4631"/>
    <w:rsid w:val="004A4D59"/>
    <w:rsid w:val="004A4DD1"/>
    <w:rsid w:val="004A50AB"/>
    <w:rsid w:val="004A5786"/>
    <w:rsid w:val="004A581A"/>
    <w:rsid w:val="004A6064"/>
    <w:rsid w:val="004A6257"/>
    <w:rsid w:val="004A6DDE"/>
    <w:rsid w:val="004A6EF2"/>
    <w:rsid w:val="004A7015"/>
    <w:rsid w:val="004B1C9E"/>
    <w:rsid w:val="004B29E0"/>
    <w:rsid w:val="004B53B6"/>
    <w:rsid w:val="004B59AB"/>
    <w:rsid w:val="004B5DD0"/>
    <w:rsid w:val="004B5E65"/>
    <w:rsid w:val="004B697D"/>
    <w:rsid w:val="004B6E08"/>
    <w:rsid w:val="004B7005"/>
    <w:rsid w:val="004B7CC3"/>
    <w:rsid w:val="004C0141"/>
    <w:rsid w:val="004C04BB"/>
    <w:rsid w:val="004C0E2B"/>
    <w:rsid w:val="004C100D"/>
    <w:rsid w:val="004C2435"/>
    <w:rsid w:val="004C24A7"/>
    <w:rsid w:val="004C33AD"/>
    <w:rsid w:val="004C3CF9"/>
    <w:rsid w:val="004C565A"/>
    <w:rsid w:val="004C5677"/>
    <w:rsid w:val="004C5BED"/>
    <w:rsid w:val="004C6828"/>
    <w:rsid w:val="004C77DA"/>
    <w:rsid w:val="004D0314"/>
    <w:rsid w:val="004D11C5"/>
    <w:rsid w:val="004D17AC"/>
    <w:rsid w:val="004D2AC0"/>
    <w:rsid w:val="004D3E2C"/>
    <w:rsid w:val="004D40F5"/>
    <w:rsid w:val="004D582C"/>
    <w:rsid w:val="004D6050"/>
    <w:rsid w:val="004D62C1"/>
    <w:rsid w:val="004D7CD1"/>
    <w:rsid w:val="004E090C"/>
    <w:rsid w:val="004E0BBD"/>
    <w:rsid w:val="004E1009"/>
    <w:rsid w:val="004E2006"/>
    <w:rsid w:val="004E34AC"/>
    <w:rsid w:val="004E379B"/>
    <w:rsid w:val="004E45C7"/>
    <w:rsid w:val="004E5AA6"/>
    <w:rsid w:val="004E67AE"/>
    <w:rsid w:val="004E6E11"/>
    <w:rsid w:val="004E757E"/>
    <w:rsid w:val="004F0027"/>
    <w:rsid w:val="004F1823"/>
    <w:rsid w:val="004F2A75"/>
    <w:rsid w:val="004F3208"/>
    <w:rsid w:val="004F3C97"/>
    <w:rsid w:val="004F4094"/>
    <w:rsid w:val="004F40D8"/>
    <w:rsid w:val="004F42EF"/>
    <w:rsid w:val="004F45A0"/>
    <w:rsid w:val="004F4A94"/>
    <w:rsid w:val="004F4FA7"/>
    <w:rsid w:val="004F5E50"/>
    <w:rsid w:val="004F63BB"/>
    <w:rsid w:val="004F6C8C"/>
    <w:rsid w:val="004F7018"/>
    <w:rsid w:val="004F72C0"/>
    <w:rsid w:val="00500087"/>
    <w:rsid w:val="00500EDF"/>
    <w:rsid w:val="00501318"/>
    <w:rsid w:val="00502219"/>
    <w:rsid w:val="0050300D"/>
    <w:rsid w:val="00503290"/>
    <w:rsid w:val="00503E39"/>
    <w:rsid w:val="00504A2A"/>
    <w:rsid w:val="00505288"/>
    <w:rsid w:val="00505517"/>
    <w:rsid w:val="00505633"/>
    <w:rsid w:val="005066FF"/>
    <w:rsid w:val="005067E5"/>
    <w:rsid w:val="00506B7D"/>
    <w:rsid w:val="00507F35"/>
    <w:rsid w:val="00510228"/>
    <w:rsid w:val="00510F85"/>
    <w:rsid w:val="0051114F"/>
    <w:rsid w:val="00511E38"/>
    <w:rsid w:val="00513783"/>
    <w:rsid w:val="00513970"/>
    <w:rsid w:val="00513B5A"/>
    <w:rsid w:val="0051439B"/>
    <w:rsid w:val="00514E72"/>
    <w:rsid w:val="0051522F"/>
    <w:rsid w:val="00515453"/>
    <w:rsid w:val="005159CD"/>
    <w:rsid w:val="00515E54"/>
    <w:rsid w:val="00515E7E"/>
    <w:rsid w:val="00515E98"/>
    <w:rsid w:val="005176BB"/>
    <w:rsid w:val="00517805"/>
    <w:rsid w:val="0052006B"/>
    <w:rsid w:val="005202B8"/>
    <w:rsid w:val="00521AC4"/>
    <w:rsid w:val="00521F97"/>
    <w:rsid w:val="0052219B"/>
    <w:rsid w:val="005226E2"/>
    <w:rsid w:val="00523C69"/>
    <w:rsid w:val="00524B96"/>
    <w:rsid w:val="0052512D"/>
    <w:rsid w:val="00525783"/>
    <w:rsid w:val="005261C2"/>
    <w:rsid w:val="00526896"/>
    <w:rsid w:val="00526ACC"/>
    <w:rsid w:val="00527B89"/>
    <w:rsid w:val="005301A0"/>
    <w:rsid w:val="00530852"/>
    <w:rsid w:val="00530B3F"/>
    <w:rsid w:val="00532188"/>
    <w:rsid w:val="00534903"/>
    <w:rsid w:val="00535665"/>
    <w:rsid w:val="00535AC7"/>
    <w:rsid w:val="005362A5"/>
    <w:rsid w:val="005364D2"/>
    <w:rsid w:val="005364E6"/>
    <w:rsid w:val="00536703"/>
    <w:rsid w:val="005368F4"/>
    <w:rsid w:val="005375C7"/>
    <w:rsid w:val="005378F4"/>
    <w:rsid w:val="005406EB"/>
    <w:rsid w:val="00541347"/>
    <w:rsid w:val="0054143E"/>
    <w:rsid w:val="00541B44"/>
    <w:rsid w:val="005429BA"/>
    <w:rsid w:val="00542E7E"/>
    <w:rsid w:val="0054302D"/>
    <w:rsid w:val="00544434"/>
    <w:rsid w:val="005445CC"/>
    <w:rsid w:val="00544D55"/>
    <w:rsid w:val="005454BF"/>
    <w:rsid w:val="005472F6"/>
    <w:rsid w:val="00547F11"/>
    <w:rsid w:val="00550CE2"/>
    <w:rsid w:val="00551B6D"/>
    <w:rsid w:val="00551BF9"/>
    <w:rsid w:val="005520D7"/>
    <w:rsid w:val="0055215B"/>
    <w:rsid w:val="00552361"/>
    <w:rsid w:val="00554D33"/>
    <w:rsid w:val="00554EBB"/>
    <w:rsid w:val="00555EC4"/>
    <w:rsid w:val="00556377"/>
    <w:rsid w:val="00557656"/>
    <w:rsid w:val="00557E91"/>
    <w:rsid w:val="00557EA2"/>
    <w:rsid w:val="0056043C"/>
    <w:rsid w:val="00560A08"/>
    <w:rsid w:val="00560BE6"/>
    <w:rsid w:val="00560D80"/>
    <w:rsid w:val="00560F50"/>
    <w:rsid w:val="005623D8"/>
    <w:rsid w:val="00562755"/>
    <w:rsid w:val="00562BBC"/>
    <w:rsid w:val="005633C0"/>
    <w:rsid w:val="00565B77"/>
    <w:rsid w:val="0057073C"/>
    <w:rsid w:val="00570D9A"/>
    <w:rsid w:val="00571B52"/>
    <w:rsid w:val="00572127"/>
    <w:rsid w:val="005734BD"/>
    <w:rsid w:val="005745C8"/>
    <w:rsid w:val="0057494B"/>
    <w:rsid w:val="00574C1D"/>
    <w:rsid w:val="00574EC7"/>
    <w:rsid w:val="00575D5F"/>
    <w:rsid w:val="00576388"/>
    <w:rsid w:val="00576B30"/>
    <w:rsid w:val="00576E5F"/>
    <w:rsid w:val="0057733C"/>
    <w:rsid w:val="005776B8"/>
    <w:rsid w:val="00577C82"/>
    <w:rsid w:val="00577CD9"/>
    <w:rsid w:val="00580333"/>
    <w:rsid w:val="0058066E"/>
    <w:rsid w:val="00580677"/>
    <w:rsid w:val="005816B5"/>
    <w:rsid w:val="005829F6"/>
    <w:rsid w:val="00582AC2"/>
    <w:rsid w:val="00584143"/>
    <w:rsid w:val="00584D0B"/>
    <w:rsid w:val="005856CF"/>
    <w:rsid w:val="00585C96"/>
    <w:rsid w:val="00585DFE"/>
    <w:rsid w:val="005862DD"/>
    <w:rsid w:val="0058683F"/>
    <w:rsid w:val="005872D1"/>
    <w:rsid w:val="00587750"/>
    <w:rsid w:val="00587BE4"/>
    <w:rsid w:val="00590076"/>
    <w:rsid w:val="00590117"/>
    <w:rsid w:val="00590946"/>
    <w:rsid w:val="005911A5"/>
    <w:rsid w:val="00591BF7"/>
    <w:rsid w:val="00592C5B"/>
    <w:rsid w:val="00592D1A"/>
    <w:rsid w:val="00593AFC"/>
    <w:rsid w:val="0059401A"/>
    <w:rsid w:val="005961A3"/>
    <w:rsid w:val="005963A9"/>
    <w:rsid w:val="0059686E"/>
    <w:rsid w:val="00596D23"/>
    <w:rsid w:val="00596E97"/>
    <w:rsid w:val="00596EB1"/>
    <w:rsid w:val="005975D9"/>
    <w:rsid w:val="0059780D"/>
    <w:rsid w:val="00597EB4"/>
    <w:rsid w:val="005A0952"/>
    <w:rsid w:val="005A2546"/>
    <w:rsid w:val="005A28CE"/>
    <w:rsid w:val="005A2FCD"/>
    <w:rsid w:val="005A379D"/>
    <w:rsid w:val="005A3B56"/>
    <w:rsid w:val="005A3BC8"/>
    <w:rsid w:val="005A41B6"/>
    <w:rsid w:val="005A435D"/>
    <w:rsid w:val="005A5B4F"/>
    <w:rsid w:val="005A5D6F"/>
    <w:rsid w:val="005A6A5E"/>
    <w:rsid w:val="005A6CA4"/>
    <w:rsid w:val="005A73C6"/>
    <w:rsid w:val="005A7CAE"/>
    <w:rsid w:val="005B00A7"/>
    <w:rsid w:val="005B0467"/>
    <w:rsid w:val="005B04BC"/>
    <w:rsid w:val="005B0F3A"/>
    <w:rsid w:val="005B1062"/>
    <w:rsid w:val="005B1AC2"/>
    <w:rsid w:val="005B1CD2"/>
    <w:rsid w:val="005B1F29"/>
    <w:rsid w:val="005B22E7"/>
    <w:rsid w:val="005B27F0"/>
    <w:rsid w:val="005B3152"/>
    <w:rsid w:val="005B332D"/>
    <w:rsid w:val="005B3955"/>
    <w:rsid w:val="005B47B2"/>
    <w:rsid w:val="005B50D8"/>
    <w:rsid w:val="005B5935"/>
    <w:rsid w:val="005B5CB0"/>
    <w:rsid w:val="005B6E2B"/>
    <w:rsid w:val="005B7167"/>
    <w:rsid w:val="005C0640"/>
    <w:rsid w:val="005C21B7"/>
    <w:rsid w:val="005C23E6"/>
    <w:rsid w:val="005C245C"/>
    <w:rsid w:val="005C2466"/>
    <w:rsid w:val="005C27CA"/>
    <w:rsid w:val="005C377D"/>
    <w:rsid w:val="005C429C"/>
    <w:rsid w:val="005C43B3"/>
    <w:rsid w:val="005C4978"/>
    <w:rsid w:val="005C57D1"/>
    <w:rsid w:val="005C5922"/>
    <w:rsid w:val="005C5A0F"/>
    <w:rsid w:val="005C5AC0"/>
    <w:rsid w:val="005C5EBD"/>
    <w:rsid w:val="005C65E6"/>
    <w:rsid w:val="005C7EC0"/>
    <w:rsid w:val="005D05A1"/>
    <w:rsid w:val="005D1E28"/>
    <w:rsid w:val="005D3C41"/>
    <w:rsid w:val="005D5AA8"/>
    <w:rsid w:val="005D5B48"/>
    <w:rsid w:val="005E0B2B"/>
    <w:rsid w:val="005E0E29"/>
    <w:rsid w:val="005E0E3F"/>
    <w:rsid w:val="005E11F4"/>
    <w:rsid w:val="005E190F"/>
    <w:rsid w:val="005E1BCB"/>
    <w:rsid w:val="005E221C"/>
    <w:rsid w:val="005E251F"/>
    <w:rsid w:val="005E2D04"/>
    <w:rsid w:val="005E4392"/>
    <w:rsid w:val="005E43C2"/>
    <w:rsid w:val="005E495D"/>
    <w:rsid w:val="005E6838"/>
    <w:rsid w:val="005E6ADE"/>
    <w:rsid w:val="005F08B2"/>
    <w:rsid w:val="005F0DFE"/>
    <w:rsid w:val="005F117D"/>
    <w:rsid w:val="005F165A"/>
    <w:rsid w:val="005F1D62"/>
    <w:rsid w:val="005F1ED1"/>
    <w:rsid w:val="005F2565"/>
    <w:rsid w:val="005F37E9"/>
    <w:rsid w:val="005F3C3A"/>
    <w:rsid w:val="005F426D"/>
    <w:rsid w:val="005F4B2A"/>
    <w:rsid w:val="005F510A"/>
    <w:rsid w:val="005F5C1F"/>
    <w:rsid w:val="005F6760"/>
    <w:rsid w:val="005F709D"/>
    <w:rsid w:val="005F7117"/>
    <w:rsid w:val="005F7492"/>
    <w:rsid w:val="006018B9"/>
    <w:rsid w:val="00601EBD"/>
    <w:rsid w:val="006024AA"/>
    <w:rsid w:val="006025C8"/>
    <w:rsid w:val="00603C25"/>
    <w:rsid w:val="0060409C"/>
    <w:rsid w:val="006078EF"/>
    <w:rsid w:val="0061005E"/>
    <w:rsid w:val="006109D7"/>
    <w:rsid w:val="00611AEE"/>
    <w:rsid w:val="006123C3"/>
    <w:rsid w:val="0061240E"/>
    <w:rsid w:val="0061261B"/>
    <w:rsid w:val="00612A67"/>
    <w:rsid w:val="00614EDF"/>
    <w:rsid w:val="00615382"/>
    <w:rsid w:val="006154BB"/>
    <w:rsid w:val="00616FD3"/>
    <w:rsid w:val="006174FA"/>
    <w:rsid w:val="0061773A"/>
    <w:rsid w:val="00617969"/>
    <w:rsid w:val="006202F1"/>
    <w:rsid w:val="00620F36"/>
    <w:rsid w:val="006217A4"/>
    <w:rsid w:val="00622CE1"/>
    <w:rsid w:val="006232B9"/>
    <w:rsid w:val="006237CC"/>
    <w:rsid w:val="00624156"/>
    <w:rsid w:val="00624F32"/>
    <w:rsid w:val="006261C1"/>
    <w:rsid w:val="00626956"/>
    <w:rsid w:val="00627942"/>
    <w:rsid w:val="00627C49"/>
    <w:rsid w:val="00627E76"/>
    <w:rsid w:val="00630F32"/>
    <w:rsid w:val="006315D5"/>
    <w:rsid w:val="006315DF"/>
    <w:rsid w:val="00631E84"/>
    <w:rsid w:val="006324C6"/>
    <w:rsid w:val="00633B6E"/>
    <w:rsid w:val="0063482A"/>
    <w:rsid w:val="006362EE"/>
    <w:rsid w:val="00636389"/>
    <w:rsid w:val="00636F8A"/>
    <w:rsid w:val="00637071"/>
    <w:rsid w:val="006370ED"/>
    <w:rsid w:val="0063768B"/>
    <w:rsid w:val="00637A86"/>
    <w:rsid w:val="00637FD2"/>
    <w:rsid w:val="00640535"/>
    <w:rsid w:val="00641000"/>
    <w:rsid w:val="0064164F"/>
    <w:rsid w:val="0064175E"/>
    <w:rsid w:val="0064178E"/>
    <w:rsid w:val="00641F65"/>
    <w:rsid w:val="00643E21"/>
    <w:rsid w:val="0064436D"/>
    <w:rsid w:val="006446BE"/>
    <w:rsid w:val="00644C32"/>
    <w:rsid w:val="00645B0E"/>
    <w:rsid w:val="0065118C"/>
    <w:rsid w:val="0065118D"/>
    <w:rsid w:val="00652229"/>
    <w:rsid w:val="006541ED"/>
    <w:rsid w:val="0065471D"/>
    <w:rsid w:val="00654D21"/>
    <w:rsid w:val="006559C5"/>
    <w:rsid w:val="00655A56"/>
    <w:rsid w:val="00655A92"/>
    <w:rsid w:val="0065711B"/>
    <w:rsid w:val="0066012F"/>
    <w:rsid w:val="006606E8"/>
    <w:rsid w:val="00660956"/>
    <w:rsid w:val="00660AFD"/>
    <w:rsid w:val="00661AC6"/>
    <w:rsid w:val="00662DC1"/>
    <w:rsid w:val="00663499"/>
    <w:rsid w:val="006639B0"/>
    <w:rsid w:val="00665082"/>
    <w:rsid w:val="00666DA7"/>
    <w:rsid w:val="0066771A"/>
    <w:rsid w:val="00667A5E"/>
    <w:rsid w:val="00667EC3"/>
    <w:rsid w:val="00671C20"/>
    <w:rsid w:val="00671C25"/>
    <w:rsid w:val="00671D47"/>
    <w:rsid w:val="00671F03"/>
    <w:rsid w:val="006721D9"/>
    <w:rsid w:val="006722AD"/>
    <w:rsid w:val="00672622"/>
    <w:rsid w:val="006732EB"/>
    <w:rsid w:val="006743E7"/>
    <w:rsid w:val="00674688"/>
    <w:rsid w:val="00674F95"/>
    <w:rsid w:val="0067537E"/>
    <w:rsid w:val="006753AB"/>
    <w:rsid w:val="0067540B"/>
    <w:rsid w:val="00681ADB"/>
    <w:rsid w:val="00681C5C"/>
    <w:rsid w:val="00682093"/>
    <w:rsid w:val="00682747"/>
    <w:rsid w:val="00682ED6"/>
    <w:rsid w:val="00682FEF"/>
    <w:rsid w:val="00683AAF"/>
    <w:rsid w:val="00683ACC"/>
    <w:rsid w:val="006842C0"/>
    <w:rsid w:val="006842E6"/>
    <w:rsid w:val="00685806"/>
    <w:rsid w:val="00685BE7"/>
    <w:rsid w:val="00686BD4"/>
    <w:rsid w:val="00686E89"/>
    <w:rsid w:val="00687AAC"/>
    <w:rsid w:val="00690156"/>
    <w:rsid w:val="0069032B"/>
    <w:rsid w:val="00690578"/>
    <w:rsid w:val="00690884"/>
    <w:rsid w:val="00693918"/>
    <w:rsid w:val="00694356"/>
    <w:rsid w:val="00695038"/>
    <w:rsid w:val="00695ABD"/>
    <w:rsid w:val="00695D75"/>
    <w:rsid w:val="00695DB1"/>
    <w:rsid w:val="00697517"/>
    <w:rsid w:val="006976C7"/>
    <w:rsid w:val="006A00C7"/>
    <w:rsid w:val="006A0A2D"/>
    <w:rsid w:val="006A0DFD"/>
    <w:rsid w:val="006A1021"/>
    <w:rsid w:val="006A50DC"/>
    <w:rsid w:val="006A544C"/>
    <w:rsid w:val="006A5F34"/>
    <w:rsid w:val="006A7451"/>
    <w:rsid w:val="006A78E5"/>
    <w:rsid w:val="006A7A39"/>
    <w:rsid w:val="006B029B"/>
    <w:rsid w:val="006B0F51"/>
    <w:rsid w:val="006B25D6"/>
    <w:rsid w:val="006B2F70"/>
    <w:rsid w:val="006B3A2E"/>
    <w:rsid w:val="006B4AD0"/>
    <w:rsid w:val="006B5F1F"/>
    <w:rsid w:val="006B5F64"/>
    <w:rsid w:val="006B660C"/>
    <w:rsid w:val="006B6D84"/>
    <w:rsid w:val="006B70F4"/>
    <w:rsid w:val="006C20A9"/>
    <w:rsid w:val="006C218A"/>
    <w:rsid w:val="006C2C2A"/>
    <w:rsid w:val="006C2FA6"/>
    <w:rsid w:val="006C3BAD"/>
    <w:rsid w:val="006C4700"/>
    <w:rsid w:val="006C4C83"/>
    <w:rsid w:val="006C5E02"/>
    <w:rsid w:val="006C7781"/>
    <w:rsid w:val="006C7B2A"/>
    <w:rsid w:val="006C7D42"/>
    <w:rsid w:val="006C7D56"/>
    <w:rsid w:val="006C7EC7"/>
    <w:rsid w:val="006C7EEA"/>
    <w:rsid w:val="006D0147"/>
    <w:rsid w:val="006D01D5"/>
    <w:rsid w:val="006D0834"/>
    <w:rsid w:val="006D2268"/>
    <w:rsid w:val="006D32C0"/>
    <w:rsid w:val="006D361D"/>
    <w:rsid w:val="006D4CEF"/>
    <w:rsid w:val="006D7361"/>
    <w:rsid w:val="006D7B38"/>
    <w:rsid w:val="006D7EB9"/>
    <w:rsid w:val="006E17D4"/>
    <w:rsid w:val="006E1B9B"/>
    <w:rsid w:val="006E2254"/>
    <w:rsid w:val="006E27EC"/>
    <w:rsid w:val="006E317A"/>
    <w:rsid w:val="006E33E2"/>
    <w:rsid w:val="006E43CA"/>
    <w:rsid w:val="006E5E9A"/>
    <w:rsid w:val="006E72B8"/>
    <w:rsid w:val="006F0F11"/>
    <w:rsid w:val="006F2157"/>
    <w:rsid w:val="006F2B43"/>
    <w:rsid w:val="006F2FD2"/>
    <w:rsid w:val="006F3150"/>
    <w:rsid w:val="006F3A4C"/>
    <w:rsid w:val="006F3F93"/>
    <w:rsid w:val="006F4702"/>
    <w:rsid w:val="006F4C5F"/>
    <w:rsid w:val="006F4F51"/>
    <w:rsid w:val="006F61FC"/>
    <w:rsid w:val="006F7584"/>
    <w:rsid w:val="006F7C2B"/>
    <w:rsid w:val="00700369"/>
    <w:rsid w:val="007005C4"/>
    <w:rsid w:val="00701127"/>
    <w:rsid w:val="007012D9"/>
    <w:rsid w:val="00701B11"/>
    <w:rsid w:val="00701CD5"/>
    <w:rsid w:val="00702C08"/>
    <w:rsid w:val="00702C81"/>
    <w:rsid w:val="00703B2E"/>
    <w:rsid w:val="00703ED4"/>
    <w:rsid w:val="00704092"/>
    <w:rsid w:val="00705001"/>
    <w:rsid w:val="00705320"/>
    <w:rsid w:val="00705DB9"/>
    <w:rsid w:val="00707446"/>
    <w:rsid w:val="0070762B"/>
    <w:rsid w:val="0070791C"/>
    <w:rsid w:val="00707FE3"/>
    <w:rsid w:val="00712195"/>
    <w:rsid w:val="007131F1"/>
    <w:rsid w:val="00713DF2"/>
    <w:rsid w:val="00713E3E"/>
    <w:rsid w:val="0071416B"/>
    <w:rsid w:val="007146C6"/>
    <w:rsid w:val="00714E2E"/>
    <w:rsid w:val="0071675B"/>
    <w:rsid w:val="00716E58"/>
    <w:rsid w:val="007173FE"/>
    <w:rsid w:val="007176FD"/>
    <w:rsid w:val="007203B8"/>
    <w:rsid w:val="00720DCF"/>
    <w:rsid w:val="007217E9"/>
    <w:rsid w:val="00721AE0"/>
    <w:rsid w:val="00721E28"/>
    <w:rsid w:val="00723174"/>
    <w:rsid w:val="007238D2"/>
    <w:rsid w:val="00723D2F"/>
    <w:rsid w:val="0072522D"/>
    <w:rsid w:val="00725733"/>
    <w:rsid w:val="00725F46"/>
    <w:rsid w:val="0072645C"/>
    <w:rsid w:val="00727DAF"/>
    <w:rsid w:val="00730218"/>
    <w:rsid w:val="00730B32"/>
    <w:rsid w:val="00732387"/>
    <w:rsid w:val="007328B9"/>
    <w:rsid w:val="00733323"/>
    <w:rsid w:val="00733852"/>
    <w:rsid w:val="00733FD9"/>
    <w:rsid w:val="00734205"/>
    <w:rsid w:val="00734EDF"/>
    <w:rsid w:val="00735074"/>
    <w:rsid w:val="00736FAA"/>
    <w:rsid w:val="007374C0"/>
    <w:rsid w:val="00737B03"/>
    <w:rsid w:val="00737B79"/>
    <w:rsid w:val="0074298E"/>
    <w:rsid w:val="00742E73"/>
    <w:rsid w:val="007448F0"/>
    <w:rsid w:val="0074533D"/>
    <w:rsid w:val="0074568B"/>
    <w:rsid w:val="00746A09"/>
    <w:rsid w:val="00746FC3"/>
    <w:rsid w:val="007477FB"/>
    <w:rsid w:val="007504A9"/>
    <w:rsid w:val="007505A8"/>
    <w:rsid w:val="0075093B"/>
    <w:rsid w:val="00750D9C"/>
    <w:rsid w:val="00751358"/>
    <w:rsid w:val="0075236F"/>
    <w:rsid w:val="00752BE1"/>
    <w:rsid w:val="00753577"/>
    <w:rsid w:val="0075499A"/>
    <w:rsid w:val="00755244"/>
    <w:rsid w:val="00755FAB"/>
    <w:rsid w:val="00756980"/>
    <w:rsid w:val="00757193"/>
    <w:rsid w:val="007572AC"/>
    <w:rsid w:val="00757662"/>
    <w:rsid w:val="00760336"/>
    <w:rsid w:val="007613F7"/>
    <w:rsid w:val="0076195E"/>
    <w:rsid w:val="00763154"/>
    <w:rsid w:val="00763755"/>
    <w:rsid w:val="00764131"/>
    <w:rsid w:val="007656E0"/>
    <w:rsid w:val="00765888"/>
    <w:rsid w:val="007668EF"/>
    <w:rsid w:val="00767114"/>
    <w:rsid w:val="00771336"/>
    <w:rsid w:val="007720B7"/>
    <w:rsid w:val="00772B9D"/>
    <w:rsid w:val="00773404"/>
    <w:rsid w:val="00774077"/>
    <w:rsid w:val="007741DE"/>
    <w:rsid w:val="00774CE6"/>
    <w:rsid w:val="007752A2"/>
    <w:rsid w:val="00775418"/>
    <w:rsid w:val="00777258"/>
    <w:rsid w:val="0078225A"/>
    <w:rsid w:val="0078284C"/>
    <w:rsid w:val="00783968"/>
    <w:rsid w:val="007840E6"/>
    <w:rsid w:val="00784E07"/>
    <w:rsid w:val="00785C73"/>
    <w:rsid w:val="00785F47"/>
    <w:rsid w:val="00786A29"/>
    <w:rsid w:val="0078736A"/>
    <w:rsid w:val="00790354"/>
    <w:rsid w:val="00793011"/>
    <w:rsid w:val="007938F4"/>
    <w:rsid w:val="007952DF"/>
    <w:rsid w:val="0079557B"/>
    <w:rsid w:val="00797308"/>
    <w:rsid w:val="0079789B"/>
    <w:rsid w:val="007A0D94"/>
    <w:rsid w:val="007A125E"/>
    <w:rsid w:val="007A12FF"/>
    <w:rsid w:val="007A13D9"/>
    <w:rsid w:val="007A1A5E"/>
    <w:rsid w:val="007A1F27"/>
    <w:rsid w:val="007A2738"/>
    <w:rsid w:val="007A295C"/>
    <w:rsid w:val="007A3103"/>
    <w:rsid w:val="007A32CD"/>
    <w:rsid w:val="007A3432"/>
    <w:rsid w:val="007A382B"/>
    <w:rsid w:val="007A3A35"/>
    <w:rsid w:val="007A445E"/>
    <w:rsid w:val="007A4BE6"/>
    <w:rsid w:val="007A5C0B"/>
    <w:rsid w:val="007A64F7"/>
    <w:rsid w:val="007A753D"/>
    <w:rsid w:val="007A75A0"/>
    <w:rsid w:val="007A7E9B"/>
    <w:rsid w:val="007B0A9B"/>
    <w:rsid w:val="007B2041"/>
    <w:rsid w:val="007B28E9"/>
    <w:rsid w:val="007B2D7D"/>
    <w:rsid w:val="007B3027"/>
    <w:rsid w:val="007B3874"/>
    <w:rsid w:val="007B3AAB"/>
    <w:rsid w:val="007B4166"/>
    <w:rsid w:val="007B4470"/>
    <w:rsid w:val="007B451C"/>
    <w:rsid w:val="007B49F2"/>
    <w:rsid w:val="007B4C33"/>
    <w:rsid w:val="007B597A"/>
    <w:rsid w:val="007B619B"/>
    <w:rsid w:val="007B619D"/>
    <w:rsid w:val="007B689E"/>
    <w:rsid w:val="007B7243"/>
    <w:rsid w:val="007B75AD"/>
    <w:rsid w:val="007B76EE"/>
    <w:rsid w:val="007B7A45"/>
    <w:rsid w:val="007C02E9"/>
    <w:rsid w:val="007C1190"/>
    <w:rsid w:val="007C15AE"/>
    <w:rsid w:val="007C15FC"/>
    <w:rsid w:val="007C2B00"/>
    <w:rsid w:val="007C30C3"/>
    <w:rsid w:val="007C31FD"/>
    <w:rsid w:val="007C3732"/>
    <w:rsid w:val="007C37E3"/>
    <w:rsid w:val="007C6226"/>
    <w:rsid w:val="007C69F3"/>
    <w:rsid w:val="007C6EC2"/>
    <w:rsid w:val="007C70D7"/>
    <w:rsid w:val="007C7F11"/>
    <w:rsid w:val="007D0AB2"/>
    <w:rsid w:val="007D0BC8"/>
    <w:rsid w:val="007D17BE"/>
    <w:rsid w:val="007D1A90"/>
    <w:rsid w:val="007D1E5E"/>
    <w:rsid w:val="007D2166"/>
    <w:rsid w:val="007D2DEF"/>
    <w:rsid w:val="007D31FD"/>
    <w:rsid w:val="007D437E"/>
    <w:rsid w:val="007D4496"/>
    <w:rsid w:val="007D4803"/>
    <w:rsid w:val="007D4A2C"/>
    <w:rsid w:val="007D6755"/>
    <w:rsid w:val="007D6FC0"/>
    <w:rsid w:val="007D78C4"/>
    <w:rsid w:val="007E0D97"/>
    <w:rsid w:val="007E21FC"/>
    <w:rsid w:val="007E335E"/>
    <w:rsid w:val="007E41FB"/>
    <w:rsid w:val="007E4887"/>
    <w:rsid w:val="007E5BDC"/>
    <w:rsid w:val="007E6F1C"/>
    <w:rsid w:val="007E7BED"/>
    <w:rsid w:val="007F0166"/>
    <w:rsid w:val="007F05F4"/>
    <w:rsid w:val="007F10BE"/>
    <w:rsid w:val="007F2401"/>
    <w:rsid w:val="007F27DF"/>
    <w:rsid w:val="007F2A8E"/>
    <w:rsid w:val="007F42AF"/>
    <w:rsid w:val="007F5512"/>
    <w:rsid w:val="007F65D2"/>
    <w:rsid w:val="007F69BA"/>
    <w:rsid w:val="0080053C"/>
    <w:rsid w:val="008027F0"/>
    <w:rsid w:val="008047EE"/>
    <w:rsid w:val="008048A9"/>
    <w:rsid w:val="008049FB"/>
    <w:rsid w:val="0080533C"/>
    <w:rsid w:val="0080543B"/>
    <w:rsid w:val="0080684E"/>
    <w:rsid w:val="0081153A"/>
    <w:rsid w:val="00811AF2"/>
    <w:rsid w:val="00812174"/>
    <w:rsid w:val="00814E82"/>
    <w:rsid w:val="008155A5"/>
    <w:rsid w:val="00815DEE"/>
    <w:rsid w:val="0081660A"/>
    <w:rsid w:val="00816A14"/>
    <w:rsid w:val="00816E7D"/>
    <w:rsid w:val="00817041"/>
    <w:rsid w:val="008174B4"/>
    <w:rsid w:val="008176C6"/>
    <w:rsid w:val="008179CC"/>
    <w:rsid w:val="00817A48"/>
    <w:rsid w:val="00817E2E"/>
    <w:rsid w:val="0082014D"/>
    <w:rsid w:val="008209D9"/>
    <w:rsid w:val="0082148F"/>
    <w:rsid w:val="00821E0D"/>
    <w:rsid w:val="00822752"/>
    <w:rsid w:val="00823643"/>
    <w:rsid w:val="0082364C"/>
    <w:rsid w:val="008239C3"/>
    <w:rsid w:val="00824AF7"/>
    <w:rsid w:val="00825602"/>
    <w:rsid w:val="00825670"/>
    <w:rsid w:val="00825924"/>
    <w:rsid w:val="00825B2E"/>
    <w:rsid w:val="0082619C"/>
    <w:rsid w:val="008266F6"/>
    <w:rsid w:val="00826DB6"/>
    <w:rsid w:val="008271BD"/>
    <w:rsid w:val="0082754F"/>
    <w:rsid w:val="008278F8"/>
    <w:rsid w:val="008300FC"/>
    <w:rsid w:val="0083066C"/>
    <w:rsid w:val="0083076D"/>
    <w:rsid w:val="00830D52"/>
    <w:rsid w:val="00830E9A"/>
    <w:rsid w:val="00832266"/>
    <w:rsid w:val="00832D28"/>
    <w:rsid w:val="00832E03"/>
    <w:rsid w:val="00833EE9"/>
    <w:rsid w:val="008372E8"/>
    <w:rsid w:val="0083735F"/>
    <w:rsid w:val="0083756E"/>
    <w:rsid w:val="00837ABC"/>
    <w:rsid w:val="00840933"/>
    <w:rsid w:val="00840E84"/>
    <w:rsid w:val="00841A9F"/>
    <w:rsid w:val="008430AB"/>
    <w:rsid w:val="008432E0"/>
    <w:rsid w:val="00843490"/>
    <w:rsid w:val="00843660"/>
    <w:rsid w:val="00843D50"/>
    <w:rsid w:val="008443DB"/>
    <w:rsid w:val="00844631"/>
    <w:rsid w:val="008447AB"/>
    <w:rsid w:val="008457B6"/>
    <w:rsid w:val="00845D06"/>
    <w:rsid w:val="00845F25"/>
    <w:rsid w:val="00846399"/>
    <w:rsid w:val="00847D2B"/>
    <w:rsid w:val="00847F5C"/>
    <w:rsid w:val="00850F4E"/>
    <w:rsid w:val="00852B93"/>
    <w:rsid w:val="008537A7"/>
    <w:rsid w:val="00853F87"/>
    <w:rsid w:val="00854435"/>
    <w:rsid w:val="008549D4"/>
    <w:rsid w:val="00854C58"/>
    <w:rsid w:val="00854E4D"/>
    <w:rsid w:val="00855386"/>
    <w:rsid w:val="00856065"/>
    <w:rsid w:val="0085623E"/>
    <w:rsid w:val="00857414"/>
    <w:rsid w:val="00857861"/>
    <w:rsid w:val="00860E36"/>
    <w:rsid w:val="00860F4D"/>
    <w:rsid w:val="0086235E"/>
    <w:rsid w:val="0086291F"/>
    <w:rsid w:val="00862FA1"/>
    <w:rsid w:val="0086332F"/>
    <w:rsid w:val="0086495A"/>
    <w:rsid w:val="00865481"/>
    <w:rsid w:val="00865D4F"/>
    <w:rsid w:val="00865F19"/>
    <w:rsid w:val="0086612E"/>
    <w:rsid w:val="00866E55"/>
    <w:rsid w:val="00867A61"/>
    <w:rsid w:val="008700E9"/>
    <w:rsid w:val="00870285"/>
    <w:rsid w:val="00870D53"/>
    <w:rsid w:val="008714E6"/>
    <w:rsid w:val="00871D03"/>
    <w:rsid w:val="0087293D"/>
    <w:rsid w:val="0087305F"/>
    <w:rsid w:val="00873718"/>
    <w:rsid w:val="00873C46"/>
    <w:rsid w:val="0087421B"/>
    <w:rsid w:val="00875DA5"/>
    <w:rsid w:val="0087689A"/>
    <w:rsid w:val="00876BE9"/>
    <w:rsid w:val="00877165"/>
    <w:rsid w:val="00877584"/>
    <w:rsid w:val="008804B8"/>
    <w:rsid w:val="008811E3"/>
    <w:rsid w:val="00882CA6"/>
    <w:rsid w:val="008830D8"/>
    <w:rsid w:val="00883E61"/>
    <w:rsid w:val="00884444"/>
    <w:rsid w:val="00885B65"/>
    <w:rsid w:val="008863A1"/>
    <w:rsid w:val="008868BF"/>
    <w:rsid w:val="00886D74"/>
    <w:rsid w:val="00886D9C"/>
    <w:rsid w:val="008903DC"/>
    <w:rsid w:val="00890807"/>
    <w:rsid w:val="00890A44"/>
    <w:rsid w:val="00890DE6"/>
    <w:rsid w:val="00890ED4"/>
    <w:rsid w:val="00891458"/>
    <w:rsid w:val="0089389B"/>
    <w:rsid w:val="00893FE6"/>
    <w:rsid w:val="00894468"/>
    <w:rsid w:val="008945C9"/>
    <w:rsid w:val="008951C6"/>
    <w:rsid w:val="00896252"/>
    <w:rsid w:val="00896445"/>
    <w:rsid w:val="0089652A"/>
    <w:rsid w:val="0089660D"/>
    <w:rsid w:val="0089677B"/>
    <w:rsid w:val="00896EA0"/>
    <w:rsid w:val="008976DD"/>
    <w:rsid w:val="00897CFF"/>
    <w:rsid w:val="008A1354"/>
    <w:rsid w:val="008A1423"/>
    <w:rsid w:val="008A2535"/>
    <w:rsid w:val="008A2ACE"/>
    <w:rsid w:val="008A2D5F"/>
    <w:rsid w:val="008A5F54"/>
    <w:rsid w:val="008A65D5"/>
    <w:rsid w:val="008A743C"/>
    <w:rsid w:val="008A7719"/>
    <w:rsid w:val="008A7C48"/>
    <w:rsid w:val="008A7F33"/>
    <w:rsid w:val="008A7F38"/>
    <w:rsid w:val="008B04C3"/>
    <w:rsid w:val="008B124E"/>
    <w:rsid w:val="008B16F2"/>
    <w:rsid w:val="008B19E6"/>
    <w:rsid w:val="008B2263"/>
    <w:rsid w:val="008B2679"/>
    <w:rsid w:val="008B267C"/>
    <w:rsid w:val="008B2AA7"/>
    <w:rsid w:val="008B2B2D"/>
    <w:rsid w:val="008B3496"/>
    <w:rsid w:val="008B35C8"/>
    <w:rsid w:val="008B4A7D"/>
    <w:rsid w:val="008B5C6D"/>
    <w:rsid w:val="008B6081"/>
    <w:rsid w:val="008B693F"/>
    <w:rsid w:val="008C2B19"/>
    <w:rsid w:val="008C2E7B"/>
    <w:rsid w:val="008C331F"/>
    <w:rsid w:val="008C370C"/>
    <w:rsid w:val="008C41FF"/>
    <w:rsid w:val="008C5632"/>
    <w:rsid w:val="008C63C0"/>
    <w:rsid w:val="008C6B6A"/>
    <w:rsid w:val="008C7306"/>
    <w:rsid w:val="008C7BFD"/>
    <w:rsid w:val="008D0478"/>
    <w:rsid w:val="008D0C25"/>
    <w:rsid w:val="008D1083"/>
    <w:rsid w:val="008D148E"/>
    <w:rsid w:val="008D19A6"/>
    <w:rsid w:val="008D1A42"/>
    <w:rsid w:val="008D2E8F"/>
    <w:rsid w:val="008D333C"/>
    <w:rsid w:val="008D389D"/>
    <w:rsid w:val="008D3CC2"/>
    <w:rsid w:val="008D4378"/>
    <w:rsid w:val="008D530E"/>
    <w:rsid w:val="008D582E"/>
    <w:rsid w:val="008D5E9B"/>
    <w:rsid w:val="008D753A"/>
    <w:rsid w:val="008E0CBC"/>
    <w:rsid w:val="008E0FFE"/>
    <w:rsid w:val="008E103E"/>
    <w:rsid w:val="008E2260"/>
    <w:rsid w:val="008E2500"/>
    <w:rsid w:val="008E2C60"/>
    <w:rsid w:val="008E2D19"/>
    <w:rsid w:val="008E4EC9"/>
    <w:rsid w:val="008E4F43"/>
    <w:rsid w:val="008E5244"/>
    <w:rsid w:val="008E5600"/>
    <w:rsid w:val="008E5B7E"/>
    <w:rsid w:val="008E610B"/>
    <w:rsid w:val="008E624C"/>
    <w:rsid w:val="008E6BE8"/>
    <w:rsid w:val="008E7078"/>
    <w:rsid w:val="008E7A99"/>
    <w:rsid w:val="008F1519"/>
    <w:rsid w:val="008F2597"/>
    <w:rsid w:val="008F27D7"/>
    <w:rsid w:val="008F2A06"/>
    <w:rsid w:val="008F312F"/>
    <w:rsid w:val="008F3A6F"/>
    <w:rsid w:val="008F426E"/>
    <w:rsid w:val="008F4452"/>
    <w:rsid w:val="008F4721"/>
    <w:rsid w:val="008F4762"/>
    <w:rsid w:val="008F4B38"/>
    <w:rsid w:val="008F636A"/>
    <w:rsid w:val="00901229"/>
    <w:rsid w:val="00901389"/>
    <w:rsid w:val="009015B2"/>
    <w:rsid w:val="00902DAE"/>
    <w:rsid w:val="00902F06"/>
    <w:rsid w:val="0090358F"/>
    <w:rsid w:val="00903D2C"/>
    <w:rsid w:val="00905196"/>
    <w:rsid w:val="00905393"/>
    <w:rsid w:val="009055EC"/>
    <w:rsid w:val="00905CB9"/>
    <w:rsid w:val="00905F09"/>
    <w:rsid w:val="0090608C"/>
    <w:rsid w:val="009076A9"/>
    <w:rsid w:val="0091059A"/>
    <w:rsid w:val="00910FF9"/>
    <w:rsid w:val="0091299B"/>
    <w:rsid w:val="009148CF"/>
    <w:rsid w:val="009148FD"/>
    <w:rsid w:val="0091533D"/>
    <w:rsid w:val="0091571D"/>
    <w:rsid w:val="009161E8"/>
    <w:rsid w:val="00916219"/>
    <w:rsid w:val="00917BA1"/>
    <w:rsid w:val="00920959"/>
    <w:rsid w:val="009219ED"/>
    <w:rsid w:val="009226C6"/>
    <w:rsid w:val="009235E0"/>
    <w:rsid w:val="00923667"/>
    <w:rsid w:val="0092390B"/>
    <w:rsid w:val="00924342"/>
    <w:rsid w:val="00924849"/>
    <w:rsid w:val="009249D1"/>
    <w:rsid w:val="00924A32"/>
    <w:rsid w:val="009255E8"/>
    <w:rsid w:val="009255F0"/>
    <w:rsid w:val="009266C3"/>
    <w:rsid w:val="00926F12"/>
    <w:rsid w:val="00927435"/>
    <w:rsid w:val="00927C70"/>
    <w:rsid w:val="0093143F"/>
    <w:rsid w:val="00932EA3"/>
    <w:rsid w:val="00932F04"/>
    <w:rsid w:val="0093515B"/>
    <w:rsid w:val="009355A2"/>
    <w:rsid w:val="00935A67"/>
    <w:rsid w:val="00935B89"/>
    <w:rsid w:val="0093602E"/>
    <w:rsid w:val="00936F1D"/>
    <w:rsid w:val="00936F74"/>
    <w:rsid w:val="00937447"/>
    <w:rsid w:val="009374F2"/>
    <w:rsid w:val="00941110"/>
    <w:rsid w:val="00941C17"/>
    <w:rsid w:val="0094252A"/>
    <w:rsid w:val="00943DF4"/>
    <w:rsid w:val="0094485D"/>
    <w:rsid w:val="00944E06"/>
    <w:rsid w:val="0094549A"/>
    <w:rsid w:val="00945AE7"/>
    <w:rsid w:val="00945B67"/>
    <w:rsid w:val="00945D43"/>
    <w:rsid w:val="00946D26"/>
    <w:rsid w:val="00947692"/>
    <w:rsid w:val="00947E95"/>
    <w:rsid w:val="00950095"/>
    <w:rsid w:val="00951DAD"/>
    <w:rsid w:val="009521DA"/>
    <w:rsid w:val="00952280"/>
    <w:rsid w:val="0095368A"/>
    <w:rsid w:val="00953B44"/>
    <w:rsid w:val="00953E19"/>
    <w:rsid w:val="009540E0"/>
    <w:rsid w:val="0095501D"/>
    <w:rsid w:val="00955D39"/>
    <w:rsid w:val="0095623C"/>
    <w:rsid w:val="009568A1"/>
    <w:rsid w:val="0095719E"/>
    <w:rsid w:val="00957B3C"/>
    <w:rsid w:val="0096018B"/>
    <w:rsid w:val="00962E21"/>
    <w:rsid w:val="009641C6"/>
    <w:rsid w:val="00964203"/>
    <w:rsid w:val="00966277"/>
    <w:rsid w:val="00970C0A"/>
    <w:rsid w:val="00970C51"/>
    <w:rsid w:val="00971319"/>
    <w:rsid w:val="00971557"/>
    <w:rsid w:val="00971D14"/>
    <w:rsid w:val="0097257D"/>
    <w:rsid w:val="009729C1"/>
    <w:rsid w:val="00972E51"/>
    <w:rsid w:val="00972E97"/>
    <w:rsid w:val="00973808"/>
    <w:rsid w:val="00973B49"/>
    <w:rsid w:val="00973F12"/>
    <w:rsid w:val="00974C5B"/>
    <w:rsid w:val="00974EE9"/>
    <w:rsid w:val="009750A8"/>
    <w:rsid w:val="009754C7"/>
    <w:rsid w:val="00975528"/>
    <w:rsid w:val="00976108"/>
    <w:rsid w:val="00976226"/>
    <w:rsid w:val="00976258"/>
    <w:rsid w:val="00976BB1"/>
    <w:rsid w:val="009776C2"/>
    <w:rsid w:val="009778DB"/>
    <w:rsid w:val="009801F0"/>
    <w:rsid w:val="0098038D"/>
    <w:rsid w:val="00980876"/>
    <w:rsid w:val="009811A2"/>
    <w:rsid w:val="00981249"/>
    <w:rsid w:val="0098199A"/>
    <w:rsid w:val="0098350B"/>
    <w:rsid w:val="00983D30"/>
    <w:rsid w:val="00983FB5"/>
    <w:rsid w:val="00984808"/>
    <w:rsid w:val="0098494B"/>
    <w:rsid w:val="00985077"/>
    <w:rsid w:val="009850E0"/>
    <w:rsid w:val="009867BE"/>
    <w:rsid w:val="009876EA"/>
    <w:rsid w:val="009918EC"/>
    <w:rsid w:val="00992BCE"/>
    <w:rsid w:val="00993894"/>
    <w:rsid w:val="0099456C"/>
    <w:rsid w:val="009947AC"/>
    <w:rsid w:val="009955E0"/>
    <w:rsid w:val="009957D4"/>
    <w:rsid w:val="00995BA4"/>
    <w:rsid w:val="00997B4D"/>
    <w:rsid w:val="00997CAA"/>
    <w:rsid w:val="009A08D6"/>
    <w:rsid w:val="009A0BB7"/>
    <w:rsid w:val="009A12F7"/>
    <w:rsid w:val="009A201B"/>
    <w:rsid w:val="009A42B5"/>
    <w:rsid w:val="009A5425"/>
    <w:rsid w:val="009A5B62"/>
    <w:rsid w:val="009A5CAB"/>
    <w:rsid w:val="009A5DBC"/>
    <w:rsid w:val="009A6312"/>
    <w:rsid w:val="009A6E60"/>
    <w:rsid w:val="009A7575"/>
    <w:rsid w:val="009B0C25"/>
    <w:rsid w:val="009B12A9"/>
    <w:rsid w:val="009B1323"/>
    <w:rsid w:val="009B2D3D"/>
    <w:rsid w:val="009B4146"/>
    <w:rsid w:val="009B4425"/>
    <w:rsid w:val="009B5844"/>
    <w:rsid w:val="009B5F0D"/>
    <w:rsid w:val="009B618F"/>
    <w:rsid w:val="009B68A3"/>
    <w:rsid w:val="009B6D42"/>
    <w:rsid w:val="009B790E"/>
    <w:rsid w:val="009B7A7E"/>
    <w:rsid w:val="009C097E"/>
    <w:rsid w:val="009C1091"/>
    <w:rsid w:val="009C20E6"/>
    <w:rsid w:val="009C272D"/>
    <w:rsid w:val="009C2881"/>
    <w:rsid w:val="009C38FF"/>
    <w:rsid w:val="009C3F55"/>
    <w:rsid w:val="009C45FA"/>
    <w:rsid w:val="009C47E4"/>
    <w:rsid w:val="009C4C3D"/>
    <w:rsid w:val="009C4EF6"/>
    <w:rsid w:val="009C527E"/>
    <w:rsid w:val="009C5355"/>
    <w:rsid w:val="009C5B63"/>
    <w:rsid w:val="009C5C80"/>
    <w:rsid w:val="009C5DD5"/>
    <w:rsid w:val="009C5E3C"/>
    <w:rsid w:val="009C623A"/>
    <w:rsid w:val="009C6534"/>
    <w:rsid w:val="009C7B50"/>
    <w:rsid w:val="009C7C0A"/>
    <w:rsid w:val="009D0571"/>
    <w:rsid w:val="009D09DB"/>
    <w:rsid w:val="009D213C"/>
    <w:rsid w:val="009D272C"/>
    <w:rsid w:val="009D2876"/>
    <w:rsid w:val="009D2AE6"/>
    <w:rsid w:val="009D2B05"/>
    <w:rsid w:val="009D302E"/>
    <w:rsid w:val="009D3314"/>
    <w:rsid w:val="009D3C87"/>
    <w:rsid w:val="009D3EA3"/>
    <w:rsid w:val="009D3F0D"/>
    <w:rsid w:val="009D4AAC"/>
    <w:rsid w:val="009D55D0"/>
    <w:rsid w:val="009D5AED"/>
    <w:rsid w:val="009D757E"/>
    <w:rsid w:val="009D780B"/>
    <w:rsid w:val="009D7AD7"/>
    <w:rsid w:val="009E103F"/>
    <w:rsid w:val="009E15ED"/>
    <w:rsid w:val="009E1B06"/>
    <w:rsid w:val="009E1CE2"/>
    <w:rsid w:val="009E24DD"/>
    <w:rsid w:val="009E284E"/>
    <w:rsid w:val="009E2BA1"/>
    <w:rsid w:val="009E3C77"/>
    <w:rsid w:val="009E3E1B"/>
    <w:rsid w:val="009E460E"/>
    <w:rsid w:val="009E5A05"/>
    <w:rsid w:val="009E5B52"/>
    <w:rsid w:val="009E5CEA"/>
    <w:rsid w:val="009E7879"/>
    <w:rsid w:val="009E7B08"/>
    <w:rsid w:val="009F031B"/>
    <w:rsid w:val="009F08BD"/>
    <w:rsid w:val="009F0CCC"/>
    <w:rsid w:val="009F0F0A"/>
    <w:rsid w:val="009F1612"/>
    <w:rsid w:val="009F29FD"/>
    <w:rsid w:val="009F340F"/>
    <w:rsid w:val="009F5234"/>
    <w:rsid w:val="009F54E8"/>
    <w:rsid w:val="009F6825"/>
    <w:rsid w:val="009F6E7E"/>
    <w:rsid w:val="00A000B3"/>
    <w:rsid w:val="00A006F3"/>
    <w:rsid w:val="00A00E07"/>
    <w:rsid w:val="00A026B4"/>
    <w:rsid w:val="00A03427"/>
    <w:rsid w:val="00A03832"/>
    <w:rsid w:val="00A03D5D"/>
    <w:rsid w:val="00A0447D"/>
    <w:rsid w:val="00A04C4B"/>
    <w:rsid w:val="00A04D79"/>
    <w:rsid w:val="00A05387"/>
    <w:rsid w:val="00A05C16"/>
    <w:rsid w:val="00A05E1A"/>
    <w:rsid w:val="00A06E40"/>
    <w:rsid w:val="00A06E70"/>
    <w:rsid w:val="00A07EC0"/>
    <w:rsid w:val="00A10236"/>
    <w:rsid w:val="00A107D0"/>
    <w:rsid w:val="00A13696"/>
    <w:rsid w:val="00A13D49"/>
    <w:rsid w:val="00A14395"/>
    <w:rsid w:val="00A144DE"/>
    <w:rsid w:val="00A150A8"/>
    <w:rsid w:val="00A17C04"/>
    <w:rsid w:val="00A20A7C"/>
    <w:rsid w:val="00A20AC8"/>
    <w:rsid w:val="00A20FCB"/>
    <w:rsid w:val="00A2142E"/>
    <w:rsid w:val="00A21AA9"/>
    <w:rsid w:val="00A2296F"/>
    <w:rsid w:val="00A22A10"/>
    <w:rsid w:val="00A23ED6"/>
    <w:rsid w:val="00A23FA8"/>
    <w:rsid w:val="00A2405D"/>
    <w:rsid w:val="00A2477D"/>
    <w:rsid w:val="00A2572D"/>
    <w:rsid w:val="00A2631B"/>
    <w:rsid w:val="00A277C6"/>
    <w:rsid w:val="00A27B06"/>
    <w:rsid w:val="00A300AC"/>
    <w:rsid w:val="00A30AFB"/>
    <w:rsid w:val="00A30B7D"/>
    <w:rsid w:val="00A30CE9"/>
    <w:rsid w:val="00A32610"/>
    <w:rsid w:val="00A33625"/>
    <w:rsid w:val="00A336B8"/>
    <w:rsid w:val="00A33742"/>
    <w:rsid w:val="00A33D06"/>
    <w:rsid w:val="00A33D86"/>
    <w:rsid w:val="00A35112"/>
    <w:rsid w:val="00A358CD"/>
    <w:rsid w:val="00A369DE"/>
    <w:rsid w:val="00A3793B"/>
    <w:rsid w:val="00A37B85"/>
    <w:rsid w:val="00A42CDD"/>
    <w:rsid w:val="00A42E4F"/>
    <w:rsid w:val="00A42FCE"/>
    <w:rsid w:val="00A44282"/>
    <w:rsid w:val="00A44563"/>
    <w:rsid w:val="00A465A0"/>
    <w:rsid w:val="00A501F7"/>
    <w:rsid w:val="00A50319"/>
    <w:rsid w:val="00A51051"/>
    <w:rsid w:val="00A511A3"/>
    <w:rsid w:val="00A525EC"/>
    <w:rsid w:val="00A52636"/>
    <w:rsid w:val="00A5405C"/>
    <w:rsid w:val="00A54315"/>
    <w:rsid w:val="00A54669"/>
    <w:rsid w:val="00A54D58"/>
    <w:rsid w:val="00A54EE2"/>
    <w:rsid w:val="00A54FAD"/>
    <w:rsid w:val="00A56591"/>
    <w:rsid w:val="00A56EB4"/>
    <w:rsid w:val="00A57290"/>
    <w:rsid w:val="00A5738F"/>
    <w:rsid w:val="00A57FF7"/>
    <w:rsid w:val="00A6146F"/>
    <w:rsid w:val="00A61636"/>
    <w:rsid w:val="00A61B39"/>
    <w:rsid w:val="00A6251A"/>
    <w:rsid w:val="00A62CDF"/>
    <w:rsid w:val="00A62F66"/>
    <w:rsid w:val="00A6369E"/>
    <w:rsid w:val="00A641AA"/>
    <w:rsid w:val="00A642E1"/>
    <w:rsid w:val="00A652EC"/>
    <w:rsid w:val="00A65652"/>
    <w:rsid w:val="00A6671F"/>
    <w:rsid w:val="00A673ED"/>
    <w:rsid w:val="00A70879"/>
    <w:rsid w:val="00A70C16"/>
    <w:rsid w:val="00A72B07"/>
    <w:rsid w:val="00A73C25"/>
    <w:rsid w:val="00A74092"/>
    <w:rsid w:val="00A75775"/>
    <w:rsid w:val="00A76531"/>
    <w:rsid w:val="00A76AE0"/>
    <w:rsid w:val="00A77CC6"/>
    <w:rsid w:val="00A801C2"/>
    <w:rsid w:val="00A8065D"/>
    <w:rsid w:val="00A82221"/>
    <w:rsid w:val="00A82FD5"/>
    <w:rsid w:val="00A84584"/>
    <w:rsid w:val="00A84897"/>
    <w:rsid w:val="00A84FE1"/>
    <w:rsid w:val="00A878FC"/>
    <w:rsid w:val="00A87B48"/>
    <w:rsid w:val="00A87D3B"/>
    <w:rsid w:val="00A90124"/>
    <w:rsid w:val="00A91415"/>
    <w:rsid w:val="00A922BD"/>
    <w:rsid w:val="00A925DB"/>
    <w:rsid w:val="00A92DEA"/>
    <w:rsid w:val="00A931F2"/>
    <w:rsid w:val="00A938B7"/>
    <w:rsid w:val="00A94481"/>
    <w:rsid w:val="00A94ED6"/>
    <w:rsid w:val="00A96681"/>
    <w:rsid w:val="00A96BFA"/>
    <w:rsid w:val="00A96C94"/>
    <w:rsid w:val="00A96F16"/>
    <w:rsid w:val="00A97563"/>
    <w:rsid w:val="00A97AB3"/>
    <w:rsid w:val="00A97F3F"/>
    <w:rsid w:val="00AA11D8"/>
    <w:rsid w:val="00AA129B"/>
    <w:rsid w:val="00AA28B0"/>
    <w:rsid w:val="00AA35CF"/>
    <w:rsid w:val="00AA4935"/>
    <w:rsid w:val="00AA501F"/>
    <w:rsid w:val="00AA71F3"/>
    <w:rsid w:val="00AA758E"/>
    <w:rsid w:val="00AA78F3"/>
    <w:rsid w:val="00AA7BB9"/>
    <w:rsid w:val="00AB04AF"/>
    <w:rsid w:val="00AB05CA"/>
    <w:rsid w:val="00AB0D9D"/>
    <w:rsid w:val="00AB158D"/>
    <w:rsid w:val="00AB221E"/>
    <w:rsid w:val="00AB2548"/>
    <w:rsid w:val="00AB2DD9"/>
    <w:rsid w:val="00AB2E56"/>
    <w:rsid w:val="00AB42B0"/>
    <w:rsid w:val="00AB44EF"/>
    <w:rsid w:val="00AB51CB"/>
    <w:rsid w:val="00AB5E7E"/>
    <w:rsid w:val="00AB5E89"/>
    <w:rsid w:val="00AB67A1"/>
    <w:rsid w:val="00AB6BB8"/>
    <w:rsid w:val="00AB76FD"/>
    <w:rsid w:val="00AC046C"/>
    <w:rsid w:val="00AC08E9"/>
    <w:rsid w:val="00AC136A"/>
    <w:rsid w:val="00AC3626"/>
    <w:rsid w:val="00AC4C5C"/>
    <w:rsid w:val="00AC4DB9"/>
    <w:rsid w:val="00AC56B2"/>
    <w:rsid w:val="00AC5C75"/>
    <w:rsid w:val="00AC5E3D"/>
    <w:rsid w:val="00AC64CF"/>
    <w:rsid w:val="00AC6596"/>
    <w:rsid w:val="00AC670C"/>
    <w:rsid w:val="00AC6ED8"/>
    <w:rsid w:val="00AC6F86"/>
    <w:rsid w:val="00AC7315"/>
    <w:rsid w:val="00AD0624"/>
    <w:rsid w:val="00AD07D8"/>
    <w:rsid w:val="00AD16F7"/>
    <w:rsid w:val="00AD19DB"/>
    <w:rsid w:val="00AD27B4"/>
    <w:rsid w:val="00AD35E6"/>
    <w:rsid w:val="00AD3618"/>
    <w:rsid w:val="00AD3D3F"/>
    <w:rsid w:val="00AD4489"/>
    <w:rsid w:val="00AD488E"/>
    <w:rsid w:val="00AD4BF9"/>
    <w:rsid w:val="00AD54C9"/>
    <w:rsid w:val="00AD6202"/>
    <w:rsid w:val="00AD6383"/>
    <w:rsid w:val="00AD6639"/>
    <w:rsid w:val="00AE08EE"/>
    <w:rsid w:val="00AE0E48"/>
    <w:rsid w:val="00AE2066"/>
    <w:rsid w:val="00AE28DE"/>
    <w:rsid w:val="00AE2FB0"/>
    <w:rsid w:val="00AE4AD5"/>
    <w:rsid w:val="00AE4D44"/>
    <w:rsid w:val="00AE606E"/>
    <w:rsid w:val="00AE6D7D"/>
    <w:rsid w:val="00AE71C3"/>
    <w:rsid w:val="00AE775A"/>
    <w:rsid w:val="00AF1CFE"/>
    <w:rsid w:val="00AF2822"/>
    <w:rsid w:val="00AF2AA5"/>
    <w:rsid w:val="00AF6736"/>
    <w:rsid w:val="00AF7238"/>
    <w:rsid w:val="00AF751D"/>
    <w:rsid w:val="00B003B6"/>
    <w:rsid w:val="00B00450"/>
    <w:rsid w:val="00B00BFB"/>
    <w:rsid w:val="00B02892"/>
    <w:rsid w:val="00B02FFC"/>
    <w:rsid w:val="00B031EE"/>
    <w:rsid w:val="00B04B3D"/>
    <w:rsid w:val="00B055C6"/>
    <w:rsid w:val="00B07069"/>
    <w:rsid w:val="00B10CD2"/>
    <w:rsid w:val="00B11690"/>
    <w:rsid w:val="00B11CC2"/>
    <w:rsid w:val="00B123E0"/>
    <w:rsid w:val="00B1257B"/>
    <w:rsid w:val="00B12643"/>
    <w:rsid w:val="00B1330F"/>
    <w:rsid w:val="00B1471F"/>
    <w:rsid w:val="00B14853"/>
    <w:rsid w:val="00B14E0C"/>
    <w:rsid w:val="00B15278"/>
    <w:rsid w:val="00B15BF4"/>
    <w:rsid w:val="00B15C82"/>
    <w:rsid w:val="00B166E8"/>
    <w:rsid w:val="00B2072C"/>
    <w:rsid w:val="00B21C05"/>
    <w:rsid w:val="00B21DC6"/>
    <w:rsid w:val="00B22819"/>
    <w:rsid w:val="00B231A2"/>
    <w:rsid w:val="00B24373"/>
    <w:rsid w:val="00B24515"/>
    <w:rsid w:val="00B25115"/>
    <w:rsid w:val="00B25FDF"/>
    <w:rsid w:val="00B2659B"/>
    <w:rsid w:val="00B26EF6"/>
    <w:rsid w:val="00B26F8B"/>
    <w:rsid w:val="00B3115E"/>
    <w:rsid w:val="00B31B05"/>
    <w:rsid w:val="00B31EF0"/>
    <w:rsid w:val="00B32917"/>
    <w:rsid w:val="00B33048"/>
    <w:rsid w:val="00B3339C"/>
    <w:rsid w:val="00B35431"/>
    <w:rsid w:val="00B354D8"/>
    <w:rsid w:val="00B365D1"/>
    <w:rsid w:val="00B377C1"/>
    <w:rsid w:val="00B37DC6"/>
    <w:rsid w:val="00B408AD"/>
    <w:rsid w:val="00B412BB"/>
    <w:rsid w:val="00B41345"/>
    <w:rsid w:val="00B4173D"/>
    <w:rsid w:val="00B417D4"/>
    <w:rsid w:val="00B41E1B"/>
    <w:rsid w:val="00B437C1"/>
    <w:rsid w:val="00B437F2"/>
    <w:rsid w:val="00B439B4"/>
    <w:rsid w:val="00B449E3"/>
    <w:rsid w:val="00B44E64"/>
    <w:rsid w:val="00B45099"/>
    <w:rsid w:val="00B451D9"/>
    <w:rsid w:val="00B46564"/>
    <w:rsid w:val="00B4727E"/>
    <w:rsid w:val="00B4751C"/>
    <w:rsid w:val="00B477DD"/>
    <w:rsid w:val="00B479BA"/>
    <w:rsid w:val="00B502E6"/>
    <w:rsid w:val="00B509E9"/>
    <w:rsid w:val="00B50F49"/>
    <w:rsid w:val="00B5250A"/>
    <w:rsid w:val="00B5268A"/>
    <w:rsid w:val="00B52755"/>
    <w:rsid w:val="00B5280A"/>
    <w:rsid w:val="00B52AE6"/>
    <w:rsid w:val="00B5345A"/>
    <w:rsid w:val="00B543F8"/>
    <w:rsid w:val="00B547A2"/>
    <w:rsid w:val="00B5493D"/>
    <w:rsid w:val="00B5514C"/>
    <w:rsid w:val="00B557B0"/>
    <w:rsid w:val="00B557EE"/>
    <w:rsid w:val="00B564B7"/>
    <w:rsid w:val="00B605FE"/>
    <w:rsid w:val="00B617DA"/>
    <w:rsid w:val="00B63387"/>
    <w:rsid w:val="00B640FB"/>
    <w:rsid w:val="00B64586"/>
    <w:rsid w:val="00B65F0C"/>
    <w:rsid w:val="00B6743A"/>
    <w:rsid w:val="00B7087E"/>
    <w:rsid w:val="00B71833"/>
    <w:rsid w:val="00B72F53"/>
    <w:rsid w:val="00B73A65"/>
    <w:rsid w:val="00B741E2"/>
    <w:rsid w:val="00B746CC"/>
    <w:rsid w:val="00B746FE"/>
    <w:rsid w:val="00B75D2D"/>
    <w:rsid w:val="00B75FFB"/>
    <w:rsid w:val="00B760CB"/>
    <w:rsid w:val="00B7748C"/>
    <w:rsid w:val="00B80766"/>
    <w:rsid w:val="00B80ADA"/>
    <w:rsid w:val="00B82770"/>
    <w:rsid w:val="00B82AE5"/>
    <w:rsid w:val="00B835A6"/>
    <w:rsid w:val="00B83D0C"/>
    <w:rsid w:val="00B84093"/>
    <w:rsid w:val="00B84A3C"/>
    <w:rsid w:val="00B84FC9"/>
    <w:rsid w:val="00B85F65"/>
    <w:rsid w:val="00B862B1"/>
    <w:rsid w:val="00B8674E"/>
    <w:rsid w:val="00B86B86"/>
    <w:rsid w:val="00B90862"/>
    <w:rsid w:val="00B90BF4"/>
    <w:rsid w:val="00B90FA0"/>
    <w:rsid w:val="00B91535"/>
    <w:rsid w:val="00B91BDE"/>
    <w:rsid w:val="00B91E44"/>
    <w:rsid w:val="00B920DC"/>
    <w:rsid w:val="00B925F0"/>
    <w:rsid w:val="00B92D4A"/>
    <w:rsid w:val="00B92ECC"/>
    <w:rsid w:val="00B93F64"/>
    <w:rsid w:val="00B9476A"/>
    <w:rsid w:val="00B949C4"/>
    <w:rsid w:val="00B94DA9"/>
    <w:rsid w:val="00B95E58"/>
    <w:rsid w:val="00BA01CB"/>
    <w:rsid w:val="00BA03D1"/>
    <w:rsid w:val="00BA0687"/>
    <w:rsid w:val="00BA0CA0"/>
    <w:rsid w:val="00BA14FF"/>
    <w:rsid w:val="00BA1AD1"/>
    <w:rsid w:val="00BA2CCE"/>
    <w:rsid w:val="00BA2FC1"/>
    <w:rsid w:val="00BA3667"/>
    <w:rsid w:val="00BA4015"/>
    <w:rsid w:val="00BA4163"/>
    <w:rsid w:val="00BA481A"/>
    <w:rsid w:val="00BA55FD"/>
    <w:rsid w:val="00BA5691"/>
    <w:rsid w:val="00BA5AA2"/>
    <w:rsid w:val="00BA6AB7"/>
    <w:rsid w:val="00BA705D"/>
    <w:rsid w:val="00BB02F0"/>
    <w:rsid w:val="00BB0942"/>
    <w:rsid w:val="00BB1702"/>
    <w:rsid w:val="00BB17A2"/>
    <w:rsid w:val="00BB2683"/>
    <w:rsid w:val="00BB27F3"/>
    <w:rsid w:val="00BB3CA3"/>
    <w:rsid w:val="00BB43F9"/>
    <w:rsid w:val="00BB542E"/>
    <w:rsid w:val="00BB59F5"/>
    <w:rsid w:val="00BB7251"/>
    <w:rsid w:val="00BB7894"/>
    <w:rsid w:val="00BB7F5E"/>
    <w:rsid w:val="00BC1143"/>
    <w:rsid w:val="00BC1194"/>
    <w:rsid w:val="00BC1195"/>
    <w:rsid w:val="00BC20FC"/>
    <w:rsid w:val="00BC2CE9"/>
    <w:rsid w:val="00BC5527"/>
    <w:rsid w:val="00BC5843"/>
    <w:rsid w:val="00BC5D74"/>
    <w:rsid w:val="00BC6227"/>
    <w:rsid w:val="00BC6CEC"/>
    <w:rsid w:val="00BC6D2B"/>
    <w:rsid w:val="00BC7777"/>
    <w:rsid w:val="00BD0C7A"/>
    <w:rsid w:val="00BD0F9B"/>
    <w:rsid w:val="00BD10E4"/>
    <w:rsid w:val="00BD1D2A"/>
    <w:rsid w:val="00BD2977"/>
    <w:rsid w:val="00BD3436"/>
    <w:rsid w:val="00BD4FBA"/>
    <w:rsid w:val="00BD519C"/>
    <w:rsid w:val="00BD6075"/>
    <w:rsid w:val="00BD67D7"/>
    <w:rsid w:val="00BD6892"/>
    <w:rsid w:val="00BD6A10"/>
    <w:rsid w:val="00BD6F20"/>
    <w:rsid w:val="00BE0B49"/>
    <w:rsid w:val="00BE0DF4"/>
    <w:rsid w:val="00BE1E6A"/>
    <w:rsid w:val="00BE210B"/>
    <w:rsid w:val="00BE268B"/>
    <w:rsid w:val="00BE29CC"/>
    <w:rsid w:val="00BE32A5"/>
    <w:rsid w:val="00BE3344"/>
    <w:rsid w:val="00BE3ED3"/>
    <w:rsid w:val="00BE4A7E"/>
    <w:rsid w:val="00BE6061"/>
    <w:rsid w:val="00BE7BBE"/>
    <w:rsid w:val="00BF012D"/>
    <w:rsid w:val="00BF0257"/>
    <w:rsid w:val="00BF117A"/>
    <w:rsid w:val="00BF1653"/>
    <w:rsid w:val="00BF1749"/>
    <w:rsid w:val="00BF1966"/>
    <w:rsid w:val="00BF4801"/>
    <w:rsid w:val="00BF4FAA"/>
    <w:rsid w:val="00BF57B0"/>
    <w:rsid w:val="00BF5E21"/>
    <w:rsid w:val="00BF67E1"/>
    <w:rsid w:val="00BF6B19"/>
    <w:rsid w:val="00BF7150"/>
    <w:rsid w:val="00BF7F35"/>
    <w:rsid w:val="00C01AA1"/>
    <w:rsid w:val="00C0280C"/>
    <w:rsid w:val="00C0397A"/>
    <w:rsid w:val="00C05562"/>
    <w:rsid w:val="00C058F9"/>
    <w:rsid w:val="00C05A50"/>
    <w:rsid w:val="00C06D68"/>
    <w:rsid w:val="00C10483"/>
    <w:rsid w:val="00C11C0C"/>
    <w:rsid w:val="00C13A38"/>
    <w:rsid w:val="00C13D0B"/>
    <w:rsid w:val="00C14043"/>
    <w:rsid w:val="00C140BD"/>
    <w:rsid w:val="00C141E6"/>
    <w:rsid w:val="00C14276"/>
    <w:rsid w:val="00C142C2"/>
    <w:rsid w:val="00C14CF2"/>
    <w:rsid w:val="00C15A12"/>
    <w:rsid w:val="00C15C4F"/>
    <w:rsid w:val="00C15F61"/>
    <w:rsid w:val="00C1625B"/>
    <w:rsid w:val="00C16445"/>
    <w:rsid w:val="00C1670B"/>
    <w:rsid w:val="00C169CB"/>
    <w:rsid w:val="00C173CF"/>
    <w:rsid w:val="00C17677"/>
    <w:rsid w:val="00C17F4A"/>
    <w:rsid w:val="00C200A3"/>
    <w:rsid w:val="00C2127C"/>
    <w:rsid w:val="00C22349"/>
    <w:rsid w:val="00C22D8B"/>
    <w:rsid w:val="00C22E89"/>
    <w:rsid w:val="00C2363F"/>
    <w:rsid w:val="00C236BC"/>
    <w:rsid w:val="00C23B23"/>
    <w:rsid w:val="00C240C9"/>
    <w:rsid w:val="00C241B6"/>
    <w:rsid w:val="00C24222"/>
    <w:rsid w:val="00C24FEB"/>
    <w:rsid w:val="00C250B0"/>
    <w:rsid w:val="00C25A8D"/>
    <w:rsid w:val="00C26A96"/>
    <w:rsid w:val="00C26EB2"/>
    <w:rsid w:val="00C27AD2"/>
    <w:rsid w:val="00C30778"/>
    <w:rsid w:val="00C3099D"/>
    <w:rsid w:val="00C317DA"/>
    <w:rsid w:val="00C31A4E"/>
    <w:rsid w:val="00C31B50"/>
    <w:rsid w:val="00C32670"/>
    <w:rsid w:val="00C32DA3"/>
    <w:rsid w:val="00C32F37"/>
    <w:rsid w:val="00C3457A"/>
    <w:rsid w:val="00C3472E"/>
    <w:rsid w:val="00C349A9"/>
    <w:rsid w:val="00C34A9B"/>
    <w:rsid w:val="00C359AC"/>
    <w:rsid w:val="00C36146"/>
    <w:rsid w:val="00C368B2"/>
    <w:rsid w:val="00C36A21"/>
    <w:rsid w:val="00C36C07"/>
    <w:rsid w:val="00C37154"/>
    <w:rsid w:val="00C40402"/>
    <w:rsid w:val="00C40521"/>
    <w:rsid w:val="00C407B8"/>
    <w:rsid w:val="00C40A76"/>
    <w:rsid w:val="00C4129C"/>
    <w:rsid w:val="00C41516"/>
    <w:rsid w:val="00C42B37"/>
    <w:rsid w:val="00C43F96"/>
    <w:rsid w:val="00C44DF0"/>
    <w:rsid w:val="00C4529A"/>
    <w:rsid w:val="00C4535E"/>
    <w:rsid w:val="00C46289"/>
    <w:rsid w:val="00C4698E"/>
    <w:rsid w:val="00C47198"/>
    <w:rsid w:val="00C51806"/>
    <w:rsid w:val="00C5242F"/>
    <w:rsid w:val="00C526CC"/>
    <w:rsid w:val="00C534A9"/>
    <w:rsid w:val="00C5375A"/>
    <w:rsid w:val="00C5412B"/>
    <w:rsid w:val="00C54193"/>
    <w:rsid w:val="00C543A4"/>
    <w:rsid w:val="00C54C1B"/>
    <w:rsid w:val="00C55F8F"/>
    <w:rsid w:val="00C56D8F"/>
    <w:rsid w:val="00C56D92"/>
    <w:rsid w:val="00C57716"/>
    <w:rsid w:val="00C60ED4"/>
    <w:rsid w:val="00C61F2A"/>
    <w:rsid w:val="00C632C5"/>
    <w:rsid w:val="00C642BB"/>
    <w:rsid w:val="00C6518F"/>
    <w:rsid w:val="00C658D3"/>
    <w:rsid w:val="00C67648"/>
    <w:rsid w:val="00C6769A"/>
    <w:rsid w:val="00C67A26"/>
    <w:rsid w:val="00C709FE"/>
    <w:rsid w:val="00C72880"/>
    <w:rsid w:val="00C72CD7"/>
    <w:rsid w:val="00C72EB8"/>
    <w:rsid w:val="00C732E6"/>
    <w:rsid w:val="00C74E74"/>
    <w:rsid w:val="00C75791"/>
    <w:rsid w:val="00C75863"/>
    <w:rsid w:val="00C758C5"/>
    <w:rsid w:val="00C75D20"/>
    <w:rsid w:val="00C76882"/>
    <w:rsid w:val="00C76D9F"/>
    <w:rsid w:val="00C80D58"/>
    <w:rsid w:val="00C811D2"/>
    <w:rsid w:val="00C817B4"/>
    <w:rsid w:val="00C82DE2"/>
    <w:rsid w:val="00C833D0"/>
    <w:rsid w:val="00C83B76"/>
    <w:rsid w:val="00C84467"/>
    <w:rsid w:val="00C86B3D"/>
    <w:rsid w:val="00C900B1"/>
    <w:rsid w:val="00C904A1"/>
    <w:rsid w:val="00C920A3"/>
    <w:rsid w:val="00C92E25"/>
    <w:rsid w:val="00C94C1E"/>
    <w:rsid w:val="00C94DE8"/>
    <w:rsid w:val="00C94E25"/>
    <w:rsid w:val="00C94FDB"/>
    <w:rsid w:val="00C9520F"/>
    <w:rsid w:val="00C9579A"/>
    <w:rsid w:val="00C9633A"/>
    <w:rsid w:val="00C96613"/>
    <w:rsid w:val="00C9680F"/>
    <w:rsid w:val="00C9774C"/>
    <w:rsid w:val="00CA0669"/>
    <w:rsid w:val="00CA0941"/>
    <w:rsid w:val="00CA0E5A"/>
    <w:rsid w:val="00CA15D8"/>
    <w:rsid w:val="00CA26DB"/>
    <w:rsid w:val="00CA2C11"/>
    <w:rsid w:val="00CA31E9"/>
    <w:rsid w:val="00CA3BD9"/>
    <w:rsid w:val="00CA499A"/>
    <w:rsid w:val="00CA551B"/>
    <w:rsid w:val="00CA5985"/>
    <w:rsid w:val="00CA6251"/>
    <w:rsid w:val="00CA7120"/>
    <w:rsid w:val="00CA78B0"/>
    <w:rsid w:val="00CB0116"/>
    <w:rsid w:val="00CB035D"/>
    <w:rsid w:val="00CB055A"/>
    <w:rsid w:val="00CB2BD0"/>
    <w:rsid w:val="00CB3D5B"/>
    <w:rsid w:val="00CB520B"/>
    <w:rsid w:val="00CB53E3"/>
    <w:rsid w:val="00CB5DE9"/>
    <w:rsid w:val="00CB6163"/>
    <w:rsid w:val="00CB6509"/>
    <w:rsid w:val="00CB7E00"/>
    <w:rsid w:val="00CC0397"/>
    <w:rsid w:val="00CC1045"/>
    <w:rsid w:val="00CC196A"/>
    <w:rsid w:val="00CC220C"/>
    <w:rsid w:val="00CC2394"/>
    <w:rsid w:val="00CC29D2"/>
    <w:rsid w:val="00CC2D50"/>
    <w:rsid w:val="00CC301D"/>
    <w:rsid w:val="00CC365F"/>
    <w:rsid w:val="00CC3773"/>
    <w:rsid w:val="00CC3CA3"/>
    <w:rsid w:val="00CC48B4"/>
    <w:rsid w:val="00CC4EAA"/>
    <w:rsid w:val="00CC4EFF"/>
    <w:rsid w:val="00CC4F37"/>
    <w:rsid w:val="00CC58AA"/>
    <w:rsid w:val="00CC5ECE"/>
    <w:rsid w:val="00CC5F6D"/>
    <w:rsid w:val="00CC62E2"/>
    <w:rsid w:val="00CC6F88"/>
    <w:rsid w:val="00CC71FB"/>
    <w:rsid w:val="00CC796B"/>
    <w:rsid w:val="00CC7AB4"/>
    <w:rsid w:val="00CC7BEA"/>
    <w:rsid w:val="00CC7D73"/>
    <w:rsid w:val="00CC7E44"/>
    <w:rsid w:val="00CD0AB7"/>
    <w:rsid w:val="00CD1996"/>
    <w:rsid w:val="00CD22EE"/>
    <w:rsid w:val="00CD27D6"/>
    <w:rsid w:val="00CD27E0"/>
    <w:rsid w:val="00CD2956"/>
    <w:rsid w:val="00CD2E56"/>
    <w:rsid w:val="00CD4EFB"/>
    <w:rsid w:val="00CD5E86"/>
    <w:rsid w:val="00CD61DB"/>
    <w:rsid w:val="00CD749B"/>
    <w:rsid w:val="00CD768A"/>
    <w:rsid w:val="00CD77BF"/>
    <w:rsid w:val="00CE0074"/>
    <w:rsid w:val="00CE0AC2"/>
    <w:rsid w:val="00CE29B2"/>
    <w:rsid w:val="00CE382C"/>
    <w:rsid w:val="00CE39F1"/>
    <w:rsid w:val="00CE3E9F"/>
    <w:rsid w:val="00CE43CE"/>
    <w:rsid w:val="00CE4A08"/>
    <w:rsid w:val="00CE53A0"/>
    <w:rsid w:val="00CE5817"/>
    <w:rsid w:val="00CE7F1F"/>
    <w:rsid w:val="00CF0AD5"/>
    <w:rsid w:val="00CF0D80"/>
    <w:rsid w:val="00CF102B"/>
    <w:rsid w:val="00CF3D78"/>
    <w:rsid w:val="00CF5245"/>
    <w:rsid w:val="00CF58D9"/>
    <w:rsid w:val="00CF7724"/>
    <w:rsid w:val="00CF7CEE"/>
    <w:rsid w:val="00D0015D"/>
    <w:rsid w:val="00D01078"/>
    <w:rsid w:val="00D0199E"/>
    <w:rsid w:val="00D01C65"/>
    <w:rsid w:val="00D0200B"/>
    <w:rsid w:val="00D02796"/>
    <w:rsid w:val="00D02FF7"/>
    <w:rsid w:val="00D03B9C"/>
    <w:rsid w:val="00D03C09"/>
    <w:rsid w:val="00D03E5D"/>
    <w:rsid w:val="00D04DDE"/>
    <w:rsid w:val="00D059DD"/>
    <w:rsid w:val="00D06D57"/>
    <w:rsid w:val="00D0717C"/>
    <w:rsid w:val="00D073E7"/>
    <w:rsid w:val="00D07B55"/>
    <w:rsid w:val="00D10A59"/>
    <w:rsid w:val="00D12775"/>
    <w:rsid w:val="00D12B82"/>
    <w:rsid w:val="00D12E43"/>
    <w:rsid w:val="00D13A7E"/>
    <w:rsid w:val="00D13CB6"/>
    <w:rsid w:val="00D1448A"/>
    <w:rsid w:val="00D14A19"/>
    <w:rsid w:val="00D15A5B"/>
    <w:rsid w:val="00D166A3"/>
    <w:rsid w:val="00D16A61"/>
    <w:rsid w:val="00D17327"/>
    <w:rsid w:val="00D173B9"/>
    <w:rsid w:val="00D2162C"/>
    <w:rsid w:val="00D22B4E"/>
    <w:rsid w:val="00D23010"/>
    <w:rsid w:val="00D231F0"/>
    <w:rsid w:val="00D23601"/>
    <w:rsid w:val="00D24E82"/>
    <w:rsid w:val="00D25066"/>
    <w:rsid w:val="00D25093"/>
    <w:rsid w:val="00D252D7"/>
    <w:rsid w:val="00D264AA"/>
    <w:rsid w:val="00D273AA"/>
    <w:rsid w:val="00D275C4"/>
    <w:rsid w:val="00D27870"/>
    <w:rsid w:val="00D27C5B"/>
    <w:rsid w:val="00D3012F"/>
    <w:rsid w:val="00D30F8A"/>
    <w:rsid w:val="00D313FB"/>
    <w:rsid w:val="00D3141E"/>
    <w:rsid w:val="00D31510"/>
    <w:rsid w:val="00D3195D"/>
    <w:rsid w:val="00D31A47"/>
    <w:rsid w:val="00D3234E"/>
    <w:rsid w:val="00D329AB"/>
    <w:rsid w:val="00D32C5B"/>
    <w:rsid w:val="00D32F28"/>
    <w:rsid w:val="00D32F69"/>
    <w:rsid w:val="00D33A3B"/>
    <w:rsid w:val="00D34597"/>
    <w:rsid w:val="00D34988"/>
    <w:rsid w:val="00D34BD8"/>
    <w:rsid w:val="00D36ED8"/>
    <w:rsid w:val="00D40257"/>
    <w:rsid w:val="00D40329"/>
    <w:rsid w:val="00D40946"/>
    <w:rsid w:val="00D40B2D"/>
    <w:rsid w:val="00D40E2F"/>
    <w:rsid w:val="00D4138D"/>
    <w:rsid w:val="00D4142A"/>
    <w:rsid w:val="00D417E0"/>
    <w:rsid w:val="00D41A02"/>
    <w:rsid w:val="00D42C58"/>
    <w:rsid w:val="00D434F6"/>
    <w:rsid w:val="00D452B8"/>
    <w:rsid w:val="00D45EA8"/>
    <w:rsid w:val="00D46E40"/>
    <w:rsid w:val="00D47017"/>
    <w:rsid w:val="00D47269"/>
    <w:rsid w:val="00D473B8"/>
    <w:rsid w:val="00D50337"/>
    <w:rsid w:val="00D506AA"/>
    <w:rsid w:val="00D50B21"/>
    <w:rsid w:val="00D50D06"/>
    <w:rsid w:val="00D51F2F"/>
    <w:rsid w:val="00D52D37"/>
    <w:rsid w:val="00D52E19"/>
    <w:rsid w:val="00D53142"/>
    <w:rsid w:val="00D5326A"/>
    <w:rsid w:val="00D53850"/>
    <w:rsid w:val="00D55177"/>
    <w:rsid w:val="00D55CB4"/>
    <w:rsid w:val="00D55F16"/>
    <w:rsid w:val="00D56DC3"/>
    <w:rsid w:val="00D56DEF"/>
    <w:rsid w:val="00D57B05"/>
    <w:rsid w:val="00D57EAE"/>
    <w:rsid w:val="00D60EB1"/>
    <w:rsid w:val="00D61675"/>
    <w:rsid w:val="00D61937"/>
    <w:rsid w:val="00D62060"/>
    <w:rsid w:val="00D62372"/>
    <w:rsid w:val="00D64771"/>
    <w:rsid w:val="00D64BAA"/>
    <w:rsid w:val="00D67DF6"/>
    <w:rsid w:val="00D718FB"/>
    <w:rsid w:val="00D71BFF"/>
    <w:rsid w:val="00D71C69"/>
    <w:rsid w:val="00D721BD"/>
    <w:rsid w:val="00D72933"/>
    <w:rsid w:val="00D72A48"/>
    <w:rsid w:val="00D730D6"/>
    <w:rsid w:val="00D73E77"/>
    <w:rsid w:val="00D7436A"/>
    <w:rsid w:val="00D74371"/>
    <w:rsid w:val="00D74E9B"/>
    <w:rsid w:val="00D75640"/>
    <w:rsid w:val="00D75AB3"/>
    <w:rsid w:val="00D77EB1"/>
    <w:rsid w:val="00D80728"/>
    <w:rsid w:val="00D80A0A"/>
    <w:rsid w:val="00D82E88"/>
    <w:rsid w:val="00D83954"/>
    <w:rsid w:val="00D84852"/>
    <w:rsid w:val="00D8588E"/>
    <w:rsid w:val="00D86910"/>
    <w:rsid w:val="00D878D5"/>
    <w:rsid w:val="00D90ABC"/>
    <w:rsid w:val="00D9168C"/>
    <w:rsid w:val="00D916CB"/>
    <w:rsid w:val="00D91703"/>
    <w:rsid w:val="00D92134"/>
    <w:rsid w:val="00D924F2"/>
    <w:rsid w:val="00D939C7"/>
    <w:rsid w:val="00D945BA"/>
    <w:rsid w:val="00D952AF"/>
    <w:rsid w:val="00D95832"/>
    <w:rsid w:val="00D975DC"/>
    <w:rsid w:val="00DA0B74"/>
    <w:rsid w:val="00DA0B78"/>
    <w:rsid w:val="00DA0E8E"/>
    <w:rsid w:val="00DA1BF2"/>
    <w:rsid w:val="00DA2B93"/>
    <w:rsid w:val="00DA2D14"/>
    <w:rsid w:val="00DA3855"/>
    <w:rsid w:val="00DA3C73"/>
    <w:rsid w:val="00DA4231"/>
    <w:rsid w:val="00DA43AC"/>
    <w:rsid w:val="00DA49F3"/>
    <w:rsid w:val="00DA4F30"/>
    <w:rsid w:val="00DA5B29"/>
    <w:rsid w:val="00DA6C7C"/>
    <w:rsid w:val="00DA6E44"/>
    <w:rsid w:val="00DA7278"/>
    <w:rsid w:val="00DA7C33"/>
    <w:rsid w:val="00DB0028"/>
    <w:rsid w:val="00DB00A3"/>
    <w:rsid w:val="00DB08E3"/>
    <w:rsid w:val="00DB0DD8"/>
    <w:rsid w:val="00DB231D"/>
    <w:rsid w:val="00DB3E9F"/>
    <w:rsid w:val="00DB421A"/>
    <w:rsid w:val="00DB44A0"/>
    <w:rsid w:val="00DB5814"/>
    <w:rsid w:val="00DB5C70"/>
    <w:rsid w:val="00DB74F8"/>
    <w:rsid w:val="00DB7D95"/>
    <w:rsid w:val="00DC0283"/>
    <w:rsid w:val="00DC162F"/>
    <w:rsid w:val="00DC1713"/>
    <w:rsid w:val="00DC1C8F"/>
    <w:rsid w:val="00DC354E"/>
    <w:rsid w:val="00DC3C98"/>
    <w:rsid w:val="00DC3D7E"/>
    <w:rsid w:val="00DC43CE"/>
    <w:rsid w:val="00DC487C"/>
    <w:rsid w:val="00DC57C9"/>
    <w:rsid w:val="00DC5A42"/>
    <w:rsid w:val="00DC6649"/>
    <w:rsid w:val="00DC6772"/>
    <w:rsid w:val="00DC7C6B"/>
    <w:rsid w:val="00DD010F"/>
    <w:rsid w:val="00DD2A23"/>
    <w:rsid w:val="00DD39F6"/>
    <w:rsid w:val="00DD3E85"/>
    <w:rsid w:val="00DD4426"/>
    <w:rsid w:val="00DD443C"/>
    <w:rsid w:val="00DD4586"/>
    <w:rsid w:val="00DD6CE7"/>
    <w:rsid w:val="00DD6E92"/>
    <w:rsid w:val="00DD78E2"/>
    <w:rsid w:val="00DD7DA1"/>
    <w:rsid w:val="00DE047D"/>
    <w:rsid w:val="00DE0775"/>
    <w:rsid w:val="00DE0A82"/>
    <w:rsid w:val="00DE0B1A"/>
    <w:rsid w:val="00DE19A9"/>
    <w:rsid w:val="00DE1C57"/>
    <w:rsid w:val="00DE2E48"/>
    <w:rsid w:val="00DE2EBC"/>
    <w:rsid w:val="00DE482B"/>
    <w:rsid w:val="00DE5200"/>
    <w:rsid w:val="00DE54D9"/>
    <w:rsid w:val="00DE56DA"/>
    <w:rsid w:val="00DE6E15"/>
    <w:rsid w:val="00DE70DC"/>
    <w:rsid w:val="00DF1B7D"/>
    <w:rsid w:val="00DF38A5"/>
    <w:rsid w:val="00DF3D92"/>
    <w:rsid w:val="00DF5B6F"/>
    <w:rsid w:val="00DF5F51"/>
    <w:rsid w:val="00DF5FDF"/>
    <w:rsid w:val="00DF6464"/>
    <w:rsid w:val="00DF6E5B"/>
    <w:rsid w:val="00DF7E1F"/>
    <w:rsid w:val="00DF7E30"/>
    <w:rsid w:val="00E007B2"/>
    <w:rsid w:val="00E00882"/>
    <w:rsid w:val="00E00AFE"/>
    <w:rsid w:val="00E00F69"/>
    <w:rsid w:val="00E022E8"/>
    <w:rsid w:val="00E03AB3"/>
    <w:rsid w:val="00E060B7"/>
    <w:rsid w:val="00E064D3"/>
    <w:rsid w:val="00E06668"/>
    <w:rsid w:val="00E0666C"/>
    <w:rsid w:val="00E07609"/>
    <w:rsid w:val="00E119BB"/>
    <w:rsid w:val="00E1245E"/>
    <w:rsid w:val="00E12F1E"/>
    <w:rsid w:val="00E1321F"/>
    <w:rsid w:val="00E13D2F"/>
    <w:rsid w:val="00E15253"/>
    <w:rsid w:val="00E1543A"/>
    <w:rsid w:val="00E1631C"/>
    <w:rsid w:val="00E16D30"/>
    <w:rsid w:val="00E170E7"/>
    <w:rsid w:val="00E2014F"/>
    <w:rsid w:val="00E209D0"/>
    <w:rsid w:val="00E228DB"/>
    <w:rsid w:val="00E2304F"/>
    <w:rsid w:val="00E2392F"/>
    <w:rsid w:val="00E240CE"/>
    <w:rsid w:val="00E24888"/>
    <w:rsid w:val="00E2508B"/>
    <w:rsid w:val="00E2508F"/>
    <w:rsid w:val="00E2591D"/>
    <w:rsid w:val="00E26289"/>
    <w:rsid w:val="00E26718"/>
    <w:rsid w:val="00E2674C"/>
    <w:rsid w:val="00E26FD7"/>
    <w:rsid w:val="00E3020E"/>
    <w:rsid w:val="00E30DEE"/>
    <w:rsid w:val="00E3101A"/>
    <w:rsid w:val="00E32ACB"/>
    <w:rsid w:val="00E32B8C"/>
    <w:rsid w:val="00E32E16"/>
    <w:rsid w:val="00E3329B"/>
    <w:rsid w:val="00E3414F"/>
    <w:rsid w:val="00E34217"/>
    <w:rsid w:val="00E34873"/>
    <w:rsid w:val="00E34919"/>
    <w:rsid w:val="00E34EF3"/>
    <w:rsid w:val="00E35153"/>
    <w:rsid w:val="00E359F0"/>
    <w:rsid w:val="00E37527"/>
    <w:rsid w:val="00E37ABF"/>
    <w:rsid w:val="00E37F48"/>
    <w:rsid w:val="00E40775"/>
    <w:rsid w:val="00E40DEB"/>
    <w:rsid w:val="00E41F3C"/>
    <w:rsid w:val="00E4240E"/>
    <w:rsid w:val="00E42E92"/>
    <w:rsid w:val="00E43C3F"/>
    <w:rsid w:val="00E449A0"/>
    <w:rsid w:val="00E45488"/>
    <w:rsid w:val="00E45610"/>
    <w:rsid w:val="00E45E64"/>
    <w:rsid w:val="00E46AEF"/>
    <w:rsid w:val="00E4745E"/>
    <w:rsid w:val="00E479A4"/>
    <w:rsid w:val="00E5022B"/>
    <w:rsid w:val="00E507E9"/>
    <w:rsid w:val="00E5118B"/>
    <w:rsid w:val="00E521EC"/>
    <w:rsid w:val="00E52412"/>
    <w:rsid w:val="00E528CA"/>
    <w:rsid w:val="00E52AE5"/>
    <w:rsid w:val="00E530C2"/>
    <w:rsid w:val="00E531F6"/>
    <w:rsid w:val="00E53C99"/>
    <w:rsid w:val="00E54186"/>
    <w:rsid w:val="00E55256"/>
    <w:rsid w:val="00E55614"/>
    <w:rsid w:val="00E557FD"/>
    <w:rsid w:val="00E55810"/>
    <w:rsid w:val="00E558E6"/>
    <w:rsid w:val="00E562AF"/>
    <w:rsid w:val="00E57379"/>
    <w:rsid w:val="00E57916"/>
    <w:rsid w:val="00E57B68"/>
    <w:rsid w:val="00E60141"/>
    <w:rsid w:val="00E61041"/>
    <w:rsid w:val="00E63BA8"/>
    <w:rsid w:val="00E64978"/>
    <w:rsid w:val="00E64D4C"/>
    <w:rsid w:val="00E65A7C"/>
    <w:rsid w:val="00E66BEC"/>
    <w:rsid w:val="00E67473"/>
    <w:rsid w:val="00E67647"/>
    <w:rsid w:val="00E67DAE"/>
    <w:rsid w:val="00E71943"/>
    <w:rsid w:val="00E71971"/>
    <w:rsid w:val="00E71BF4"/>
    <w:rsid w:val="00E723E1"/>
    <w:rsid w:val="00E75F3C"/>
    <w:rsid w:val="00E76B62"/>
    <w:rsid w:val="00E76DFB"/>
    <w:rsid w:val="00E76E31"/>
    <w:rsid w:val="00E77BC0"/>
    <w:rsid w:val="00E77E0B"/>
    <w:rsid w:val="00E77F0C"/>
    <w:rsid w:val="00E8012E"/>
    <w:rsid w:val="00E80812"/>
    <w:rsid w:val="00E80E19"/>
    <w:rsid w:val="00E8155B"/>
    <w:rsid w:val="00E8176A"/>
    <w:rsid w:val="00E81776"/>
    <w:rsid w:val="00E81DC3"/>
    <w:rsid w:val="00E82BCE"/>
    <w:rsid w:val="00E83762"/>
    <w:rsid w:val="00E83DF9"/>
    <w:rsid w:val="00E83E1B"/>
    <w:rsid w:val="00E85A38"/>
    <w:rsid w:val="00E86E86"/>
    <w:rsid w:val="00E86F2A"/>
    <w:rsid w:val="00E873FF"/>
    <w:rsid w:val="00E8754F"/>
    <w:rsid w:val="00E8789E"/>
    <w:rsid w:val="00E87AF5"/>
    <w:rsid w:val="00E87B62"/>
    <w:rsid w:val="00E90684"/>
    <w:rsid w:val="00E90E55"/>
    <w:rsid w:val="00E93757"/>
    <w:rsid w:val="00E944C7"/>
    <w:rsid w:val="00E944D9"/>
    <w:rsid w:val="00E95BFB"/>
    <w:rsid w:val="00E96693"/>
    <w:rsid w:val="00E96F39"/>
    <w:rsid w:val="00E97FB0"/>
    <w:rsid w:val="00EA0ADD"/>
    <w:rsid w:val="00EA1476"/>
    <w:rsid w:val="00EA1C24"/>
    <w:rsid w:val="00EA26F3"/>
    <w:rsid w:val="00EA2B5A"/>
    <w:rsid w:val="00EA434B"/>
    <w:rsid w:val="00EA4A59"/>
    <w:rsid w:val="00EA4C85"/>
    <w:rsid w:val="00EA63C1"/>
    <w:rsid w:val="00EA7E7D"/>
    <w:rsid w:val="00EB2E84"/>
    <w:rsid w:val="00EB318B"/>
    <w:rsid w:val="00EB33EF"/>
    <w:rsid w:val="00EB3A3A"/>
    <w:rsid w:val="00EB4234"/>
    <w:rsid w:val="00EB590D"/>
    <w:rsid w:val="00EB63F2"/>
    <w:rsid w:val="00EB6504"/>
    <w:rsid w:val="00EB6A5E"/>
    <w:rsid w:val="00EB6EA9"/>
    <w:rsid w:val="00EB70C8"/>
    <w:rsid w:val="00EB7D4F"/>
    <w:rsid w:val="00EC0568"/>
    <w:rsid w:val="00EC0632"/>
    <w:rsid w:val="00EC0FD5"/>
    <w:rsid w:val="00EC15F4"/>
    <w:rsid w:val="00EC2C54"/>
    <w:rsid w:val="00EC330C"/>
    <w:rsid w:val="00EC344A"/>
    <w:rsid w:val="00EC3E27"/>
    <w:rsid w:val="00EC4830"/>
    <w:rsid w:val="00EC5139"/>
    <w:rsid w:val="00EC5929"/>
    <w:rsid w:val="00EC5A21"/>
    <w:rsid w:val="00EC77B3"/>
    <w:rsid w:val="00ED086E"/>
    <w:rsid w:val="00ED08FD"/>
    <w:rsid w:val="00ED1620"/>
    <w:rsid w:val="00ED1E87"/>
    <w:rsid w:val="00ED21D9"/>
    <w:rsid w:val="00ED269D"/>
    <w:rsid w:val="00ED2A46"/>
    <w:rsid w:val="00ED3934"/>
    <w:rsid w:val="00ED4531"/>
    <w:rsid w:val="00ED4FC2"/>
    <w:rsid w:val="00ED6373"/>
    <w:rsid w:val="00ED7759"/>
    <w:rsid w:val="00EE098B"/>
    <w:rsid w:val="00EE105B"/>
    <w:rsid w:val="00EE139C"/>
    <w:rsid w:val="00EE1556"/>
    <w:rsid w:val="00EE16B1"/>
    <w:rsid w:val="00EE1D7B"/>
    <w:rsid w:val="00EE206E"/>
    <w:rsid w:val="00EE291E"/>
    <w:rsid w:val="00EE30EE"/>
    <w:rsid w:val="00EE370D"/>
    <w:rsid w:val="00EE4C63"/>
    <w:rsid w:val="00EE5C96"/>
    <w:rsid w:val="00EE5F11"/>
    <w:rsid w:val="00EF0A9C"/>
    <w:rsid w:val="00EF0C49"/>
    <w:rsid w:val="00EF2007"/>
    <w:rsid w:val="00EF42CB"/>
    <w:rsid w:val="00EF4612"/>
    <w:rsid w:val="00EF4D98"/>
    <w:rsid w:val="00EF5AC7"/>
    <w:rsid w:val="00EF5D4C"/>
    <w:rsid w:val="00EF780C"/>
    <w:rsid w:val="00F00F9B"/>
    <w:rsid w:val="00F01001"/>
    <w:rsid w:val="00F01B03"/>
    <w:rsid w:val="00F022A7"/>
    <w:rsid w:val="00F02831"/>
    <w:rsid w:val="00F028D9"/>
    <w:rsid w:val="00F02CC6"/>
    <w:rsid w:val="00F03422"/>
    <w:rsid w:val="00F03627"/>
    <w:rsid w:val="00F04F5B"/>
    <w:rsid w:val="00F05678"/>
    <w:rsid w:val="00F06BBD"/>
    <w:rsid w:val="00F06EFB"/>
    <w:rsid w:val="00F0741F"/>
    <w:rsid w:val="00F07B2C"/>
    <w:rsid w:val="00F10AA8"/>
    <w:rsid w:val="00F10C72"/>
    <w:rsid w:val="00F10F4E"/>
    <w:rsid w:val="00F11480"/>
    <w:rsid w:val="00F11CE1"/>
    <w:rsid w:val="00F11DB8"/>
    <w:rsid w:val="00F130AF"/>
    <w:rsid w:val="00F13FA8"/>
    <w:rsid w:val="00F14624"/>
    <w:rsid w:val="00F14935"/>
    <w:rsid w:val="00F14E59"/>
    <w:rsid w:val="00F15060"/>
    <w:rsid w:val="00F150EC"/>
    <w:rsid w:val="00F157A5"/>
    <w:rsid w:val="00F16E94"/>
    <w:rsid w:val="00F1731E"/>
    <w:rsid w:val="00F17534"/>
    <w:rsid w:val="00F178A0"/>
    <w:rsid w:val="00F213F5"/>
    <w:rsid w:val="00F22123"/>
    <w:rsid w:val="00F221BF"/>
    <w:rsid w:val="00F222D0"/>
    <w:rsid w:val="00F231ED"/>
    <w:rsid w:val="00F234E6"/>
    <w:rsid w:val="00F2385E"/>
    <w:rsid w:val="00F23CD3"/>
    <w:rsid w:val="00F23F7F"/>
    <w:rsid w:val="00F25A20"/>
    <w:rsid w:val="00F2603C"/>
    <w:rsid w:val="00F26C40"/>
    <w:rsid w:val="00F30217"/>
    <w:rsid w:val="00F3076D"/>
    <w:rsid w:val="00F307EE"/>
    <w:rsid w:val="00F320AC"/>
    <w:rsid w:val="00F3260C"/>
    <w:rsid w:val="00F32AEA"/>
    <w:rsid w:val="00F346D4"/>
    <w:rsid w:val="00F34E0E"/>
    <w:rsid w:val="00F40108"/>
    <w:rsid w:val="00F40DAF"/>
    <w:rsid w:val="00F41A6A"/>
    <w:rsid w:val="00F41FA5"/>
    <w:rsid w:val="00F43D41"/>
    <w:rsid w:val="00F440D8"/>
    <w:rsid w:val="00F445B1"/>
    <w:rsid w:val="00F44D14"/>
    <w:rsid w:val="00F44F1B"/>
    <w:rsid w:val="00F468B1"/>
    <w:rsid w:val="00F46AE4"/>
    <w:rsid w:val="00F470FC"/>
    <w:rsid w:val="00F47157"/>
    <w:rsid w:val="00F4736E"/>
    <w:rsid w:val="00F47475"/>
    <w:rsid w:val="00F4750B"/>
    <w:rsid w:val="00F477E9"/>
    <w:rsid w:val="00F47BC0"/>
    <w:rsid w:val="00F47E3E"/>
    <w:rsid w:val="00F5030F"/>
    <w:rsid w:val="00F511DF"/>
    <w:rsid w:val="00F526E8"/>
    <w:rsid w:val="00F5277B"/>
    <w:rsid w:val="00F53978"/>
    <w:rsid w:val="00F539AC"/>
    <w:rsid w:val="00F53C6F"/>
    <w:rsid w:val="00F545D6"/>
    <w:rsid w:val="00F54D13"/>
    <w:rsid w:val="00F54EA9"/>
    <w:rsid w:val="00F56205"/>
    <w:rsid w:val="00F61486"/>
    <w:rsid w:val="00F64425"/>
    <w:rsid w:val="00F646C5"/>
    <w:rsid w:val="00F64CD3"/>
    <w:rsid w:val="00F6591B"/>
    <w:rsid w:val="00F65ADC"/>
    <w:rsid w:val="00F670F3"/>
    <w:rsid w:val="00F67765"/>
    <w:rsid w:val="00F677DE"/>
    <w:rsid w:val="00F70163"/>
    <w:rsid w:val="00F7173A"/>
    <w:rsid w:val="00F72AA5"/>
    <w:rsid w:val="00F73D1C"/>
    <w:rsid w:val="00F74081"/>
    <w:rsid w:val="00F7468F"/>
    <w:rsid w:val="00F74BB3"/>
    <w:rsid w:val="00F74F0E"/>
    <w:rsid w:val="00F75711"/>
    <w:rsid w:val="00F76BD1"/>
    <w:rsid w:val="00F7706E"/>
    <w:rsid w:val="00F77BA3"/>
    <w:rsid w:val="00F80256"/>
    <w:rsid w:val="00F80927"/>
    <w:rsid w:val="00F824E8"/>
    <w:rsid w:val="00F82970"/>
    <w:rsid w:val="00F837DA"/>
    <w:rsid w:val="00F83F99"/>
    <w:rsid w:val="00F8437B"/>
    <w:rsid w:val="00F854CF"/>
    <w:rsid w:val="00F8573A"/>
    <w:rsid w:val="00F857D4"/>
    <w:rsid w:val="00F86E4B"/>
    <w:rsid w:val="00F8732C"/>
    <w:rsid w:val="00F905E4"/>
    <w:rsid w:val="00F9089C"/>
    <w:rsid w:val="00F9118E"/>
    <w:rsid w:val="00F91C51"/>
    <w:rsid w:val="00F92293"/>
    <w:rsid w:val="00F9319F"/>
    <w:rsid w:val="00F9335E"/>
    <w:rsid w:val="00F938AD"/>
    <w:rsid w:val="00F9416B"/>
    <w:rsid w:val="00F94701"/>
    <w:rsid w:val="00F95098"/>
    <w:rsid w:val="00F9535D"/>
    <w:rsid w:val="00F9558A"/>
    <w:rsid w:val="00F9714D"/>
    <w:rsid w:val="00FA07EA"/>
    <w:rsid w:val="00FA1368"/>
    <w:rsid w:val="00FA176F"/>
    <w:rsid w:val="00FA1AC3"/>
    <w:rsid w:val="00FA1C55"/>
    <w:rsid w:val="00FA1C5A"/>
    <w:rsid w:val="00FA2704"/>
    <w:rsid w:val="00FA275F"/>
    <w:rsid w:val="00FA41C3"/>
    <w:rsid w:val="00FA49AB"/>
    <w:rsid w:val="00FA5016"/>
    <w:rsid w:val="00FA510F"/>
    <w:rsid w:val="00FA5235"/>
    <w:rsid w:val="00FA5883"/>
    <w:rsid w:val="00FA5E80"/>
    <w:rsid w:val="00FA6DBB"/>
    <w:rsid w:val="00FA739C"/>
    <w:rsid w:val="00FA7866"/>
    <w:rsid w:val="00FB0A37"/>
    <w:rsid w:val="00FB0F76"/>
    <w:rsid w:val="00FB17C5"/>
    <w:rsid w:val="00FB1814"/>
    <w:rsid w:val="00FB1FF3"/>
    <w:rsid w:val="00FB3C47"/>
    <w:rsid w:val="00FB41C6"/>
    <w:rsid w:val="00FB516B"/>
    <w:rsid w:val="00FB5930"/>
    <w:rsid w:val="00FB5936"/>
    <w:rsid w:val="00FB6A21"/>
    <w:rsid w:val="00FB7F8E"/>
    <w:rsid w:val="00FC0CDA"/>
    <w:rsid w:val="00FC1179"/>
    <w:rsid w:val="00FC20F9"/>
    <w:rsid w:val="00FC23FF"/>
    <w:rsid w:val="00FC3EFE"/>
    <w:rsid w:val="00FC42E5"/>
    <w:rsid w:val="00FC47CE"/>
    <w:rsid w:val="00FC5F7A"/>
    <w:rsid w:val="00FC7581"/>
    <w:rsid w:val="00FC75AD"/>
    <w:rsid w:val="00FD0504"/>
    <w:rsid w:val="00FD0885"/>
    <w:rsid w:val="00FD0A14"/>
    <w:rsid w:val="00FD0D21"/>
    <w:rsid w:val="00FD1158"/>
    <w:rsid w:val="00FD1309"/>
    <w:rsid w:val="00FD17D2"/>
    <w:rsid w:val="00FD2A72"/>
    <w:rsid w:val="00FD2CA6"/>
    <w:rsid w:val="00FD2D72"/>
    <w:rsid w:val="00FD4639"/>
    <w:rsid w:val="00FD5AED"/>
    <w:rsid w:val="00FD5E2D"/>
    <w:rsid w:val="00FD6833"/>
    <w:rsid w:val="00FD6EF5"/>
    <w:rsid w:val="00FD72AF"/>
    <w:rsid w:val="00FD73A6"/>
    <w:rsid w:val="00FD7745"/>
    <w:rsid w:val="00FE0160"/>
    <w:rsid w:val="00FE0259"/>
    <w:rsid w:val="00FE06BF"/>
    <w:rsid w:val="00FE0873"/>
    <w:rsid w:val="00FE094D"/>
    <w:rsid w:val="00FE140F"/>
    <w:rsid w:val="00FE193C"/>
    <w:rsid w:val="00FE1A75"/>
    <w:rsid w:val="00FE2222"/>
    <w:rsid w:val="00FE26D3"/>
    <w:rsid w:val="00FE2D91"/>
    <w:rsid w:val="00FE38EE"/>
    <w:rsid w:val="00FE3AB9"/>
    <w:rsid w:val="00FE3FD7"/>
    <w:rsid w:val="00FE446C"/>
    <w:rsid w:val="00FE4C7D"/>
    <w:rsid w:val="00FE6304"/>
    <w:rsid w:val="00FE7EB5"/>
    <w:rsid w:val="00FF0551"/>
    <w:rsid w:val="00FF08B4"/>
    <w:rsid w:val="00FF0A71"/>
    <w:rsid w:val="00FF0D8D"/>
    <w:rsid w:val="00FF135E"/>
    <w:rsid w:val="00FF2756"/>
    <w:rsid w:val="00FF2E71"/>
    <w:rsid w:val="00FF3618"/>
    <w:rsid w:val="00FF3744"/>
    <w:rsid w:val="00FF4C8D"/>
    <w:rsid w:val="00FF628B"/>
    <w:rsid w:val="00FF6A8F"/>
    <w:rsid w:val="00FF76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04C9B48"/>
  <w15:docId w15:val="{BDE12C04-4DF3-4423-B5FA-41C6089F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652"/>
    <w:rPr>
      <w:rFonts w:eastAsia="Times New Roman" w:cs="Times New Roman"/>
      <w:sz w:val="22"/>
    </w:rPr>
  </w:style>
  <w:style w:type="paragraph" w:styleId="Heading1">
    <w:name w:val="heading 1"/>
    <w:basedOn w:val="Normal"/>
    <w:next w:val="Normal"/>
    <w:link w:val="Heading1Char"/>
    <w:uiPriority w:val="99"/>
    <w:qFormat/>
    <w:rsid w:val="00A65652"/>
    <w:pPr>
      <w:keepNext/>
      <w:keepLines/>
      <w:spacing w:before="480"/>
      <w:outlineLvl w:val="0"/>
    </w:pPr>
    <w:rPr>
      <w:rFonts w:ascii="Cambria" w:eastAsia="Calibri" w:hAnsi="Cambria"/>
      <w:b/>
      <w:bCs/>
      <w:color w:val="365F91"/>
      <w:sz w:val="28"/>
      <w:szCs w:val="28"/>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1"/>
    <w:uiPriority w:val="9"/>
    <w:qFormat/>
    <w:rsid w:val="00A65652"/>
    <w:pPr>
      <w:keepLines w:val="0"/>
      <w:tabs>
        <w:tab w:val="left" w:pos="360"/>
      </w:tabs>
      <w:spacing w:before="0"/>
      <w:outlineLvl w:val="1"/>
    </w:pPr>
    <w:rPr>
      <w:rFonts w:eastAsia="Times New Roman"/>
      <w:i/>
      <w:iCs/>
      <w:color w:val="auto"/>
    </w:rPr>
  </w:style>
  <w:style w:type="paragraph" w:styleId="Heading3">
    <w:name w:val="heading 3"/>
    <w:basedOn w:val="Normal"/>
    <w:next w:val="Normal"/>
    <w:link w:val="Heading3Char"/>
    <w:uiPriority w:val="99"/>
    <w:qFormat/>
    <w:rsid w:val="00A65652"/>
    <w:pPr>
      <w:keepNext/>
      <w:spacing w:before="240" w:after="12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65652"/>
    <w:rPr>
      <w:rFonts w:ascii="Cambria" w:hAnsi="Cambria" w:cs="Times New Roman"/>
      <w:b/>
      <w:bCs/>
      <w:color w:val="365F91"/>
      <w:sz w:val="28"/>
      <w:szCs w:val="28"/>
    </w:rPr>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link w:val="Heading2"/>
    <w:uiPriority w:val="9"/>
    <w:semiHidden/>
    <w:rsid w:val="008A74E7"/>
    <w:rPr>
      <w:rFonts w:ascii="Cambria" w:eastAsia="Times New Roman" w:hAnsi="Cambria" w:cs="Times New Roman"/>
      <w:b/>
      <w:bCs/>
      <w:i/>
      <w:iCs/>
      <w:sz w:val="28"/>
      <w:szCs w:val="28"/>
    </w:rPr>
  </w:style>
  <w:style w:type="character" w:customStyle="1" w:styleId="Heading3Char">
    <w:name w:val="Heading 3 Char"/>
    <w:link w:val="Heading3"/>
    <w:uiPriority w:val="99"/>
    <w:locked/>
    <w:rsid w:val="00A65652"/>
    <w:rPr>
      <w:rFonts w:eastAsia="Times New Roman" w:cs="Times New Roman"/>
      <w:b/>
      <w:bCs/>
      <w:sz w:val="26"/>
      <w:szCs w:val="26"/>
    </w:rPr>
  </w:style>
  <w:style w:type="paragraph" w:customStyle="1" w:styleId="BlankPage">
    <w:name w:val="Blank Page"/>
    <w:basedOn w:val="Normal"/>
    <w:uiPriority w:val="99"/>
    <w:rsid w:val="00A65652"/>
    <w:pPr>
      <w:pageBreakBefore/>
      <w:spacing w:before="4320"/>
      <w:jc w:val="center"/>
    </w:pPr>
  </w:style>
  <w:style w:type="paragraph" w:customStyle="1" w:styleId="Body">
    <w:name w:val="Body"/>
    <w:basedOn w:val="Normal"/>
    <w:link w:val="BodyChar"/>
    <w:uiPriority w:val="99"/>
    <w:rsid w:val="00A65652"/>
    <w:pPr>
      <w:spacing w:before="120" w:after="120"/>
    </w:pPr>
    <w:rPr>
      <w:sz w:val="20"/>
    </w:rPr>
  </w:style>
  <w:style w:type="paragraph" w:customStyle="1" w:styleId="BodyNumbered">
    <w:name w:val="Body Numbered"/>
    <w:basedOn w:val="Normal"/>
    <w:link w:val="BodyNumberedChar"/>
    <w:uiPriority w:val="99"/>
    <w:rsid w:val="00A65652"/>
    <w:pPr>
      <w:tabs>
        <w:tab w:val="num" w:pos="360"/>
      </w:tabs>
      <w:spacing w:before="120" w:after="120"/>
      <w:ind w:left="360" w:hanging="360"/>
    </w:pPr>
    <w:rPr>
      <w:sz w:val="20"/>
    </w:rPr>
  </w:style>
  <w:style w:type="paragraph" w:customStyle="1" w:styleId="References">
    <w:name w:val="References"/>
    <w:basedOn w:val="Normal"/>
    <w:uiPriority w:val="99"/>
    <w:rsid w:val="00A65652"/>
    <w:pPr>
      <w:spacing w:before="120" w:after="120"/>
      <w:ind w:left="346" w:hanging="346"/>
    </w:pPr>
    <w:rPr>
      <w:rFonts w:cs="Arial"/>
    </w:rPr>
  </w:style>
  <w:style w:type="character" w:customStyle="1" w:styleId="BodyChar">
    <w:name w:val="Body Char"/>
    <w:link w:val="Body"/>
    <w:uiPriority w:val="99"/>
    <w:locked/>
    <w:rsid w:val="00A65652"/>
    <w:rPr>
      <w:rFonts w:eastAsia="Times New Roman" w:cs="Times New Roman"/>
    </w:rPr>
  </w:style>
  <w:style w:type="character" w:customStyle="1" w:styleId="BodyNumberedChar">
    <w:name w:val="Body Numbered Char"/>
    <w:link w:val="BodyNumbered"/>
    <w:uiPriority w:val="99"/>
    <w:locked/>
    <w:rsid w:val="00A65652"/>
    <w:rPr>
      <w:rFonts w:eastAsia="Times New Roman" w:cs="Times New Roman"/>
      <w:sz w:val="20"/>
      <w:szCs w:val="20"/>
    </w:rPr>
  </w:style>
  <w:style w:type="character" w:customStyle="1" w:styleId="BodyNumberedCharChar">
    <w:name w:val="Body Numbered Char Char"/>
    <w:uiPriority w:val="99"/>
    <w:rsid w:val="00A65652"/>
    <w:rPr>
      <w:rFonts w:ascii="Arial" w:hAnsi="Arial" w:cs="Arial"/>
      <w:sz w:val="22"/>
    </w:rPr>
  </w:style>
  <w:style w:type="paragraph" w:styleId="BalloonText">
    <w:name w:val="Balloon Text"/>
    <w:basedOn w:val="Normal"/>
    <w:link w:val="BalloonTextChar"/>
    <w:uiPriority w:val="99"/>
    <w:semiHidden/>
    <w:rsid w:val="00443B71"/>
    <w:rPr>
      <w:rFonts w:ascii="Tahoma" w:eastAsia="Calibri" w:hAnsi="Tahoma"/>
      <w:sz w:val="16"/>
      <w:szCs w:val="16"/>
    </w:rPr>
  </w:style>
  <w:style w:type="character" w:customStyle="1" w:styleId="BalloonTextChar">
    <w:name w:val="Balloon Text Char"/>
    <w:link w:val="BalloonText"/>
    <w:uiPriority w:val="99"/>
    <w:semiHidden/>
    <w:locked/>
    <w:rsid w:val="00443B71"/>
    <w:rPr>
      <w:rFonts w:ascii="Tahoma" w:hAnsi="Tahoma" w:cs="Tahoma"/>
      <w:sz w:val="16"/>
      <w:szCs w:val="16"/>
    </w:rPr>
  </w:style>
  <w:style w:type="paragraph" w:styleId="NormalWeb">
    <w:name w:val="Normal (Web)"/>
    <w:basedOn w:val="Normal"/>
    <w:uiPriority w:val="99"/>
    <w:semiHidden/>
    <w:rsid w:val="00234D3D"/>
    <w:pPr>
      <w:spacing w:before="100" w:beforeAutospacing="1" w:after="100" w:afterAutospacing="1"/>
    </w:pPr>
    <w:rPr>
      <w:rFonts w:ascii="Times New Roman" w:hAnsi="Times New Roman"/>
      <w:sz w:val="24"/>
      <w:szCs w:val="24"/>
    </w:rPr>
  </w:style>
  <w:style w:type="paragraph" w:customStyle="1" w:styleId="Default">
    <w:name w:val="Default"/>
    <w:rsid w:val="00105C31"/>
    <w:pPr>
      <w:widowControl w:val="0"/>
      <w:autoSpaceDE w:val="0"/>
      <w:autoSpaceDN w:val="0"/>
      <w:adjustRightInd w:val="0"/>
    </w:pPr>
    <w:rPr>
      <w:rFonts w:eastAsia="MS Mincho"/>
      <w:color w:val="000000"/>
      <w:sz w:val="24"/>
      <w:szCs w:val="24"/>
      <w:lang w:eastAsia="ja-JP"/>
    </w:rPr>
  </w:style>
  <w:style w:type="character" w:styleId="CommentReference">
    <w:name w:val="annotation reference"/>
    <w:uiPriority w:val="99"/>
    <w:semiHidden/>
    <w:rsid w:val="00196DB1"/>
    <w:rPr>
      <w:rFonts w:cs="Times New Roman"/>
      <w:sz w:val="16"/>
      <w:szCs w:val="16"/>
    </w:rPr>
  </w:style>
  <w:style w:type="paragraph" w:styleId="CommentText">
    <w:name w:val="annotation text"/>
    <w:basedOn w:val="Normal"/>
    <w:link w:val="CommentTextChar"/>
    <w:uiPriority w:val="99"/>
    <w:semiHidden/>
    <w:rsid w:val="00196DB1"/>
    <w:rPr>
      <w:sz w:val="20"/>
    </w:rPr>
  </w:style>
  <w:style w:type="character" w:customStyle="1" w:styleId="CommentTextChar">
    <w:name w:val="Comment Text Char"/>
    <w:link w:val="CommentText"/>
    <w:uiPriority w:val="99"/>
    <w:semiHidden/>
    <w:locked/>
    <w:rsid w:val="00196DB1"/>
    <w:rPr>
      <w:rFonts w:eastAsia="Times New Roman" w:cs="Times New Roman"/>
      <w:sz w:val="20"/>
      <w:szCs w:val="20"/>
    </w:rPr>
  </w:style>
  <w:style w:type="paragraph" w:styleId="CommentSubject">
    <w:name w:val="annotation subject"/>
    <w:basedOn w:val="CommentText"/>
    <w:next w:val="CommentText"/>
    <w:link w:val="CommentSubjectChar"/>
    <w:uiPriority w:val="99"/>
    <w:semiHidden/>
    <w:rsid w:val="00196DB1"/>
    <w:rPr>
      <w:b/>
      <w:bCs/>
    </w:rPr>
  </w:style>
  <w:style w:type="character" w:customStyle="1" w:styleId="CommentSubjectChar">
    <w:name w:val="Comment Subject Char"/>
    <w:link w:val="CommentSubject"/>
    <w:uiPriority w:val="99"/>
    <w:semiHidden/>
    <w:locked/>
    <w:rsid w:val="00196DB1"/>
    <w:rPr>
      <w:rFonts w:eastAsia="Times New Roman" w:cs="Times New Roman"/>
      <w:b/>
      <w:bCs/>
      <w:sz w:val="20"/>
      <w:szCs w:val="20"/>
    </w:rPr>
  </w:style>
  <w:style w:type="paragraph" w:styleId="Header">
    <w:name w:val="header"/>
    <w:basedOn w:val="Normal"/>
    <w:link w:val="HeaderChar"/>
    <w:uiPriority w:val="99"/>
    <w:unhideWhenUsed/>
    <w:rsid w:val="00524B96"/>
    <w:pPr>
      <w:tabs>
        <w:tab w:val="center" w:pos="4513"/>
        <w:tab w:val="right" w:pos="9026"/>
      </w:tabs>
    </w:pPr>
  </w:style>
  <w:style w:type="character" w:customStyle="1" w:styleId="HeaderChar">
    <w:name w:val="Header Char"/>
    <w:link w:val="Header"/>
    <w:uiPriority w:val="99"/>
    <w:rsid w:val="00524B96"/>
    <w:rPr>
      <w:rFonts w:eastAsia="Times New Roman" w:cs="Times New Roman"/>
      <w:sz w:val="22"/>
      <w:lang w:val="en-US" w:eastAsia="en-US"/>
    </w:rPr>
  </w:style>
  <w:style w:type="paragraph" w:styleId="Footer">
    <w:name w:val="footer"/>
    <w:basedOn w:val="Normal"/>
    <w:link w:val="FooterChar"/>
    <w:uiPriority w:val="99"/>
    <w:unhideWhenUsed/>
    <w:rsid w:val="00524B96"/>
    <w:pPr>
      <w:tabs>
        <w:tab w:val="center" w:pos="4513"/>
        <w:tab w:val="right" w:pos="9026"/>
      </w:tabs>
    </w:pPr>
  </w:style>
  <w:style w:type="character" w:customStyle="1" w:styleId="FooterChar">
    <w:name w:val="Footer Char"/>
    <w:link w:val="Footer"/>
    <w:uiPriority w:val="99"/>
    <w:rsid w:val="00524B96"/>
    <w:rPr>
      <w:rFonts w:eastAsia="Times New Roman" w:cs="Times New Roman"/>
      <w:sz w:val="22"/>
      <w:lang w:val="en-US" w:eastAsia="en-US"/>
    </w:rPr>
  </w:style>
  <w:style w:type="paragraph" w:customStyle="1" w:styleId="Affiliation">
    <w:name w:val="Affiliation"/>
    <w:basedOn w:val="Default"/>
    <w:next w:val="Default"/>
    <w:uiPriority w:val="99"/>
    <w:rsid w:val="001C410F"/>
    <w:pPr>
      <w:widowControl/>
    </w:pPr>
    <w:rPr>
      <w:rFonts w:eastAsia="Calibri"/>
      <w:color w:val="auto"/>
      <w:lang w:eastAsia="en-US"/>
    </w:rPr>
  </w:style>
  <w:style w:type="paragraph" w:styleId="ListParagraph">
    <w:name w:val="List Paragraph"/>
    <w:basedOn w:val="Normal"/>
    <w:link w:val="ListParagraphChar"/>
    <w:uiPriority w:val="34"/>
    <w:qFormat/>
    <w:rsid w:val="00A97F3F"/>
    <w:pPr>
      <w:spacing w:after="200" w:line="276" w:lineRule="auto"/>
      <w:ind w:left="720"/>
    </w:pPr>
    <w:rPr>
      <w:rFonts w:ascii="Calibri" w:hAnsi="Calibri" w:cs="Calibri"/>
      <w:szCs w:val="22"/>
    </w:rPr>
  </w:style>
  <w:style w:type="paragraph" w:styleId="Revision">
    <w:name w:val="Revision"/>
    <w:hidden/>
    <w:uiPriority w:val="99"/>
    <w:semiHidden/>
    <w:rsid w:val="000F133A"/>
    <w:rPr>
      <w:rFonts w:eastAsia="Times New Roman" w:cs="Times New Roman"/>
      <w:sz w:val="22"/>
    </w:rPr>
  </w:style>
  <w:style w:type="paragraph" w:customStyle="1" w:styleId="v1msonormal">
    <w:name w:val="v1msonormal"/>
    <w:basedOn w:val="Normal"/>
    <w:rsid w:val="00074ECA"/>
    <w:pPr>
      <w:spacing w:before="100" w:beforeAutospacing="1" w:after="100" w:afterAutospacing="1"/>
    </w:pPr>
    <w:rPr>
      <w:rFonts w:ascii="Times New Roman" w:hAnsi="Times New Roman"/>
      <w:sz w:val="24"/>
      <w:szCs w:val="24"/>
    </w:rPr>
  </w:style>
  <w:style w:type="character" w:customStyle="1" w:styleId="ListParagraphChar">
    <w:name w:val="List Paragraph Char"/>
    <w:link w:val="ListParagraph"/>
    <w:uiPriority w:val="34"/>
    <w:rsid w:val="0083066C"/>
    <w:rPr>
      <w:rFonts w:ascii="Calibri" w:eastAsia="Times New Roma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443">
      <w:bodyDiv w:val="1"/>
      <w:marLeft w:val="0"/>
      <w:marRight w:val="0"/>
      <w:marTop w:val="0"/>
      <w:marBottom w:val="0"/>
      <w:divBdr>
        <w:top w:val="none" w:sz="0" w:space="0" w:color="auto"/>
        <w:left w:val="none" w:sz="0" w:space="0" w:color="auto"/>
        <w:bottom w:val="none" w:sz="0" w:space="0" w:color="auto"/>
        <w:right w:val="none" w:sz="0" w:space="0" w:color="auto"/>
      </w:divBdr>
      <w:divsChild>
        <w:div w:id="1674215093">
          <w:marLeft w:val="720"/>
          <w:marRight w:val="0"/>
          <w:marTop w:val="0"/>
          <w:marBottom w:val="0"/>
          <w:divBdr>
            <w:top w:val="none" w:sz="0" w:space="0" w:color="auto"/>
            <w:left w:val="none" w:sz="0" w:space="0" w:color="auto"/>
            <w:bottom w:val="none" w:sz="0" w:space="0" w:color="auto"/>
            <w:right w:val="none" w:sz="0" w:space="0" w:color="auto"/>
          </w:divBdr>
        </w:div>
      </w:divsChild>
    </w:div>
    <w:div w:id="37438418">
      <w:bodyDiv w:val="1"/>
      <w:marLeft w:val="0"/>
      <w:marRight w:val="0"/>
      <w:marTop w:val="0"/>
      <w:marBottom w:val="0"/>
      <w:divBdr>
        <w:top w:val="none" w:sz="0" w:space="0" w:color="auto"/>
        <w:left w:val="none" w:sz="0" w:space="0" w:color="auto"/>
        <w:bottom w:val="none" w:sz="0" w:space="0" w:color="auto"/>
        <w:right w:val="none" w:sz="0" w:space="0" w:color="auto"/>
      </w:divBdr>
    </w:div>
    <w:div w:id="40910153">
      <w:bodyDiv w:val="1"/>
      <w:marLeft w:val="0"/>
      <w:marRight w:val="0"/>
      <w:marTop w:val="0"/>
      <w:marBottom w:val="0"/>
      <w:divBdr>
        <w:top w:val="none" w:sz="0" w:space="0" w:color="auto"/>
        <w:left w:val="none" w:sz="0" w:space="0" w:color="auto"/>
        <w:bottom w:val="none" w:sz="0" w:space="0" w:color="auto"/>
        <w:right w:val="none" w:sz="0" w:space="0" w:color="auto"/>
      </w:divBdr>
    </w:div>
    <w:div w:id="44452224">
      <w:marLeft w:val="0"/>
      <w:marRight w:val="0"/>
      <w:marTop w:val="0"/>
      <w:marBottom w:val="0"/>
      <w:divBdr>
        <w:top w:val="none" w:sz="0" w:space="0" w:color="auto"/>
        <w:left w:val="none" w:sz="0" w:space="0" w:color="auto"/>
        <w:bottom w:val="none" w:sz="0" w:space="0" w:color="auto"/>
        <w:right w:val="none" w:sz="0" w:space="0" w:color="auto"/>
      </w:divBdr>
      <w:divsChild>
        <w:div w:id="44452225">
          <w:marLeft w:val="0"/>
          <w:marRight w:val="0"/>
          <w:marTop w:val="0"/>
          <w:marBottom w:val="0"/>
          <w:divBdr>
            <w:top w:val="none" w:sz="0" w:space="0" w:color="auto"/>
            <w:left w:val="none" w:sz="0" w:space="0" w:color="auto"/>
            <w:bottom w:val="none" w:sz="0" w:space="0" w:color="auto"/>
            <w:right w:val="none" w:sz="0" w:space="0" w:color="auto"/>
          </w:divBdr>
          <w:divsChild>
            <w:div w:id="44452226">
              <w:marLeft w:val="0"/>
              <w:marRight w:val="0"/>
              <w:marTop w:val="0"/>
              <w:marBottom w:val="0"/>
              <w:divBdr>
                <w:top w:val="none" w:sz="0" w:space="0" w:color="auto"/>
                <w:left w:val="none" w:sz="0" w:space="0" w:color="auto"/>
                <w:bottom w:val="none" w:sz="0" w:space="0" w:color="auto"/>
                <w:right w:val="none" w:sz="0" w:space="0" w:color="auto"/>
              </w:divBdr>
              <w:divsChild>
                <w:div w:id="44452228">
                  <w:marLeft w:val="0"/>
                  <w:marRight w:val="0"/>
                  <w:marTop w:val="0"/>
                  <w:marBottom w:val="0"/>
                  <w:divBdr>
                    <w:top w:val="none" w:sz="0" w:space="0" w:color="auto"/>
                    <w:left w:val="none" w:sz="0" w:space="0" w:color="auto"/>
                    <w:bottom w:val="none" w:sz="0" w:space="0" w:color="auto"/>
                    <w:right w:val="none" w:sz="0" w:space="0" w:color="auto"/>
                  </w:divBdr>
                  <w:divsChild>
                    <w:div w:id="44452227">
                      <w:marLeft w:val="0"/>
                      <w:marRight w:val="0"/>
                      <w:marTop w:val="0"/>
                      <w:marBottom w:val="0"/>
                      <w:divBdr>
                        <w:top w:val="none" w:sz="0" w:space="0" w:color="auto"/>
                        <w:left w:val="none" w:sz="0" w:space="0" w:color="auto"/>
                        <w:bottom w:val="none" w:sz="0" w:space="0" w:color="auto"/>
                        <w:right w:val="none" w:sz="0" w:space="0" w:color="auto"/>
                      </w:divBdr>
                      <w:divsChild>
                        <w:div w:id="444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70672">
      <w:bodyDiv w:val="1"/>
      <w:marLeft w:val="0"/>
      <w:marRight w:val="0"/>
      <w:marTop w:val="0"/>
      <w:marBottom w:val="0"/>
      <w:divBdr>
        <w:top w:val="none" w:sz="0" w:space="0" w:color="auto"/>
        <w:left w:val="none" w:sz="0" w:space="0" w:color="auto"/>
        <w:bottom w:val="none" w:sz="0" w:space="0" w:color="auto"/>
        <w:right w:val="none" w:sz="0" w:space="0" w:color="auto"/>
      </w:divBdr>
    </w:div>
    <w:div w:id="325910839">
      <w:bodyDiv w:val="1"/>
      <w:marLeft w:val="0"/>
      <w:marRight w:val="0"/>
      <w:marTop w:val="0"/>
      <w:marBottom w:val="0"/>
      <w:divBdr>
        <w:top w:val="none" w:sz="0" w:space="0" w:color="auto"/>
        <w:left w:val="none" w:sz="0" w:space="0" w:color="auto"/>
        <w:bottom w:val="none" w:sz="0" w:space="0" w:color="auto"/>
        <w:right w:val="none" w:sz="0" w:space="0" w:color="auto"/>
      </w:divBdr>
    </w:div>
    <w:div w:id="349914807">
      <w:bodyDiv w:val="1"/>
      <w:marLeft w:val="0"/>
      <w:marRight w:val="0"/>
      <w:marTop w:val="0"/>
      <w:marBottom w:val="0"/>
      <w:divBdr>
        <w:top w:val="none" w:sz="0" w:space="0" w:color="auto"/>
        <w:left w:val="none" w:sz="0" w:space="0" w:color="auto"/>
        <w:bottom w:val="none" w:sz="0" w:space="0" w:color="auto"/>
        <w:right w:val="none" w:sz="0" w:space="0" w:color="auto"/>
      </w:divBdr>
    </w:div>
    <w:div w:id="455488343">
      <w:bodyDiv w:val="1"/>
      <w:marLeft w:val="0"/>
      <w:marRight w:val="0"/>
      <w:marTop w:val="0"/>
      <w:marBottom w:val="0"/>
      <w:divBdr>
        <w:top w:val="none" w:sz="0" w:space="0" w:color="auto"/>
        <w:left w:val="none" w:sz="0" w:space="0" w:color="auto"/>
        <w:bottom w:val="none" w:sz="0" w:space="0" w:color="auto"/>
        <w:right w:val="none" w:sz="0" w:space="0" w:color="auto"/>
      </w:divBdr>
    </w:div>
    <w:div w:id="669140387">
      <w:bodyDiv w:val="1"/>
      <w:marLeft w:val="0"/>
      <w:marRight w:val="0"/>
      <w:marTop w:val="0"/>
      <w:marBottom w:val="0"/>
      <w:divBdr>
        <w:top w:val="none" w:sz="0" w:space="0" w:color="auto"/>
        <w:left w:val="none" w:sz="0" w:space="0" w:color="auto"/>
        <w:bottom w:val="none" w:sz="0" w:space="0" w:color="auto"/>
        <w:right w:val="none" w:sz="0" w:space="0" w:color="auto"/>
      </w:divBdr>
    </w:div>
    <w:div w:id="1224876114">
      <w:bodyDiv w:val="1"/>
      <w:marLeft w:val="0"/>
      <w:marRight w:val="0"/>
      <w:marTop w:val="0"/>
      <w:marBottom w:val="0"/>
      <w:divBdr>
        <w:top w:val="none" w:sz="0" w:space="0" w:color="auto"/>
        <w:left w:val="none" w:sz="0" w:space="0" w:color="auto"/>
        <w:bottom w:val="none" w:sz="0" w:space="0" w:color="auto"/>
        <w:right w:val="none" w:sz="0" w:space="0" w:color="auto"/>
      </w:divBdr>
    </w:div>
    <w:div w:id="1441608947">
      <w:bodyDiv w:val="1"/>
      <w:marLeft w:val="0"/>
      <w:marRight w:val="0"/>
      <w:marTop w:val="0"/>
      <w:marBottom w:val="0"/>
      <w:divBdr>
        <w:top w:val="none" w:sz="0" w:space="0" w:color="auto"/>
        <w:left w:val="none" w:sz="0" w:space="0" w:color="auto"/>
        <w:bottom w:val="none" w:sz="0" w:space="0" w:color="auto"/>
        <w:right w:val="none" w:sz="0" w:space="0" w:color="auto"/>
      </w:divBdr>
    </w:div>
    <w:div w:id="1446803078">
      <w:bodyDiv w:val="1"/>
      <w:marLeft w:val="0"/>
      <w:marRight w:val="0"/>
      <w:marTop w:val="0"/>
      <w:marBottom w:val="0"/>
      <w:divBdr>
        <w:top w:val="none" w:sz="0" w:space="0" w:color="auto"/>
        <w:left w:val="none" w:sz="0" w:space="0" w:color="auto"/>
        <w:bottom w:val="none" w:sz="0" w:space="0" w:color="auto"/>
        <w:right w:val="none" w:sz="0" w:space="0" w:color="auto"/>
      </w:divBdr>
    </w:div>
    <w:div w:id="1512573189">
      <w:bodyDiv w:val="1"/>
      <w:marLeft w:val="0"/>
      <w:marRight w:val="0"/>
      <w:marTop w:val="0"/>
      <w:marBottom w:val="0"/>
      <w:divBdr>
        <w:top w:val="none" w:sz="0" w:space="0" w:color="auto"/>
        <w:left w:val="none" w:sz="0" w:space="0" w:color="auto"/>
        <w:bottom w:val="none" w:sz="0" w:space="0" w:color="auto"/>
        <w:right w:val="none" w:sz="0" w:space="0" w:color="auto"/>
      </w:divBdr>
    </w:div>
    <w:div w:id="1570767156">
      <w:bodyDiv w:val="1"/>
      <w:marLeft w:val="0"/>
      <w:marRight w:val="0"/>
      <w:marTop w:val="0"/>
      <w:marBottom w:val="0"/>
      <w:divBdr>
        <w:top w:val="none" w:sz="0" w:space="0" w:color="auto"/>
        <w:left w:val="none" w:sz="0" w:space="0" w:color="auto"/>
        <w:bottom w:val="none" w:sz="0" w:space="0" w:color="auto"/>
        <w:right w:val="none" w:sz="0" w:space="0" w:color="auto"/>
      </w:divBdr>
    </w:div>
    <w:div w:id="1918592764">
      <w:bodyDiv w:val="1"/>
      <w:marLeft w:val="0"/>
      <w:marRight w:val="0"/>
      <w:marTop w:val="0"/>
      <w:marBottom w:val="0"/>
      <w:divBdr>
        <w:top w:val="none" w:sz="0" w:space="0" w:color="auto"/>
        <w:left w:val="none" w:sz="0" w:space="0" w:color="auto"/>
        <w:bottom w:val="none" w:sz="0" w:space="0" w:color="auto"/>
        <w:right w:val="none" w:sz="0" w:space="0" w:color="auto"/>
      </w:divBdr>
    </w:div>
    <w:div w:id="2089228952">
      <w:bodyDiv w:val="1"/>
      <w:marLeft w:val="0"/>
      <w:marRight w:val="0"/>
      <w:marTop w:val="0"/>
      <w:marBottom w:val="0"/>
      <w:divBdr>
        <w:top w:val="none" w:sz="0" w:space="0" w:color="auto"/>
        <w:left w:val="none" w:sz="0" w:space="0" w:color="auto"/>
        <w:bottom w:val="none" w:sz="0" w:space="0" w:color="auto"/>
        <w:right w:val="none" w:sz="0" w:space="0" w:color="auto"/>
      </w:divBdr>
    </w:div>
    <w:div w:id="2095785130">
      <w:bodyDiv w:val="1"/>
      <w:marLeft w:val="0"/>
      <w:marRight w:val="0"/>
      <w:marTop w:val="0"/>
      <w:marBottom w:val="0"/>
      <w:divBdr>
        <w:top w:val="none" w:sz="0" w:space="0" w:color="auto"/>
        <w:left w:val="none" w:sz="0" w:space="0" w:color="auto"/>
        <w:bottom w:val="none" w:sz="0" w:space="0" w:color="auto"/>
        <w:right w:val="none" w:sz="0" w:space="0" w:color="auto"/>
      </w:divBdr>
    </w:div>
    <w:div w:id="2105686666">
      <w:bodyDiv w:val="1"/>
      <w:marLeft w:val="0"/>
      <w:marRight w:val="0"/>
      <w:marTop w:val="0"/>
      <w:marBottom w:val="0"/>
      <w:divBdr>
        <w:top w:val="none" w:sz="0" w:space="0" w:color="auto"/>
        <w:left w:val="none" w:sz="0" w:space="0" w:color="auto"/>
        <w:bottom w:val="none" w:sz="0" w:space="0" w:color="auto"/>
        <w:right w:val="none" w:sz="0" w:space="0" w:color="auto"/>
      </w:divBdr>
    </w:div>
    <w:div w:id="2118982360">
      <w:bodyDiv w:val="1"/>
      <w:marLeft w:val="0"/>
      <w:marRight w:val="0"/>
      <w:marTop w:val="0"/>
      <w:marBottom w:val="0"/>
      <w:divBdr>
        <w:top w:val="none" w:sz="0" w:space="0" w:color="auto"/>
        <w:left w:val="none" w:sz="0" w:space="0" w:color="auto"/>
        <w:bottom w:val="none" w:sz="0" w:space="0" w:color="auto"/>
        <w:right w:val="none" w:sz="0" w:space="0" w:color="auto"/>
      </w:divBdr>
    </w:div>
    <w:div w:id="2140687187">
      <w:bodyDiv w:val="1"/>
      <w:marLeft w:val="0"/>
      <w:marRight w:val="0"/>
      <w:marTop w:val="0"/>
      <w:marBottom w:val="0"/>
      <w:divBdr>
        <w:top w:val="none" w:sz="0" w:space="0" w:color="auto"/>
        <w:left w:val="none" w:sz="0" w:space="0" w:color="auto"/>
        <w:bottom w:val="none" w:sz="0" w:space="0" w:color="auto"/>
        <w:right w:val="none" w:sz="0" w:space="0" w:color="auto"/>
      </w:divBdr>
    </w:div>
    <w:div w:id="214507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BBC204-6B6D-4AF8-9FEF-48A5DC646194}">
  <ds:schemaRefs>
    <ds:schemaRef ds:uri="http://schemas.microsoft.com/office/2006/metadata/customXsn"/>
  </ds:schemaRefs>
</ds:datastoreItem>
</file>

<file path=customXml/itemProps2.xml><?xml version="1.0" encoding="utf-8"?>
<ds:datastoreItem xmlns:ds="http://schemas.openxmlformats.org/officeDocument/2006/customXml" ds:itemID="{4E3F7AF4-4E44-4D2F-AAB7-7DAFEA7EFA49}">
  <ds:schemaRefs>
    <ds:schemaRef ds:uri="http://schemas.openxmlformats.org/officeDocument/2006/bibliography"/>
  </ds:schemaRefs>
</ds:datastoreItem>
</file>

<file path=customXml/itemProps3.xml><?xml version="1.0" encoding="utf-8"?>
<ds:datastoreItem xmlns:ds="http://schemas.openxmlformats.org/officeDocument/2006/customXml" ds:itemID="{5C531F4D-57C5-4759-BE85-62100E5E0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7A22069-E830-4182-993C-E935E67613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2265</Words>
  <Characters>12917</Characters>
  <Application>Microsoft Office Word</Application>
  <DocSecurity>0</DocSecurity>
  <Lines>107</Lines>
  <Paragraphs>30</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AMP 306</vt:lpstr>
      <vt:lpstr>AMP 306</vt:lpstr>
      <vt:lpstr>AMP 306</vt:lpstr>
    </vt:vector>
  </TitlesOfParts>
  <Company>USNRC</Company>
  <LinksUpToDate>false</LinksUpToDate>
  <CharactersWithSpaces>15152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 306</dc:title>
  <dc:creator>AXS9</dc:creator>
  <cp:lastModifiedBy>MARCHENA, Martin</cp:lastModifiedBy>
  <cp:revision>2</cp:revision>
  <cp:lastPrinted>2016-04-27T18:10:00Z</cp:lastPrinted>
  <dcterms:created xsi:type="dcterms:W3CDTF">2022-01-25T14:21:00Z</dcterms:created>
  <dcterms:modified xsi:type="dcterms:W3CDTF">2022-01-25T14:21:00Z</dcterms:modified>
</cp:coreProperties>
</file>