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8D408" w14:textId="254F504E" w:rsidR="009C2DDD" w:rsidRPr="001C5CEF" w:rsidRDefault="009C2DDD" w:rsidP="00147635">
      <w:pPr>
        <w:overflowPunct/>
        <w:autoSpaceDE/>
        <w:autoSpaceDN/>
        <w:adjustRightInd/>
        <w:spacing w:before="120" w:after="120" w:line="240" w:lineRule="auto"/>
        <w:textAlignment w:val="auto"/>
        <w:rPr>
          <w:b/>
          <w:bCs/>
          <w:szCs w:val="22"/>
        </w:rPr>
      </w:pPr>
      <w:r w:rsidRPr="001C5CEF">
        <w:rPr>
          <w:b/>
          <w:bCs/>
          <w:szCs w:val="22"/>
        </w:rPr>
        <w:t>A</w:t>
      </w:r>
      <w:bookmarkStart w:id="0" w:name="_Ref446667834"/>
      <w:bookmarkStart w:id="1" w:name="_Ref446668078"/>
      <w:bookmarkStart w:id="2" w:name="_Ref446668141"/>
      <w:bookmarkStart w:id="3" w:name="_Ref446668171"/>
      <w:bookmarkStart w:id="4" w:name="_Ref446668224"/>
      <w:bookmarkStart w:id="5" w:name="_Ref446668576"/>
      <w:bookmarkStart w:id="6" w:name="_Ref446668632"/>
      <w:bookmarkStart w:id="7" w:name="_Ref446668698"/>
      <w:bookmarkStart w:id="8" w:name="_Ref446668717"/>
      <w:bookmarkStart w:id="9" w:name="_Ref446668776"/>
      <w:bookmarkStart w:id="10" w:name="_Ref446668849"/>
      <w:bookmarkStart w:id="11" w:name="_Ref446668926"/>
      <w:bookmarkStart w:id="12" w:name="_Ref446668983"/>
      <w:bookmarkStart w:id="13" w:name="_Ref446669054"/>
      <w:bookmarkStart w:id="14" w:name="_Ref446669104"/>
      <w:bookmarkStart w:id="15" w:name="_Ref446669156"/>
      <w:bookmarkStart w:id="16" w:name="_Ref446669383"/>
      <w:bookmarkStart w:id="17" w:name="_Ref446669432"/>
      <w:bookmarkStart w:id="18" w:name="_Ref446669517"/>
      <w:bookmarkStart w:id="19" w:name="_Ref446669777"/>
      <w:bookmarkStart w:id="20" w:name="_Ref446669831"/>
      <w:bookmarkStart w:id="21" w:name="_Ref44666997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sidRPr="001C5CEF">
        <w:rPr>
          <w:b/>
          <w:bCs/>
          <w:szCs w:val="22"/>
        </w:rPr>
        <w:t>MP</w:t>
      </w:r>
      <w:r w:rsidR="00EA0675" w:rsidRPr="001C5CEF">
        <w:rPr>
          <w:b/>
          <w:bCs/>
          <w:szCs w:val="22"/>
        </w:rPr>
        <w:t>322 </w:t>
      </w:r>
      <w:r w:rsidR="000A140E" w:rsidRPr="001C5CEF">
        <w:rPr>
          <w:b/>
          <w:bCs/>
          <w:szCs w:val="22"/>
        </w:rPr>
        <w:t> </w:t>
      </w:r>
      <w:r w:rsidR="00EA0675" w:rsidRPr="001C5CEF">
        <w:rPr>
          <w:b/>
          <w:bCs/>
          <w:szCs w:val="22"/>
        </w:rPr>
        <w:t xml:space="preserve"> </w:t>
      </w:r>
      <w:r w:rsidR="000B0989">
        <w:rPr>
          <w:b/>
          <w:bCs/>
          <w:szCs w:val="22"/>
        </w:rPr>
        <w:t xml:space="preserve">PRESERVATION OF </w:t>
      </w:r>
      <w:r w:rsidR="00A13373">
        <w:rPr>
          <w:b/>
          <w:bCs/>
          <w:szCs w:val="22"/>
        </w:rPr>
        <w:t xml:space="preserve">NON-CONCRETE </w:t>
      </w:r>
      <w:r w:rsidR="00BA69C8">
        <w:rPr>
          <w:b/>
          <w:bCs/>
          <w:szCs w:val="22"/>
        </w:rPr>
        <w:t xml:space="preserve">STRUCTURES </w:t>
      </w:r>
      <w:r w:rsidR="00BA69C8" w:rsidRPr="001C5CEF">
        <w:rPr>
          <w:b/>
          <w:bCs/>
          <w:szCs w:val="22"/>
        </w:rPr>
        <w:t>DURING</w:t>
      </w:r>
      <w:r w:rsidR="000B0989">
        <w:rPr>
          <w:b/>
          <w:bCs/>
          <w:szCs w:val="22"/>
        </w:rPr>
        <w:t xml:space="preserve"> DELAYED CONSTRUCTION</w:t>
      </w:r>
      <w:r w:rsidR="00BF0C1E">
        <w:rPr>
          <w:b/>
          <w:bCs/>
          <w:szCs w:val="22"/>
        </w:rPr>
        <w:t xml:space="preserve"> (VERSION 202</w:t>
      </w:r>
      <w:r w:rsidR="0091103D">
        <w:rPr>
          <w:b/>
          <w:bCs/>
          <w:szCs w:val="22"/>
        </w:rPr>
        <w:t>1</w:t>
      </w:r>
      <w:r w:rsidR="00BF0C1E">
        <w:rPr>
          <w:b/>
          <w:bCs/>
          <w:szCs w:val="22"/>
        </w:rPr>
        <w:t>)</w:t>
      </w:r>
    </w:p>
    <w:p w14:paraId="68903EE0" w14:textId="77777777" w:rsidR="009C2DDD" w:rsidRPr="000A140E" w:rsidRDefault="009C2DDD" w:rsidP="0008652D">
      <w:pPr>
        <w:overflowPunct/>
        <w:autoSpaceDE/>
        <w:autoSpaceDN/>
        <w:adjustRightInd/>
        <w:spacing w:before="120" w:after="120" w:line="240" w:lineRule="auto"/>
        <w:textAlignment w:val="auto"/>
        <w:rPr>
          <w:b/>
          <w:szCs w:val="24"/>
        </w:rPr>
      </w:pPr>
      <w:r w:rsidRPr="000A140E">
        <w:rPr>
          <w:b/>
          <w:szCs w:val="24"/>
        </w:rPr>
        <w:t>Programme Description</w:t>
      </w:r>
    </w:p>
    <w:p w14:paraId="00C8FE1B" w14:textId="1A11CDF4" w:rsidR="009C2DDD" w:rsidRPr="00BF0C1E" w:rsidRDefault="0085227C" w:rsidP="0008652D">
      <w:pPr>
        <w:spacing w:before="120" w:after="120" w:line="240" w:lineRule="auto"/>
        <w:rPr>
          <w:szCs w:val="24"/>
          <w:lang w:val="en-US"/>
        </w:rPr>
      </w:pPr>
      <w:r w:rsidRPr="00BF0C1E">
        <w:rPr>
          <w:szCs w:val="24"/>
          <w:lang w:val="en-US"/>
        </w:rPr>
        <w:t xml:space="preserve">This AMP </w:t>
      </w:r>
      <w:r w:rsidR="003821C9" w:rsidRPr="00BF0C1E">
        <w:rPr>
          <w:szCs w:val="24"/>
          <w:lang w:val="en-US"/>
        </w:rPr>
        <w:t>addresses</w:t>
      </w:r>
      <w:r w:rsidRPr="00BF0C1E">
        <w:rPr>
          <w:szCs w:val="24"/>
          <w:lang w:val="en-US"/>
        </w:rPr>
        <w:t xml:space="preserve"> a </w:t>
      </w:r>
      <w:r w:rsidR="00A935A2" w:rsidRPr="00BF0C1E">
        <w:rPr>
          <w:szCs w:val="24"/>
          <w:lang w:val="en-US"/>
        </w:rPr>
        <w:t>NPP</w:t>
      </w:r>
      <w:r w:rsidRPr="00BF0C1E">
        <w:rPr>
          <w:szCs w:val="24"/>
          <w:lang w:val="en-US"/>
        </w:rPr>
        <w:t xml:space="preserve"> in </w:t>
      </w:r>
      <w:r w:rsidR="003821C9" w:rsidRPr="00BF0C1E">
        <w:rPr>
          <w:szCs w:val="24"/>
          <w:lang w:val="en-US"/>
        </w:rPr>
        <w:t xml:space="preserve">a </w:t>
      </w:r>
      <w:r w:rsidRPr="00BF0C1E">
        <w:rPr>
          <w:szCs w:val="24"/>
          <w:lang w:val="en-US"/>
        </w:rPr>
        <w:t>condition of delayed construction whose interruption of works occurred at any stage prior to the beginning of the electromechanical assembly</w:t>
      </w:r>
      <w:r w:rsidR="001D1BB8" w:rsidRPr="00BF0C1E">
        <w:rPr>
          <w:szCs w:val="24"/>
          <w:lang w:val="en-US"/>
        </w:rPr>
        <w:t xml:space="preserve">, which means that the civil structures may be at any stage in between. </w:t>
      </w:r>
      <w:r w:rsidR="00A935A2" w:rsidRPr="00BF0C1E">
        <w:rPr>
          <w:szCs w:val="24"/>
          <w:lang w:val="en-US"/>
        </w:rPr>
        <w:t xml:space="preserve">Therefore, this condition monitoring programme aims at guiding NPPs in this condition </w:t>
      </w:r>
      <w:r w:rsidR="009C2DDD" w:rsidRPr="00BF0C1E">
        <w:rPr>
          <w:szCs w:val="24"/>
          <w:lang w:val="en-US"/>
        </w:rPr>
        <w:t xml:space="preserve">to manage the ageing of </w:t>
      </w:r>
      <w:r w:rsidR="00DD2C7D" w:rsidRPr="00BF0C1E">
        <w:rPr>
          <w:szCs w:val="24"/>
          <w:lang w:val="en-US"/>
        </w:rPr>
        <w:t>Structures and components (SCs)</w:t>
      </w:r>
      <w:r w:rsidR="00EA0675" w:rsidRPr="00BF0C1E">
        <w:rPr>
          <w:szCs w:val="24"/>
          <w:lang w:val="en-US"/>
        </w:rPr>
        <w:t>, excepting concrete structures which are covered in AMP 321,</w:t>
      </w:r>
      <w:r w:rsidR="009C2DDD" w:rsidRPr="00BF0C1E">
        <w:rPr>
          <w:szCs w:val="24"/>
          <w:lang w:val="en-US"/>
        </w:rPr>
        <w:t xml:space="preserve"> in order to maintain the </w:t>
      </w:r>
      <w:r w:rsidR="00116799" w:rsidRPr="00BF0C1E">
        <w:rPr>
          <w:szCs w:val="24"/>
          <w:lang w:val="en-US"/>
        </w:rPr>
        <w:t xml:space="preserve">expected </w:t>
      </w:r>
      <w:r w:rsidR="009C2DDD" w:rsidRPr="00BF0C1E">
        <w:rPr>
          <w:szCs w:val="24"/>
          <w:lang w:val="en-US"/>
        </w:rPr>
        <w:t xml:space="preserve">condition to allow the resumption of construction work and electromechanical assembly, aiming at obtaining </w:t>
      </w:r>
      <w:r w:rsidR="00116799" w:rsidRPr="00BF0C1E">
        <w:rPr>
          <w:szCs w:val="24"/>
          <w:lang w:val="en-US"/>
        </w:rPr>
        <w:t xml:space="preserve">the </w:t>
      </w:r>
      <w:r w:rsidR="009C2DDD" w:rsidRPr="00BF0C1E">
        <w:rPr>
          <w:szCs w:val="24"/>
          <w:lang w:val="en-US"/>
        </w:rPr>
        <w:t>commissioning and start-up of the plant.</w:t>
      </w:r>
    </w:p>
    <w:p w14:paraId="3D2CA381" w14:textId="37430462" w:rsidR="00A54D30" w:rsidRPr="00BF0C1E" w:rsidRDefault="009C2DDD" w:rsidP="0008652D">
      <w:pPr>
        <w:spacing w:before="120" w:after="120" w:line="240" w:lineRule="auto"/>
        <w:rPr>
          <w:szCs w:val="24"/>
          <w:lang w:val="en-US"/>
        </w:rPr>
      </w:pPr>
      <w:r w:rsidRPr="00BF0C1E">
        <w:rPr>
          <w:szCs w:val="24"/>
          <w:lang w:val="en-US"/>
        </w:rPr>
        <w:t xml:space="preserve">The actions to be taken to manage the ageing are mostly based on the ACI 319.3R </w:t>
      </w:r>
      <w:r w:rsidR="0071355E" w:rsidRPr="00BF0C1E">
        <w:rPr>
          <w:szCs w:val="24"/>
          <w:lang w:val="en-US"/>
        </w:rPr>
        <w:t>[1]</w:t>
      </w:r>
      <w:r w:rsidRPr="00BF0C1E">
        <w:rPr>
          <w:szCs w:val="24"/>
          <w:lang w:val="en-US"/>
        </w:rPr>
        <w:t xml:space="preserve"> </w:t>
      </w:r>
      <w:r w:rsidR="00F105C5" w:rsidRPr="00BF0C1E">
        <w:rPr>
          <w:szCs w:val="24"/>
          <w:lang w:val="en-US"/>
        </w:rPr>
        <w:t xml:space="preserve">and EPRI Report 1015078 [2] </w:t>
      </w:r>
      <w:r w:rsidR="003821C9" w:rsidRPr="00BF0C1E">
        <w:rPr>
          <w:szCs w:val="24"/>
          <w:lang w:val="en-US"/>
        </w:rPr>
        <w:t xml:space="preserve">that </w:t>
      </w:r>
      <w:r w:rsidRPr="00BF0C1E">
        <w:rPr>
          <w:szCs w:val="24"/>
          <w:lang w:val="en-US"/>
        </w:rPr>
        <w:t xml:space="preserve">provide the recommendations for the evaluation of existing nuclear safety-related </w:t>
      </w:r>
      <w:r w:rsidR="009F1789" w:rsidRPr="00BF0C1E">
        <w:rPr>
          <w:szCs w:val="24"/>
          <w:lang w:val="en-US"/>
        </w:rPr>
        <w:t>SCs</w:t>
      </w:r>
      <w:r w:rsidRPr="00BF0C1E">
        <w:rPr>
          <w:szCs w:val="24"/>
          <w:lang w:val="en-US"/>
        </w:rPr>
        <w:t>, such as methods of examination including visual inspection</w:t>
      </w:r>
      <w:r w:rsidR="00FF7EFA" w:rsidRPr="00BF0C1E">
        <w:rPr>
          <w:szCs w:val="24"/>
          <w:lang w:val="en-US"/>
        </w:rPr>
        <w:t xml:space="preserve">, </w:t>
      </w:r>
      <w:r w:rsidRPr="00BF0C1E">
        <w:rPr>
          <w:szCs w:val="24"/>
          <w:lang w:val="en-US"/>
        </w:rPr>
        <w:t>testing techniques and their recommended applications</w:t>
      </w:r>
      <w:r w:rsidR="00A54D30" w:rsidRPr="00BF0C1E">
        <w:rPr>
          <w:szCs w:val="24"/>
          <w:lang w:val="en-US"/>
        </w:rPr>
        <w:t>,</w:t>
      </w:r>
      <w:r w:rsidRPr="00BF0C1E">
        <w:rPr>
          <w:szCs w:val="24"/>
          <w:lang w:val="en-US"/>
        </w:rPr>
        <w:t xml:space="preserve"> as well as the acceptance criteria for various </w:t>
      </w:r>
      <w:r w:rsidR="00221391" w:rsidRPr="00BF0C1E">
        <w:rPr>
          <w:szCs w:val="24"/>
          <w:lang w:val="en-US"/>
        </w:rPr>
        <w:t>type</w:t>
      </w:r>
      <w:r w:rsidRPr="00BF0C1E">
        <w:rPr>
          <w:szCs w:val="24"/>
          <w:lang w:val="en-US"/>
        </w:rPr>
        <w:t xml:space="preserve">s of degradation and methods </w:t>
      </w:r>
      <w:r w:rsidR="00116799" w:rsidRPr="00BF0C1E">
        <w:rPr>
          <w:szCs w:val="24"/>
          <w:lang w:val="en-US"/>
        </w:rPr>
        <w:t>of repair.</w:t>
      </w:r>
    </w:p>
    <w:p w14:paraId="39C90669" w14:textId="4C38543C" w:rsidR="009C2DDD" w:rsidRPr="00BF0C1E" w:rsidRDefault="00A54D30" w:rsidP="0008652D">
      <w:pPr>
        <w:spacing w:before="120" w:after="120" w:line="240" w:lineRule="auto"/>
        <w:rPr>
          <w:szCs w:val="24"/>
          <w:lang w:val="en-US"/>
        </w:rPr>
      </w:pPr>
      <w:r w:rsidRPr="00BF0C1E">
        <w:rPr>
          <w:szCs w:val="24"/>
          <w:lang w:val="en-US"/>
        </w:rPr>
        <w:t>Considering the reactor</w:t>
      </w:r>
      <w:r w:rsidR="00DC7D36">
        <w:rPr>
          <w:szCs w:val="24"/>
          <w:lang w:val="en-US"/>
        </w:rPr>
        <w:t xml:space="preserve"> technology</w:t>
      </w:r>
      <w:r w:rsidRPr="00BF0C1E">
        <w:rPr>
          <w:szCs w:val="24"/>
          <w:lang w:val="en-US"/>
        </w:rPr>
        <w:t xml:space="preserve"> adopted, the programme is suitable for all types of NPPs, but attention must be paid to the particularities of each one.</w:t>
      </w:r>
    </w:p>
    <w:p w14:paraId="7114CC5E" w14:textId="77777777" w:rsidR="00126F8F" w:rsidRPr="00C21B52" w:rsidRDefault="00126F8F" w:rsidP="0008652D">
      <w:pPr>
        <w:spacing w:before="120" w:after="120" w:line="240" w:lineRule="auto"/>
        <w:rPr>
          <w:szCs w:val="24"/>
        </w:rPr>
      </w:pPr>
    </w:p>
    <w:p w14:paraId="7D96DD5A" w14:textId="77777777" w:rsidR="009C2DDD" w:rsidRPr="000A140E" w:rsidRDefault="009C2DDD" w:rsidP="0008652D">
      <w:pPr>
        <w:spacing w:before="120" w:after="120" w:line="240" w:lineRule="auto"/>
        <w:rPr>
          <w:b/>
          <w:szCs w:val="24"/>
        </w:rPr>
      </w:pPr>
      <w:r w:rsidRPr="000A140E">
        <w:rPr>
          <w:b/>
          <w:szCs w:val="24"/>
        </w:rPr>
        <w:t>Evaluation and Technical Basis</w:t>
      </w:r>
    </w:p>
    <w:p w14:paraId="1FB6C60D" w14:textId="6BBAFA0B" w:rsidR="009C2DDD" w:rsidRPr="009367C7" w:rsidRDefault="009C2DDD" w:rsidP="0008652D">
      <w:pPr>
        <w:pStyle w:val="ListParagraph"/>
        <w:numPr>
          <w:ilvl w:val="0"/>
          <w:numId w:val="30"/>
        </w:numPr>
        <w:tabs>
          <w:tab w:val="left" w:pos="426"/>
        </w:tabs>
        <w:spacing w:before="120" w:after="120" w:line="240" w:lineRule="auto"/>
        <w:ind w:left="0" w:firstLine="0"/>
        <w:contextualSpacing w:val="0"/>
        <w:jc w:val="both"/>
        <w:rPr>
          <w:rFonts w:ascii="Times New Roman" w:hAnsi="Times New Roman" w:cs="Times New Roman"/>
          <w:b/>
          <w:bCs/>
          <w:i/>
          <w:iCs/>
          <w:szCs w:val="24"/>
        </w:rPr>
      </w:pPr>
      <w:bookmarkStart w:id="22" w:name="_Ref446668652"/>
      <w:r w:rsidRPr="009367C7">
        <w:rPr>
          <w:rFonts w:ascii="Times New Roman" w:hAnsi="Times New Roman" w:cs="Times New Roman"/>
          <w:b/>
          <w:bCs/>
          <w:i/>
          <w:iCs/>
          <w:szCs w:val="24"/>
        </w:rPr>
        <w:t xml:space="preserve">Scope </w:t>
      </w:r>
      <w:r w:rsidR="007F024B" w:rsidRPr="009367C7">
        <w:rPr>
          <w:rFonts w:ascii="Times New Roman" w:hAnsi="Times New Roman" w:cs="Times New Roman"/>
          <w:b/>
          <w:bCs/>
          <w:i/>
          <w:iCs/>
          <w:szCs w:val="24"/>
        </w:rPr>
        <w:t>of t</w:t>
      </w:r>
      <w:r w:rsidR="003268DE" w:rsidRPr="009367C7">
        <w:rPr>
          <w:rFonts w:ascii="Times New Roman" w:hAnsi="Times New Roman" w:cs="Times New Roman"/>
          <w:b/>
          <w:bCs/>
          <w:i/>
          <w:iCs/>
          <w:szCs w:val="24"/>
        </w:rPr>
        <w:t xml:space="preserve">he </w:t>
      </w:r>
      <w:r w:rsidR="004A0428">
        <w:rPr>
          <w:rFonts w:ascii="Times New Roman" w:hAnsi="Times New Roman" w:cs="Times New Roman"/>
          <w:b/>
          <w:bCs/>
          <w:i/>
          <w:iCs/>
          <w:szCs w:val="24"/>
        </w:rPr>
        <w:t>a</w:t>
      </w:r>
      <w:r w:rsidR="004A0428" w:rsidRPr="009367C7">
        <w:rPr>
          <w:rFonts w:ascii="Times New Roman" w:hAnsi="Times New Roman" w:cs="Times New Roman"/>
          <w:b/>
          <w:bCs/>
          <w:i/>
          <w:iCs/>
          <w:szCs w:val="24"/>
        </w:rPr>
        <w:t xml:space="preserve">geing </w:t>
      </w:r>
      <w:r w:rsidR="004A0428">
        <w:rPr>
          <w:rFonts w:ascii="Times New Roman" w:hAnsi="Times New Roman" w:cs="Times New Roman"/>
          <w:b/>
          <w:bCs/>
          <w:i/>
          <w:iCs/>
          <w:szCs w:val="24"/>
        </w:rPr>
        <w:t>m</w:t>
      </w:r>
      <w:r w:rsidR="004A0428" w:rsidRPr="009367C7">
        <w:rPr>
          <w:rFonts w:ascii="Times New Roman" w:hAnsi="Times New Roman" w:cs="Times New Roman"/>
          <w:b/>
          <w:bCs/>
          <w:i/>
          <w:iCs/>
          <w:szCs w:val="24"/>
        </w:rPr>
        <w:t xml:space="preserve">anagement </w:t>
      </w:r>
      <w:r w:rsidR="004A0428">
        <w:rPr>
          <w:rFonts w:ascii="Times New Roman" w:hAnsi="Times New Roman" w:cs="Times New Roman"/>
          <w:b/>
          <w:bCs/>
          <w:i/>
          <w:iCs/>
          <w:szCs w:val="24"/>
        </w:rPr>
        <w:t>p</w:t>
      </w:r>
      <w:r w:rsidR="004A0428" w:rsidRPr="009367C7">
        <w:rPr>
          <w:rFonts w:ascii="Times New Roman" w:hAnsi="Times New Roman" w:cs="Times New Roman"/>
          <w:b/>
          <w:bCs/>
          <w:i/>
          <w:iCs/>
          <w:szCs w:val="24"/>
        </w:rPr>
        <w:t xml:space="preserve">rogramme </w:t>
      </w:r>
      <w:r w:rsidR="004A0428">
        <w:rPr>
          <w:rFonts w:ascii="Times New Roman" w:hAnsi="Times New Roman" w:cs="Times New Roman"/>
          <w:b/>
          <w:bCs/>
          <w:i/>
          <w:iCs/>
          <w:szCs w:val="24"/>
        </w:rPr>
        <w:t>b</w:t>
      </w:r>
      <w:r w:rsidR="004A0428" w:rsidRPr="009367C7">
        <w:rPr>
          <w:rFonts w:ascii="Times New Roman" w:hAnsi="Times New Roman" w:cs="Times New Roman"/>
          <w:b/>
          <w:bCs/>
          <w:i/>
          <w:iCs/>
          <w:szCs w:val="24"/>
        </w:rPr>
        <w:t xml:space="preserve">ased </w:t>
      </w:r>
      <w:r w:rsidR="007F024B" w:rsidRPr="009367C7">
        <w:rPr>
          <w:rFonts w:ascii="Times New Roman" w:hAnsi="Times New Roman" w:cs="Times New Roman"/>
          <w:b/>
          <w:bCs/>
          <w:i/>
          <w:iCs/>
          <w:szCs w:val="24"/>
        </w:rPr>
        <w:t>o</w:t>
      </w:r>
      <w:r w:rsidR="003268DE" w:rsidRPr="009367C7">
        <w:rPr>
          <w:rFonts w:ascii="Times New Roman" w:hAnsi="Times New Roman" w:cs="Times New Roman"/>
          <w:b/>
          <w:bCs/>
          <w:i/>
          <w:iCs/>
          <w:szCs w:val="24"/>
        </w:rPr>
        <w:t xml:space="preserve">n </w:t>
      </w:r>
      <w:r w:rsidR="004A0428">
        <w:rPr>
          <w:rFonts w:ascii="Times New Roman" w:hAnsi="Times New Roman" w:cs="Times New Roman"/>
          <w:b/>
          <w:bCs/>
          <w:i/>
          <w:iCs/>
          <w:szCs w:val="24"/>
        </w:rPr>
        <w:t>u</w:t>
      </w:r>
      <w:r w:rsidR="004A0428" w:rsidRPr="009367C7">
        <w:rPr>
          <w:rFonts w:ascii="Times New Roman" w:hAnsi="Times New Roman" w:cs="Times New Roman"/>
          <w:b/>
          <w:bCs/>
          <w:i/>
          <w:iCs/>
          <w:szCs w:val="24"/>
        </w:rPr>
        <w:t xml:space="preserve">nderstanding </w:t>
      </w:r>
      <w:bookmarkEnd w:id="22"/>
      <w:r w:rsidR="004A0428">
        <w:rPr>
          <w:rFonts w:ascii="Times New Roman" w:hAnsi="Times New Roman" w:cs="Times New Roman"/>
          <w:b/>
          <w:bCs/>
          <w:i/>
          <w:iCs/>
          <w:szCs w:val="24"/>
        </w:rPr>
        <w:t>a</w:t>
      </w:r>
      <w:r w:rsidR="004A0428" w:rsidRPr="009367C7">
        <w:rPr>
          <w:rFonts w:ascii="Times New Roman" w:hAnsi="Times New Roman" w:cs="Times New Roman"/>
          <w:b/>
          <w:bCs/>
          <w:i/>
          <w:iCs/>
          <w:szCs w:val="24"/>
        </w:rPr>
        <w:t>geing</w:t>
      </w:r>
      <w:r w:rsidR="009367C7">
        <w:rPr>
          <w:rFonts w:ascii="Times New Roman" w:hAnsi="Times New Roman" w:cs="Times New Roman"/>
          <w:b/>
          <w:bCs/>
          <w:i/>
          <w:iCs/>
          <w:szCs w:val="24"/>
        </w:rPr>
        <w:t>:</w:t>
      </w:r>
    </w:p>
    <w:p w14:paraId="1C57C688" w14:textId="7A4B968F" w:rsidR="006F0390" w:rsidRDefault="0078420F" w:rsidP="0008652D">
      <w:pPr>
        <w:spacing w:before="120" w:after="120" w:line="240" w:lineRule="auto"/>
        <w:rPr>
          <w:szCs w:val="24"/>
        </w:rPr>
      </w:pPr>
      <w:r w:rsidRPr="0078420F">
        <w:rPr>
          <w:szCs w:val="24"/>
        </w:rPr>
        <w:t xml:space="preserve">The scope of the programme </w:t>
      </w:r>
      <w:r w:rsidR="007C33D0">
        <w:rPr>
          <w:szCs w:val="24"/>
        </w:rPr>
        <w:t>compris</w:t>
      </w:r>
      <w:r w:rsidR="006F0390">
        <w:rPr>
          <w:szCs w:val="24"/>
        </w:rPr>
        <w:t>e</w:t>
      </w:r>
      <w:r w:rsidRPr="0078420F">
        <w:rPr>
          <w:szCs w:val="24"/>
        </w:rPr>
        <w:t xml:space="preserve">s the </w:t>
      </w:r>
      <w:r w:rsidR="009F1789">
        <w:rPr>
          <w:szCs w:val="24"/>
        </w:rPr>
        <w:t>SCs</w:t>
      </w:r>
      <w:r w:rsidRPr="0078420F">
        <w:rPr>
          <w:szCs w:val="24"/>
        </w:rPr>
        <w:t xml:space="preserve"> of a NPP </w:t>
      </w:r>
      <w:r w:rsidRPr="0078420F">
        <w:t>in a condition of delayed construction</w:t>
      </w:r>
      <w:r w:rsidR="006F0390">
        <w:t xml:space="preserve"> </w:t>
      </w:r>
      <w:r w:rsidR="007C33D0">
        <w:rPr>
          <w:szCs w:val="24"/>
        </w:rPr>
        <w:t>including</w:t>
      </w:r>
      <w:r w:rsidR="002A554C">
        <w:rPr>
          <w:szCs w:val="24"/>
        </w:rPr>
        <w:t xml:space="preserve"> </w:t>
      </w:r>
      <w:r w:rsidR="009F1789">
        <w:rPr>
          <w:szCs w:val="24"/>
        </w:rPr>
        <w:t xml:space="preserve">those </w:t>
      </w:r>
      <w:r w:rsidR="002A554C">
        <w:rPr>
          <w:szCs w:val="24"/>
        </w:rPr>
        <w:t>s</w:t>
      </w:r>
      <w:r w:rsidR="00F7156E" w:rsidRPr="00994CB0">
        <w:rPr>
          <w:szCs w:val="24"/>
        </w:rPr>
        <w:t xml:space="preserve">afety-related </w:t>
      </w:r>
      <w:r w:rsidR="002A554C">
        <w:rPr>
          <w:szCs w:val="24"/>
        </w:rPr>
        <w:t>and non-safety</w:t>
      </w:r>
      <w:r w:rsidR="00FB726B">
        <w:rPr>
          <w:szCs w:val="24"/>
        </w:rPr>
        <w:t>-</w:t>
      </w:r>
      <w:r w:rsidR="002A554C">
        <w:rPr>
          <w:szCs w:val="24"/>
        </w:rPr>
        <w:t>related,</w:t>
      </w:r>
      <w:r w:rsidR="00F7156E" w:rsidRPr="00994CB0">
        <w:rPr>
          <w:szCs w:val="24"/>
        </w:rPr>
        <w:t xml:space="preserve"> </w:t>
      </w:r>
      <w:r w:rsidR="006F0390">
        <w:rPr>
          <w:szCs w:val="24"/>
        </w:rPr>
        <w:t xml:space="preserve">and </w:t>
      </w:r>
      <w:r w:rsidR="002A554C">
        <w:rPr>
          <w:szCs w:val="24"/>
        </w:rPr>
        <w:t>all</w:t>
      </w:r>
      <w:r w:rsidR="00F7156E" w:rsidRPr="00994CB0">
        <w:rPr>
          <w:szCs w:val="24"/>
        </w:rPr>
        <w:t xml:space="preserve"> </w:t>
      </w:r>
      <w:r w:rsidR="009F1789">
        <w:rPr>
          <w:szCs w:val="24"/>
        </w:rPr>
        <w:t>of them</w:t>
      </w:r>
      <w:r w:rsidR="009F1789" w:rsidRPr="00994CB0">
        <w:rPr>
          <w:szCs w:val="24"/>
        </w:rPr>
        <w:t xml:space="preserve"> </w:t>
      </w:r>
      <w:r w:rsidR="00F7156E" w:rsidRPr="00994CB0">
        <w:rPr>
          <w:szCs w:val="24"/>
        </w:rPr>
        <w:t>relied on safety analyses or plant evaluations to perform a function for fire protection, environmental qualification, pressurized thermal shock, anticipated transients without scram, and station blackout.</w:t>
      </w:r>
      <w:r w:rsidR="006F0390">
        <w:rPr>
          <w:szCs w:val="24"/>
        </w:rPr>
        <w:t xml:space="preserve"> </w:t>
      </w:r>
      <w:r w:rsidR="00B949E5">
        <w:rPr>
          <w:szCs w:val="24"/>
        </w:rPr>
        <w:t xml:space="preserve">The scope </w:t>
      </w:r>
      <w:r w:rsidR="00C5277E">
        <w:rPr>
          <w:szCs w:val="24"/>
        </w:rPr>
        <w:t xml:space="preserve">also comprises periodic visual inspections and, if necessary, the performance of tests on the </w:t>
      </w:r>
      <w:r w:rsidR="009F1789">
        <w:rPr>
          <w:szCs w:val="24"/>
        </w:rPr>
        <w:t xml:space="preserve">SCs </w:t>
      </w:r>
      <w:r w:rsidR="00B949E5">
        <w:rPr>
          <w:szCs w:val="24"/>
        </w:rPr>
        <w:t xml:space="preserve">listed below and </w:t>
      </w:r>
      <w:r w:rsidR="00C5277E">
        <w:rPr>
          <w:szCs w:val="24"/>
        </w:rPr>
        <w:t>covered in AMP</w:t>
      </w:r>
      <w:r w:rsidR="00C5277E" w:rsidRPr="0078420F">
        <w:rPr>
          <w:szCs w:val="24"/>
        </w:rPr>
        <w:t xml:space="preserve"> </w:t>
      </w:r>
      <w:r w:rsidR="0017154E">
        <w:rPr>
          <w:szCs w:val="24"/>
        </w:rPr>
        <w:t>319</w:t>
      </w:r>
      <w:r w:rsidR="00793053">
        <w:rPr>
          <w:szCs w:val="24"/>
        </w:rPr>
        <w:t>.</w:t>
      </w:r>
    </w:p>
    <w:p w14:paraId="7A584AC3" w14:textId="2057E39B" w:rsidR="00A6592A" w:rsidRPr="0008652D" w:rsidRDefault="00E33442" w:rsidP="0008652D">
      <w:pPr>
        <w:pStyle w:val="ListParagraph"/>
        <w:numPr>
          <w:ilvl w:val="0"/>
          <w:numId w:val="39"/>
        </w:numPr>
        <w:spacing w:before="120" w:after="120" w:line="240" w:lineRule="auto"/>
        <w:ind w:left="714" w:hanging="357"/>
        <w:jc w:val="both"/>
        <w:rPr>
          <w:rFonts w:ascii="Times New Roman" w:hAnsi="Times New Roman" w:cs="Times New Roman"/>
          <w:color w:val="FF0000"/>
          <w:szCs w:val="24"/>
        </w:rPr>
      </w:pPr>
      <w:r w:rsidRPr="0008652D">
        <w:rPr>
          <w:rFonts w:ascii="Times New Roman" w:eastAsia="MS Mincho" w:hAnsi="Times New Roman" w:cs="Times New Roman"/>
          <w:i/>
          <w:iCs/>
          <w:color w:val="FF0000"/>
          <w:szCs w:val="24"/>
        </w:rPr>
        <w:t>Common</w:t>
      </w:r>
      <w:r w:rsidR="00303445" w:rsidRPr="0008652D">
        <w:rPr>
          <w:rFonts w:ascii="Times New Roman" w:eastAsia="MS Mincho" w:hAnsi="Times New Roman" w:cs="Times New Roman"/>
          <w:i/>
          <w:iCs/>
          <w:color w:val="FF0000"/>
          <w:szCs w:val="24"/>
        </w:rPr>
        <w:t xml:space="preserve"> Components</w:t>
      </w:r>
      <w:r w:rsidR="006F0390" w:rsidRPr="0008652D">
        <w:rPr>
          <w:rFonts w:ascii="Times New Roman" w:eastAsia="MS Mincho" w:hAnsi="Times New Roman" w:cs="Times New Roman"/>
          <w:i/>
          <w:iCs/>
          <w:color w:val="FF0000"/>
          <w:szCs w:val="24"/>
        </w:rPr>
        <w:t>:</w:t>
      </w:r>
      <w:r w:rsidR="00A6592A" w:rsidRPr="0008652D">
        <w:rPr>
          <w:rFonts w:ascii="Times New Roman" w:eastAsia="MS Mincho" w:hAnsi="Times New Roman" w:cs="Times New Roman"/>
          <w:color w:val="FF0000"/>
          <w:szCs w:val="24"/>
        </w:rPr>
        <w:t xml:space="preserve"> </w:t>
      </w:r>
      <w:r w:rsidRPr="00926803">
        <w:rPr>
          <w:rFonts w:ascii="Times New Roman" w:eastAsia="MS Mincho" w:hAnsi="Times New Roman" w:cs="Times New Roman"/>
          <w:color w:val="FF0000"/>
          <w:szCs w:val="24"/>
        </w:rPr>
        <w:t xml:space="preserve">various structural steel and support members </w:t>
      </w:r>
      <w:r w:rsidR="00A6592A" w:rsidRPr="0008652D">
        <w:rPr>
          <w:rFonts w:ascii="Times New Roman" w:eastAsia="MS Mincho" w:hAnsi="Times New Roman" w:cs="Times New Roman"/>
          <w:color w:val="FF0000"/>
          <w:szCs w:val="24"/>
        </w:rPr>
        <w:t xml:space="preserve">such as beams, girders, joists, trusses, frames, columns, posts, girts, base plates, bearing plates, bracing, splice assemblies, connections, decking, grating, bolts, washers and nuts, welds, studs, shims, metal partition walls, </w:t>
      </w:r>
      <w:r w:rsidR="00CA68F0" w:rsidRPr="0008652D">
        <w:rPr>
          <w:rFonts w:ascii="Times New Roman" w:eastAsia="MS Mincho" w:hAnsi="Times New Roman" w:cs="Times New Roman"/>
          <w:color w:val="FF0000"/>
          <w:szCs w:val="24"/>
        </w:rPr>
        <w:t xml:space="preserve">steel embedments in concrete above the concrete line, </w:t>
      </w:r>
      <w:r w:rsidR="00A6592A" w:rsidRPr="0008652D">
        <w:rPr>
          <w:rFonts w:ascii="Times New Roman" w:eastAsia="MS Mincho" w:hAnsi="Times New Roman" w:cs="Times New Roman"/>
          <w:color w:val="FF0000"/>
          <w:szCs w:val="24"/>
        </w:rPr>
        <w:t>pipe whip restraints, jet barriers, missile shields, crane girders and rails,</w:t>
      </w:r>
      <w:r w:rsidR="00A6592A" w:rsidRPr="0008652D">
        <w:rPr>
          <w:rFonts w:ascii="Times New Roman" w:hAnsi="Times New Roman" w:cs="Times New Roman"/>
          <w:color w:val="FF0000"/>
          <w:szCs w:val="24"/>
        </w:rPr>
        <w:t xml:space="preserve"> flood curbs, flood and fire doors, stairs</w:t>
      </w:r>
      <w:r w:rsidR="00E31974" w:rsidRPr="0008652D">
        <w:rPr>
          <w:rFonts w:ascii="Times New Roman" w:hAnsi="Times New Roman" w:cs="Times New Roman"/>
          <w:color w:val="FF0000"/>
          <w:szCs w:val="24"/>
        </w:rPr>
        <w:t>,</w:t>
      </w:r>
      <w:r w:rsidR="00A6592A" w:rsidRPr="0008652D">
        <w:rPr>
          <w:rFonts w:ascii="Times New Roman" w:hAnsi="Times New Roman" w:cs="Times New Roman"/>
          <w:color w:val="FF0000"/>
          <w:szCs w:val="24"/>
        </w:rPr>
        <w:t xml:space="preserve"> platforms, electrical and instrumentation enclosures, fire hose racks</w:t>
      </w:r>
      <w:r w:rsidR="00E31974" w:rsidRPr="0008652D">
        <w:rPr>
          <w:rFonts w:ascii="Times New Roman" w:hAnsi="Times New Roman" w:cs="Times New Roman"/>
          <w:color w:val="FF0000"/>
          <w:szCs w:val="24"/>
        </w:rPr>
        <w:t>, the exposed surfaces of cast-in-place or grouted steel and all post-installed concrete anchors</w:t>
      </w:r>
      <w:r w:rsidR="00366910" w:rsidRPr="0008652D">
        <w:rPr>
          <w:rFonts w:ascii="Times New Roman" w:hAnsi="Times New Roman" w:cs="Times New Roman"/>
          <w:color w:val="FF0000"/>
          <w:szCs w:val="24"/>
        </w:rPr>
        <w:t>.</w:t>
      </w:r>
    </w:p>
    <w:p w14:paraId="3ADD90D9" w14:textId="61159CEB" w:rsidR="002A554C" w:rsidRPr="0008652D" w:rsidRDefault="00E33442" w:rsidP="0008652D">
      <w:pPr>
        <w:pStyle w:val="ListParagraph"/>
        <w:numPr>
          <w:ilvl w:val="0"/>
          <w:numId w:val="39"/>
        </w:numPr>
        <w:spacing w:before="120" w:after="120" w:line="240" w:lineRule="auto"/>
        <w:ind w:left="714" w:hanging="357"/>
        <w:jc w:val="both"/>
        <w:rPr>
          <w:rFonts w:ascii="Times New Roman" w:hAnsi="Times New Roman" w:cs="Times New Roman"/>
          <w:color w:val="FF0000"/>
          <w:szCs w:val="24"/>
        </w:rPr>
      </w:pPr>
      <w:r w:rsidRPr="00926803">
        <w:rPr>
          <w:rFonts w:ascii="Times New Roman" w:hAnsi="Times New Roman" w:cs="Times New Roman"/>
          <w:i/>
          <w:iCs/>
          <w:color w:val="FF0000"/>
          <w:szCs w:val="24"/>
        </w:rPr>
        <w:t>Bolting:</w:t>
      </w:r>
      <w:r w:rsidRPr="00926803">
        <w:rPr>
          <w:rFonts w:ascii="Times New Roman" w:hAnsi="Times New Roman" w:cs="Times New Roman"/>
          <w:color w:val="FF0000"/>
          <w:szCs w:val="24"/>
        </w:rPr>
        <w:t xml:space="preserve"> </w:t>
      </w:r>
      <w:r w:rsidRPr="0008652D">
        <w:rPr>
          <w:rFonts w:ascii="Times New Roman" w:hAnsi="Times New Roman" w:cs="Times New Roman"/>
          <w:color w:val="FF0000"/>
          <w:szCs w:val="24"/>
        </w:rPr>
        <w:t>t</w:t>
      </w:r>
      <w:r w:rsidR="00303445" w:rsidRPr="0008652D">
        <w:rPr>
          <w:rFonts w:ascii="Times New Roman" w:hAnsi="Times New Roman" w:cs="Times New Roman"/>
          <w:color w:val="FF0000"/>
          <w:szCs w:val="24"/>
        </w:rPr>
        <w:t xml:space="preserve">hreaded </w:t>
      </w:r>
      <w:r w:rsidRPr="0008652D">
        <w:rPr>
          <w:rFonts w:ascii="Times New Roman" w:hAnsi="Times New Roman" w:cs="Times New Roman"/>
          <w:color w:val="FF0000"/>
          <w:szCs w:val="24"/>
        </w:rPr>
        <w:t>f</w:t>
      </w:r>
      <w:r w:rsidR="00303445" w:rsidRPr="0008652D">
        <w:rPr>
          <w:rFonts w:ascii="Times New Roman" w:hAnsi="Times New Roman" w:cs="Times New Roman"/>
          <w:color w:val="FF0000"/>
          <w:szCs w:val="24"/>
        </w:rPr>
        <w:t>asteners</w:t>
      </w:r>
      <w:r w:rsidR="00A6592A" w:rsidRPr="0008652D">
        <w:rPr>
          <w:rFonts w:ascii="Times New Roman" w:hAnsi="Times New Roman" w:cs="Times New Roman"/>
          <w:color w:val="FF0000"/>
          <w:szCs w:val="24"/>
        </w:rPr>
        <w:t xml:space="preserve"> </w:t>
      </w:r>
      <w:r w:rsidRPr="0008652D">
        <w:rPr>
          <w:rFonts w:ascii="Times New Roman" w:hAnsi="Times New Roman" w:cs="Times New Roman"/>
          <w:color w:val="FF0000"/>
          <w:szCs w:val="24"/>
        </w:rPr>
        <w:t xml:space="preserve">such as </w:t>
      </w:r>
      <w:r w:rsidR="00A6592A" w:rsidRPr="0008652D">
        <w:rPr>
          <w:rFonts w:ascii="Times New Roman" w:hAnsi="Times New Roman" w:cs="Times New Roman"/>
          <w:color w:val="FF0000"/>
          <w:szCs w:val="24"/>
        </w:rPr>
        <w:t>joint components such as bolts, studs, nuts, washers, screws, and anchorage to concrete</w:t>
      </w:r>
      <w:r w:rsidR="00366910" w:rsidRPr="0008652D">
        <w:rPr>
          <w:rFonts w:ascii="Times New Roman" w:hAnsi="Times New Roman" w:cs="Times New Roman"/>
          <w:color w:val="FF0000"/>
          <w:szCs w:val="24"/>
        </w:rPr>
        <w:t>.</w:t>
      </w:r>
    </w:p>
    <w:p w14:paraId="717BD225" w14:textId="3BDEA44E" w:rsidR="006F0390" w:rsidRPr="00E33442" w:rsidRDefault="00303445" w:rsidP="0008652D">
      <w:pPr>
        <w:pStyle w:val="ListParagraph"/>
        <w:numPr>
          <w:ilvl w:val="0"/>
          <w:numId w:val="39"/>
        </w:numPr>
        <w:spacing w:before="120" w:after="120" w:line="240" w:lineRule="auto"/>
        <w:ind w:left="714" w:hanging="357"/>
        <w:jc w:val="both"/>
        <w:rPr>
          <w:rFonts w:ascii="Times New Roman" w:hAnsi="Times New Roman" w:cs="Times New Roman"/>
          <w:szCs w:val="24"/>
        </w:rPr>
      </w:pPr>
      <w:r w:rsidRPr="0091103D">
        <w:rPr>
          <w:rFonts w:ascii="Times New Roman" w:hAnsi="Times New Roman" w:cs="Times New Roman"/>
          <w:i/>
          <w:iCs/>
          <w:szCs w:val="24"/>
        </w:rPr>
        <w:t>Elastomers</w:t>
      </w:r>
      <w:r w:rsidR="006F0390" w:rsidRPr="0091103D">
        <w:rPr>
          <w:rFonts w:ascii="Times New Roman" w:hAnsi="Times New Roman" w:cs="Times New Roman"/>
          <w:i/>
          <w:iCs/>
          <w:szCs w:val="24"/>
        </w:rPr>
        <w:t>:</w:t>
      </w:r>
      <w:r w:rsidR="006F0390" w:rsidRPr="00BF0C1E">
        <w:rPr>
          <w:rFonts w:ascii="Times New Roman" w:hAnsi="Times New Roman" w:cs="Times New Roman"/>
          <w:szCs w:val="24"/>
        </w:rPr>
        <w:t xml:space="preserve"> </w:t>
      </w:r>
      <w:r w:rsidR="006F0390" w:rsidRPr="00BF0C1E">
        <w:rPr>
          <w:rFonts w:ascii="Times New Roman" w:hAnsi="Times New Roman" w:cs="Times New Roman"/>
        </w:rPr>
        <w:t>vibration isolation, construction and expansion joint sealants, moisture barriers and structural sealants.</w:t>
      </w:r>
    </w:p>
    <w:p w14:paraId="0DFC015E" w14:textId="20DE85FA" w:rsidR="000B456E" w:rsidRPr="0008652D" w:rsidRDefault="0071598C" w:rsidP="0008652D">
      <w:pPr>
        <w:spacing w:before="120" w:after="120" w:line="240" w:lineRule="auto"/>
        <w:rPr>
          <w:color w:val="FF0000"/>
          <w:szCs w:val="24"/>
          <w:lang w:val="en-US"/>
        </w:rPr>
      </w:pPr>
      <w:r w:rsidRPr="0008652D">
        <w:rPr>
          <w:color w:val="FF0000"/>
          <w:szCs w:val="24"/>
          <w:lang w:val="en-US"/>
        </w:rPr>
        <w:t xml:space="preserve">The ageing effects and degradation mechanisms for the SCs </w:t>
      </w:r>
      <w:r w:rsidR="00366910" w:rsidRPr="0008652D">
        <w:rPr>
          <w:color w:val="FF0000"/>
          <w:szCs w:val="24"/>
          <w:lang w:val="en-US"/>
        </w:rPr>
        <w:t xml:space="preserve">in </w:t>
      </w:r>
      <w:r w:rsidR="00F74824" w:rsidRPr="0008652D">
        <w:rPr>
          <w:color w:val="FF0000"/>
          <w:szCs w:val="24"/>
          <w:lang w:val="en-US"/>
        </w:rPr>
        <w:t xml:space="preserve">this </w:t>
      </w:r>
      <w:r w:rsidR="00366910" w:rsidRPr="0008652D">
        <w:rPr>
          <w:color w:val="FF0000"/>
          <w:szCs w:val="24"/>
          <w:lang w:val="en-US"/>
        </w:rPr>
        <w:t>scope</w:t>
      </w:r>
      <w:r w:rsidRPr="0008652D">
        <w:rPr>
          <w:color w:val="FF0000"/>
          <w:szCs w:val="24"/>
          <w:lang w:val="en-US"/>
        </w:rPr>
        <w:t xml:space="preserve"> are provided </w:t>
      </w:r>
      <w:r w:rsidR="00366910" w:rsidRPr="0008652D">
        <w:rPr>
          <w:color w:val="FF0000"/>
          <w:szCs w:val="24"/>
          <w:lang w:val="en-US"/>
        </w:rPr>
        <w:t xml:space="preserve">in </w:t>
      </w:r>
      <w:r w:rsidR="00941912" w:rsidRPr="0008652D">
        <w:rPr>
          <w:color w:val="FF0000"/>
          <w:szCs w:val="24"/>
          <w:lang w:val="en-US"/>
        </w:rPr>
        <w:t>EPRI Report 1015078 [2]</w:t>
      </w:r>
      <w:r w:rsidR="00366910" w:rsidRPr="0008652D">
        <w:rPr>
          <w:color w:val="FF0000"/>
          <w:szCs w:val="24"/>
          <w:lang w:val="en-US"/>
        </w:rPr>
        <w:t xml:space="preserve">. </w:t>
      </w:r>
      <w:r w:rsidR="00681397" w:rsidRPr="0008652D">
        <w:rPr>
          <w:color w:val="FF0000"/>
          <w:szCs w:val="24"/>
          <w:lang w:val="en-US"/>
        </w:rPr>
        <w:t>However, there are degradation mechanisms whose occurrence depends on whether the plant is operating.</w:t>
      </w:r>
      <w:r w:rsidR="00A4473A" w:rsidRPr="0008652D">
        <w:rPr>
          <w:color w:val="FF0000"/>
          <w:szCs w:val="24"/>
          <w:lang w:val="en-US"/>
        </w:rPr>
        <w:t xml:space="preserve"> </w:t>
      </w:r>
      <w:r w:rsidR="00B65692" w:rsidRPr="0008652D">
        <w:rPr>
          <w:color w:val="FF0000"/>
          <w:szCs w:val="24"/>
          <w:lang w:val="en-US"/>
        </w:rPr>
        <w:t>Therefore, s</w:t>
      </w:r>
      <w:r w:rsidR="002D2E5B" w:rsidRPr="0008652D">
        <w:rPr>
          <w:color w:val="FF0000"/>
          <w:szCs w:val="24"/>
          <w:lang w:val="en-US"/>
        </w:rPr>
        <w:t xml:space="preserve">ince </w:t>
      </w:r>
      <w:r w:rsidR="00B949E5" w:rsidRPr="0008652D">
        <w:rPr>
          <w:color w:val="FF0000"/>
          <w:szCs w:val="24"/>
          <w:lang w:val="en-US"/>
        </w:rPr>
        <w:t xml:space="preserve">the approach of </w:t>
      </w:r>
      <w:r w:rsidR="002D2E5B" w:rsidRPr="0008652D">
        <w:rPr>
          <w:color w:val="FF0000"/>
          <w:szCs w:val="24"/>
          <w:lang w:val="en-US"/>
        </w:rPr>
        <w:t xml:space="preserve">this AMP </w:t>
      </w:r>
      <w:r w:rsidR="00B949E5" w:rsidRPr="0008652D">
        <w:rPr>
          <w:color w:val="FF0000"/>
          <w:szCs w:val="24"/>
          <w:lang w:val="en-US"/>
        </w:rPr>
        <w:t>is</w:t>
      </w:r>
      <w:r w:rsidR="002D2E5B" w:rsidRPr="0008652D">
        <w:rPr>
          <w:color w:val="FF0000"/>
          <w:szCs w:val="24"/>
          <w:lang w:val="en-US"/>
        </w:rPr>
        <w:t xml:space="preserve"> </w:t>
      </w:r>
      <w:r w:rsidR="00B949E5" w:rsidRPr="0008652D">
        <w:rPr>
          <w:color w:val="FF0000"/>
          <w:szCs w:val="24"/>
          <w:lang w:val="en-US"/>
        </w:rPr>
        <w:t>a NPP</w:t>
      </w:r>
      <w:r w:rsidR="002D2E5B" w:rsidRPr="0008652D">
        <w:rPr>
          <w:color w:val="FF0000"/>
          <w:szCs w:val="24"/>
          <w:lang w:val="en-US"/>
        </w:rPr>
        <w:t xml:space="preserve"> in a delayed construction condition, it </w:t>
      </w:r>
      <w:r w:rsidR="00B65692" w:rsidRPr="0008652D">
        <w:rPr>
          <w:color w:val="FF0000"/>
          <w:szCs w:val="24"/>
          <w:lang w:val="en-US"/>
        </w:rPr>
        <w:t xml:space="preserve">is </w:t>
      </w:r>
      <w:r w:rsidR="002D2E5B" w:rsidRPr="0008652D">
        <w:rPr>
          <w:color w:val="FF0000"/>
          <w:szCs w:val="24"/>
          <w:lang w:val="en-US"/>
        </w:rPr>
        <w:t>addresse</w:t>
      </w:r>
      <w:r w:rsidR="00B65692" w:rsidRPr="0008652D">
        <w:rPr>
          <w:color w:val="FF0000"/>
          <w:szCs w:val="24"/>
          <w:lang w:val="en-US"/>
        </w:rPr>
        <w:t>d</w:t>
      </w:r>
      <w:r w:rsidR="002D2E5B" w:rsidRPr="0008652D">
        <w:rPr>
          <w:color w:val="FF0000"/>
          <w:szCs w:val="24"/>
          <w:lang w:val="en-US"/>
        </w:rPr>
        <w:t xml:space="preserve"> below only the degradation mechanisms that </w:t>
      </w:r>
      <w:r w:rsidR="00B65692" w:rsidRPr="0008652D">
        <w:rPr>
          <w:color w:val="FF0000"/>
          <w:szCs w:val="24"/>
          <w:lang w:val="en-US"/>
        </w:rPr>
        <w:t xml:space="preserve">may </w:t>
      </w:r>
      <w:r w:rsidR="002D2E5B" w:rsidRPr="0008652D">
        <w:rPr>
          <w:color w:val="FF0000"/>
          <w:szCs w:val="24"/>
          <w:lang w:val="en-US"/>
        </w:rPr>
        <w:t>occur in this condition</w:t>
      </w:r>
      <w:r w:rsidR="004A0428" w:rsidRPr="0008652D">
        <w:rPr>
          <w:color w:val="FF0000"/>
          <w:szCs w:val="24"/>
          <w:lang w:val="en-US"/>
        </w:rPr>
        <w:t>:</w:t>
      </w:r>
    </w:p>
    <w:p w14:paraId="63D7B4F1" w14:textId="13C681BE" w:rsidR="00266B1B" w:rsidRPr="0008652D" w:rsidRDefault="001225ED" w:rsidP="0008652D">
      <w:pPr>
        <w:pStyle w:val="ListParagraph"/>
        <w:numPr>
          <w:ilvl w:val="0"/>
          <w:numId w:val="39"/>
        </w:numPr>
        <w:spacing w:before="120" w:after="120" w:line="240" w:lineRule="auto"/>
        <w:ind w:left="714" w:hanging="357"/>
        <w:jc w:val="both"/>
        <w:rPr>
          <w:rFonts w:ascii="Times New Roman" w:eastAsia="MS Mincho" w:hAnsi="Times New Roman" w:cs="Times New Roman"/>
          <w:color w:val="FF0000"/>
          <w:szCs w:val="24"/>
        </w:rPr>
      </w:pPr>
      <w:r w:rsidRPr="0008652D">
        <w:rPr>
          <w:rFonts w:ascii="Times New Roman" w:eastAsia="MS Mincho" w:hAnsi="Times New Roman" w:cs="Times New Roman"/>
          <w:i/>
          <w:iCs/>
          <w:color w:val="FF0000"/>
          <w:szCs w:val="24"/>
        </w:rPr>
        <w:t xml:space="preserve">Common </w:t>
      </w:r>
      <w:r w:rsidR="00303445" w:rsidRPr="0008652D">
        <w:rPr>
          <w:rFonts w:ascii="Times New Roman" w:eastAsia="MS Mincho" w:hAnsi="Times New Roman" w:cs="Times New Roman"/>
          <w:i/>
          <w:iCs/>
          <w:color w:val="FF0000"/>
          <w:szCs w:val="24"/>
        </w:rPr>
        <w:t>Components</w:t>
      </w:r>
      <w:r w:rsidR="00B75B27" w:rsidRPr="0008652D">
        <w:rPr>
          <w:rFonts w:ascii="Times New Roman" w:eastAsia="MS Mincho" w:hAnsi="Times New Roman" w:cs="Times New Roman"/>
          <w:i/>
          <w:iCs/>
          <w:color w:val="FF0000"/>
          <w:szCs w:val="24"/>
        </w:rPr>
        <w:t>:</w:t>
      </w:r>
    </w:p>
    <w:p w14:paraId="093E3F71" w14:textId="6B0E0A24" w:rsidR="00266B1B" w:rsidRPr="0008652D" w:rsidRDefault="00E21759" w:rsidP="0008652D">
      <w:pPr>
        <w:pStyle w:val="ListParagraph"/>
        <w:numPr>
          <w:ilvl w:val="0"/>
          <w:numId w:val="40"/>
        </w:numPr>
        <w:tabs>
          <w:tab w:val="left" w:pos="1134"/>
        </w:tabs>
        <w:spacing w:before="120" w:after="120" w:line="240" w:lineRule="auto"/>
        <w:ind w:left="993" w:hanging="284"/>
        <w:jc w:val="both"/>
        <w:rPr>
          <w:rFonts w:ascii="Times New Roman" w:eastAsia="MS Mincho" w:hAnsi="Times New Roman" w:cs="Times New Roman"/>
          <w:color w:val="FF0000"/>
          <w:szCs w:val="24"/>
        </w:rPr>
      </w:pPr>
      <w:r w:rsidRPr="0008652D">
        <w:rPr>
          <w:rFonts w:ascii="Times New Roman" w:eastAsia="MS Mincho" w:hAnsi="Times New Roman" w:cs="Times New Roman"/>
          <w:color w:val="FF0000"/>
          <w:szCs w:val="24"/>
        </w:rPr>
        <w:lastRenderedPageBreak/>
        <w:t xml:space="preserve">loss of material due to </w:t>
      </w:r>
      <w:r w:rsidR="002C4834" w:rsidRPr="0008652D">
        <w:rPr>
          <w:rFonts w:ascii="Times New Roman" w:eastAsia="MS Mincho" w:hAnsi="Times New Roman" w:cs="Times New Roman"/>
          <w:color w:val="FF0000"/>
          <w:szCs w:val="24"/>
        </w:rPr>
        <w:t xml:space="preserve">general, galvanic, crevice </w:t>
      </w:r>
      <w:r w:rsidR="00453AAE" w:rsidRPr="0008652D">
        <w:rPr>
          <w:rFonts w:ascii="Times New Roman" w:eastAsia="MS Mincho" w:hAnsi="Times New Roman" w:cs="Times New Roman"/>
          <w:color w:val="FF0000"/>
          <w:szCs w:val="24"/>
        </w:rPr>
        <w:t xml:space="preserve">and </w:t>
      </w:r>
      <w:r w:rsidR="002C4834" w:rsidRPr="0008652D">
        <w:rPr>
          <w:rFonts w:ascii="Times New Roman" w:eastAsia="MS Mincho" w:hAnsi="Times New Roman" w:cs="Times New Roman"/>
          <w:color w:val="FF0000"/>
          <w:szCs w:val="24"/>
        </w:rPr>
        <w:t>pitting</w:t>
      </w:r>
      <w:r w:rsidR="00453AAE" w:rsidRPr="0008652D">
        <w:rPr>
          <w:rFonts w:ascii="Times New Roman" w:eastAsia="MS Mincho" w:hAnsi="Times New Roman" w:cs="Times New Roman"/>
          <w:color w:val="FF0000"/>
          <w:szCs w:val="24"/>
        </w:rPr>
        <w:t xml:space="preserve"> corrosion</w:t>
      </w:r>
      <w:r w:rsidRPr="0008652D">
        <w:rPr>
          <w:rFonts w:ascii="Times New Roman" w:eastAsia="MS Mincho" w:hAnsi="Times New Roman" w:cs="Times New Roman"/>
          <w:color w:val="FF0000"/>
          <w:szCs w:val="24"/>
        </w:rPr>
        <w:t>, erosion and erosion corrosion,</w:t>
      </w:r>
      <w:r w:rsidR="00266B1B" w:rsidRPr="0008652D">
        <w:rPr>
          <w:rFonts w:ascii="Times New Roman" w:eastAsia="MS Mincho" w:hAnsi="Times New Roman" w:cs="Times New Roman"/>
          <w:color w:val="FF0000"/>
          <w:szCs w:val="24"/>
        </w:rPr>
        <w:t xml:space="preserve"> and</w:t>
      </w:r>
      <w:r w:rsidRPr="0008652D">
        <w:rPr>
          <w:rFonts w:ascii="Times New Roman" w:eastAsia="MS Mincho" w:hAnsi="Times New Roman" w:cs="Times New Roman"/>
          <w:color w:val="FF0000"/>
          <w:szCs w:val="24"/>
        </w:rPr>
        <w:t xml:space="preserve"> </w:t>
      </w:r>
      <w:proofErr w:type="gramStart"/>
      <w:r w:rsidRPr="0008652D">
        <w:rPr>
          <w:rFonts w:ascii="Times New Roman" w:eastAsia="MS Mincho" w:hAnsi="Times New Roman" w:cs="Times New Roman"/>
          <w:color w:val="FF0000"/>
          <w:szCs w:val="24"/>
        </w:rPr>
        <w:t>microorganisms</w:t>
      </w:r>
      <w:r w:rsidR="00266B1B" w:rsidRPr="0008652D">
        <w:rPr>
          <w:rFonts w:ascii="Times New Roman" w:eastAsia="MS Mincho" w:hAnsi="Times New Roman" w:cs="Times New Roman"/>
          <w:color w:val="FF0000"/>
          <w:szCs w:val="24"/>
        </w:rPr>
        <w:t>;</w:t>
      </w:r>
      <w:proofErr w:type="gramEnd"/>
    </w:p>
    <w:p w14:paraId="6E298FAB" w14:textId="54CDF791" w:rsidR="002C4834" w:rsidRPr="0008652D" w:rsidRDefault="00E21759" w:rsidP="0008652D">
      <w:pPr>
        <w:pStyle w:val="ListParagraph"/>
        <w:numPr>
          <w:ilvl w:val="0"/>
          <w:numId w:val="40"/>
        </w:numPr>
        <w:tabs>
          <w:tab w:val="left" w:pos="1134"/>
        </w:tabs>
        <w:spacing w:before="120" w:after="120" w:line="240" w:lineRule="auto"/>
        <w:ind w:left="993" w:hanging="284"/>
        <w:jc w:val="both"/>
        <w:rPr>
          <w:rFonts w:ascii="Times New Roman" w:eastAsia="MS Mincho" w:hAnsi="Times New Roman" w:cs="Times New Roman"/>
          <w:color w:val="FF0000"/>
          <w:szCs w:val="24"/>
        </w:rPr>
      </w:pPr>
      <w:r w:rsidRPr="0008652D">
        <w:rPr>
          <w:rFonts w:ascii="Times New Roman" w:eastAsia="MS Mincho" w:hAnsi="Times New Roman" w:cs="Times New Roman"/>
          <w:color w:val="FF0000"/>
          <w:szCs w:val="24"/>
        </w:rPr>
        <w:t xml:space="preserve">cracking due to </w:t>
      </w:r>
      <w:r w:rsidR="002D2E5B" w:rsidRPr="0008652D">
        <w:rPr>
          <w:rFonts w:ascii="Times New Roman" w:eastAsia="MS Mincho" w:hAnsi="Times New Roman" w:cs="Times New Roman"/>
          <w:color w:val="FF0000"/>
          <w:szCs w:val="24"/>
        </w:rPr>
        <w:t xml:space="preserve">stress </w:t>
      </w:r>
      <w:r w:rsidR="002C4834" w:rsidRPr="0008652D">
        <w:rPr>
          <w:rFonts w:ascii="Times New Roman" w:eastAsia="MS Mincho" w:hAnsi="Times New Roman" w:cs="Times New Roman"/>
          <w:color w:val="FF0000"/>
          <w:szCs w:val="24"/>
        </w:rPr>
        <w:t>corrosion</w:t>
      </w:r>
      <w:r w:rsidRPr="0008652D">
        <w:rPr>
          <w:rFonts w:ascii="Times New Roman" w:eastAsia="MS Mincho" w:hAnsi="Times New Roman" w:cs="Times New Roman"/>
          <w:color w:val="FF0000"/>
          <w:szCs w:val="24"/>
        </w:rPr>
        <w:t xml:space="preserve"> (SCC) and/or intergranular corrosion (IGA)</w:t>
      </w:r>
      <w:r w:rsidR="00266B1B" w:rsidRPr="0008652D">
        <w:rPr>
          <w:rFonts w:ascii="Times New Roman" w:eastAsia="MS Mincho" w:hAnsi="Times New Roman" w:cs="Times New Roman"/>
          <w:color w:val="FF0000"/>
          <w:szCs w:val="24"/>
        </w:rPr>
        <w:t>.</w:t>
      </w:r>
    </w:p>
    <w:p w14:paraId="2CE0A04C" w14:textId="14A7F587" w:rsidR="00266B1B" w:rsidRPr="0008652D" w:rsidRDefault="00453AAE" w:rsidP="0008652D">
      <w:pPr>
        <w:pStyle w:val="ListParagraph"/>
        <w:numPr>
          <w:ilvl w:val="0"/>
          <w:numId w:val="39"/>
        </w:numPr>
        <w:spacing w:before="120" w:after="120" w:line="240" w:lineRule="auto"/>
        <w:ind w:left="714" w:hanging="357"/>
        <w:jc w:val="both"/>
        <w:rPr>
          <w:rFonts w:ascii="Times New Roman" w:eastAsia="MS Mincho" w:hAnsi="Times New Roman" w:cs="Times New Roman"/>
          <w:color w:val="FF0000"/>
          <w:szCs w:val="24"/>
        </w:rPr>
      </w:pPr>
      <w:r w:rsidRPr="0008652D">
        <w:rPr>
          <w:rFonts w:ascii="Times New Roman" w:eastAsia="MS Mincho" w:hAnsi="Times New Roman" w:cs="Times New Roman"/>
          <w:i/>
          <w:iCs/>
          <w:color w:val="FF0000"/>
          <w:szCs w:val="24"/>
        </w:rPr>
        <w:t>Bolting</w:t>
      </w:r>
      <w:r w:rsidR="008C7569" w:rsidRPr="0008652D">
        <w:rPr>
          <w:rFonts w:ascii="Times New Roman" w:eastAsia="MS Mincho" w:hAnsi="Times New Roman" w:cs="Times New Roman"/>
          <w:i/>
          <w:iCs/>
          <w:color w:val="FF0000"/>
          <w:szCs w:val="24"/>
        </w:rPr>
        <w:t>:</w:t>
      </w:r>
    </w:p>
    <w:p w14:paraId="5970E636" w14:textId="0A82E5A2" w:rsidR="00266B1B" w:rsidRPr="0008652D" w:rsidRDefault="00266B1B" w:rsidP="0008652D">
      <w:pPr>
        <w:pStyle w:val="ListParagraph"/>
        <w:numPr>
          <w:ilvl w:val="0"/>
          <w:numId w:val="40"/>
        </w:numPr>
        <w:tabs>
          <w:tab w:val="left" w:pos="1134"/>
        </w:tabs>
        <w:spacing w:before="120" w:after="120" w:line="240" w:lineRule="auto"/>
        <w:ind w:left="993" w:hanging="284"/>
        <w:jc w:val="both"/>
        <w:rPr>
          <w:rFonts w:ascii="Times New Roman" w:eastAsia="MS Mincho" w:hAnsi="Times New Roman" w:cs="Times New Roman"/>
          <w:color w:val="FF0000"/>
          <w:szCs w:val="24"/>
        </w:rPr>
      </w:pPr>
      <w:r w:rsidRPr="0008652D">
        <w:rPr>
          <w:rFonts w:ascii="Times New Roman" w:eastAsia="MS Mincho" w:hAnsi="Times New Roman" w:cs="Times New Roman"/>
          <w:color w:val="FF0000"/>
          <w:szCs w:val="24"/>
        </w:rPr>
        <w:t xml:space="preserve">loss of material due to general </w:t>
      </w:r>
      <w:proofErr w:type="gramStart"/>
      <w:r w:rsidRPr="0008652D">
        <w:rPr>
          <w:rFonts w:ascii="Times New Roman" w:eastAsia="MS Mincho" w:hAnsi="Times New Roman" w:cs="Times New Roman"/>
          <w:color w:val="FF0000"/>
          <w:szCs w:val="24"/>
        </w:rPr>
        <w:t>corrosion;</w:t>
      </w:r>
      <w:proofErr w:type="gramEnd"/>
    </w:p>
    <w:p w14:paraId="3F7D0C46" w14:textId="4E89DB77" w:rsidR="00955CEB" w:rsidRPr="0008652D" w:rsidRDefault="00266B1B" w:rsidP="0008652D">
      <w:pPr>
        <w:pStyle w:val="ListParagraph"/>
        <w:numPr>
          <w:ilvl w:val="0"/>
          <w:numId w:val="40"/>
        </w:numPr>
        <w:tabs>
          <w:tab w:val="left" w:pos="1134"/>
        </w:tabs>
        <w:spacing w:before="120" w:after="120" w:line="240" w:lineRule="auto"/>
        <w:ind w:left="993" w:hanging="284"/>
        <w:jc w:val="both"/>
        <w:rPr>
          <w:rFonts w:ascii="Times New Roman" w:eastAsia="MS Mincho" w:hAnsi="Times New Roman" w:cs="Times New Roman"/>
          <w:color w:val="FF0000"/>
          <w:szCs w:val="24"/>
        </w:rPr>
      </w:pPr>
      <w:r w:rsidRPr="0008652D">
        <w:rPr>
          <w:rFonts w:ascii="Times New Roman" w:eastAsia="MS Mincho" w:hAnsi="Times New Roman" w:cs="Times New Roman"/>
          <w:color w:val="FF0000"/>
          <w:szCs w:val="24"/>
        </w:rPr>
        <w:t xml:space="preserve">cracking due to </w:t>
      </w:r>
      <w:r w:rsidR="00955CEB" w:rsidRPr="0008652D">
        <w:rPr>
          <w:rFonts w:ascii="Times New Roman" w:eastAsia="MS Mincho" w:hAnsi="Times New Roman" w:cs="Times New Roman"/>
          <w:color w:val="FF0000"/>
          <w:szCs w:val="24"/>
        </w:rPr>
        <w:t>stress corrosion</w:t>
      </w:r>
      <w:r w:rsidRPr="0008652D">
        <w:rPr>
          <w:rFonts w:ascii="Times New Roman" w:eastAsia="MS Mincho" w:hAnsi="Times New Roman" w:cs="Times New Roman"/>
          <w:color w:val="FF0000"/>
          <w:szCs w:val="24"/>
        </w:rPr>
        <w:t xml:space="preserve"> (SCC) in those of high </w:t>
      </w:r>
      <w:proofErr w:type="gramStart"/>
      <w:r w:rsidRPr="0008652D">
        <w:rPr>
          <w:rFonts w:ascii="Times New Roman" w:eastAsia="MS Mincho" w:hAnsi="Times New Roman" w:cs="Times New Roman"/>
          <w:color w:val="FF0000"/>
          <w:szCs w:val="24"/>
        </w:rPr>
        <w:t>strength</w:t>
      </w:r>
      <w:r w:rsidR="004A0428" w:rsidRPr="0008652D">
        <w:rPr>
          <w:rFonts w:ascii="Times New Roman" w:eastAsia="MS Mincho" w:hAnsi="Times New Roman" w:cs="Times New Roman"/>
          <w:color w:val="FF0000"/>
          <w:szCs w:val="24"/>
        </w:rPr>
        <w:t>;</w:t>
      </w:r>
      <w:proofErr w:type="gramEnd"/>
    </w:p>
    <w:p w14:paraId="254C18B3" w14:textId="77777777" w:rsidR="00E56C00" w:rsidRPr="0008652D" w:rsidRDefault="00552562" w:rsidP="0008652D">
      <w:pPr>
        <w:pStyle w:val="ListParagraph"/>
        <w:numPr>
          <w:ilvl w:val="0"/>
          <w:numId w:val="39"/>
        </w:numPr>
        <w:spacing w:before="120" w:after="120" w:line="240" w:lineRule="auto"/>
        <w:ind w:left="714" w:hanging="357"/>
        <w:jc w:val="both"/>
        <w:rPr>
          <w:rFonts w:ascii="Times New Roman" w:eastAsia="MS Mincho" w:hAnsi="Times New Roman" w:cs="Times New Roman"/>
          <w:color w:val="FF0000"/>
          <w:szCs w:val="24"/>
        </w:rPr>
      </w:pPr>
      <w:r w:rsidRPr="0008652D">
        <w:rPr>
          <w:rFonts w:ascii="Times New Roman" w:eastAsia="MS Mincho" w:hAnsi="Times New Roman" w:cs="Times New Roman"/>
          <w:i/>
          <w:iCs/>
          <w:color w:val="FF0000"/>
          <w:szCs w:val="24"/>
        </w:rPr>
        <w:t>Elastomers:</w:t>
      </w:r>
    </w:p>
    <w:p w14:paraId="51082D96" w14:textId="7A02B48A" w:rsidR="00552562" w:rsidRPr="0008652D" w:rsidRDefault="00E56C00" w:rsidP="0008652D">
      <w:pPr>
        <w:pStyle w:val="ListParagraph"/>
        <w:numPr>
          <w:ilvl w:val="0"/>
          <w:numId w:val="40"/>
        </w:numPr>
        <w:tabs>
          <w:tab w:val="left" w:pos="1134"/>
        </w:tabs>
        <w:spacing w:before="120" w:after="120" w:line="240" w:lineRule="auto"/>
        <w:ind w:left="993" w:hanging="284"/>
        <w:jc w:val="both"/>
        <w:rPr>
          <w:rFonts w:ascii="Times New Roman" w:eastAsia="MS Mincho" w:hAnsi="Times New Roman" w:cs="Times New Roman"/>
          <w:color w:val="FF0000"/>
          <w:szCs w:val="24"/>
        </w:rPr>
      </w:pPr>
      <w:r w:rsidRPr="0008652D">
        <w:rPr>
          <w:rFonts w:ascii="Times New Roman" w:eastAsia="MS Mincho" w:hAnsi="Times New Roman" w:cs="Times New Roman"/>
          <w:color w:val="FF0000"/>
          <w:szCs w:val="24"/>
        </w:rPr>
        <w:t xml:space="preserve">change in material properties: decomposition due to </w:t>
      </w:r>
      <w:r w:rsidR="00552562" w:rsidRPr="0008652D">
        <w:rPr>
          <w:rFonts w:ascii="Times New Roman" w:eastAsia="MS Mincho" w:hAnsi="Times New Roman" w:cs="Times New Roman"/>
          <w:color w:val="FF0000"/>
          <w:szCs w:val="24"/>
        </w:rPr>
        <w:t xml:space="preserve">exposure to ultraviolet (UV) radiation </w:t>
      </w:r>
      <w:r w:rsidRPr="0008652D">
        <w:rPr>
          <w:rFonts w:ascii="Times New Roman" w:eastAsia="MS Mincho" w:hAnsi="Times New Roman" w:cs="Times New Roman"/>
          <w:color w:val="FF0000"/>
          <w:szCs w:val="24"/>
        </w:rPr>
        <w:t>and</w:t>
      </w:r>
      <w:r w:rsidR="00552562" w:rsidRPr="0008652D">
        <w:rPr>
          <w:rFonts w:ascii="Times New Roman" w:eastAsia="MS Mincho" w:hAnsi="Times New Roman" w:cs="Times New Roman"/>
          <w:color w:val="FF0000"/>
          <w:szCs w:val="24"/>
        </w:rPr>
        <w:t xml:space="preserve"> ozone, and </w:t>
      </w:r>
      <w:r w:rsidRPr="0008652D">
        <w:rPr>
          <w:rFonts w:ascii="Times New Roman" w:eastAsia="MS Mincho" w:hAnsi="Times New Roman" w:cs="Times New Roman"/>
          <w:color w:val="FF0000"/>
          <w:szCs w:val="24"/>
        </w:rPr>
        <w:t>decrease in tensile strength or ultimate elongation, and cross-linking due to thermal exposure (T &gt; 35°</w:t>
      </w:r>
      <w:proofErr w:type="gramStart"/>
      <w:r w:rsidRPr="0008652D">
        <w:rPr>
          <w:rFonts w:ascii="Times New Roman" w:eastAsia="MS Mincho" w:hAnsi="Times New Roman" w:cs="Times New Roman"/>
          <w:color w:val="FF0000"/>
          <w:szCs w:val="24"/>
        </w:rPr>
        <w:t>);</w:t>
      </w:r>
      <w:proofErr w:type="gramEnd"/>
    </w:p>
    <w:p w14:paraId="1DD11ED8" w14:textId="6272B89D" w:rsidR="00E56C00" w:rsidRPr="0008652D" w:rsidRDefault="00E56C00" w:rsidP="0008652D">
      <w:pPr>
        <w:pStyle w:val="ListParagraph"/>
        <w:numPr>
          <w:ilvl w:val="0"/>
          <w:numId w:val="40"/>
        </w:numPr>
        <w:tabs>
          <w:tab w:val="left" w:pos="1134"/>
        </w:tabs>
        <w:spacing w:before="120" w:after="120" w:line="240" w:lineRule="auto"/>
        <w:ind w:left="993" w:hanging="284"/>
        <w:jc w:val="both"/>
        <w:rPr>
          <w:rFonts w:ascii="Times New Roman" w:eastAsia="MS Mincho" w:hAnsi="Times New Roman" w:cs="Times New Roman"/>
          <w:color w:val="FF0000"/>
          <w:szCs w:val="24"/>
        </w:rPr>
      </w:pPr>
      <w:r w:rsidRPr="0008652D">
        <w:rPr>
          <w:rFonts w:ascii="Times New Roman" w:eastAsia="MS Mincho" w:hAnsi="Times New Roman" w:cs="Times New Roman"/>
          <w:color w:val="FF0000"/>
          <w:szCs w:val="24"/>
        </w:rPr>
        <w:t>cracking: cracking and checking (splitting) due to ultraviolet (UV) radiation and ozone, and cracking</w:t>
      </w:r>
      <w:r w:rsidR="00C64408" w:rsidRPr="0008652D">
        <w:rPr>
          <w:rFonts w:ascii="Times New Roman" w:eastAsia="MS Mincho" w:hAnsi="Times New Roman" w:cs="Times New Roman"/>
          <w:color w:val="FF0000"/>
          <w:szCs w:val="24"/>
        </w:rPr>
        <w:t xml:space="preserve"> and</w:t>
      </w:r>
      <w:r w:rsidRPr="0008652D">
        <w:rPr>
          <w:rFonts w:ascii="Times New Roman" w:eastAsia="MS Mincho" w:hAnsi="Times New Roman" w:cs="Times New Roman"/>
          <w:color w:val="FF0000"/>
          <w:szCs w:val="24"/>
        </w:rPr>
        <w:t xml:space="preserve"> chain scission </w:t>
      </w:r>
      <w:r w:rsidR="00C64408" w:rsidRPr="0008652D">
        <w:rPr>
          <w:rFonts w:ascii="Times New Roman" w:eastAsia="MS Mincho" w:hAnsi="Times New Roman" w:cs="Times New Roman"/>
          <w:color w:val="FF0000"/>
          <w:szCs w:val="24"/>
        </w:rPr>
        <w:t>due to</w:t>
      </w:r>
      <w:r w:rsidRPr="0008652D">
        <w:rPr>
          <w:rFonts w:ascii="Times New Roman" w:eastAsia="MS Mincho" w:hAnsi="Times New Roman" w:cs="Times New Roman"/>
          <w:color w:val="FF0000"/>
          <w:szCs w:val="24"/>
        </w:rPr>
        <w:t xml:space="preserve"> thermal exposure </w:t>
      </w:r>
      <w:proofErr w:type="gramStart"/>
      <w:r w:rsidRPr="0008652D">
        <w:rPr>
          <w:rFonts w:ascii="Times New Roman" w:eastAsia="MS Mincho" w:hAnsi="Times New Roman" w:cs="Times New Roman"/>
          <w:color w:val="FF0000"/>
          <w:szCs w:val="24"/>
        </w:rPr>
        <w:t>( T</w:t>
      </w:r>
      <w:proofErr w:type="gramEnd"/>
      <w:r w:rsidRPr="0008652D">
        <w:rPr>
          <w:rFonts w:ascii="Times New Roman" w:eastAsia="MS Mincho" w:hAnsi="Times New Roman" w:cs="Times New Roman"/>
          <w:color w:val="FF0000"/>
          <w:szCs w:val="24"/>
        </w:rPr>
        <w:t xml:space="preserve"> &gt; 35°)</w:t>
      </w:r>
      <w:r w:rsidR="00C64408" w:rsidRPr="0008652D">
        <w:rPr>
          <w:rFonts w:ascii="Times New Roman" w:eastAsia="MS Mincho" w:hAnsi="Times New Roman" w:cs="Times New Roman"/>
          <w:color w:val="FF0000"/>
          <w:szCs w:val="24"/>
        </w:rPr>
        <w:t>.</w:t>
      </w:r>
    </w:p>
    <w:p w14:paraId="4AD2FF29" w14:textId="6AC7815F" w:rsidR="001225ED" w:rsidRPr="0008652D" w:rsidRDefault="00B65692" w:rsidP="0008652D">
      <w:pPr>
        <w:spacing w:before="120" w:after="120" w:line="240" w:lineRule="auto"/>
        <w:rPr>
          <w:color w:val="FF0000"/>
          <w:szCs w:val="24"/>
        </w:rPr>
      </w:pPr>
      <w:r w:rsidRPr="0008652D">
        <w:rPr>
          <w:color w:val="FF0000"/>
          <w:szCs w:val="24"/>
        </w:rPr>
        <w:t>Aiming at the preservation of these SCs</w:t>
      </w:r>
      <w:r w:rsidR="007935A3" w:rsidRPr="0008652D">
        <w:rPr>
          <w:color w:val="FF0000"/>
          <w:szCs w:val="24"/>
        </w:rPr>
        <w:t xml:space="preserve"> during the delayed construction period</w:t>
      </w:r>
      <w:r w:rsidR="00BD02F5" w:rsidRPr="0008652D">
        <w:rPr>
          <w:color w:val="FF0000"/>
          <w:szCs w:val="24"/>
        </w:rPr>
        <w:t>,</w:t>
      </w:r>
      <w:r w:rsidRPr="0008652D">
        <w:rPr>
          <w:color w:val="FF0000"/>
          <w:szCs w:val="24"/>
        </w:rPr>
        <w:t xml:space="preserve"> </w:t>
      </w:r>
      <w:r w:rsidR="007935A3" w:rsidRPr="0008652D">
        <w:rPr>
          <w:color w:val="FF0000"/>
          <w:szCs w:val="24"/>
        </w:rPr>
        <w:t xml:space="preserve">the </w:t>
      </w:r>
      <w:r w:rsidR="00BD02F5" w:rsidRPr="0008652D">
        <w:rPr>
          <w:color w:val="FF0000"/>
          <w:szCs w:val="24"/>
        </w:rPr>
        <w:t xml:space="preserve">preventive actions </w:t>
      </w:r>
      <w:r w:rsidRPr="0008652D">
        <w:rPr>
          <w:color w:val="FF0000"/>
          <w:szCs w:val="24"/>
        </w:rPr>
        <w:t xml:space="preserve">addressed </w:t>
      </w:r>
      <w:r w:rsidR="00BD02F5" w:rsidRPr="0008652D">
        <w:rPr>
          <w:color w:val="FF0000"/>
          <w:szCs w:val="24"/>
        </w:rPr>
        <w:t>in attribute 2</w:t>
      </w:r>
      <w:r w:rsidR="007935A3" w:rsidRPr="0008652D">
        <w:rPr>
          <w:color w:val="FF0000"/>
          <w:szCs w:val="24"/>
        </w:rPr>
        <w:t xml:space="preserve"> </w:t>
      </w:r>
      <w:r w:rsidR="005978E0" w:rsidRPr="0008652D">
        <w:rPr>
          <w:color w:val="FF0000"/>
          <w:szCs w:val="24"/>
        </w:rPr>
        <w:t>may</w:t>
      </w:r>
      <w:r w:rsidR="007935A3" w:rsidRPr="0008652D">
        <w:rPr>
          <w:color w:val="FF0000"/>
          <w:szCs w:val="24"/>
        </w:rPr>
        <w:t xml:space="preserve"> be taken</w:t>
      </w:r>
      <w:r w:rsidR="00BD02F5" w:rsidRPr="0008652D">
        <w:rPr>
          <w:color w:val="FF0000"/>
          <w:szCs w:val="24"/>
        </w:rPr>
        <w:t>.</w:t>
      </w:r>
    </w:p>
    <w:p w14:paraId="08AB85D8" w14:textId="77777777" w:rsidR="00B65692" w:rsidRPr="006735DD" w:rsidRDefault="00B65692" w:rsidP="0008652D">
      <w:pPr>
        <w:spacing w:before="120" w:after="120" w:line="240" w:lineRule="auto"/>
        <w:rPr>
          <w:szCs w:val="24"/>
        </w:rPr>
      </w:pPr>
    </w:p>
    <w:p w14:paraId="18CBD364" w14:textId="1C9E3EB5" w:rsidR="009C2DDD" w:rsidRPr="009367C7" w:rsidRDefault="009C2DDD" w:rsidP="0008652D">
      <w:pPr>
        <w:pStyle w:val="ListParagraph"/>
        <w:numPr>
          <w:ilvl w:val="0"/>
          <w:numId w:val="30"/>
        </w:numPr>
        <w:tabs>
          <w:tab w:val="left" w:pos="426"/>
        </w:tabs>
        <w:spacing w:before="120" w:after="120" w:line="240" w:lineRule="auto"/>
        <w:ind w:left="0" w:firstLine="0"/>
        <w:contextualSpacing w:val="0"/>
        <w:jc w:val="both"/>
        <w:rPr>
          <w:rFonts w:ascii="Times New Roman" w:hAnsi="Times New Roman" w:cs="Times New Roman"/>
          <w:b/>
          <w:bCs/>
          <w:i/>
          <w:iCs/>
          <w:szCs w:val="24"/>
        </w:rPr>
      </w:pPr>
      <w:r w:rsidRPr="009367C7">
        <w:rPr>
          <w:rFonts w:ascii="Times New Roman" w:hAnsi="Times New Roman" w:cs="Times New Roman"/>
          <w:b/>
          <w:bCs/>
          <w:i/>
          <w:iCs/>
          <w:szCs w:val="24"/>
        </w:rPr>
        <w:t>Preventive actions to minimize and control ageing degradation</w:t>
      </w:r>
      <w:r w:rsidR="006F0390">
        <w:rPr>
          <w:rFonts w:ascii="Times New Roman" w:hAnsi="Times New Roman" w:cs="Times New Roman"/>
          <w:b/>
          <w:bCs/>
          <w:i/>
          <w:iCs/>
          <w:szCs w:val="24"/>
        </w:rPr>
        <w:t>:</w:t>
      </w:r>
    </w:p>
    <w:p w14:paraId="108C6194" w14:textId="0AAC3BC2" w:rsidR="00FB0CEF" w:rsidRDefault="00BA71FC" w:rsidP="0008652D">
      <w:pPr>
        <w:spacing w:before="120" w:after="120" w:line="240" w:lineRule="auto"/>
        <w:rPr>
          <w:szCs w:val="24"/>
          <w:lang w:val="en-US"/>
        </w:rPr>
      </w:pPr>
      <w:r w:rsidRPr="00D815C9">
        <w:rPr>
          <w:szCs w:val="24"/>
          <w:lang w:val="en-US"/>
        </w:rPr>
        <w:t xml:space="preserve">The delayed construction programme is a condition monitoring programme </w:t>
      </w:r>
      <w:r w:rsidR="00815D56" w:rsidRPr="00D815C9">
        <w:rPr>
          <w:szCs w:val="24"/>
          <w:lang w:val="en-US"/>
        </w:rPr>
        <w:t>that</w:t>
      </w:r>
      <w:r w:rsidRPr="00D815C9">
        <w:rPr>
          <w:szCs w:val="24"/>
          <w:lang w:val="en-US"/>
        </w:rPr>
        <w:t xml:space="preserve"> recommends some preventive actions</w:t>
      </w:r>
      <w:r w:rsidR="005978E0">
        <w:rPr>
          <w:szCs w:val="24"/>
          <w:lang w:val="en-US"/>
        </w:rPr>
        <w:t>.</w:t>
      </w:r>
    </w:p>
    <w:p w14:paraId="4CC8DCB8" w14:textId="77777777" w:rsidR="005978E0" w:rsidRPr="0008652D" w:rsidRDefault="005978E0" w:rsidP="0008652D">
      <w:pPr>
        <w:spacing w:before="120" w:after="120" w:line="240" w:lineRule="auto"/>
        <w:rPr>
          <w:color w:val="FF0000"/>
          <w:szCs w:val="24"/>
          <w:lang w:val="en-US"/>
        </w:rPr>
      </w:pPr>
      <w:r w:rsidRPr="0008652D">
        <w:rPr>
          <w:color w:val="FF0000"/>
          <w:szCs w:val="24"/>
          <w:lang w:val="en-US"/>
        </w:rPr>
        <w:t>Preventive actions are the key point for the preservation of NPPs in a condition of delayed construction. In addition to the protection of the SCs presented in attribute 1, the preventive actions may also comprise temporary constructions and site maintenance as presented below.</w:t>
      </w:r>
    </w:p>
    <w:p w14:paraId="0D4527B7" w14:textId="37EDF6CA" w:rsidR="00FB0CEF" w:rsidRPr="00631C6D" w:rsidRDefault="00F67A82" w:rsidP="0008652D">
      <w:pPr>
        <w:pStyle w:val="ListParagraph"/>
        <w:numPr>
          <w:ilvl w:val="0"/>
          <w:numId w:val="39"/>
        </w:numPr>
        <w:spacing w:before="120" w:after="120" w:line="240" w:lineRule="auto"/>
        <w:ind w:left="714" w:hanging="357"/>
        <w:jc w:val="both"/>
        <w:rPr>
          <w:rFonts w:ascii="Times New Roman" w:eastAsia="MS Mincho" w:hAnsi="Times New Roman" w:cs="Times New Roman"/>
          <w:szCs w:val="24"/>
        </w:rPr>
      </w:pPr>
      <w:r w:rsidRPr="00631C6D">
        <w:rPr>
          <w:rFonts w:ascii="Times New Roman" w:eastAsia="MS Mincho" w:hAnsi="Times New Roman" w:cs="Times New Roman"/>
          <w:szCs w:val="24"/>
        </w:rPr>
        <w:t xml:space="preserve">Use of </w:t>
      </w:r>
      <w:r w:rsidR="00815D56" w:rsidRPr="00631C6D">
        <w:rPr>
          <w:rFonts w:ascii="Times New Roman" w:eastAsia="MS Mincho" w:hAnsi="Times New Roman" w:cs="Times New Roman"/>
          <w:szCs w:val="24"/>
        </w:rPr>
        <w:t>Coatings</w:t>
      </w:r>
      <w:r w:rsidR="00303445" w:rsidRPr="00631C6D">
        <w:rPr>
          <w:rFonts w:ascii="Times New Roman" w:eastAsia="MS Mincho" w:hAnsi="Times New Roman" w:cs="Times New Roman"/>
          <w:szCs w:val="24"/>
        </w:rPr>
        <w:t xml:space="preserve">: </w:t>
      </w:r>
      <w:r w:rsidR="00815D56" w:rsidRPr="00631C6D">
        <w:rPr>
          <w:rFonts w:ascii="Times New Roman" w:eastAsia="MS Mincho" w:hAnsi="Times New Roman" w:cs="Times New Roman"/>
          <w:szCs w:val="24"/>
        </w:rPr>
        <w:t xml:space="preserve">Among </w:t>
      </w:r>
      <w:r w:rsidR="00552458" w:rsidRPr="00631C6D">
        <w:rPr>
          <w:rFonts w:ascii="Times New Roman" w:eastAsia="MS Mincho" w:hAnsi="Times New Roman" w:cs="Times New Roman"/>
          <w:szCs w:val="24"/>
        </w:rPr>
        <w:t>all</w:t>
      </w:r>
      <w:r w:rsidR="00815D56" w:rsidRPr="00631C6D">
        <w:rPr>
          <w:rFonts w:ascii="Times New Roman" w:eastAsia="MS Mincho" w:hAnsi="Times New Roman" w:cs="Times New Roman"/>
          <w:szCs w:val="24"/>
        </w:rPr>
        <w:t xml:space="preserve"> preventive actions, the use of coatings </w:t>
      </w:r>
      <w:r w:rsidR="00552458" w:rsidRPr="00631C6D">
        <w:rPr>
          <w:rFonts w:ascii="Times New Roman" w:eastAsia="MS Mincho" w:hAnsi="Times New Roman" w:cs="Times New Roman"/>
          <w:szCs w:val="24"/>
        </w:rPr>
        <w:t xml:space="preserve">stands out </w:t>
      </w:r>
      <w:r w:rsidR="00815D56" w:rsidRPr="00631C6D">
        <w:rPr>
          <w:rFonts w:ascii="Times New Roman" w:eastAsia="MS Mincho" w:hAnsi="Times New Roman" w:cs="Times New Roman"/>
          <w:szCs w:val="24"/>
        </w:rPr>
        <w:t xml:space="preserve">to protect the </w:t>
      </w:r>
      <w:r w:rsidR="005978E0">
        <w:rPr>
          <w:rFonts w:ascii="Times New Roman" w:eastAsia="MS Mincho" w:hAnsi="Times New Roman" w:cs="Times New Roman"/>
          <w:szCs w:val="24"/>
        </w:rPr>
        <w:t xml:space="preserve">external </w:t>
      </w:r>
      <w:r w:rsidR="00815D56" w:rsidRPr="00631C6D">
        <w:rPr>
          <w:rFonts w:ascii="Times New Roman" w:eastAsia="MS Mincho" w:hAnsi="Times New Roman" w:cs="Times New Roman"/>
          <w:szCs w:val="24"/>
        </w:rPr>
        <w:t xml:space="preserve">surfaces of the SCs </w:t>
      </w:r>
      <w:r w:rsidR="00552458" w:rsidRPr="00631C6D">
        <w:rPr>
          <w:rFonts w:ascii="Times New Roman" w:eastAsia="MS Mincho" w:hAnsi="Times New Roman" w:cs="Times New Roman"/>
          <w:szCs w:val="24"/>
        </w:rPr>
        <w:t>in</w:t>
      </w:r>
      <w:r w:rsidR="00815D56" w:rsidRPr="00631C6D">
        <w:rPr>
          <w:rFonts w:ascii="Times New Roman" w:eastAsia="MS Mincho" w:hAnsi="Times New Roman" w:cs="Times New Roman"/>
          <w:szCs w:val="24"/>
        </w:rPr>
        <w:t xml:space="preserve"> their respective service environments. Those generally used consist of paint</w:t>
      </w:r>
      <w:r w:rsidR="00517BE4" w:rsidRPr="00631C6D">
        <w:rPr>
          <w:rFonts w:ascii="Times New Roman" w:eastAsia="MS Mincho" w:hAnsi="Times New Roman" w:cs="Times New Roman"/>
          <w:szCs w:val="24"/>
        </w:rPr>
        <w:t xml:space="preserve"> </w:t>
      </w:r>
      <w:r w:rsidR="00815D56" w:rsidRPr="00631C6D">
        <w:rPr>
          <w:rFonts w:ascii="Times New Roman" w:eastAsia="MS Mincho" w:hAnsi="Times New Roman" w:cs="Times New Roman"/>
          <w:szCs w:val="24"/>
        </w:rPr>
        <w:t>and cement paste.</w:t>
      </w:r>
      <w:r w:rsidR="00EA5BA0" w:rsidRPr="00631C6D">
        <w:rPr>
          <w:rFonts w:ascii="Times New Roman" w:eastAsia="MS Mincho" w:hAnsi="Times New Roman" w:cs="Times New Roman"/>
          <w:szCs w:val="24"/>
        </w:rPr>
        <w:t xml:space="preserve"> </w:t>
      </w:r>
      <w:r w:rsidR="00DC15E0" w:rsidRPr="00631C6D">
        <w:rPr>
          <w:rFonts w:ascii="Times New Roman" w:eastAsia="MS Mincho" w:hAnsi="Times New Roman" w:cs="Times New Roman"/>
          <w:szCs w:val="24"/>
        </w:rPr>
        <w:t>P</w:t>
      </w:r>
      <w:r w:rsidR="00FB0CEF" w:rsidRPr="00631C6D">
        <w:rPr>
          <w:rFonts w:ascii="Times New Roman" w:eastAsia="MS Mincho" w:hAnsi="Times New Roman" w:cs="Times New Roman"/>
          <w:szCs w:val="24"/>
        </w:rPr>
        <w:t>aint</w:t>
      </w:r>
      <w:r w:rsidR="00517BE4" w:rsidRPr="00631C6D">
        <w:rPr>
          <w:rFonts w:ascii="Times New Roman" w:eastAsia="MS Mincho" w:hAnsi="Times New Roman" w:cs="Times New Roman"/>
          <w:szCs w:val="24"/>
        </w:rPr>
        <w:t xml:space="preserve"> </w:t>
      </w:r>
      <w:r w:rsidR="00202264" w:rsidRPr="00631C6D">
        <w:rPr>
          <w:rFonts w:ascii="Times New Roman" w:eastAsia="MS Mincho" w:hAnsi="Times New Roman" w:cs="Times New Roman"/>
          <w:szCs w:val="24"/>
        </w:rPr>
        <w:t>is</w:t>
      </w:r>
      <w:r w:rsidR="00570029" w:rsidRPr="00631C6D">
        <w:rPr>
          <w:rFonts w:ascii="Times New Roman" w:eastAsia="MS Mincho" w:hAnsi="Times New Roman" w:cs="Times New Roman"/>
          <w:szCs w:val="24"/>
        </w:rPr>
        <w:t xml:space="preserve"> applied to</w:t>
      </w:r>
      <w:r w:rsidR="00FB0CEF" w:rsidRPr="00631C6D">
        <w:rPr>
          <w:rFonts w:ascii="Times New Roman" w:eastAsia="MS Mincho" w:hAnsi="Times New Roman" w:cs="Times New Roman"/>
          <w:szCs w:val="24"/>
        </w:rPr>
        <w:t xml:space="preserve"> </w:t>
      </w:r>
      <w:r w:rsidR="00570029" w:rsidRPr="00631C6D">
        <w:rPr>
          <w:rFonts w:ascii="Times New Roman" w:eastAsia="MS Mincho" w:hAnsi="Times New Roman" w:cs="Times New Roman"/>
          <w:szCs w:val="24"/>
        </w:rPr>
        <w:t xml:space="preserve">structural </w:t>
      </w:r>
      <w:r w:rsidR="00FB0CEF" w:rsidRPr="00631C6D">
        <w:rPr>
          <w:rFonts w:ascii="Times New Roman" w:eastAsia="MS Mincho" w:hAnsi="Times New Roman" w:cs="Times New Roman"/>
          <w:szCs w:val="24"/>
        </w:rPr>
        <w:t>steel</w:t>
      </w:r>
      <w:r w:rsidR="00570029" w:rsidRPr="00631C6D">
        <w:rPr>
          <w:rFonts w:ascii="Times New Roman" w:eastAsia="MS Mincho" w:hAnsi="Times New Roman" w:cs="Times New Roman"/>
          <w:szCs w:val="24"/>
        </w:rPr>
        <w:t xml:space="preserve"> and steel components</w:t>
      </w:r>
      <w:r w:rsidR="00FB0CEF" w:rsidRPr="00631C6D">
        <w:rPr>
          <w:rFonts w:ascii="Times New Roman" w:eastAsia="MS Mincho" w:hAnsi="Times New Roman" w:cs="Times New Roman"/>
          <w:szCs w:val="24"/>
        </w:rPr>
        <w:t>, exposed steel embedments in concrete, threaded fasteners</w:t>
      </w:r>
      <w:r w:rsidR="00A854E2" w:rsidRPr="00631C6D">
        <w:rPr>
          <w:rFonts w:ascii="Times New Roman" w:eastAsia="MS Mincho" w:hAnsi="Times New Roman" w:cs="Times New Roman"/>
          <w:szCs w:val="24"/>
        </w:rPr>
        <w:t>,</w:t>
      </w:r>
      <w:r w:rsidR="00FB0CEF" w:rsidRPr="00631C6D">
        <w:rPr>
          <w:rFonts w:ascii="Times New Roman" w:eastAsia="MS Mincho" w:hAnsi="Times New Roman" w:cs="Times New Roman"/>
          <w:szCs w:val="24"/>
        </w:rPr>
        <w:t xml:space="preserve"> and any other </w:t>
      </w:r>
      <w:r w:rsidR="00605735" w:rsidRPr="00631C6D">
        <w:rPr>
          <w:rFonts w:ascii="Times New Roman" w:eastAsia="MS Mincho" w:hAnsi="Times New Roman" w:cs="Times New Roman"/>
          <w:szCs w:val="24"/>
        </w:rPr>
        <w:t>metallic</w:t>
      </w:r>
      <w:r w:rsidR="00FB0CEF" w:rsidRPr="00631C6D">
        <w:rPr>
          <w:rFonts w:ascii="Times New Roman" w:eastAsia="MS Mincho" w:hAnsi="Times New Roman" w:cs="Times New Roman"/>
          <w:szCs w:val="24"/>
        </w:rPr>
        <w:t xml:space="preserve"> surfaces </w:t>
      </w:r>
      <w:r w:rsidR="00570029" w:rsidRPr="00631C6D">
        <w:rPr>
          <w:rFonts w:ascii="Times New Roman" w:eastAsia="MS Mincho" w:hAnsi="Times New Roman" w:cs="Times New Roman"/>
          <w:szCs w:val="24"/>
        </w:rPr>
        <w:t>to</w:t>
      </w:r>
      <w:r w:rsidR="00F74824" w:rsidRPr="00631C6D">
        <w:rPr>
          <w:rFonts w:ascii="Times New Roman" w:eastAsia="MS Mincho" w:hAnsi="Times New Roman" w:cs="Times New Roman"/>
          <w:szCs w:val="24"/>
        </w:rPr>
        <w:t xml:space="preserve"> be</w:t>
      </w:r>
      <w:r w:rsidR="00570029" w:rsidRPr="00631C6D">
        <w:rPr>
          <w:rFonts w:ascii="Times New Roman" w:eastAsia="MS Mincho" w:hAnsi="Times New Roman" w:cs="Times New Roman"/>
          <w:szCs w:val="24"/>
        </w:rPr>
        <w:t xml:space="preserve"> protect</w:t>
      </w:r>
      <w:r w:rsidR="00F74824" w:rsidRPr="00631C6D">
        <w:rPr>
          <w:rFonts w:ascii="Times New Roman" w:eastAsia="MS Mincho" w:hAnsi="Times New Roman" w:cs="Times New Roman"/>
          <w:szCs w:val="24"/>
        </w:rPr>
        <w:t xml:space="preserve">ed </w:t>
      </w:r>
      <w:r w:rsidR="00FB0CEF" w:rsidRPr="00631C6D">
        <w:rPr>
          <w:rFonts w:ascii="Times New Roman" w:eastAsia="MS Mincho" w:hAnsi="Times New Roman" w:cs="Times New Roman"/>
          <w:szCs w:val="24"/>
        </w:rPr>
        <w:t>from corrosion</w:t>
      </w:r>
      <w:r w:rsidR="00DC15E0" w:rsidRPr="00631C6D">
        <w:rPr>
          <w:rFonts w:ascii="Times New Roman" w:eastAsia="MS Mincho" w:hAnsi="Times New Roman" w:cs="Times New Roman"/>
          <w:szCs w:val="24"/>
        </w:rPr>
        <w:t xml:space="preserve">. </w:t>
      </w:r>
      <w:r w:rsidR="00570029" w:rsidRPr="00631C6D">
        <w:rPr>
          <w:rFonts w:ascii="Times New Roman" w:eastAsia="MS Mincho" w:hAnsi="Times New Roman" w:cs="Times New Roman"/>
          <w:szCs w:val="24"/>
        </w:rPr>
        <w:t>Anticorrosive paint offers protection through its</w:t>
      </w:r>
      <w:r w:rsidR="00DC15E0" w:rsidRPr="00631C6D">
        <w:rPr>
          <w:rFonts w:ascii="Times New Roman" w:eastAsia="MS Mincho" w:hAnsi="Times New Roman" w:cs="Times New Roman"/>
          <w:szCs w:val="24"/>
        </w:rPr>
        <w:t xml:space="preserve"> inhibiting pigments that react with the steel in the presence of moisture forming a passive layer on the steel </w:t>
      </w:r>
      <w:r w:rsidR="00570029" w:rsidRPr="00631C6D">
        <w:rPr>
          <w:rFonts w:ascii="Times New Roman" w:eastAsia="MS Mincho" w:hAnsi="Times New Roman" w:cs="Times New Roman"/>
          <w:szCs w:val="24"/>
        </w:rPr>
        <w:t>that</w:t>
      </w:r>
      <w:r w:rsidR="00DC15E0" w:rsidRPr="00631C6D">
        <w:rPr>
          <w:rFonts w:ascii="Times New Roman" w:eastAsia="MS Mincho" w:hAnsi="Times New Roman" w:cs="Times New Roman"/>
          <w:szCs w:val="24"/>
        </w:rPr>
        <w:t xml:space="preserve"> retards the corrosion process.</w:t>
      </w:r>
      <w:r w:rsidR="00EA5BA0" w:rsidRPr="00631C6D">
        <w:rPr>
          <w:rFonts w:ascii="Times New Roman" w:eastAsia="MS Mincho" w:hAnsi="Times New Roman" w:cs="Times New Roman"/>
          <w:szCs w:val="24"/>
        </w:rPr>
        <w:t xml:space="preserve"> </w:t>
      </w:r>
      <w:r w:rsidR="00DC15E0" w:rsidRPr="00631C6D">
        <w:rPr>
          <w:rFonts w:ascii="Times New Roman" w:eastAsia="MS Mincho" w:hAnsi="Times New Roman" w:cs="Times New Roman"/>
          <w:szCs w:val="24"/>
        </w:rPr>
        <w:t>C</w:t>
      </w:r>
      <w:r w:rsidR="00FB0CEF" w:rsidRPr="00631C6D">
        <w:rPr>
          <w:rFonts w:ascii="Times New Roman" w:eastAsia="MS Mincho" w:hAnsi="Times New Roman" w:cs="Times New Roman"/>
          <w:szCs w:val="24"/>
        </w:rPr>
        <w:t xml:space="preserve">ement paste </w:t>
      </w:r>
      <w:r w:rsidR="00DC15E0" w:rsidRPr="00631C6D">
        <w:rPr>
          <w:rFonts w:ascii="Times New Roman" w:eastAsia="MS Mincho" w:hAnsi="Times New Roman" w:cs="Times New Roman"/>
          <w:szCs w:val="24"/>
        </w:rPr>
        <w:t xml:space="preserve">is applied to </w:t>
      </w:r>
      <w:r w:rsidR="00FB0CEF" w:rsidRPr="00631C6D">
        <w:rPr>
          <w:rFonts w:ascii="Times New Roman" w:eastAsia="MS Mincho" w:hAnsi="Times New Roman" w:cs="Times New Roman"/>
          <w:szCs w:val="24"/>
        </w:rPr>
        <w:t>elastomers exposed to weather</w:t>
      </w:r>
      <w:r w:rsidR="00DC15E0" w:rsidRPr="00631C6D">
        <w:rPr>
          <w:rFonts w:ascii="Times New Roman" w:eastAsia="MS Mincho" w:hAnsi="Times New Roman" w:cs="Times New Roman"/>
          <w:szCs w:val="24"/>
        </w:rPr>
        <w:t xml:space="preserve"> </w:t>
      </w:r>
      <w:r w:rsidR="002A6430" w:rsidRPr="00631C6D">
        <w:rPr>
          <w:rFonts w:ascii="Times New Roman" w:eastAsia="MS Mincho" w:hAnsi="Times New Roman" w:cs="Times New Roman"/>
          <w:szCs w:val="24"/>
        </w:rPr>
        <w:t>aiming at preventing water from entering the structure</w:t>
      </w:r>
      <w:r w:rsidR="00E85CB8" w:rsidRPr="00631C6D">
        <w:rPr>
          <w:rFonts w:ascii="Times New Roman" w:eastAsia="MS Mincho" w:hAnsi="Times New Roman" w:cs="Times New Roman"/>
          <w:szCs w:val="24"/>
        </w:rPr>
        <w:t>s</w:t>
      </w:r>
      <w:r w:rsidR="002A6430" w:rsidRPr="00631C6D">
        <w:rPr>
          <w:rFonts w:ascii="Times New Roman" w:eastAsia="MS Mincho" w:hAnsi="Times New Roman" w:cs="Times New Roman"/>
          <w:szCs w:val="24"/>
        </w:rPr>
        <w:t xml:space="preserve"> which may result in </w:t>
      </w:r>
      <w:r w:rsidR="00E85CB8" w:rsidRPr="00631C6D">
        <w:rPr>
          <w:rFonts w:ascii="Times New Roman" w:eastAsia="MS Mincho" w:hAnsi="Times New Roman" w:cs="Times New Roman"/>
          <w:szCs w:val="24"/>
        </w:rPr>
        <w:t>their</w:t>
      </w:r>
      <w:r w:rsidR="002A6430" w:rsidRPr="00631C6D">
        <w:rPr>
          <w:rFonts w:ascii="Times New Roman" w:eastAsia="MS Mincho" w:hAnsi="Times New Roman" w:cs="Times New Roman"/>
          <w:szCs w:val="24"/>
        </w:rPr>
        <w:t xml:space="preserve"> </w:t>
      </w:r>
      <w:r w:rsidR="00DC15E0" w:rsidRPr="00631C6D">
        <w:rPr>
          <w:rFonts w:ascii="Times New Roman" w:eastAsia="MS Mincho" w:hAnsi="Times New Roman" w:cs="Times New Roman"/>
          <w:szCs w:val="24"/>
        </w:rPr>
        <w:t>degradation.</w:t>
      </w:r>
      <w:r w:rsidR="00B7748F" w:rsidRPr="00631C6D">
        <w:rPr>
          <w:rFonts w:ascii="Times New Roman" w:eastAsia="MS Mincho" w:hAnsi="Times New Roman" w:cs="Times New Roman"/>
          <w:szCs w:val="24"/>
        </w:rPr>
        <w:t xml:space="preserve"> Every surface must be cleaned before the coating application and if there is rust it must be removed</w:t>
      </w:r>
      <w:r w:rsidR="00F74824" w:rsidRPr="00631C6D">
        <w:rPr>
          <w:rFonts w:ascii="Times New Roman" w:eastAsia="MS Mincho" w:hAnsi="Times New Roman" w:cs="Times New Roman"/>
          <w:szCs w:val="24"/>
        </w:rPr>
        <w:t xml:space="preserve"> beforehand.</w:t>
      </w:r>
      <w:r w:rsidR="0001799F">
        <w:rPr>
          <w:rFonts w:ascii="Times New Roman" w:eastAsia="MS Mincho" w:hAnsi="Times New Roman" w:cs="Times New Roman"/>
          <w:szCs w:val="24"/>
        </w:rPr>
        <w:t xml:space="preserve"> </w:t>
      </w:r>
      <w:r w:rsidR="0001799F" w:rsidRPr="007A7514">
        <w:rPr>
          <w:rFonts w:ascii="Times New Roman" w:eastAsia="MS Mincho" w:hAnsi="Times New Roman" w:cs="Times New Roman"/>
          <w:szCs w:val="24"/>
        </w:rPr>
        <w:t>EPRI Field Guide 1025323 [3]</w:t>
      </w:r>
      <w:r w:rsidR="0001799F">
        <w:rPr>
          <w:rFonts w:ascii="Times New Roman" w:eastAsia="MS Mincho" w:hAnsi="Times New Roman" w:cs="Times New Roman"/>
          <w:szCs w:val="24"/>
        </w:rPr>
        <w:t xml:space="preserve"> is a helpful tool concerning coatings.</w:t>
      </w:r>
    </w:p>
    <w:p w14:paraId="5EB625D4" w14:textId="3DD40C1A" w:rsidR="00202264" w:rsidRPr="00631C6D" w:rsidRDefault="00202264" w:rsidP="0008652D">
      <w:pPr>
        <w:pStyle w:val="ListParagraph"/>
        <w:numPr>
          <w:ilvl w:val="0"/>
          <w:numId w:val="39"/>
        </w:numPr>
        <w:spacing w:before="120" w:after="120" w:line="240" w:lineRule="auto"/>
        <w:ind w:left="714" w:hanging="357"/>
        <w:jc w:val="both"/>
        <w:rPr>
          <w:rFonts w:ascii="Times New Roman" w:eastAsia="MS Mincho" w:hAnsi="Times New Roman" w:cs="Times New Roman"/>
          <w:szCs w:val="24"/>
        </w:rPr>
      </w:pPr>
      <w:r w:rsidRPr="00631C6D">
        <w:rPr>
          <w:rFonts w:ascii="Times New Roman" w:eastAsia="MS Mincho" w:hAnsi="Times New Roman" w:cs="Times New Roman"/>
          <w:szCs w:val="24"/>
        </w:rPr>
        <w:t>Use of Wax and Grease: Wax and grease are used to protect metallic surfaces from corrosion. As well as coatings, the surfaces must be cleaned before the application and if there is rust it must be removed beforehand.</w:t>
      </w:r>
      <w:r w:rsidR="00D653BC" w:rsidRPr="00631C6D">
        <w:rPr>
          <w:rFonts w:ascii="Times New Roman" w:eastAsia="MS Mincho" w:hAnsi="Times New Roman" w:cs="Times New Roman"/>
          <w:szCs w:val="24"/>
        </w:rPr>
        <w:t xml:space="preserve"> They are generally used on machined surface of mechanical components.</w:t>
      </w:r>
    </w:p>
    <w:p w14:paraId="6171655E" w14:textId="7B90BEE5" w:rsidR="00517BE4" w:rsidRPr="00631C6D" w:rsidRDefault="00517BE4" w:rsidP="0008652D">
      <w:pPr>
        <w:pStyle w:val="ListParagraph"/>
        <w:numPr>
          <w:ilvl w:val="0"/>
          <w:numId w:val="39"/>
        </w:numPr>
        <w:spacing w:before="120" w:after="120" w:line="240" w:lineRule="auto"/>
        <w:ind w:left="714" w:hanging="357"/>
        <w:jc w:val="both"/>
        <w:rPr>
          <w:rFonts w:ascii="Times New Roman" w:eastAsia="MS Mincho" w:hAnsi="Times New Roman" w:cs="Times New Roman"/>
          <w:szCs w:val="24"/>
        </w:rPr>
      </w:pPr>
      <w:r w:rsidRPr="00631C6D">
        <w:rPr>
          <w:rFonts w:ascii="Times New Roman" w:eastAsia="MS Mincho" w:hAnsi="Times New Roman" w:cs="Times New Roman"/>
          <w:szCs w:val="24"/>
        </w:rPr>
        <w:t xml:space="preserve">Use of Caps: </w:t>
      </w:r>
      <w:r w:rsidR="00FC7550" w:rsidRPr="00631C6D">
        <w:rPr>
          <w:rFonts w:ascii="Times New Roman" w:eastAsia="MS Mincho" w:hAnsi="Times New Roman" w:cs="Times New Roman"/>
          <w:szCs w:val="24"/>
        </w:rPr>
        <w:t>Cap</w:t>
      </w:r>
      <w:r w:rsidR="00D2614D" w:rsidRPr="00631C6D">
        <w:rPr>
          <w:rFonts w:ascii="Times New Roman" w:eastAsia="MS Mincho" w:hAnsi="Times New Roman" w:cs="Times New Roman"/>
          <w:szCs w:val="24"/>
        </w:rPr>
        <w:t>s</w:t>
      </w:r>
      <w:r w:rsidR="00FC7550" w:rsidRPr="00631C6D">
        <w:rPr>
          <w:rFonts w:ascii="Times New Roman" w:eastAsia="MS Mincho" w:hAnsi="Times New Roman" w:cs="Times New Roman"/>
          <w:szCs w:val="24"/>
        </w:rPr>
        <w:t xml:space="preserve"> </w:t>
      </w:r>
      <w:r w:rsidR="00D2614D" w:rsidRPr="00631C6D">
        <w:rPr>
          <w:rFonts w:ascii="Times New Roman" w:eastAsia="MS Mincho" w:hAnsi="Times New Roman" w:cs="Times New Roman"/>
          <w:szCs w:val="24"/>
        </w:rPr>
        <w:t>are</w:t>
      </w:r>
      <w:r w:rsidR="00FC7550" w:rsidRPr="00631C6D">
        <w:rPr>
          <w:rFonts w:ascii="Times New Roman" w:eastAsia="MS Mincho" w:hAnsi="Times New Roman" w:cs="Times New Roman"/>
          <w:szCs w:val="24"/>
        </w:rPr>
        <w:t xml:space="preserve"> </w:t>
      </w:r>
      <w:r w:rsidR="00D2614D" w:rsidRPr="00631C6D">
        <w:rPr>
          <w:rFonts w:ascii="Times New Roman" w:eastAsia="MS Mincho" w:hAnsi="Times New Roman" w:cs="Times New Roman"/>
          <w:szCs w:val="24"/>
        </w:rPr>
        <w:t xml:space="preserve">used to provide </w:t>
      </w:r>
      <w:r w:rsidR="00FC7550" w:rsidRPr="00631C6D">
        <w:rPr>
          <w:rFonts w:ascii="Times New Roman" w:eastAsia="MS Mincho" w:hAnsi="Times New Roman" w:cs="Times New Roman"/>
          <w:szCs w:val="24"/>
        </w:rPr>
        <w:t>physical protection</w:t>
      </w:r>
      <w:r w:rsidR="00D2614D" w:rsidRPr="00631C6D">
        <w:rPr>
          <w:rFonts w:ascii="Times New Roman" w:eastAsia="MS Mincho" w:hAnsi="Times New Roman" w:cs="Times New Roman"/>
          <w:szCs w:val="24"/>
        </w:rPr>
        <w:t xml:space="preserve">, for example, for </w:t>
      </w:r>
      <w:r w:rsidR="00FC7550" w:rsidRPr="00631C6D">
        <w:rPr>
          <w:rFonts w:ascii="Times New Roman" w:eastAsia="MS Mincho" w:hAnsi="Times New Roman" w:cs="Times New Roman"/>
          <w:szCs w:val="24"/>
        </w:rPr>
        <w:t xml:space="preserve">nozzles and </w:t>
      </w:r>
      <w:r w:rsidR="00D2614D" w:rsidRPr="00631C6D">
        <w:rPr>
          <w:rFonts w:ascii="Times New Roman" w:eastAsia="MS Mincho" w:hAnsi="Times New Roman" w:cs="Times New Roman"/>
          <w:szCs w:val="24"/>
        </w:rPr>
        <w:t>threaded holes</w:t>
      </w:r>
      <w:r w:rsidR="00B9756D" w:rsidRPr="00631C6D">
        <w:rPr>
          <w:rFonts w:ascii="Times New Roman" w:eastAsia="MS Mincho" w:hAnsi="Times New Roman" w:cs="Times New Roman"/>
          <w:szCs w:val="24"/>
        </w:rPr>
        <w:t>.</w:t>
      </w:r>
    </w:p>
    <w:p w14:paraId="55959F28" w14:textId="728B8202" w:rsidR="00BA71FC" w:rsidRPr="00631C6D" w:rsidRDefault="00BA71FC" w:rsidP="0008652D">
      <w:pPr>
        <w:pStyle w:val="ListParagraph"/>
        <w:numPr>
          <w:ilvl w:val="0"/>
          <w:numId w:val="39"/>
        </w:numPr>
        <w:spacing w:before="120" w:after="120" w:line="240" w:lineRule="auto"/>
        <w:ind w:left="714" w:hanging="357"/>
        <w:jc w:val="both"/>
        <w:rPr>
          <w:rFonts w:ascii="Times New Roman" w:eastAsia="MS Mincho" w:hAnsi="Times New Roman" w:cs="Times New Roman"/>
          <w:szCs w:val="24"/>
        </w:rPr>
      </w:pPr>
      <w:r w:rsidRPr="00631C6D">
        <w:rPr>
          <w:rFonts w:ascii="Times New Roman" w:eastAsia="MS Mincho" w:hAnsi="Times New Roman" w:cs="Times New Roman"/>
          <w:szCs w:val="24"/>
        </w:rPr>
        <w:t>Periodic Cleaning</w:t>
      </w:r>
      <w:r w:rsidR="00303445" w:rsidRPr="00631C6D">
        <w:rPr>
          <w:rFonts w:ascii="Times New Roman" w:eastAsia="MS Mincho" w:hAnsi="Times New Roman" w:cs="Times New Roman"/>
          <w:szCs w:val="24"/>
        </w:rPr>
        <w:t> – </w:t>
      </w:r>
      <w:r w:rsidR="007E089C" w:rsidRPr="00631C6D">
        <w:rPr>
          <w:rFonts w:ascii="Times New Roman" w:eastAsia="MS Mincho" w:hAnsi="Times New Roman" w:cs="Times New Roman"/>
          <w:szCs w:val="24"/>
        </w:rPr>
        <w:t>Housekeeping</w:t>
      </w:r>
      <w:r w:rsidR="00303445" w:rsidRPr="00631C6D">
        <w:rPr>
          <w:rFonts w:ascii="Times New Roman" w:eastAsia="MS Mincho" w:hAnsi="Times New Roman" w:cs="Times New Roman"/>
          <w:szCs w:val="24"/>
        </w:rPr>
        <w:t xml:space="preserve">: </w:t>
      </w:r>
      <w:r w:rsidRPr="00631C6D">
        <w:rPr>
          <w:rFonts w:ascii="Times New Roman" w:eastAsia="MS Mincho" w:hAnsi="Times New Roman" w:cs="Times New Roman"/>
          <w:szCs w:val="24"/>
        </w:rPr>
        <w:t xml:space="preserve">In </w:t>
      </w:r>
      <w:r w:rsidR="003821C9" w:rsidRPr="00631C6D">
        <w:rPr>
          <w:rFonts w:ascii="Times New Roman" w:eastAsia="MS Mincho" w:hAnsi="Times New Roman" w:cs="Times New Roman"/>
          <w:szCs w:val="24"/>
        </w:rPr>
        <w:t>a NPP in</w:t>
      </w:r>
      <w:r w:rsidRPr="00631C6D">
        <w:rPr>
          <w:rFonts w:ascii="Times New Roman" w:eastAsia="MS Mincho" w:hAnsi="Times New Roman" w:cs="Times New Roman"/>
          <w:szCs w:val="24"/>
        </w:rPr>
        <w:t xml:space="preserve"> a </w:t>
      </w:r>
      <w:r w:rsidR="00B7748F" w:rsidRPr="00631C6D">
        <w:rPr>
          <w:rFonts w:ascii="Times New Roman" w:eastAsia="MS Mincho" w:hAnsi="Times New Roman" w:cs="Times New Roman"/>
          <w:szCs w:val="24"/>
        </w:rPr>
        <w:t xml:space="preserve">condition of </w:t>
      </w:r>
      <w:r w:rsidRPr="00631C6D">
        <w:rPr>
          <w:rFonts w:ascii="Times New Roman" w:eastAsia="MS Mincho" w:hAnsi="Times New Roman" w:cs="Times New Roman"/>
          <w:szCs w:val="24"/>
        </w:rPr>
        <w:t xml:space="preserve">delayed construction, </w:t>
      </w:r>
      <w:r w:rsidR="00B7748F" w:rsidRPr="00631C6D">
        <w:rPr>
          <w:rFonts w:ascii="Times New Roman" w:eastAsia="MS Mincho" w:hAnsi="Times New Roman" w:cs="Times New Roman"/>
          <w:szCs w:val="24"/>
        </w:rPr>
        <w:t>it is mandatory to keep all areas within the structures built clean</w:t>
      </w:r>
      <w:r w:rsidRPr="00631C6D">
        <w:rPr>
          <w:rFonts w:ascii="Times New Roman" w:eastAsia="MS Mincho" w:hAnsi="Times New Roman" w:cs="Times New Roman"/>
          <w:szCs w:val="24"/>
        </w:rPr>
        <w:t>, including roofs, gutters and existing drains, as well as the entire construction site.</w:t>
      </w:r>
      <w:r w:rsidR="001257BA" w:rsidRPr="00631C6D">
        <w:rPr>
          <w:rFonts w:ascii="Times New Roman" w:eastAsia="MS Mincho" w:hAnsi="Times New Roman" w:cs="Times New Roman"/>
          <w:szCs w:val="24"/>
        </w:rPr>
        <w:t xml:space="preserve"> </w:t>
      </w:r>
      <w:r w:rsidRPr="00631C6D">
        <w:rPr>
          <w:rFonts w:ascii="Times New Roman" w:eastAsia="MS Mincho" w:hAnsi="Times New Roman" w:cs="Times New Roman"/>
          <w:szCs w:val="24"/>
        </w:rPr>
        <w:t>Concerning the roofs, special attention should be paid to nests and bird droppings. The latter may attack carbon steel surfaces owing to uretic acid, which is highly corrosive in the presence of moisture.</w:t>
      </w:r>
      <w:r w:rsidR="00DC3B5F" w:rsidRPr="00631C6D">
        <w:rPr>
          <w:rFonts w:ascii="Times New Roman" w:eastAsia="MS Mincho" w:hAnsi="Times New Roman" w:cs="Times New Roman"/>
          <w:szCs w:val="24"/>
        </w:rPr>
        <w:t xml:space="preserve"> </w:t>
      </w:r>
      <w:r w:rsidR="006B7278" w:rsidRPr="00631C6D">
        <w:rPr>
          <w:rFonts w:ascii="Times New Roman" w:eastAsia="MS Mincho" w:hAnsi="Times New Roman" w:cs="Times New Roman"/>
          <w:szCs w:val="24"/>
        </w:rPr>
        <w:t xml:space="preserve">In addition, bird droppings are an environment conducive to the growth of fungi and bacteria that </w:t>
      </w:r>
      <w:r w:rsidR="00935E8B" w:rsidRPr="00631C6D">
        <w:rPr>
          <w:rFonts w:ascii="Times New Roman" w:eastAsia="MS Mincho" w:hAnsi="Times New Roman" w:cs="Times New Roman"/>
          <w:szCs w:val="24"/>
        </w:rPr>
        <w:t>gener</w:t>
      </w:r>
      <w:r w:rsidR="006B7278" w:rsidRPr="00631C6D">
        <w:rPr>
          <w:rFonts w:ascii="Times New Roman" w:eastAsia="MS Mincho" w:hAnsi="Times New Roman" w:cs="Times New Roman"/>
          <w:szCs w:val="24"/>
        </w:rPr>
        <w:t xml:space="preserve">ate </w:t>
      </w:r>
      <w:r w:rsidR="00935E8B" w:rsidRPr="00631C6D">
        <w:rPr>
          <w:rFonts w:ascii="Times New Roman" w:eastAsia="MS Mincho" w:hAnsi="Times New Roman" w:cs="Times New Roman"/>
          <w:szCs w:val="24"/>
        </w:rPr>
        <w:t>the necessary</w:t>
      </w:r>
      <w:r w:rsidR="006B7278" w:rsidRPr="00631C6D">
        <w:rPr>
          <w:rFonts w:ascii="Times New Roman" w:eastAsia="MS Mincho" w:hAnsi="Times New Roman" w:cs="Times New Roman"/>
          <w:szCs w:val="24"/>
        </w:rPr>
        <w:t xml:space="preserve"> conditions for the development of </w:t>
      </w:r>
      <w:r w:rsidR="00935E8B" w:rsidRPr="00631C6D">
        <w:rPr>
          <w:rFonts w:ascii="Times New Roman" w:eastAsia="MS Mincho" w:hAnsi="Times New Roman" w:cs="Times New Roman"/>
          <w:szCs w:val="24"/>
        </w:rPr>
        <w:t xml:space="preserve">anaerobic </w:t>
      </w:r>
      <w:r w:rsidR="006B7278" w:rsidRPr="00631C6D">
        <w:rPr>
          <w:rFonts w:ascii="Times New Roman" w:eastAsia="MS Mincho" w:hAnsi="Times New Roman" w:cs="Times New Roman"/>
          <w:szCs w:val="24"/>
        </w:rPr>
        <w:t xml:space="preserve">microorganisms that </w:t>
      </w:r>
      <w:r w:rsidR="00935E8B" w:rsidRPr="00631C6D">
        <w:rPr>
          <w:rFonts w:ascii="Times New Roman" w:eastAsia="MS Mincho" w:hAnsi="Times New Roman" w:cs="Times New Roman"/>
          <w:szCs w:val="24"/>
        </w:rPr>
        <w:t>may</w:t>
      </w:r>
      <w:r w:rsidR="006B7278" w:rsidRPr="00631C6D">
        <w:rPr>
          <w:rFonts w:ascii="Times New Roman" w:eastAsia="MS Mincho" w:hAnsi="Times New Roman" w:cs="Times New Roman"/>
          <w:szCs w:val="24"/>
        </w:rPr>
        <w:t xml:space="preserve"> deteriorate coatings and steel </w:t>
      </w:r>
      <w:r w:rsidR="00935E8B" w:rsidRPr="00631C6D">
        <w:rPr>
          <w:rFonts w:ascii="Times New Roman" w:eastAsia="MS Mincho" w:hAnsi="Times New Roman" w:cs="Times New Roman"/>
          <w:szCs w:val="24"/>
        </w:rPr>
        <w:t>SCs</w:t>
      </w:r>
      <w:r w:rsidR="006B7278" w:rsidRPr="00631C6D">
        <w:rPr>
          <w:rFonts w:ascii="Times New Roman" w:eastAsia="MS Mincho" w:hAnsi="Times New Roman" w:cs="Times New Roman"/>
          <w:szCs w:val="24"/>
        </w:rPr>
        <w:t>.</w:t>
      </w:r>
      <w:r w:rsidR="00935E8B" w:rsidRPr="00631C6D">
        <w:rPr>
          <w:rFonts w:ascii="Times New Roman" w:eastAsia="MS Mincho" w:hAnsi="Times New Roman" w:cs="Times New Roman"/>
          <w:szCs w:val="24"/>
        </w:rPr>
        <w:t xml:space="preserve"> </w:t>
      </w:r>
      <w:r w:rsidR="00C873EF" w:rsidRPr="00631C6D">
        <w:rPr>
          <w:rFonts w:ascii="Times New Roman" w:eastAsia="MS Mincho" w:hAnsi="Times New Roman" w:cs="Times New Roman"/>
          <w:szCs w:val="24"/>
        </w:rPr>
        <w:t xml:space="preserve">Places with a high concentration of birds must have effective and, above all, ecological means to scare </w:t>
      </w:r>
      <w:r w:rsidR="00C873EF" w:rsidRPr="00631C6D">
        <w:rPr>
          <w:rFonts w:ascii="Times New Roman" w:eastAsia="MS Mincho" w:hAnsi="Times New Roman" w:cs="Times New Roman"/>
          <w:szCs w:val="24"/>
        </w:rPr>
        <w:lastRenderedPageBreak/>
        <w:t>them, such as, for example, the installation of bird control spikes and the use of ultrasound technique.</w:t>
      </w:r>
    </w:p>
    <w:p w14:paraId="4B4F6018" w14:textId="2515B42A" w:rsidR="00570029" w:rsidRPr="00631C6D" w:rsidRDefault="00570029" w:rsidP="0008652D">
      <w:pPr>
        <w:pStyle w:val="ListParagraph"/>
        <w:numPr>
          <w:ilvl w:val="0"/>
          <w:numId w:val="39"/>
        </w:numPr>
        <w:spacing w:before="120" w:after="120" w:line="240" w:lineRule="auto"/>
        <w:ind w:left="714" w:hanging="357"/>
        <w:jc w:val="both"/>
        <w:rPr>
          <w:rFonts w:ascii="Times New Roman" w:eastAsia="MS Mincho" w:hAnsi="Times New Roman" w:cs="Times New Roman"/>
          <w:szCs w:val="24"/>
        </w:rPr>
      </w:pPr>
      <w:r w:rsidRPr="00631C6D">
        <w:rPr>
          <w:rFonts w:ascii="Times New Roman" w:eastAsia="MS Mincho" w:hAnsi="Times New Roman" w:cs="Times New Roman"/>
          <w:szCs w:val="24"/>
        </w:rPr>
        <w:t>Installation of Drainage System</w:t>
      </w:r>
      <w:r w:rsidR="00303445" w:rsidRPr="00631C6D">
        <w:rPr>
          <w:rFonts w:ascii="Times New Roman" w:eastAsia="MS Mincho" w:hAnsi="Times New Roman" w:cs="Times New Roman"/>
          <w:szCs w:val="24"/>
        </w:rPr>
        <w:t xml:space="preserve">s: </w:t>
      </w:r>
      <w:r w:rsidR="00515D0F" w:rsidRPr="00631C6D">
        <w:rPr>
          <w:rFonts w:ascii="Times New Roman" w:eastAsia="MS Mincho" w:hAnsi="Times New Roman" w:cs="Times New Roman"/>
          <w:szCs w:val="24"/>
        </w:rPr>
        <w:t>Water is usually the main cause that leads to the degradation of SCs. Therefore, both entry and accumulation of it must be avoided. To achieve this condition, it is necessary to install an efficient drainage system inside and outside the structures</w:t>
      </w:r>
      <w:r w:rsidR="002A38A0" w:rsidRPr="00631C6D">
        <w:rPr>
          <w:rFonts w:ascii="Times New Roman" w:eastAsia="MS Mincho" w:hAnsi="Times New Roman" w:cs="Times New Roman"/>
          <w:szCs w:val="24"/>
        </w:rPr>
        <w:t>. The periodic clearance of the drainage systems during the delayed construction period is essential</w:t>
      </w:r>
      <w:r w:rsidR="007E089C" w:rsidRPr="00631C6D">
        <w:rPr>
          <w:rFonts w:ascii="Times New Roman" w:eastAsia="MS Mincho" w:hAnsi="Times New Roman" w:cs="Times New Roman"/>
          <w:szCs w:val="24"/>
        </w:rPr>
        <w:t xml:space="preserve"> for the</w:t>
      </w:r>
      <w:r w:rsidR="00B7748F" w:rsidRPr="00631C6D">
        <w:rPr>
          <w:rFonts w:ascii="Times New Roman" w:eastAsia="MS Mincho" w:hAnsi="Times New Roman" w:cs="Times New Roman"/>
          <w:szCs w:val="24"/>
        </w:rPr>
        <w:t>ir</w:t>
      </w:r>
      <w:r w:rsidR="007E089C" w:rsidRPr="00631C6D">
        <w:rPr>
          <w:rFonts w:ascii="Times New Roman" w:eastAsia="MS Mincho" w:hAnsi="Times New Roman" w:cs="Times New Roman"/>
          <w:szCs w:val="24"/>
        </w:rPr>
        <w:t xml:space="preserve"> </w:t>
      </w:r>
      <w:r w:rsidR="00D815C9" w:rsidRPr="00631C6D">
        <w:rPr>
          <w:rFonts w:ascii="Times New Roman" w:eastAsia="MS Mincho" w:hAnsi="Times New Roman" w:cs="Times New Roman"/>
          <w:szCs w:val="24"/>
        </w:rPr>
        <w:t>effectiveness</w:t>
      </w:r>
      <w:r w:rsidR="007E089C" w:rsidRPr="00631C6D">
        <w:rPr>
          <w:rFonts w:ascii="Times New Roman" w:eastAsia="MS Mincho" w:hAnsi="Times New Roman" w:cs="Times New Roman"/>
          <w:szCs w:val="24"/>
        </w:rPr>
        <w:t>.</w:t>
      </w:r>
    </w:p>
    <w:p w14:paraId="6A2CFFC0" w14:textId="0C7D32C8" w:rsidR="00552562" w:rsidRPr="00631C6D" w:rsidRDefault="00303445" w:rsidP="0008652D">
      <w:pPr>
        <w:pStyle w:val="ListParagraph"/>
        <w:numPr>
          <w:ilvl w:val="0"/>
          <w:numId w:val="39"/>
        </w:numPr>
        <w:spacing w:before="120" w:after="120" w:line="240" w:lineRule="auto"/>
        <w:ind w:left="714" w:hanging="357"/>
        <w:jc w:val="both"/>
        <w:rPr>
          <w:rFonts w:ascii="Times New Roman" w:eastAsia="MS Mincho" w:hAnsi="Times New Roman" w:cs="Times New Roman"/>
          <w:szCs w:val="24"/>
        </w:rPr>
      </w:pPr>
      <w:r w:rsidRPr="00631C6D">
        <w:rPr>
          <w:rFonts w:ascii="Times New Roman" w:eastAsia="MS Mincho" w:hAnsi="Times New Roman" w:cs="Times New Roman"/>
          <w:szCs w:val="24"/>
        </w:rPr>
        <w:t xml:space="preserve">Sealing of </w:t>
      </w:r>
      <w:r w:rsidR="00E50F3B" w:rsidRPr="00631C6D">
        <w:rPr>
          <w:rFonts w:ascii="Times New Roman" w:eastAsia="MS Mincho" w:hAnsi="Times New Roman" w:cs="Times New Roman"/>
          <w:szCs w:val="24"/>
        </w:rPr>
        <w:t xml:space="preserve">Penetrations, </w:t>
      </w:r>
      <w:r w:rsidR="00CF25A7" w:rsidRPr="00631C6D">
        <w:rPr>
          <w:rFonts w:ascii="Times New Roman" w:eastAsia="MS Mincho" w:hAnsi="Times New Roman" w:cs="Times New Roman"/>
          <w:szCs w:val="24"/>
        </w:rPr>
        <w:t xml:space="preserve">Seals, </w:t>
      </w:r>
      <w:r w:rsidR="0062459A" w:rsidRPr="00631C6D">
        <w:rPr>
          <w:rFonts w:ascii="Times New Roman" w:eastAsia="MS Mincho" w:hAnsi="Times New Roman" w:cs="Times New Roman"/>
          <w:szCs w:val="24"/>
        </w:rPr>
        <w:t>Edge</w:t>
      </w:r>
      <w:r w:rsidR="00CF25A7" w:rsidRPr="00631C6D">
        <w:rPr>
          <w:rFonts w:ascii="Times New Roman" w:eastAsia="MS Mincho" w:hAnsi="Times New Roman" w:cs="Times New Roman"/>
          <w:szCs w:val="24"/>
        </w:rPr>
        <w:t xml:space="preserve">s of Waterproofing </w:t>
      </w:r>
      <w:r w:rsidR="00265CCC" w:rsidRPr="00631C6D">
        <w:rPr>
          <w:rFonts w:ascii="Times New Roman" w:eastAsia="MS Mincho" w:hAnsi="Times New Roman" w:cs="Times New Roman"/>
          <w:szCs w:val="24"/>
        </w:rPr>
        <w:t>Membrane</w:t>
      </w:r>
      <w:r w:rsidR="00CF25A7" w:rsidRPr="00631C6D">
        <w:rPr>
          <w:rFonts w:ascii="Times New Roman" w:eastAsia="MS Mincho" w:hAnsi="Times New Roman" w:cs="Times New Roman"/>
          <w:szCs w:val="24"/>
        </w:rPr>
        <w:t>s and Joints</w:t>
      </w:r>
      <w:r w:rsidRPr="00631C6D">
        <w:rPr>
          <w:rFonts w:ascii="Times New Roman" w:eastAsia="MS Mincho" w:hAnsi="Times New Roman" w:cs="Times New Roman"/>
          <w:szCs w:val="24"/>
        </w:rPr>
        <w:t xml:space="preserve">: </w:t>
      </w:r>
      <w:r w:rsidR="00515D0F" w:rsidRPr="00631C6D">
        <w:rPr>
          <w:rFonts w:ascii="Times New Roman" w:eastAsia="MS Mincho" w:hAnsi="Times New Roman" w:cs="Times New Roman"/>
          <w:szCs w:val="24"/>
        </w:rPr>
        <w:t xml:space="preserve">Regarding the entry of water, </w:t>
      </w:r>
      <w:r w:rsidR="00CF25A7" w:rsidRPr="00631C6D">
        <w:rPr>
          <w:rFonts w:ascii="Times New Roman" w:eastAsia="MS Mincho" w:hAnsi="Times New Roman" w:cs="Times New Roman"/>
          <w:szCs w:val="24"/>
        </w:rPr>
        <w:t xml:space="preserve">penetrations, seals, </w:t>
      </w:r>
      <w:r w:rsidR="0062459A" w:rsidRPr="00631C6D">
        <w:rPr>
          <w:rFonts w:ascii="Times New Roman" w:eastAsia="MS Mincho" w:hAnsi="Times New Roman" w:cs="Times New Roman"/>
          <w:szCs w:val="24"/>
        </w:rPr>
        <w:t>edge</w:t>
      </w:r>
      <w:r w:rsidR="00CF25A7" w:rsidRPr="00631C6D">
        <w:rPr>
          <w:rFonts w:ascii="Times New Roman" w:eastAsia="MS Mincho" w:hAnsi="Times New Roman" w:cs="Times New Roman"/>
          <w:szCs w:val="24"/>
        </w:rPr>
        <w:t xml:space="preserve">s of waterproofing </w:t>
      </w:r>
      <w:r w:rsidR="00265CCC" w:rsidRPr="00631C6D">
        <w:rPr>
          <w:rFonts w:ascii="Times New Roman" w:eastAsia="MS Mincho" w:hAnsi="Times New Roman" w:cs="Times New Roman"/>
          <w:szCs w:val="24"/>
        </w:rPr>
        <w:t>membrane</w:t>
      </w:r>
      <w:r w:rsidR="00CF25A7" w:rsidRPr="00631C6D">
        <w:rPr>
          <w:rFonts w:ascii="Times New Roman" w:eastAsia="MS Mincho" w:hAnsi="Times New Roman" w:cs="Times New Roman"/>
          <w:szCs w:val="24"/>
        </w:rPr>
        <w:t xml:space="preserve">s and </w:t>
      </w:r>
      <w:r w:rsidR="00E50F3B" w:rsidRPr="00631C6D">
        <w:rPr>
          <w:rFonts w:ascii="Times New Roman" w:eastAsia="MS Mincho" w:hAnsi="Times New Roman" w:cs="Times New Roman"/>
          <w:szCs w:val="24"/>
        </w:rPr>
        <w:t xml:space="preserve">joints, including expansion </w:t>
      </w:r>
      <w:r w:rsidR="00515D0F" w:rsidRPr="00631C6D">
        <w:rPr>
          <w:rFonts w:ascii="Times New Roman" w:eastAsia="MS Mincho" w:hAnsi="Times New Roman" w:cs="Times New Roman"/>
          <w:szCs w:val="24"/>
        </w:rPr>
        <w:t>joints</w:t>
      </w:r>
      <w:r w:rsidR="00E50F3B" w:rsidRPr="00631C6D">
        <w:rPr>
          <w:rFonts w:ascii="Times New Roman" w:eastAsia="MS Mincho" w:hAnsi="Times New Roman" w:cs="Times New Roman"/>
          <w:szCs w:val="24"/>
        </w:rPr>
        <w:t xml:space="preserve">, </w:t>
      </w:r>
      <w:r w:rsidR="00CF25A7" w:rsidRPr="00631C6D">
        <w:rPr>
          <w:rFonts w:ascii="Times New Roman" w:eastAsia="MS Mincho" w:hAnsi="Times New Roman" w:cs="Times New Roman"/>
          <w:szCs w:val="24"/>
        </w:rPr>
        <w:t xml:space="preserve">exposed to weather </w:t>
      </w:r>
      <w:r w:rsidR="00515D0F" w:rsidRPr="00631C6D">
        <w:rPr>
          <w:rFonts w:ascii="Times New Roman" w:eastAsia="MS Mincho" w:hAnsi="Times New Roman" w:cs="Times New Roman"/>
          <w:szCs w:val="24"/>
        </w:rPr>
        <w:t xml:space="preserve">are critical </w:t>
      </w:r>
      <w:r w:rsidR="00E50F3B" w:rsidRPr="00631C6D">
        <w:rPr>
          <w:rFonts w:ascii="Times New Roman" w:eastAsia="MS Mincho" w:hAnsi="Times New Roman" w:cs="Times New Roman"/>
          <w:szCs w:val="24"/>
        </w:rPr>
        <w:t xml:space="preserve">zones. </w:t>
      </w:r>
      <w:r w:rsidR="0062459A" w:rsidRPr="00631C6D">
        <w:rPr>
          <w:rFonts w:ascii="Times New Roman" w:eastAsia="MS Mincho" w:hAnsi="Times New Roman" w:cs="Times New Roman"/>
          <w:szCs w:val="24"/>
        </w:rPr>
        <w:t xml:space="preserve">They must be carefully and very well sealed, and their functionality must be observed </w:t>
      </w:r>
      <w:r w:rsidR="00F74824" w:rsidRPr="00631C6D">
        <w:rPr>
          <w:rFonts w:ascii="Times New Roman" w:eastAsia="MS Mincho" w:hAnsi="Times New Roman" w:cs="Times New Roman"/>
          <w:szCs w:val="24"/>
        </w:rPr>
        <w:t>over</w:t>
      </w:r>
      <w:r w:rsidR="0062459A" w:rsidRPr="00631C6D">
        <w:rPr>
          <w:rFonts w:ascii="Times New Roman" w:eastAsia="MS Mincho" w:hAnsi="Times New Roman" w:cs="Times New Roman"/>
          <w:szCs w:val="24"/>
        </w:rPr>
        <w:t xml:space="preserve"> rain</w:t>
      </w:r>
      <w:r w:rsidR="00F74824" w:rsidRPr="00631C6D">
        <w:rPr>
          <w:rFonts w:ascii="Times New Roman" w:eastAsia="MS Mincho" w:hAnsi="Times New Roman" w:cs="Times New Roman"/>
          <w:szCs w:val="24"/>
        </w:rPr>
        <w:t>y periods</w:t>
      </w:r>
      <w:r w:rsidR="0062459A" w:rsidRPr="00631C6D">
        <w:rPr>
          <w:rFonts w:ascii="Times New Roman" w:eastAsia="MS Mincho" w:hAnsi="Times New Roman" w:cs="Times New Roman"/>
          <w:szCs w:val="24"/>
        </w:rPr>
        <w:t xml:space="preserve">. </w:t>
      </w:r>
      <w:r w:rsidR="00DC3B5F" w:rsidRPr="00631C6D">
        <w:rPr>
          <w:rFonts w:ascii="Times New Roman" w:eastAsia="MS Mincho" w:hAnsi="Times New Roman" w:cs="Times New Roman"/>
          <w:szCs w:val="24"/>
        </w:rPr>
        <w:t xml:space="preserve">When </w:t>
      </w:r>
      <w:r w:rsidR="00E149B6" w:rsidRPr="00631C6D">
        <w:rPr>
          <w:rFonts w:ascii="Times New Roman" w:eastAsia="MS Mincho" w:hAnsi="Times New Roman" w:cs="Times New Roman"/>
          <w:szCs w:val="24"/>
        </w:rPr>
        <w:t xml:space="preserve">they are </w:t>
      </w:r>
      <w:r w:rsidR="00DC3B5F" w:rsidRPr="00631C6D">
        <w:rPr>
          <w:rFonts w:ascii="Times New Roman" w:eastAsia="MS Mincho" w:hAnsi="Times New Roman" w:cs="Times New Roman"/>
          <w:szCs w:val="24"/>
        </w:rPr>
        <w:t xml:space="preserve">located on horizontal or </w:t>
      </w:r>
      <w:r w:rsidR="00E149B6" w:rsidRPr="00631C6D">
        <w:rPr>
          <w:rFonts w:ascii="Times New Roman" w:eastAsia="MS Mincho" w:hAnsi="Times New Roman" w:cs="Times New Roman"/>
          <w:szCs w:val="24"/>
        </w:rPr>
        <w:t xml:space="preserve">slightly </w:t>
      </w:r>
      <w:r w:rsidR="0037257D">
        <w:rPr>
          <w:rFonts w:ascii="Times New Roman" w:eastAsia="MS Mincho" w:hAnsi="Times New Roman" w:cs="Times New Roman"/>
          <w:szCs w:val="24"/>
        </w:rPr>
        <w:t>inclin</w:t>
      </w:r>
      <w:r w:rsidR="0037257D" w:rsidRPr="00631C6D">
        <w:rPr>
          <w:rFonts w:ascii="Times New Roman" w:eastAsia="MS Mincho" w:hAnsi="Times New Roman" w:cs="Times New Roman"/>
          <w:szCs w:val="24"/>
        </w:rPr>
        <w:t xml:space="preserve">ed </w:t>
      </w:r>
      <w:r w:rsidR="00E149B6" w:rsidRPr="00631C6D">
        <w:rPr>
          <w:rFonts w:ascii="Times New Roman" w:eastAsia="MS Mincho" w:hAnsi="Times New Roman" w:cs="Times New Roman"/>
          <w:szCs w:val="24"/>
        </w:rPr>
        <w:t>surfaces</w:t>
      </w:r>
      <w:r w:rsidR="00DC3B5F" w:rsidRPr="00631C6D">
        <w:rPr>
          <w:rFonts w:ascii="Times New Roman" w:eastAsia="MS Mincho" w:hAnsi="Times New Roman" w:cs="Times New Roman"/>
          <w:szCs w:val="24"/>
        </w:rPr>
        <w:t xml:space="preserve">, a </w:t>
      </w:r>
      <w:r w:rsidR="00E149B6" w:rsidRPr="00631C6D">
        <w:rPr>
          <w:rFonts w:ascii="Times New Roman" w:eastAsia="MS Mincho" w:hAnsi="Times New Roman" w:cs="Times New Roman"/>
          <w:szCs w:val="24"/>
        </w:rPr>
        <w:t>system to</w:t>
      </w:r>
      <w:r w:rsidR="00DC3B5F" w:rsidRPr="00631C6D">
        <w:rPr>
          <w:rFonts w:ascii="Times New Roman" w:eastAsia="MS Mincho" w:hAnsi="Times New Roman" w:cs="Times New Roman"/>
          <w:szCs w:val="24"/>
        </w:rPr>
        <w:t xml:space="preserve"> collect </w:t>
      </w:r>
      <w:r w:rsidR="00AC6EF3" w:rsidRPr="00631C6D">
        <w:rPr>
          <w:rFonts w:ascii="Times New Roman" w:eastAsia="MS Mincho" w:hAnsi="Times New Roman" w:cs="Times New Roman"/>
          <w:szCs w:val="24"/>
        </w:rPr>
        <w:t xml:space="preserve">the water </w:t>
      </w:r>
      <w:r w:rsidR="00E149B6" w:rsidRPr="00631C6D">
        <w:rPr>
          <w:rFonts w:ascii="Times New Roman" w:eastAsia="MS Mincho" w:hAnsi="Times New Roman" w:cs="Times New Roman"/>
          <w:szCs w:val="24"/>
        </w:rPr>
        <w:t>and</w:t>
      </w:r>
      <w:r w:rsidR="00F74824" w:rsidRPr="00631C6D">
        <w:rPr>
          <w:rFonts w:ascii="Times New Roman" w:eastAsia="MS Mincho" w:hAnsi="Times New Roman" w:cs="Times New Roman"/>
          <w:szCs w:val="24"/>
        </w:rPr>
        <w:t xml:space="preserve"> </w:t>
      </w:r>
      <w:r w:rsidR="00E149B6" w:rsidRPr="00631C6D">
        <w:rPr>
          <w:rFonts w:ascii="Times New Roman" w:eastAsia="MS Mincho" w:hAnsi="Times New Roman" w:cs="Times New Roman"/>
          <w:szCs w:val="24"/>
        </w:rPr>
        <w:t>lead</w:t>
      </w:r>
      <w:r w:rsidR="00AC6EF3" w:rsidRPr="00631C6D">
        <w:rPr>
          <w:rFonts w:ascii="Times New Roman" w:eastAsia="MS Mincho" w:hAnsi="Times New Roman" w:cs="Times New Roman"/>
          <w:szCs w:val="24"/>
        </w:rPr>
        <w:t xml:space="preserve"> it</w:t>
      </w:r>
      <w:r w:rsidR="00E149B6" w:rsidRPr="00631C6D">
        <w:rPr>
          <w:rFonts w:ascii="Times New Roman" w:eastAsia="MS Mincho" w:hAnsi="Times New Roman" w:cs="Times New Roman"/>
          <w:szCs w:val="24"/>
        </w:rPr>
        <w:t xml:space="preserve"> </w:t>
      </w:r>
      <w:r w:rsidR="00DC3B5F" w:rsidRPr="00631C6D">
        <w:rPr>
          <w:rFonts w:ascii="Times New Roman" w:eastAsia="MS Mincho" w:hAnsi="Times New Roman" w:cs="Times New Roman"/>
          <w:szCs w:val="24"/>
        </w:rPr>
        <w:t xml:space="preserve">to </w:t>
      </w:r>
      <w:r w:rsidR="00AC6EF3" w:rsidRPr="00631C6D">
        <w:rPr>
          <w:rFonts w:ascii="Times New Roman" w:eastAsia="MS Mincho" w:hAnsi="Times New Roman" w:cs="Times New Roman"/>
          <w:szCs w:val="24"/>
        </w:rPr>
        <w:t>drains</w:t>
      </w:r>
      <w:r w:rsidR="00E149B6" w:rsidRPr="00631C6D">
        <w:rPr>
          <w:rFonts w:ascii="Times New Roman" w:eastAsia="MS Mincho" w:hAnsi="Times New Roman" w:cs="Times New Roman"/>
          <w:szCs w:val="24"/>
        </w:rPr>
        <w:t xml:space="preserve"> is necessary</w:t>
      </w:r>
      <w:r w:rsidR="00DC3B5F" w:rsidRPr="00631C6D">
        <w:rPr>
          <w:rFonts w:ascii="Times New Roman" w:eastAsia="MS Mincho" w:hAnsi="Times New Roman" w:cs="Times New Roman"/>
          <w:szCs w:val="24"/>
        </w:rPr>
        <w:t xml:space="preserve">. </w:t>
      </w:r>
      <w:r w:rsidR="00AC6EF3" w:rsidRPr="00631C6D">
        <w:rPr>
          <w:rFonts w:ascii="Times New Roman" w:eastAsia="MS Mincho" w:hAnsi="Times New Roman" w:cs="Times New Roman"/>
          <w:szCs w:val="24"/>
        </w:rPr>
        <w:t>Typically, elastomers are used in NPPs as vibration isolat</w:t>
      </w:r>
      <w:r w:rsidR="00F74824" w:rsidRPr="00631C6D">
        <w:rPr>
          <w:rFonts w:ascii="Times New Roman" w:eastAsia="MS Mincho" w:hAnsi="Times New Roman" w:cs="Times New Roman"/>
          <w:szCs w:val="24"/>
        </w:rPr>
        <w:t>ors</w:t>
      </w:r>
      <w:r w:rsidR="00AC6EF3" w:rsidRPr="00631C6D">
        <w:rPr>
          <w:rFonts w:ascii="Times New Roman" w:eastAsia="MS Mincho" w:hAnsi="Times New Roman" w:cs="Times New Roman"/>
          <w:szCs w:val="24"/>
        </w:rPr>
        <w:t xml:space="preserve">, construction and expansion joint sealants, moisture barriers and structural sealants. </w:t>
      </w:r>
      <w:r w:rsidR="00552562" w:rsidRPr="00631C6D">
        <w:rPr>
          <w:rFonts w:ascii="Times New Roman" w:eastAsia="MS Mincho" w:hAnsi="Times New Roman" w:cs="Times New Roman"/>
          <w:szCs w:val="24"/>
        </w:rPr>
        <w:t xml:space="preserve">In a NPP in a delayed construction condition, cement paste coating </w:t>
      </w:r>
      <w:r w:rsidR="00F74824" w:rsidRPr="00631C6D">
        <w:rPr>
          <w:rFonts w:ascii="Times New Roman" w:eastAsia="MS Mincho" w:hAnsi="Times New Roman" w:cs="Times New Roman"/>
          <w:szCs w:val="24"/>
        </w:rPr>
        <w:t>shall be</w:t>
      </w:r>
      <w:r w:rsidR="00552562" w:rsidRPr="00631C6D">
        <w:rPr>
          <w:rFonts w:ascii="Times New Roman" w:eastAsia="MS Mincho" w:hAnsi="Times New Roman" w:cs="Times New Roman"/>
          <w:szCs w:val="24"/>
        </w:rPr>
        <w:t xml:space="preserve"> applied to elastomers exposed to weather </w:t>
      </w:r>
      <w:r w:rsidR="00F74824" w:rsidRPr="00631C6D">
        <w:rPr>
          <w:rFonts w:ascii="Times New Roman" w:eastAsia="MS Mincho" w:hAnsi="Times New Roman" w:cs="Times New Roman"/>
          <w:szCs w:val="24"/>
        </w:rPr>
        <w:t xml:space="preserve">in order </w:t>
      </w:r>
      <w:r w:rsidR="00552562" w:rsidRPr="00631C6D">
        <w:rPr>
          <w:rFonts w:ascii="Times New Roman" w:eastAsia="MS Mincho" w:hAnsi="Times New Roman" w:cs="Times New Roman"/>
          <w:szCs w:val="24"/>
        </w:rPr>
        <w:t>to prevent water from entering the structures which may result in degradation</w:t>
      </w:r>
      <w:r w:rsidR="00A854E2" w:rsidRPr="00631C6D">
        <w:rPr>
          <w:rFonts w:ascii="Times New Roman" w:eastAsia="MS Mincho" w:hAnsi="Times New Roman" w:cs="Times New Roman"/>
          <w:szCs w:val="24"/>
        </w:rPr>
        <w:t>.</w:t>
      </w:r>
    </w:p>
    <w:p w14:paraId="474CF332" w14:textId="445440C7" w:rsidR="00BC5845" w:rsidRPr="00631C6D" w:rsidRDefault="00F407D7" w:rsidP="0008652D">
      <w:pPr>
        <w:pStyle w:val="ListParagraph"/>
        <w:numPr>
          <w:ilvl w:val="0"/>
          <w:numId w:val="39"/>
        </w:numPr>
        <w:spacing w:before="120" w:after="120" w:line="240" w:lineRule="auto"/>
        <w:ind w:left="714" w:hanging="357"/>
        <w:jc w:val="both"/>
        <w:rPr>
          <w:rFonts w:ascii="Times New Roman" w:eastAsia="MS Mincho" w:hAnsi="Times New Roman" w:cs="Times New Roman"/>
          <w:szCs w:val="24"/>
        </w:rPr>
      </w:pPr>
      <w:r w:rsidRPr="00631C6D">
        <w:rPr>
          <w:rFonts w:ascii="Times New Roman" w:eastAsia="MS Mincho" w:hAnsi="Times New Roman" w:cs="Times New Roman"/>
          <w:szCs w:val="24"/>
        </w:rPr>
        <w:t>Assembly of Temporary Roof</w:t>
      </w:r>
      <w:r w:rsidR="00BC5845" w:rsidRPr="00631C6D">
        <w:rPr>
          <w:rFonts w:ascii="Times New Roman" w:eastAsia="MS Mincho" w:hAnsi="Times New Roman" w:cs="Times New Roman"/>
          <w:szCs w:val="24"/>
        </w:rPr>
        <w:t>: T</w:t>
      </w:r>
      <w:r w:rsidRPr="00631C6D">
        <w:rPr>
          <w:rFonts w:ascii="Times New Roman" w:eastAsia="MS Mincho" w:hAnsi="Times New Roman" w:cs="Times New Roman"/>
          <w:szCs w:val="24"/>
        </w:rPr>
        <w:t>emporary roofs, such as tents,</w:t>
      </w:r>
      <w:r w:rsidR="00BC5845" w:rsidRPr="00631C6D">
        <w:rPr>
          <w:rFonts w:ascii="Times New Roman" w:eastAsia="MS Mincho" w:hAnsi="Times New Roman" w:cs="Times New Roman"/>
          <w:szCs w:val="24"/>
        </w:rPr>
        <w:t xml:space="preserve"> may be assembled over roofless buildings to avoid entry of water that may damage the SCs.</w:t>
      </w:r>
    </w:p>
    <w:p w14:paraId="698F4C48" w14:textId="4C588339" w:rsidR="00BC5845" w:rsidRPr="00631C6D" w:rsidRDefault="00BC5845" w:rsidP="0008652D">
      <w:pPr>
        <w:pStyle w:val="ListParagraph"/>
        <w:numPr>
          <w:ilvl w:val="0"/>
          <w:numId w:val="39"/>
        </w:numPr>
        <w:spacing w:before="120" w:after="120" w:line="240" w:lineRule="auto"/>
        <w:ind w:left="714" w:hanging="357"/>
        <w:jc w:val="both"/>
        <w:rPr>
          <w:rFonts w:ascii="Times New Roman" w:eastAsia="MS Mincho" w:hAnsi="Times New Roman" w:cs="Times New Roman"/>
          <w:szCs w:val="24"/>
        </w:rPr>
      </w:pPr>
      <w:r w:rsidRPr="00631C6D">
        <w:rPr>
          <w:rFonts w:ascii="Times New Roman" w:eastAsia="MS Mincho" w:hAnsi="Times New Roman" w:cs="Times New Roman"/>
          <w:szCs w:val="24"/>
        </w:rPr>
        <w:t>Use of Dehumidifiers: Dehumidifiers can be used to control moisture in specific locations.</w:t>
      </w:r>
    </w:p>
    <w:p w14:paraId="7AAF1099" w14:textId="4CE23DEB" w:rsidR="006F55ED" w:rsidRPr="00631C6D" w:rsidRDefault="006F55ED" w:rsidP="0008652D">
      <w:pPr>
        <w:pStyle w:val="ListParagraph"/>
        <w:numPr>
          <w:ilvl w:val="0"/>
          <w:numId w:val="39"/>
        </w:numPr>
        <w:spacing w:before="120" w:after="120" w:line="240" w:lineRule="auto"/>
        <w:ind w:left="714" w:hanging="357"/>
        <w:jc w:val="both"/>
        <w:rPr>
          <w:rFonts w:ascii="Times New Roman" w:eastAsia="MS Mincho" w:hAnsi="Times New Roman" w:cs="Times New Roman"/>
          <w:szCs w:val="24"/>
        </w:rPr>
      </w:pPr>
      <w:r w:rsidRPr="00631C6D">
        <w:rPr>
          <w:rFonts w:ascii="Times New Roman" w:eastAsia="MS Mincho" w:hAnsi="Times New Roman" w:cs="Times New Roman"/>
          <w:szCs w:val="24"/>
        </w:rPr>
        <w:t>Use of Sacrificial Anode: Sacrificial anode may be used to provide chemical protection for SCs in a marine environment.</w:t>
      </w:r>
    </w:p>
    <w:p w14:paraId="2A2C9F4C" w14:textId="77777777" w:rsidR="00263685" w:rsidRPr="00BC5845" w:rsidRDefault="00263685" w:rsidP="0008652D">
      <w:pPr>
        <w:spacing w:before="120" w:after="120" w:line="240" w:lineRule="auto"/>
        <w:rPr>
          <w:szCs w:val="24"/>
        </w:rPr>
      </w:pPr>
    </w:p>
    <w:p w14:paraId="1C84FEED" w14:textId="18D52E1D" w:rsidR="009C2DDD" w:rsidRPr="009367C7" w:rsidRDefault="009C2DDD" w:rsidP="0008652D">
      <w:pPr>
        <w:pStyle w:val="ListParagraph"/>
        <w:numPr>
          <w:ilvl w:val="0"/>
          <w:numId w:val="30"/>
        </w:numPr>
        <w:tabs>
          <w:tab w:val="left" w:pos="426"/>
        </w:tabs>
        <w:spacing w:before="120" w:after="120" w:line="240" w:lineRule="auto"/>
        <w:ind w:left="0" w:firstLine="0"/>
        <w:contextualSpacing w:val="0"/>
        <w:jc w:val="both"/>
        <w:rPr>
          <w:rFonts w:ascii="Times New Roman" w:hAnsi="Times New Roman" w:cs="Times New Roman"/>
          <w:b/>
          <w:bCs/>
          <w:i/>
          <w:iCs/>
          <w:szCs w:val="24"/>
        </w:rPr>
      </w:pPr>
      <w:r w:rsidRPr="009367C7">
        <w:rPr>
          <w:rFonts w:ascii="Times New Roman" w:hAnsi="Times New Roman" w:cs="Times New Roman"/>
          <w:b/>
          <w:bCs/>
          <w:i/>
          <w:iCs/>
          <w:szCs w:val="24"/>
        </w:rPr>
        <w:t>Detection of ageing effects</w:t>
      </w:r>
      <w:r w:rsidR="008B5B57">
        <w:rPr>
          <w:rFonts w:ascii="Times New Roman" w:hAnsi="Times New Roman" w:cs="Times New Roman"/>
          <w:b/>
          <w:bCs/>
          <w:i/>
          <w:iCs/>
          <w:szCs w:val="24"/>
        </w:rPr>
        <w:t>:</w:t>
      </w:r>
    </w:p>
    <w:p w14:paraId="39B6C298" w14:textId="736FDFAE" w:rsidR="009C2DDD" w:rsidRDefault="008B5B57" w:rsidP="0008652D">
      <w:pPr>
        <w:tabs>
          <w:tab w:val="center" w:pos="4680"/>
          <w:tab w:val="right" w:pos="9360"/>
        </w:tabs>
        <w:overflowPunct/>
        <w:autoSpaceDE/>
        <w:autoSpaceDN/>
        <w:adjustRightInd/>
        <w:spacing w:before="120" w:after="120" w:line="240" w:lineRule="auto"/>
        <w:textAlignment w:val="auto"/>
        <w:rPr>
          <w:szCs w:val="24"/>
        </w:rPr>
      </w:pPr>
      <w:r>
        <w:rPr>
          <w:szCs w:val="24"/>
        </w:rPr>
        <w:t xml:space="preserve">This AMP applies </w:t>
      </w:r>
      <w:r w:rsidR="009C2DDD" w:rsidRPr="000A140E">
        <w:rPr>
          <w:szCs w:val="24"/>
        </w:rPr>
        <w:t xml:space="preserve">the periodic evaluation method </w:t>
      </w:r>
      <w:r>
        <w:rPr>
          <w:szCs w:val="24"/>
        </w:rPr>
        <w:t xml:space="preserve">that </w:t>
      </w:r>
      <w:r w:rsidR="009C2DDD" w:rsidRPr="000A140E">
        <w:rPr>
          <w:szCs w:val="24"/>
        </w:rPr>
        <w:t xml:space="preserve">can be used to demonstrate satisfactory performance of </w:t>
      </w:r>
      <w:r w:rsidR="00477A6C">
        <w:rPr>
          <w:szCs w:val="24"/>
        </w:rPr>
        <w:t>the</w:t>
      </w:r>
      <w:r w:rsidR="009C2DDD" w:rsidRPr="000A140E">
        <w:rPr>
          <w:szCs w:val="24"/>
        </w:rPr>
        <w:t xml:space="preserve"> </w:t>
      </w:r>
      <w:r w:rsidR="00E339CE">
        <w:rPr>
          <w:szCs w:val="24"/>
        </w:rPr>
        <w:t>SCs</w:t>
      </w:r>
      <w:r w:rsidR="00E339CE" w:rsidRPr="000A140E">
        <w:rPr>
          <w:szCs w:val="24"/>
        </w:rPr>
        <w:t xml:space="preserve"> </w:t>
      </w:r>
      <w:r w:rsidR="00477A6C">
        <w:rPr>
          <w:szCs w:val="24"/>
        </w:rPr>
        <w:t xml:space="preserve">of </w:t>
      </w:r>
      <w:r w:rsidR="003821C9">
        <w:rPr>
          <w:szCs w:val="24"/>
        </w:rPr>
        <w:t>a NPP in</w:t>
      </w:r>
      <w:r w:rsidR="00477A6C">
        <w:rPr>
          <w:szCs w:val="24"/>
        </w:rPr>
        <w:t xml:space="preserve"> a </w:t>
      </w:r>
      <w:r w:rsidR="00652ACD">
        <w:rPr>
          <w:szCs w:val="24"/>
        </w:rPr>
        <w:t xml:space="preserve">condition of </w:t>
      </w:r>
      <w:r w:rsidR="00477A6C">
        <w:rPr>
          <w:szCs w:val="24"/>
        </w:rPr>
        <w:t xml:space="preserve">delayed </w:t>
      </w:r>
      <w:r w:rsidR="00E339CE">
        <w:rPr>
          <w:szCs w:val="24"/>
        </w:rPr>
        <w:t xml:space="preserve">construction </w:t>
      </w:r>
      <w:r w:rsidR="009C2DDD" w:rsidRPr="000A140E">
        <w:rPr>
          <w:szCs w:val="24"/>
        </w:rPr>
        <w:t>to identify the presence and activity of age-related degradation</w:t>
      </w:r>
      <w:r w:rsidR="00A123AE">
        <w:rPr>
          <w:szCs w:val="24"/>
        </w:rPr>
        <w:t xml:space="preserve"> [1]</w:t>
      </w:r>
      <w:r w:rsidR="009C2DDD" w:rsidRPr="000A140E">
        <w:rPr>
          <w:szCs w:val="24"/>
        </w:rPr>
        <w:t xml:space="preserve">. This method does not intend to address a specific issue, but rather is employed to determine physical condition and functionality of </w:t>
      </w:r>
      <w:r w:rsidR="00477A6C">
        <w:rPr>
          <w:szCs w:val="24"/>
        </w:rPr>
        <w:t>the</w:t>
      </w:r>
      <w:r w:rsidR="009C2DDD" w:rsidRPr="000A140E">
        <w:rPr>
          <w:szCs w:val="24"/>
        </w:rPr>
        <w:t xml:space="preserve"> </w:t>
      </w:r>
      <w:r w:rsidR="00E339CE">
        <w:rPr>
          <w:szCs w:val="24"/>
        </w:rPr>
        <w:t>SCs</w:t>
      </w:r>
      <w:r w:rsidR="00E339CE" w:rsidRPr="000A140E">
        <w:rPr>
          <w:szCs w:val="24"/>
        </w:rPr>
        <w:t xml:space="preserve"> </w:t>
      </w:r>
      <w:r w:rsidR="009C2DDD" w:rsidRPr="000A140E">
        <w:rPr>
          <w:szCs w:val="24"/>
        </w:rPr>
        <w:t xml:space="preserve">with respect to the design basis. Periodic evaluations </w:t>
      </w:r>
      <w:r w:rsidR="00E339CE">
        <w:rPr>
          <w:szCs w:val="24"/>
        </w:rPr>
        <w:t>shall</w:t>
      </w:r>
      <w:r w:rsidR="00E339CE" w:rsidRPr="000A140E">
        <w:rPr>
          <w:szCs w:val="24"/>
        </w:rPr>
        <w:t xml:space="preserve"> </w:t>
      </w:r>
      <w:r w:rsidR="009C2DDD" w:rsidRPr="000A140E">
        <w:rPr>
          <w:szCs w:val="24"/>
        </w:rPr>
        <w:t>be repeated at a certain frequency using a standardized procedure and should be established by considering factors such as accessibility, physical condition, environmental exposure</w:t>
      </w:r>
      <w:r w:rsidR="00A123AE">
        <w:rPr>
          <w:szCs w:val="24"/>
        </w:rPr>
        <w:t>,</w:t>
      </w:r>
      <w:r w:rsidR="009C2DDD" w:rsidRPr="000A140E">
        <w:rPr>
          <w:szCs w:val="24"/>
        </w:rPr>
        <w:t xml:space="preserve"> and tolerance to anticipated degradation. This form of evaluation </w:t>
      </w:r>
      <w:r w:rsidR="00652ACD">
        <w:rPr>
          <w:szCs w:val="24"/>
        </w:rPr>
        <w:t>shall</w:t>
      </w:r>
      <w:r w:rsidR="009C2DDD" w:rsidRPr="000A140E">
        <w:rPr>
          <w:szCs w:val="24"/>
        </w:rPr>
        <w:t xml:space="preserve"> provide an effective method for technical justification in a license application for the NPP as a whole.</w:t>
      </w:r>
    </w:p>
    <w:p w14:paraId="77A48402" w14:textId="77777777" w:rsidR="00E339CE" w:rsidRPr="000A140E" w:rsidRDefault="00E339CE" w:rsidP="0008652D">
      <w:pPr>
        <w:spacing w:before="120" w:after="120" w:line="240" w:lineRule="auto"/>
        <w:rPr>
          <w:szCs w:val="24"/>
        </w:rPr>
      </w:pPr>
    </w:p>
    <w:p w14:paraId="1078603F" w14:textId="494519D3" w:rsidR="00A64AB2" w:rsidRPr="009367C7" w:rsidRDefault="009C2DDD" w:rsidP="0008652D">
      <w:pPr>
        <w:pStyle w:val="ListParagraph"/>
        <w:numPr>
          <w:ilvl w:val="0"/>
          <w:numId w:val="30"/>
        </w:numPr>
        <w:tabs>
          <w:tab w:val="left" w:pos="426"/>
        </w:tabs>
        <w:spacing w:before="120" w:after="120" w:line="240" w:lineRule="auto"/>
        <w:ind w:left="0" w:firstLine="0"/>
        <w:contextualSpacing w:val="0"/>
        <w:jc w:val="both"/>
        <w:rPr>
          <w:rFonts w:ascii="Times New Roman" w:hAnsi="Times New Roman" w:cs="Times New Roman"/>
          <w:b/>
          <w:bCs/>
          <w:i/>
          <w:iCs/>
          <w:szCs w:val="24"/>
        </w:rPr>
      </w:pPr>
      <w:r w:rsidRPr="009367C7">
        <w:rPr>
          <w:rFonts w:ascii="Times New Roman" w:hAnsi="Times New Roman" w:cs="Times New Roman"/>
          <w:b/>
          <w:bCs/>
          <w:i/>
          <w:iCs/>
          <w:szCs w:val="24"/>
        </w:rPr>
        <w:t>Monitoring and trending of ageing effects</w:t>
      </w:r>
      <w:r w:rsidR="008B5B57">
        <w:rPr>
          <w:rFonts w:ascii="Times New Roman" w:hAnsi="Times New Roman" w:cs="Times New Roman"/>
          <w:b/>
          <w:bCs/>
          <w:i/>
          <w:iCs/>
          <w:szCs w:val="24"/>
        </w:rPr>
        <w:t>:</w:t>
      </w:r>
    </w:p>
    <w:p w14:paraId="76155C77" w14:textId="0F94C707" w:rsidR="00836AEB" w:rsidRDefault="00477A6C" w:rsidP="0008652D">
      <w:pPr>
        <w:spacing w:before="120" w:after="120" w:line="240" w:lineRule="auto"/>
        <w:rPr>
          <w:szCs w:val="24"/>
        </w:rPr>
      </w:pPr>
      <w:r w:rsidRPr="00477A6C">
        <w:rPr>
          <w:szCs w:val="24"/>
        </w:rPr>
        <w:t>As several</w:t>
      </w:r>
      <w:r w:rsidRPr="000A140E">
        <w:rPr>
          <w:szCs w:val="24"/>
        </w:rPr>
        <w:t xml:space="preserve"> </w:t>
      </w:r>
      <w:r w:rsidR="009C2DDD" w:rsidRPr="000A140E">
        <w:rPr>
          <w:szCs w:val="24"/>
        </w:rPr>
        <w:t xml:space="preserve">degradation mechanisms often produce visible indications, patterns, or features on exposed surfaces during initial manifestation and propagation, the monitoring and trending activities of this programme consist </w:t>
      </w:r>
      <w:r w:rsidR="0065123A">
        <w:rPr>
          <w:szCs w:val="24"/>
        </w:rPr>
        <w:t>of</w:t>
      </w:r>
      <w:r w:rsidR="009C2DDD" w:rsidRPr="000A140E">
        <w:rPr>
          <w:szCs w:val="24"/>
        </w:rPr>
        <w:t xml:space="preserve"> performing a visual inspection </w:t>
      </w:r>
      <w:r w:rsidR="00652ACD">
        <w:rPr>
          <w:szCs w:val="24"/>
        </w:rPr>
        <w:t xml:space="preserve">on </w:t>
      </w:r>
      <w:r w:rsidR="00CE4E57">
        <w:rPr>
          <w:szCs w:val="24"/>
        </w:rPr>
        <w:t xml:space="preserve">the </w:t>
      </w:r>
      <w:r w:rsidR="00652ACD">
        <w:rPr>
          <w:szCs w:val="24"/>
        </w:rPr>
        <w:t>SCs</w:t>
      </w:r>
      <w:r w:rsidR="00CE4E57">
        <w:rPr>
          <w:szCs w:val="24"/>
        </w:rPr>
        <w:t xml:space="preserve"> in </w:t>
      </w:r>
      <w:r w:rsidR="00773F9E">
        <w:rPr>
          <w:szCs w:val="24"/>
        </w:rPr>
        <w:t xml:space="preserve">this </w:t>
      </w:r>
      <w:r w:rsidR="00CE4E57">
        <w:rPr>
          <w:szCs w:val="24"/>
        </w:rPr>
        <w:t>scope</w:t>
      </w:r>
      <w:r w:rsidR="009C2DDD" w:rsidRPr="000A140E">
        <w:rPr>
          <w:szCs w:val="24"/>
        </w:rPr>
        <w:t xml:space="preserve">, in order to identify any degradation. </w:t>
      </w:r>
      <w:r w:rsidR="006037C4">
        <w:rPr>
          <w:szCs w:val="24"/>
        </w:rPr>
        <w:t>T</w:t>
      </w:r>
      <w:r w:rsidR="008B5B57">
        <w:rPr>
          <w:szCs w:val="24"/>
        </w:rPr>
        <w:t xml:space="preserve">he </w:t>
      </w:r>
      <w:r w:rsidR="009C2DDD" w:rsidRPr="000A140E">
        <w:rPr>
          <w:szCs w:val="24"/>
        </w:rPr>
        <w:t xml:space="preserve">basic criteria for prioritizing and selecting structures for periodic evaluation </w:t>
      </w:r>
      <w:r w:rsidR="008B5B57">
        <w:rPr>
          <w:szCs w:val="24"/>
        </w:rPr>
        <w:t>must</w:t>
      </w:r>
      <w:r w:rsidR="009C2DDD" w:rsidRPr="000A140E">
        <w:rPr>
          <w:szCs w:val="24"/>
        </w:rPr>
        <w:t xml:space="preserve"> be adopted before the visual inspection</w:t>
      </w:r>
      <w:r w:rsidR="00B870CC">
        <w:rPr>
          <w:szCs w:val="24"/>
        </w:rPr>
        <w:t xml:space="preserve"> </w:t>
      </w:r>
      <w:r w:rsidR="006037C4">
        <w:rPr>
          <w:szCs w:val="24"/>
        </w:rPr>
        <w:t>whose</w:t>
      </w:r>
      <w:r w:rsidR="008B5B57">
        <w:rPr>
          <w:szCs w:val="24"/>
        </w:rPr>
        <w:t xml:space="preserve"> results </w:t>
      </w:r>
      <w:r w:rsidR="006037C4">
        <w:rPr>
          <w:szCs w:val="24"/>
        </w:rPr>
        <w:t xml:space="preserve">may indicate </w:t>
      </w:r>
      <w:r w:rsidR="00381311">
        <w:rPr>
          <w:szCs w:val="24"/>
        </w:rPr>
        <w:t xml:space="preserve">a behavioural trend and/or the necessity of </w:t>
      </w:r>
      <w:r w:rsidR="006037C4">
        <w:rPr>
          <w:szCs w:val="24"/>
        </w:rPr>
        <w:t xml:space="preserve">tests </w:t>
      </w:r>
      <w:r w:rsidR="00381311">
        <w:rPr>
          <w:szCs w:val="24"/>
        </w:rPr>
        <w:t xml:space="preserve">to </w:t>
      </w:r>
      <w:r w:rsidR="006037C4">
        <w:rPr>
          <w:szCs w:val="24"/>
        </w:rPr>
        <w:t>be carried out</w:t>
      </w:r>
      <w:r w:rsidR="008B5B57">
        <w:rPr>
          <w:szCs w:val="24"/>
        </w:rPr>
        <w:t>.</w:t>
      </w:r>
      <w:r w:rsidR="00E87704">
        <w:rPr>
          <w:szCs w:val="24"/>
        </w:rPr>
        <w:t xml:space="preserve"> </w:t>
      </w:r>
      <w:r w:rsidR="009C2DDD" w:rsidRPr="000A140E">
        <w:rPr>
          <w:szCs w:val="24"/>
        </w:rPr>
        <w:t xml:space="preserve">The intent of the prioritization process is to inspect a representative sample of the areas that are most likely to experience some form of degradation, as well as those areas where </w:t>
      </w:r>
      <w:r w:rsidR="009C2DDD" w:rsidRPr="00A942BA">
        <w:rPr>
          <w:szCs w:val="24"/>
        </w:rPr>
        <w:t xml:space="preserve">degradation can be critical to the structural integrity of </w:t>
      </w:r>
      <w:r>
        <w:rPr>
          <w:szCs w:val="24"/>
        </w:rPr>
        <w:t>the</w:t>
      </w:r>
      <w:r w:rsidR="009C2DDD" w:rsidRPr="00A942BA">
        <w:rPr>
          <w:szCs w:val="24"/>
        </w:rPr>
        <w:t xml:space="preserve"> </w:t>
      </w:r>
      <w:r w:rsidR="00381311">
        <w:rPr>
          <w:szCs w:val="24"/>
        </w:rPr>
        <w:t>SCs</w:t>
      </w:r>
      <w:r w:rsidR="009C2DDD" w:rsidRPr="00A942BA">
        <w:rPr>
          <w:szCs w:val="24"/>
        </w:rPr>
        <w:t>.</w:t>
      </w:r>
      <w:r w:rsidR="00381311">
        <w:rPr>
          <w:szCs w:val="24"/>
        </w:rPr>
        <w:t xml:space="preserve"> </w:t>
      </w:r>
      <w:r w:rsidR="009C2DDD" w:rsidRPr="000A140E">
        <w:rPr>
          <w:szCs w:val="24"/>
        </w:rPr>
        <w:t>T</w:t>
      </w:r>
      <w:r w:rsidR="00F94761">
        <w:rPr>
          <w:szCs w:val="24"/>
        </w:rPr>
        <w:t>he t</w:t>
      </w:r>
      <w:r w:rsidR="009C2DDD" w:rsidRPr="000A140E">
        <w:rPr>
          <w:szCs w:val="24"/>
        </w:rPr>
        <w:t xml:space="preserve">hree primary factors pertinent to each </w:t>
      </w:r>
      <w:r w:rsidR="00381311">
        <w:rPr>
          <w:szCs w:val="24"/>
        </w:rPr>
        <w:t>SC</w:t>
      </w:r>
      <w:r w:rsidR="00381311" w:rsidRPr="000A140E">
        <w:rPr>
          <w:szCs w:val="24"/>
        </w:rPr>
        <w:t xml:space="preserve"> </w:t>
      </w:r>
      <w:r w:rsidR="00F94761">
        <w:rPr>
          <w:szCs w:val="24"/>
        </w:rPr>
        <w:t xml:space="preserve">that </w:t>
      </w:r>
      <w:r w:rsidR="009C2DDD" w:rsidRPr="000A140E">
        <w:rPr>
          <w:szCs w:val="24"/>
        </w:rPr>
        <w:t>are common to the prioritization</w:t>
      </w:r>
      <w:r w:rsidR="00F94761">
        <w:rPr>
          <w:szCs w:val="24"/>
        </w:rPr>
        <w:t xml:space="preserve"> are</w:t>
      </w:r>
      <w:r w:rsidR="009C2DDD" w:rsidRPr="000A140E">
        <w:rPr>
          <w:szCs w:val="24"/>
        </w:rPr>
        <w:t xml:space="preserve"> safety significance, accessibility</w:t>
      </w:r>
      <w:r w:rsidR="00381311">
        <w:rPr>
          <w:szCs w:val="24"/>
        </w:rPr>
        <w:t>,</w:t>
      </w:r>
      <w:r w:rsidR="009C2DDD" w:rsidRPr="000A140E">
        <w:rPr>
          <w:szCs w:val="24"/>
        </w:rPr>
        <w:t xml:space="preserve"> and </w:t>
      </w:r>
      <w:r w:rsidR="00F94761">
        <w:rPr>
          <w:szCs w:val="24"/>
        </w:rPr>
        <w:t xml:space="preserve">environmental </w:t>
      </w:r>
      <w:r w:rsidR="009C2DDD" w:rsidRPr="000A140E">
        <w:rPr>
          <w:szCs w:val="24"/>
        </w:rPr>
        <w:t>exposure conditions.</w:t>
      </w:r>
    </w:p>
    <w:p w14:paraId="249F6C40" w14:textId="0DBAAAA8" w:rsidR="00FC2318" w:rsidRDefault="009C2DDD" w:rsidP="0008652D">
      <w:pPr>
        <w:spacing w:before="120" w:after="120" w:line="240" w:lineRule="auto"/>
        <w:rPr>
          <w:b/>
          <w:bCs/>
          <w:i/>
          <w:iCs/>
        </w:rPr>
      </w:pPr>
      <w:r w:rsidRPr="000A140E">
        <w:rPr>
          <w:szCs w:val="24"/>
        </w:rPr>
        <w:lastRenderedPageBreak/>
        <w:t>Visual inspection</w:t>
      </w:r>
      <w:r w:rsidR="00700995">
        <w:rPr>
          <w:szCs w:val="24"/>
        </w:rPr>
        <w:t>s</w:t>
      </w:r>
      <w:r w:rsidRPr="000A140E">
        <w:rPr>
          <w:szCs w:val="24"/>
        </w:rPr>
        <w:t xml:space="preserve"> can provide quantitative and qualitative data regarding </w:t>
      </w:r>
      <w:r w:rsidR="006037C4">
        <w:rPr>
          <w:szCs w:val="24"/>
        </w:rPr>
        <w:t xml:space="preserve">the </w:t>
      </w:r>
      <w:r w:rsidRPr="000A140E">
        <w:rPr>
          <w:szCs w:val="24"/>
        </w:rPr>
        <w:t xml:space="preserve">structural performance and the extent of any degradation. </w:t>
      </w:r>
      <w:r w:rsidR="00700995">
        <w:rPr>
          <w:szCs w:val="24"/>
        </w:rPr>
        <w:t>They</w:t>
      </w:r>
      <w:r w:rsidRPr="000A140E">
        <w:rPr>
          <w:szCs w:val="24"/>
        </w:rPr>
        <w:t xml:space="preserve"> can be used to define </w:t>
      </w:r>
      <w:r w:rsidR="00B870CC">
        <w:rPr>
          <w:szCs w:val="24"/>
        </w:rPr>
        <w:t xml:space="preserve">the </w:t>
      </w:r>
      <w:r w:rsidRPr="000A140E">
        <w:rPr>
          <w:szCs w:val="24"/>
        </w:rPr>
        <w:t xml:space="preserve">current condition of an accessible </w:t>
      </w:r>
      <w:r w:rsidR="00381311">
        <w:rPr>
          <w:szCs w:val="24"/>
        </w:rPr>
        <w:t>SC</w:t>
      </w:r>
      <w:r w:rsidR="00381311" w:rsidRPr="000A140E">
        <w:rPr>
          <w:szCs w:val="24"/>
        </w:rPr>
        <w:t xml:space="preserve"> </w:t>
      </w:r>
      <w:r w:rsidRPr="000A140E">
        <w:rPr>
          <w:szCs w:val="24"/>
        </w:rPr>
        <w:t xml:space="preserve">in </w:t>
      </w:r>
      <w:r w:rsidRPr="00B74348">
        <w:rPr>
          <w:szCs w:val="24"/>
        </w:rPr>
        <w:t>terms of the extent and cause of degradation, material deficiencies, performance of coatings,</w:t>
      </w:r>
      <w:r w:rsidRPr="000A140E">
        <w:rPr>
          <w:szCs w:val="24"/>
        </w:rPr>
        <w:t xml:space="preserve"> </w:t>
      </w:r>
      <w:r w:rsidR="00CE4E57">
        <w:rPr>
          <w:szCs w:val="24"/>
        </w:rPr>
        <w:t xml:space="preserve">and </w:t>
      </w:r>
      <w:r w:rsidRPr="00911049">
        <w:rPr>
          <w:szCs w:val="24"/>
        </w:rPr>
        <w:t>current response to applied loads</w:t>
      </w:r>
      <w:r w:rsidRPr="000A140E">
        <w:rPr>
          <w:szCs w:val="24"/>
        </w:rPr>
        <w:t xml:space="preserve">. </w:t>
      </w:r>
      <w:r w:rsidR="00911049" w:rsidRPr="000A140E">
        <w:rPr>
          <w:szCs w:val="24"/>
        </w:rPr>
        <w:t>Visual inspection</w:t>
      </w:r>
      <w:r w:rsidR="00911049">
        <w:rPr>
          <w:szCs w:val="24"/>
        </w:rPr>
        <w:t>s</w:t>
      </w:r>
      <w:r w:rsidRPr="000A140E">
        <w:rPr>
          <w:szCs w:val="24"/>
        </w:rPr>
        <w:t xml:space="preserve"> should be carried out periodically and should be repeated at a certain frequency that depends on accessibility, physical condition, environmental exposure</w:t>
      </w:r>
      <w:r w:rsidR="002504EF">
        <w:rPr>
          <w:szCs w:val="24"/>
        </w:rPr>
        <w:t>,</w:t>
      </w:r>
      <w:r w:rsidRPr="000A140E">
        <w:rPr>
          <w:szCs w:val="24"/>
        </w:rPr>
        <w:t xml:space="preserve"> and tolerance to anticipated degradation.</w:t>
      </w:r>
      <w:r w:rsidR="00652ACD">
        <w:rPr>
          <w:szCs w:val="24"/>
        </w:rPr>
        <w:t xml:space="preserve"> </w:t>
      </w:r>
      <w:r w:rsidR="00AE5764" w:rsidRPr="000A140E">
        <w:rPr>
          <w:szCs w:val="24"/>
        </w:rPr>
        <w:t>Typically, visual inspection is both the initial and primary technique used for any evaluation, supplemented as needed by non-destructive tests and other methods.</w:t>
      </w:r>
      <w:r w:rsidR="00AE5764">
        <w:rPr>
          <w:szCs w:val="24"/>
        </w:rPr>
        <w:t xml:space="preserve"> </w:t>
      </w:r>
      <w:r w:rsidR="00994C75">
        <w:rPr>
          <w:szCs w:val="24"/>
        </w:rPr>
        <w:t xml:space="preserve">Evaluation for inaccessible areas, including below grade structures, can be broadly divided into </w:t>
      </w:r>
      <w:r w:rsidR="00C34BD2">
        <w:rPr>
          <w:szCs w:val="24"/>
        </w:rPr>
        <w:t xml:space="preserve">SCs </w:t>
      </w:r>
      <w:r w:rsidR="00994C75">
        <w:rPr>
          <w:szCs w:val="24"/>
        </w:rPr>
        <w:t xml:space="preserve">with nonaggressive exposures and </w:t>
      </w:r>
      <w:r w:rsidR="00C34BD2">
        <w:rPr>
          <w:szCs w:val="24"/>
        </w:rPr>
        <w:t xml:space="preserve">SCs </w:t>
      </w:r>
      <w:r w:rsidR="00994C75">
        <w:rPr>
          <w:szCs w:val="24"/>
        </w:rPr>
        <w:t>exposed to aggressive environments.</w:t>
      </w:r>
      <w:r w:rsidR="00B870CC">
        <w:rPr>
          <w:szCs w:val="24"/>
        </w:rPr>
        <w:t xml:space="preserve"> </w:t>
      </w:r>
      <w:r w:rsidR="00967B5F">
        <w:rPr>
          <w:szCs w:val="24"/>
        </w:rPr>
        <w:t xml:space="preserve">Concerning the condition of delayed construction, it is not expected </w:t>
      </w:r>
      <w:r w:rsidR="00C34BD2">
        <w:rPr>
          <w:szCs w:val="24"/>
        </w:rPr>
        <w:t xml:space="preserve">SCs </w:t>
      </w:r>
      <w:r w:rsidR="00967B5F">
        <w:rPr>
          <w:szCs w:val="24"/>
        </w:rPr>
        <w:t xml:space="preserve">exposed to aggressive environments. </w:t>
      </w:r>
      <w:r w:rsidR="0098413D">
        <w:rPr>
          <w:szCs w:val="24"/>
        </w:rPr>
        <w:t xml:space="preserve">In the case of </w:t>
      </w:r>
      <w:r w:rsidR="00994C75">
        <w:rPr>
          <w:szCs w:val="24"/>
        </w:rPr>
        <w:t>nonaggressive environment, t</w:t>
      </w:r>
      <w:r w:rsidR="00E83BE4">
        <w:rPr>
          <w:szCs w:val="24"/>
        </w:rPr>
        <w:t xml:space="preserve">he evaluation for acceptability of inaccessible areas can be performed when conditions exist in accessible areas that could indicate the presence of, or result in, degradation to </w:t>
      </w:r>
      <w:r w:rsidR="009D39E0">
        <w:rPr>
          <w:szCs w:val="24"/>
        </w:rPr>
        <w:t>such inaccessible areas.</w:t>
      </w:r>
      <w:r w:rsidR="00E83BE4">
        <w:rPr>
          <w:szCs w:val="24"/>
        </w:rPr>
        <w:t xml:space="preserve"> </w:t>
      </w:r>
      <w:r w:rsidR="00994C75">
        <w:rPr>
          <w:szCs w:val="24"/>
        </w:rPr>
        <w:t>However, e</w:t>
      </w:r>
      <w:r w:rsidR="00E83BE4">
        <w:rPr>
          <w:szCs w:val="24"/>
        </w:rPr>
        <w:t xml:space="preserve">xamination of representative samples </w:t>
      </w:r>
      <w:r w:rsidR="00994C75">
        <w:rPr>
          <w:szCs w:val="24"/>
        </w:rPr>
        <w:t xml:space="preserve">must be carried out </w:t>
      </w:r>
      <w:r w:rsidR="009D39E0">
        <w:rPr>
          <w:szCs w:val="24"/>
        </w:rPr>
        <w:t>when</w:t>
      </w:r>
      <w:r w:rsidR="00994C75">
        <w:rPr>
          <w:szCs w:val="24"/>
        </w:rPr>
        <w:t xml:space="preserve">, for any reason, </w:t>
      </w:r>
      <w:r w:rsidR="00E83BE4">
        <w:rPr>
          <w:szCs w:val="24"/>
        </w:rPr>
        <w:t>portions of the</w:t>
      </w:r>
      <w:r w:rsidR="00994C75">
        <w:rPr>
          <w:szCs w:val="24"/>
        </w:rPr>
        <w:t xml:space="preserve"> structure are exposed</w:t>
      </w:r>
      <w:r w:rsidR="00E83BE4">
        <w:rPr>
          <w:szCs w:val="24"/>
        </w:rPr>
        <w:t>.</w:t>
      </w:r>
      <w:r w:rsidR="00C938BE">
        <w:rPr>
          <w:szCs w:val="24"/>
        </w:rPr>
        <w:t xml:space="preserve"> </w:t>
      </w:r>
      <w:r w:rsidR="00CE4E57">
        <w:rPr>
          <w:szCs w:val="24"/>
        </w:rPr>
        <w:t xml:space="preserve">There </w:t>
      </w:r>
      <w:r w:rsidR="00967B5F">
        <w:rPr>
          <w:szCs w:val="24"/>
        </w:rPr>
        <w:t>must be a</w:t>
      </w:r>
      <w:r w:rsidR="00215148" w:rsidRPr="002874FA">
        <w:rPr>
          <w:szCs w:val="24"/>
        </w:rPr>
        <w:t xml:space="preserve">n evaluation procedure document comprising detailed information and recommendations for addressing subjects, such as scope and applicability, description of applicable degradation mechanisms at the plant for periodic evaluations, evaluation-team qualifications and responsibilities, </w:t>
      </w:r>
      <w:r w:rsidR="00C34BD2">
        <w:rPr>
          <w:szCs w:val="24"/>
        </w:rPr>
        <w:t>SCs</w:t>
      </w:r>
      <w:r w:rsidR="00C34BD2" w:rsidRPr="002874FA">
        <w:rPr>
          <w:szCs w:val="24"/>
        </w:rPr>
        <w:t xml:space="preserve"> </w:t>
      </w:r>
      <w:r w:rsidR="00215148" w:rsidRPr="002874FA">
        <w:rPr>
          <w:szCs w:val="24"/>
        </w:rPr>
        <w:t>selected for periodic evaluation and reasons for selection, documentation and archival requirements, approved evaluation methods that will be used, including uses and limitations for selective and periodic evaluations, acceptance criteria, evaluation equipment use and calibration</w:t>
      </w:r>
      <w:r w:rsidR="00CE4E57">
        <w:rPr>
          <w:szCs w:val="24"/>
        </w:rPr>
        <w:t>,</w:t>
      </w:r>
      <w:r w:rsidR="00967B5F">
        <w:rPr>
          <w:szCs w:val="24"/>
        </w:rPr>
        <w:t xml:space="preserve"> and</w:t>
      </w:r>
      <w:r w:rsidR="00215148" w:rsidRPr="002874FA">
        <w:rPr>
          <w:szCs w:val="24"/>
        </w:rPr>
        <w:t xml:space="preserve"> frequency of periodic evaluation.</w:t>
      </w:r>
    </w:p>
    <w:p w14:paraId="393F667B" w14:textId="2B61B419" w:rsidR="00123C97" w:rsidRDefault="00C23E90" w:rsidP="0008652D">
      <w:pPr>
        <w:spacing w:before="120" w:after="120" w:line="240" w:lineRule="auto"/>
      </w:pPr>
      <w:r>
        <w:t xml:space="preserve">The licensee </w:t>
      </w:r>
      <w:r w:rsidR="00AC66FD">
        <w:t xml:space="preserve">engineering </w:t>
      </w:r>
      <w:r>
        <w:t xml:space="preserve">defines the frequency of inspections according to the licensing requirements and design basis </w:t>
      </w:r>
      <w:r w:rsidR="00AC66FD">
        <w:t xml:space="preserve">of the plant </w:t>
      </w:r>
      <w:r w:rsidR="00B56094">
        <w:t xml:space="preserve">that may </w:t>
      </w:r>
      <w:r w:rsidR="000F0733">
        <w:t xml:space="preserve">change depending on </w:t>
      </w:r>
      <w:r w:rsidR="003F5939">
        <w:t xml:space="preserve">the </w:t>
      </w:r>
      <w:r w:rsidR="00B56094">
        <w:t xml:space="preserve">environment to which the </w:t>
      </w:r>
      <w:r w:rsidR="00C34BD2">
        <w:t xml:space="preserve">SC </w:t>
      </w:r>
      <w:r w:rsidR="00B56094">
        <w:t xml:space="preserve">is exposed </w:t>
      </w:r>
      <w:r w:rsidR="000F0733">
        <w:t xml:space="preserve">and </w:t>
      </w:r>
      <w:r w:rsidR="00B56094">
        <w:t>its</w:t>
      </w:r>
      <w:r w:rsidR="000F0733">
        <w:t xml:space="preserve"> observed condition. </w:t>
      </w:r>
      <w:r w:rsidR="00AC66FD">
        <w:t>I</w:t>
      </w:r>
      <w:r w:rsidR="000F0733">
        <w:t xml:space="preserve">f degradation is observed in excess </w:t>
      </w:r>
      <w:r w:rsidR="000F0733" w:rsidRPr="000F0733">
        <w:t>of the second-tier acceptance criteria</w:t>
      </w:r>
      <w:r w:rsidR="000F0733">
        <w:t>, increased visual inspection frequencies or enhanced testing could be required</w:t>
      </w:r>
      <w:r w:rsidR="00265CCC">
        <w:t xml:space="preserve"> </w:t>
      </w:r>
      <w:r w:rsidR="0071355E">
        <w:rPr>
          <w:szCs w:val="24"/>
        </w:rPr>
        <w:t>[1]</w:t>
      </w:r>
      <w:r w:rsidR="00AC66FD">
        <w:t xml:space="preserve">. Periodic inspections </w:t>
      </w:r>
      <w:r w:rsidR="001447BC">
        <w:t xml:space="preserve">carried out in </w:t>
      </w:r>
      <w:r w:rsidR="00C34BD2">
        <w:t xml:space="preserve">SCs </w:t>
      </w:r>
      <w:r w:rsidR="001447BC">
        <w:t xml:space="preserve">of a NPP </w:t>
      </w:r>
      <w:r w:rsidR="001447BC" w:rsidRPr="00FF0ADC">
        <w:t xml:space="preserve">in a </w:t>
      </w:r>
      <w:r w:rsidR="00652ACD">
        <w:t xml:space="preserve">condition of </w:t>
      </w:r>
      <w:r w:rsidR="001447BC" w:rsidRPr="00FF0ADC">
        <w:t xml:space="preserve">delayed construction </w:t>
      </w:r>
      <w:r w:rsidR="001447BC">
        <w:t xml:space="preserve">shall not </w:t>
      </w:r>
      <w:r w:rsidR="001447BC" w:rsidRPr="00A85416">
        <w:t>exceed six months</w:t>
      </w:r>
      <w:r w:rsidR="001447BC">
        <w:t>.</w:t>
      </w:r>
    </w:p>
    <w:p w14:paraId="5E46E7CA" w14:textId="77777777" w:rsidR="004A0428" w:rsidRDefault="004A0428" w:rsidP="0008652D">
      <w:pPr>
        <w:spacing w:before="120" w:after="120" w:line="240" w:lineRule="auto"/>
      </w:pPr>
    </w:p>
    <w:p w14:paraId="61F85165" w14:textId="02AD530B" w:rsidR="009C2DDD" w:rsidRPr="009367C7" w:rsidRDefault="009C2DDD" w:rsidP="0008652D">
      <w:pPr>
        <w:pStyle w:val="ListParagraph"/>
        <w:numPr>
          <w:ilvl w:val="0"/>
          <w:numId w:val="30"/>
        </w:numPr>
        <w:tabs>
          <w:tab w:val="left" w:pos="426"/>
        </w:tabs>
        <w:spacing w:before="120" w:after="120" w:line="240" w:lineRule="auto"/>
        <w:ind w:left="0" w:firstLine="0"/>
        <w:contextualSpacing w:val="0"/>
        <w:jc w:val="both"/>
        <w:rPr>
          <w:rFonts w:ascii="Times New Roman" w:hAnsi="Times New Roman" w:cs="Times New Roman"/>
          <w:b/>
          <w:bCs/>
          <w:i/>
          <w:iCs/>
          <w:szCs w:val="24"/>
        </w:rPr>
      </w:pPr>
      <w:r w:rsidRPr="009367C7">
        <w:rPr>
          <w:rFonts w:ascii="Times New Roman" w:hAnsi="Times New Roman" w:cs="Times New Roman"/>
          <w:b/>
          <w:bCs/>
          <w:i/>
          <w:iCs/>
          <w:szCs w:val="24"/>
        </w:rPr>
        <w:t>Mitigating ageing effects</w:t>
      </w:r>
      <w:r w:rsidR="00E71D10">
        <w:rPr>
          <w:rFonts w:ascii="Times New Roman" w:hAnsi="Times New Roman" w:cs="Times New Roman"/>
          <w:b/>
          <w:bCs/>
          <w:i/>
          <w:iCs/>
          <w:szCs w:val="24"/>
        </w:rPr>
        <w:t>:</w:t>
      </w:r>
    </w:p>
    <w:p w14:paraId="5B9C7985" w14:textId="520054E9" w:rsidR="00D67B7B" w:rsidRDefault="00D67B7B" w:rsidP="0008652D">
      <w:pPr>
        <w:spacing w:before="120" w:after="120" w:line="240" w:lineRule="auto"/>
      </w:pPr>
      <w:r w:rsidRPr="00D67B7B">
        <w:t>This AMP is a condition</w:t>
      </w:r>
      <w:r>
        <w:t xml:space="preserve"> </w:t>
      </w:r>
      <w:r w:rsidRPr="00D67B7B">
        <w:t xml:space="preserve">monitoring programme and </w:t>
      </w:r>
      <w:r>
        <w:t>no</w:t>
      </w:r>
      <w:r w:rsidRPr="00D67B7B">
        <w:t xml:space="preserve"> recommendations are provided to mitigate ageing effects. However, </w:t>
      </w:r>
      <w:r w:rsidR="00280703">
        <w:t>whether</w:t>
      </w:r>
      <w:r>
        <w:t xml:space="preserve"> </w:t>
      </w:r>
      <w:r w:rsidRPr="00D67B7B">
        <w:t>degradation occurs</w:t>
      </w:r>
      <w:r>
        <w:t xml:space="preserve"> </w:t>
      </w:r>
      <w:r w:rsidRPr="00D67B7B">
        <w:t>exceed</w:t>
      </w:r>
      <w:r w:rsidR="00280703">
        <w:t>ing</w:t>
      </w:r>
      <w:r w:rsidRPr="00D67B7B">
        <w:t xml:space="preserve"> the acceptance criteria, plant specific actions </w:t>
      </w:r>
      <w:r w:rsidR="0091159D">
        <w:t>should</w:t>
      </w:r>
      <w:r w:rsidRPr="00D67B7B">
        <w:t xml:space="preserve"> be </w:t>
      </w:r>
      <w:r w:rsidR="00280703">
        <w:t>taken</w:t>
      </w:r>
      <w:r w:rsidRPr="00D67B7B">
        <w:t xml:space="preserve"> based on </w:t>
      </w:r>
      <w:r w:rsidR="00280703">
        <w:t>the</w:t>
      </w:r>
      <w:r w:rsidRPr="00D67B7B">
        <w:t xml:space="preserve"> monitoring </w:t>
      </w:r>
      <w:r w:rsidR="00280703">
        <w:t xml:space="preserve">carried out </w:t>
      </w:r>
      <w:r w:rsidRPr="00D67B7B">
        <w:t xml:space="preserve">and </w:t>
      </w:r>
      <w:r w:rsidR="00280703">
        <w:t xml:space="preserve">the </w:t>
      </w:r>
      <w:r w:rsidRPr="00D67B7B">
        <w:t>trending</w:t>
      </w:r>
      <w:r w:rsidR="00280703">
        <w:t xml:space="preserve"> observed</w:t>
      </w:r>
      <w:r w:rsidRPr="00D67B7B">
        <w:t xml:space="preserve">, </w:t>
      </w:r>
      <w:r w:rsidR="00280703">
        <w:t>leading to an</w:t>
      </w:r>
      <w:r w:rsidRPr="00D67B7B">
        <w:t xml:space="preserve"> evaluation to mitigate the root cause or source of degradation </w:t>
      </w:r>
      <w:r w:rsidR="00280703">
        <w:t xml:space="preserve">and </w:t>
      </w:r>
      <w:r w:rsidR="00D815C9">
        <w:t>analyse</w:t>
      </w:r>
      <w:r w:rsidRPr="00D67B7B">
        <w:t xml:space="preserve"> the impact on </w:t>
      </w:r>
      <w:r w:rsidR="00280703">
        <w:t>the</w:t>
      </w:r>
      <w:r w:rsidRPr="00D67B7B">
        <w:t xml:space="preserve"> performance</w:t>
      </w:r>
      <w:r w:rsidR="00280703">
        <w:t xml:space="preserve"> of the SC.</w:t>
      </w:r>
    </w:p>
    <w:p w14:paraId="20B06B8F" w14:textId="33243B49" w:rsidR="00941912" w:rsidRDefault="00765107" w:rsidP="0008652D">
      <w:pPr>
        <w:spacing w:before="120" w:after="120" w:line="240" w:lineRule="auto"/>
      </w:pPr>
      <w:r>
        <w:rPr>
          <w:szCs w:val="24"/>
        </w:rPr>
        <w:t xml:space="preserve">In the case of delayed construction, coatings must be </w:t>
      </w:r>
      <w:r w:rsidRPr="002504EF">
        <w:rPr>
          <w:szCs w:val="24"/>
        </w:rPr>
        <w:t>replaced immediately</w:t>
      </w:r>
      <w:r>
        <w:rPr>
          <w:szCs w:val="24"/>
        </w:rPr>
        <w:t xml:space="preserve"> </w:t>
      </w:r>
      <w:r w:rsidRPr="002504EF">
        <w:rPr>
          <w:szCs w:val="24"/>
        </w:rPr>
        <w:t>if any sign of degradation is detected</w:t>
      </w:r>
      <w:r>
        <w:rPr>
          <w:szCs w:val="24"/>
        </w:rPr>
        <w:t>, as well as e</w:t>
      </w:r>
      <w:r w:rsidRPr="002504EF">
        <w:t xml:space="preserve">lastomers protected from weather </w:t>
      </w:r>
      <w:r>
        <w:t>that are not covered with cement paste.</w:t>
      </w:r>
      <w:r>
        <w:rPr>
          <w:szCs w:val="24"/>
        </w:rPr>
        <w:t xml:space="preserve"> </w:t>
      </w:r>
      <w:r w:rsidR="00CB653C">
        <w:rPr>
          <w:szCs w:val="24"/>
        </w:rPr>
        <w:t>Elastomers</w:t>
      </w:r>
      <w:r w:rsidR="000567E2" w:rsidRPr="002504EF">
        <w:rPr>
          <w:szCs w:val="24"/>
        </w:rPr>
        <w:t xml:space="preserve"> </w:t>
      </w:r>
      <w:r w:rsidR="00E10359">
        <w:rPr>
          <w:szCs w:val="24"/>
        </w:rPr>
        <w:t xml:space="preserve">exposed to weather, which are covered </w:t>
      </w:r>
      <w:r w:rsidR="000567E2" w:rsidRPr="002504EF">
        <w:rPr>
          <w:szCs w:val="24"/>
        </w:rPr>
        <w:t>with a cement paste</w:t>
      </w:r>
      <w:r w:rsidR="00E10359">
        <w:rPr>
          <w:szCs w:val="24"/>
        </w:rPr>
        <w:t>,</w:t>
      </w:r>
      <w:r w:rsidR="000567E2" w:rsidRPr="002504EF">
        <w:rPr>
          <w:szCs w:val="24"/>
        </w:rPr>
        <w:t xml:space="preserve"> must be </w:t>
      </w:r>
      <w:r w:rsidR="00941912" w:rsidRPr="002504EF">
        <w:t>replaced until the completion of the construction work.</w:t>
      </w:r>
    </w:p>
    <w:p w14:paraId="3B44B8A1" w14:textId="77777777" w:rsidR="00BE48DA" w:rsidRDefault="00BE48DA" w:rsidP="0008652D">
      <w:pPr>
        <w:spacing w:before="120" w:after="120" w:line="240" w:lineRule="auto"/>
      </w:pPr>
    </w:p>
    <w:p w14:paraId="6DAC65FB" w14:textId="68FA8724" w:rsidR="009C2DDD" w:rsidRPr="009367C7" w:rsidRDefault="009C2DDD" w:rsidP="0008652D">
      <w:pPr>
        <w:pStyle w:val="ListParagraph"/>
        <w:numPr>
          <w:ilvl w:val="0"/>
          <w:numId w:val="30"/>
        </w:numPr>
        <w:tabs>
          <w:tab w:val="left" w:pos="426"/>
        </w:tabs>
        <w:spacing w:before="120" w:after="120" w:line="240" w:lineRule="auto"/>
        <w:ind w:left="0" w:firstLine="0"/>
        <w:contextualSpacing w:val="0"/>
        <w:jc w:val="both"/>
        <w:rPr>
          <w:rFonts w:ascii="Times New Roman" w:hAnsi="Times New Roman" w:cs="Times New Roman"/>
          <w:b/>
          <w:bCs/>
          <w:i/>
          <w:iCs/>
          <w:szCs w:val="24"/>
        </w:rPr>
      </w:pPr>
      <w:r w:rsidRPr="009367C7">
        <w:rPr>
          <w:rFonts w:ascii="Times New Roman" w:hAnsi="Times New Roman" w:cs="Times New Roman"/>
          <w:b/>
          <w:bCs/>
          <w:i/>
          <w:iCs/>
          <w:szCs w:val="24"/>
        </w:rPr>
        <w:t>Acceptance criteria</w:t>
      </w:r>
      <w:r w:rsidR="00E71D10">
        <w:rPr>
          <w:rFonts w:ascii="Times New Roman" w:hAnsi="Times New Roman" w:cs="Times New Roman"/>
          <w:b/>
          <w:bCs/>
          <w:i/>
          <w:iCs/>
          <w:szCs w:val="24"/>
        </w:rPr>
        <w:t>:</w:t>
      </w:r>
    </w:p>
    <w:p w14:paraId="5E637004" w14:textId="2C387FEC" w:rsidR="002504EF" w:rsidRPr="00D815C9" w:rsidRDefault="00BA57D6" w:rsidP="0008652D">
      <w:pPr>
        <w:spacing w:before="120" w:after="120" w:line="240" w:lineRule="auto"/>
      </w:pPr>
      <w:r w:rsidRPr="00D815C9">
        <w:t>The acceptance criteria adopted in this AMP</w:t>
      </w:r>
      <w:r w:rsidR="00900320" w:rsidRPr="00D815C9">
        <w:t xml:space="preserve"> </w:t>
      </w:r>
      <w:r w:rsidR="00597C12" w:rsidRPr="00D815C9">
        <w:t xml:space="preserve">for the SCs in </w:t>
      </w:r>
      <w:r w:rsidR="00773F9E" w:rsidRPr="00D815C9">
        <w:t xml:space="preserve">the </w:t>
      </w:r>
      <w:r w:rsidR="00597C12" w:rsidRPr="00D815C9">
        <w:t xml:space="preserve">scope </w:t>
      </w:r>
      <w:r w:rsidRPr="00D815C9">
        <w:t xml:space="preserve">are basically the same as those </w:t>
      </w:r>
      <w:r w:rsidR="00597C12" w:rsidRPr="00D815C9">
        <w:t>regarding</w:t>
      </w:r>
      <w:r w:rsidRPr="00D815C9">
        <w:t xml:space="preserve"> the 40 years of lifespan of </w:t>
      </w:r>
      <w:r w:rsidR="00527FA4" w:rsidRPr="00D815C9">
        <w:t xml:space="preserve">a </w:t>
      </w:r>
      <w:r w:rsidRPr="00D815C9">
        <w:t xml:space="preserve">NPP, but </w:t>
      </w:r>
      <w:r w:rsidR="00F74824" w:rsidRPr="00D815C9">
        <w:t xml:space="preserve">counterbalanced </w:t>
      </w:r>
      <w:r w:rsidRPr="00D815C9">
        <w:t>by the adoption of a much shorter time interval between periodic inspections.</w:t>
      </w:r>
    </w:p>
    <w:p w14:paraId="319DCA17" w14:textId="0E0B53A2" w:rsidR="00167D0B" w:rsidRPr="0008652D" w:rsidRDefault="00597C12" w:rsidP="0008652D">
      <w:pPr>
        <w:spacing w:before="120" w:after="120" w:line="240" w:lineRule="auto"/>
        <w:rPr>
          <w:color w:val="FF0000"/>
        </w:rPr>
      </w:pPr>
      <w:r w:rsidRPr="0008652D">
        <w:rPr>
          <w:color w:val="FF0000"/>
        </w:rPr>
        <w:t xml:space="preserve">The </w:t>
      </w:r>
      <w:r w:rsidR="00167D0B" w:rsidRPr="0008652D">
        <w:rPr>
          <w:color w:val="FF0000"/>
        </w:rPr>
        <w:t>acceptance criteria for structural steel</w:t>
      </w:r>
      <w:r w:rsidRPr="0008652D">
        <w:rPr>
          <w:color w:val="FF0000"/>
        </w:rPr>
        <w:t xml:space="preserve"> and</w:t>
      </w:r>
      <w:r w:rsidR="00167D0B" w:rsidRPr="0008652D">
        <w:rPr>
          <w:color w:val="FF0000"/>
        </w:rPr>
        <w:t xml:space="preserve"> steel components, </w:t>
      </w:r>
      <w:r w:rsidR="002504EF" w:rsidRPr="0008652D">
        <w:rPr>
          <w:color w:val="FF0000"/>
        </w:rPr>
        <w:t xml:space="preserve">threaded fasteners </w:t>
      </w:r>
      <w:r w:rsidR="00167D0B" w:rsidRPr="0008652D">
        <w:rPr>
          <w:color w:val="FF0000"/>
        </w:rPr>
        <w:t>and elastomers</w:t>
      </w:r>
      <w:r w:rsidR="00247DCC" w:rsidRPr="0008652D">
        <w:rPr>
          <w:color w:val="FF0000"/>
        </w:rPr>
        <w:t xml:space="preserve"> can be found in EPRI Report 1015078 [2]</w:t>
      </w:r>
      <w:r w:rsidR="002504EF" w:rsidRPr="0008652D">
        <w:rPr>
          <w:color w:val="FF0000"/>
        </w:rPr>
        <w:t>.</w:t>
      </w:r>
    </w:p>
    <w:p w14:paraId="75114E5A" w14:textId="48899206" w:rsidR="00F67A82" w:rsidRPr="00D815C9" w:rsidRDefault="00D707B2" w:rsidP="0008652D">
      <w:pPr>
        <w:spacing w:before="120" w:after="120" w:line="240" w:lineRule="auto"/>
      </w:pPr>
      <w:r w:rsidRPr="00D815C9">
        <w:lastRenderedPageBreak/>
        <w:t xml:space="preserve">This AMP addresses the references from which the acceptance criteria can be obtained but does not present them </w:t>
      </w:r>
      <w:r w:rsidR="00BD4869" w:rsidRPr="00D815C9">
        <w:t>since</w:t>
      </w:r>
      <w:r w:rsidRPr="00D815C9">
        <w:t xml:space="preserve"> they may change over time. Therefore, it is essential to use the latest version of the documents.</w:t>
      </w:r>
    </w:p>
    <w:p w14:paraId="60B3D6D4" w14:textId="77777777" w:rsidR="00903273" w:rsidRDefault="00903273" w:rsidP="0008652D">
      <w:pPr>
        <w:spacing w:before="120" w:after="120" w:line="240" w:lineRule="auto"/>
        <w:rPr>
          <w:szCs w:val="24"/>
        </w:rPr>
      </w:pPr>
    </w:p>
    <w:p w14:paraId="6633DC6A" w14:textId="6E1F5E38" w:rsidR="009C2DDD" w:rsidRPr="009367C7" w:rsidRDefault="009C2DDD" w:rsidP="0008652D">
      <w:pPr>
        <w:pStyle w:val="ListParagraph"/>
        <w:numPr>
          <w:ilvl w:val="0"/>
          <w:numId w:val="30"/>
        </w:numPr>
        <w:tabs>
          <w:tab w:val="left" w:pos="426"/>
        </w:tabs>
        <w:spacing w:before="120" w:after="120" w:line="240" w:lineRule="auto"/>
        <w:ind w:left="0" w:firstLine="0"/>
        <w:contextualSpacing w:val="0"/>
        <w:jc w:val="both"/>
        <w:rPr>
          <w:rFonts w:ascii="Times New Roman" w:hAnsi="Times New Roman" w:cs="Times New Roman"/>
          <w:b/>
          <w:bCs/>
          <w:i/>
          <w:iCs/>
          <w:szCs w:val="24"/>
        </w:rPr>
      </w:pPr>
      <w:r w:rsidRPr="009367C7">
        <w:rPr>
          <w:rFonts w:ascii="Times New Roman" w:hAnsi="Times New Roman" w:cs="Times New Roman"/>
          <w:b/>
          <w:bCs/>
          <w:i/>
          <w:iCs/>
          <w:szCs w:val="24"/>
        </w:rPr>
        <w:t>Corrective actions</w:t>
      </w:r>
      <w:r w:rsidR="00E71D10">
        <w:rPr>
          <w:rFonts w:ascii="Times New Roman" w:hAnsi="Times New Roman" w:cs="Times New Roman"/>
          <w:b/>
          <w:bCs/>
          <w:i/>
          <w:iCs/>
          <w:szCs w:val="24"/>
        </w:rPr>
        <w:t>:</w:t>
      </w:r>
    </w:p>
    <w:p w14:paraId="6E9BAF16" w14:textId="12272353" w:rsidR="009C2DDD" w:rsidRPr="0008652D" w:rsidRDefault="009C2DDD" w:rsidP="0008652D">
      <w:pPr>
        <w:spacing w:before="120" w:after="120" w:line="240" w:lineRule="auto"/>
        <w:rPr>
          <w:color w:val="FF0000"/>
        </w:rPr>
      </w:pPr>
      <w:r w:rsidRPr="0008652D">
        <w:rPr>
          <w:color w:val="FF0000"/>
        </w:rPr>
        <w:t xml:space="preserve">Corrective actions are recommended for the cases </w:t>
      </w:r>
      <w:r w:rsidR="00791F57" w:rsidRPr="0008652D">
        <w:rPr>
          <w:color w:val="FF0000"/>
        </w:rPr>
        <w:t>in which</w:t>
      </w:r>
      <w:r w:rsidRPr="0008652D">
        <w:rPr>
          <w:color w:val="FF0000"/>
        </w:rPr>
        <w:t xml:space="preserve"> the acceptance criteria are not met. </w:t>
      </w:r>
      <w:r w:rsidR="0037257D" w:rsidRPr="0008652D">
        <w:rPr>
          <w:color w:val="FF0000"/>
        </w:rPr>
        <w:t xml:space="preserve">The </w:t>
      </w:r>
      <w:r w:rsidR="006C4CAA" w:rsidRPr="0008652D">
        <w:rPr>
          <w:color w:val="FF0000"/>
        </w:rPr>
        <w:t>c</w:t>
      </w:r>
      <w:r w:rsidR="0069217A" w:rsidRPr="0008652D">
        <w:rPr>
          <w:color w:val="FF0000"/>
        </w:rPr>
        <w:t xml:space="preserve">orrective actions </w:t>
      </w:r>
      <w:r w:rsidR="0037257D" w:rsidRPr="0008652D">
        <w:rPr>
          <w:color w:val="FF0000"/>
        </w:rPr>
        <w:t xml:space="preserve">recommended in this AMP are those adopted </w:t>
      </w:r>
      <w:r w:rsidR="0086352B" w:rsidRPr="0008652D">
        <w:rPr>
          <w:color w:val="FF0000"/>
        </w:rPr>
        <w:t xml:space="preserve">for </w:t>
      </w:r>
      <w:proofErr w:type="gramStart"/>
      <w:r w:rsidR="002D6167" w:rsidRPr="0008652D">
        <w:rPr>
          <w:color w:val="FF0000"/>
        </w:rPr>
        <w:t>safety-related</w:t>
      </w:r>
      <w:proofErr w:type="gramEnd"/>
      <w:r w:rsidR="002D6167" w:rsidRPr="0008652D">
        <w:rPr>
          <w:color w:val="FF0000"/>
        </w:rPr>
        <w:t xml:space="preserve"> </w:t>
      </w:r>
      <w:r w:rsidR="002504EF" w:rsidRPr="0008652D">
        <w:rPr>
          <w:color w:val="FF0000"/>
        </w:rPr>
        <w:t>SCs</w:t>
      </w:r>
      <w:r w:rsidR="00D815C9" w:rsidRPr="0008652D">
        <w:rPr>
          <w:color w:val="FF0000"/>
        </w:rPr>
        <w:t xml:space="preserve"> because </w:t>
      </w:r>
      <w:r w:rsidR="0037257D" w:rsidRPr="0008652D">
        <w:rPr>
          <w:color w:val="FF0000"/>
        </w:rPr>
        <w:t>they</w:t>
      </w:r>
      <w:r w:rsidR="0086352B" w:rsidRPr="0008652D">
        <w:rPr>
          <w:color w:val="FF0000"/>
        </w:rPr>
        <w:t xml:space="preserve"> </w:t>
      </w:r>
      <w:r w:rsidR="00614D3D" w:rsidRPr="0008652D">
        <w:rPr>
          <w:color w:val="FF0000"/>
        </w:rPr>
        <w:t>must</w:t>
      </w:r>
      <w:r w:rsidR="002D6167" w:rsidRPr="0008652D">
        <w:rPr>
          <w:color w:val="FF0000"/>
        </w:rPr>
        <w:t xml:space="preserve"> follow the design basis</w:t>
      </w:r>
      <w:r w:rsidR="00614D3D" w:rsidRPr="0008652D">
        <w:rPr>
          <w:color w:val="FF0000"/>
        </w:rPr>
        <w:t xml:space="preserve"> </w:t>
      </w:r>
      <w:r w:rsidR="006C4CAA" w:rsidRPr="0008652D">
        <w:rPr>
          <w:color w:val="FF0000"/>
        </w:rPr>
        <w:t>and, therefore,</w:t>
      </w:r>
      <w:r w:rsidR="00614D3D" w:rsidRPr="0008652D">
        <w:rPr>
          <w:color w:val="FF0000"/>
        </w:rPr>
        <w:t xml:space="preserve"> </w:t>
      </w:r>
      <w:r w:rsidR="006C4CAA" w:rsidRPr="0008652D">
        <w:rPr>
          <w:color w:val="FF0000"/>
        </w:rPr>
        <w:t>are</w:t>
      </w:r>
      <w:r w:rsidR="00614D3D" w:rsidRPr="0008652D">
        <w:rPr>
          <w:color w:val="FF0000"/>
        </w:rPr>
        <w:t xml:space="preserve"> </w:t>
      </w:r>
      <w:r w:rsidR="002D6167" w:rsidRPr="0008652D">
        <w:rPr>
          <w:color w:val="FF0000"/>
        </w:rPr>
        <w:t xml:space="preserve">more rigorous </w:t>
      </w:r>
      <w:r w:rsidR="00614D3D" w:rsidRPr="0008652D">
        <w:rPr>
          <w:color w:val="FF0000"/>
        </w:rPr>
        <w:t xml:space="preserve">in terms of </w:t>
      </w:r>
      <w:r w:rsidR="002D6167" w:rsidRPr="0008652D">
        <w:rPr>
          <w:color w:val="FF0000"/>
        </w:rPr>
        <w:t>loading conditions and demands, plant hazards, elastic behaviour/response and overall regulatory requirements</w:t>
      </w:r>
      <w:r w:rsidR="006C4CAA" w:rsidRPr="0008652D">
        <w:rPr>
          <w:color w:val="FF0000"/>
        </w:rPr>
        <w:t>, are also adopted for non-safety related structures</w:t>
      </w:r>
      <w:r w:rsidR="002D6167" w:rsidRPr="0008652D">
        <w:rPr>
          <w:color w:val="FF0000"/>
        </w:rPr>
        <w:t xml:space="preserve">. The repaired </w:t>
      </w:r>
      <w:r w:rsidR="00903273" w:rsidRPr="0008652D">
        <w:rPr>
          <w:color w:val="FF0000"/>
        </w:rPr>
        <w:t xml:space="preserve">SC </w:t>
      </w:r>
      <w:r w:rsidR="002D6167" w:rsidRPr="0008652D">
        <w:rPr>
          <w:color w:val="FF0000"/>
        </w:rPr>
        <w:t>will meet the original design basis unless a license change is otherwise approved by the regulatory agency to revise the basis</w:t>
      </w:r>
      <w:r w:rsidR="00614D3D" w:rsidRPr="0008652D">
        <w:rPr>
          <w:color w:val="FF0000"/>
        </w:rPr>
        <w:t xml:space="preserve">. However, </w:t>
      </w:r>
      <w:r w:rsidR="002D6167" w:rsidRPr="0008652D">
        <w:rPr>
          <w:color w:val="FF0000"/>
        </w:rPr>
        <w:t>th</w:t>
      </w:r>
      <w:r w:rsidR="00614D3D" w:rsidRPr="0008652D">
        <w:rPr>
          <w:color w:val="FF0000"/>
        </w:rPr>
        <w:t>e</w:t>
      </w:r>
      <w:r w:rsidR="002D6167" w:rsidRPr="0008652D">
        <w:rPr>
          <w:color w:val="FF0000"/>
        </w:rPr>
        <w:t xml:space="preserve"> approval </w:t>
      </w:r>
      <w:r w:rsidR="00614D3D" w:rsidRPr="0008652D">
        <w:rPr>
          <w:color w:val="FF0000"/>
        </w:rPr>
        <w:t>must</w:t>
      </w:r>
      <w:r w:rsidR="002D6167" w:rsidRPr="0008652D">
        <w:rPr>
          <w:color w:val="FF0000"/>
        </w:rPr>
        <w:t xml:space="preserve"> be obtained in advance of actual repair selection and implementation. </w:t>
      </w:r>
      <w:r w:rsidR="00352B01" w:rsidRPr="0008652D">
        <w:rPr>
          <w:color w:val="FF0000"/>
        </w:rPr>
        <w:t xml:space="preserve">In addition, the means, methods, and materials used for repair must conform to the nuclear quality assurance (QA) </w:t>
      </w:r>
      <w:r w:rsidR="003821C9" w:rsidRPr="0008652D">
        <w:rPr>
          <w:color w:val="FF0000"/>
        </w:rPr>
        <w:t>programme</w:t>
      </w:r>
      <w:r w:rsidR="00352B01" w:rsidRPr="0008652D">
        <w:rPr>
          <w:color w:val="FF0000"/>
        </w:rPr>
        <w:t>, as stated in the plant licensing basis. These limitations individually or collectively influence options that can be considered or used in the repair.</w:t>
      </w:r>
    </w:p>
    <w:p w14:paraId="4362EA52" w14:textId="77777777" w:rsidR="00F67A82" w:rsidRPr="000A140E" w:rsidRDefault="00F67A82" w:rsidP="0008652D">
      <w:pPr>
        <w:spacing w:before="120" w:after="120" w:line="240" w:lineRule="auto"/>
        <w:rPr>
          <w:szCs w:val="24"/>
        </w:rPr>
      </w:pPr>
    </w:p>
    <w:p w14:paraId="357DA9EA" w14:textId="446E8AFF" w:rsidR="009C2DDD" w:rsidRPr="009367C7" w:rsidRDefault="009C2DDD" w:rsidP="0008652D">
      <w:pPr>
        <w:pStyle w:val="ListParagraph"/>
        <w:numPr>
          <w:ilvl w:val="0"/>
          <w:numId w:val="30"/>
        </w:numPr>
        <w:tabs>
          <w:tab w:val="left" w:pos="426"/>
        </w:tabs>
        <w:spacing w:before="120" w:after="120" w:line="240" w:lineRule="auto"/>
        <w:ind w:left="0" w:firstLine="0"/>
        <w:contextualSpacing w:val="0"/>
        <w:jc w:val="both"/>
        <w:rPr>
          <w:rFonts w:ascii="Times New Roman" w:hAnsi="Times New Roman" w:cs="Times New Roman"/>
          <w:b/>
          <w:bCs/>
          <w:i/>
          <w:iCs/>
          <w:szCs w:val="24"/>
        </w:rPr>
      </w:pPr>
      <w:r w:rsidRPr="00D90099">
        <w:rPr>
          <w:rFonts w:ascii="Times New Roman" w:hAnsi="Times New Roman" w:cs="Times New Roman"/>
          <w:b/>
          <w:bCs/>
          <w:i/>
          <w:iCs/>
          <w:szCs w:val="24"/>
        </w:rPr>
        <w:t>Operating</w:t>
      </w:r>
      <w:r w:rsidRPr="009367C7">
        <w:rPr>
          <w:rFonts w:ascii="Times New Roman" w:hAnsi="Times New Roman" w:cs="Times New Roman"/>
          <w:b/>
          <w:bCs/>
          <w:i/>
          <w:iCs/>
          <w:szCs w:val="24"/>
        </w:rPr>
        <w:t xml:space="preserve"> experience feedback and feedback of research and development results</w:t>
      </w:r>
      <w:r w:rsidR="00E71D10">
        <w:rPr>
          <w:rFonts w:ascii="Times New Roman" w:hAnsi="Times New Roman" w:cs="Times New Roman"/>
          <w:b/>
          <w:bCs/>
          <w:i/>
          <w:iCs/>
          <w:szCs w:val="24"/>
        </w:rPr>
        <w:t>:</w:t>
      </w:r>
    </w:p>
    <w:p w14:paraId="72504591" w14:textId="0282EAD1" w:rsidR="009C2DDD" w:rsidRDefault="005B03CD" w:rsidP="0008652D">
      <w:pPr>
        <w:spacing w:before="120" w:after="120" w:line="240" w:lineRule="auto"/>
        <w:rPr>
          <w:szCs w:val="24"/>
        </w:rPr>
      </w:pPr>
      <w:r w:rsidRPr="005B03CD">
        <w:rPr>
          <w:szCs w:val="24"/>
        </w:rPr>
        <w:t>This AMP considers the operati</w:t>
      </w:r>
      <w:r>
        <w:rPr>
          <w:szCs w:val="24"/>
        </w:rPr>
        <w:t>ng</w:t>
      </w:r>
      <w:r w:rsidRPr="005B03CD">
        <w:rPr>
          <w:szCs w:val="24"/>
        </w:rPr>
        <w:t xml:space="preserve"> experience</w:t>
      </w:r>
      <w:r>
        <w:rPr>
          <w:szCs w:val="24"/>
        </w:rPr>
        <w:t xml:space="preserve"> cases</w:t>
      </w:r>
      <w:r w:rsidRPr="005B03CD">
        <w:rPr>
          <w:szCs w:val="24"/>
        </w:rPr>
        <w:t xml:space="preserve"> of the six IAEA Member States in </w:t>
      </w:r>
      <w:r>
        <w:rPr>
          <w:szCs w:val="24"/>
        </w:rPr>
        <w:t>NPPs</w:t>
      </w:r>
      <w:r w:rsidRPr="005B03CD">
        <w:rPr>
          <w:szCs w:val="24"/>
        </w:rPr>
        <w:t xml:space="preserve"> in a </w:t>
      </w:r>
      <w:r>
        <w:rPr>
          <w:szCs w:val="24"/>
        </w:rPr>
        <w:t>condition</w:t>
      </w:r>
      <w:r w:rsidRPr="005B03CD">
        <w:rPr>
          <w:szCs w:val="24"/>
        </w:rPr>
        <w:t xml:space="preserve"> of delayed construction </w:t>
      </w:r>
      <w:r w:rsidRPr="00FD605B">
        <w:rPr>
          <w:szCs w:val="24"/>
        </w:rPr>
        <w:t xml:space="preserve">reported in </w:t>
      </w:r>
      <w:r w:rsidR="00C95548">
        <w:rPr>
          <w:szCs w:val="24"/>
        </w:rPr>
        <w:t xml:space="preserve">IAEA </w:t>
      </w:r>
      <w:r w:rsidRPr="00FD605B">
        <w:rPr>
          <w:szCs w:val="24"/>
        </w:rPr>
        <w:t>TECDOC</w:t>
      </w:r>
      <w:r w:rsidR="00472147">
        <w:rPr>
          <w:szCs w:val="24"/>
        </w:rPr>
        <w:t xml:space="preserve"> 1957</w:t>
      </w:r>
      <w:r w:rsidRPr="00FD605B">
        <w:rPr>
          <w:szCs w:val="24"/>
        </w:rPr>
        <w:t xml:space="preserve"> [4], as</w:t>
      </w:r>
      <w:r w:rsidRPr="005B03CD">
        <w:rPr>
          <w:szCs w:val="24"/>
        </w:rPr>
        <w:t xml:space="preserve"> well as the case of Argentina.</w:t>
      </w:r>
      <w:r>
        <w:rPr>
          <w:szCs w:val="24"/>
        </w:rPr>
        <w:t xml:space="preserve"> </w:t>
      </w:r>
      <w:r w:rsidR="009C2DDD" w:rsidRPr="000A140E">
        <w:rPr>
          <w:szCs w:val="24"/>
        </w:rPr>
        <w:t xml:space="preserve">All experience related to </w:t>
      </w:r>
      <w:r w:rsidR="00D90099">
        <w:rPr>
          <w:szCs w:val="24"/>
        </w:rPr>
        <w:t xml:space="preserve">the </w:t>
      </w:r>
      <w:r w:rsidR="009C2DDD" w:rsidRPr="000A140E">
        <w:rPr>
          <w:szCs w:val="24"/>
        </w:rPr>
        <w:t xml:space="preserve">ageing </w:t>
      </w:r>
      <w:r w:rsidR="00FD605B">
        <w:rPr>
          <w:szCs w:val="24"/>
        </w:rPr>
        <w:t>of the</w:t>
      </w:r>
      <w:r w:rsidR="00164B0D">
        <w:rPr>
          <w:szCs w:val="24"/>
        </w:rPr>
        <w:t xml:space="preserve"> </w:t>
      </w:r>
      <w:r w:rsidR="00186576">
        <w:rPr>
          <w:szCs w:val="24"/>
        </w:rPr>
        <w:t xml:space="preserve">NPP </w:t>
      </w:r>
      <w:r w:rsidR="009C2DDD" w:rsidRPr="000A140E">
        <w:rPr>
          <w:szCs w:val="24"/>
        </w:rPr>
        <w:t xml:space="preserve">during </w:t>
      </w:r>
      <w:r w:rsidR="00E86A03">
        <w:rPr>
          <w:szCs w:val="24"/>
        </w:rPr>
        <w:t>the</w:t>
      </w:r>
      <w:r w:rsidR="009C2DDD" w:rsidRPr="000A140E">
        <w:rPr>
          <w:szCs w:val="24"/>
        </w:rPr>
        <w:t xml:space="preserve"> delayed construction phase, including </w:t>
      </w:r>
      <w:r w:rsidR="00EB310D">
        <w:rPr>
          <w:szCs w:val="24"/>
        </w:rPr>
        <w:t>issues</w:t>
      </w:r>
      <w:r w:rsidR="009C2DDD" w:rsidRPr="000A140E">
        <w:rPr>
          <w:szCs w:val="24"/>
        </w:rPr>
        <w:t xml:space="preserve"> detected</w:t>
      </w:r>
      <w:r w:rsidR="00E86A03">
        <w:rPr>
          <w:szCs w:val="24"/>
        </w:rPr>
        <w:t>,</w:t>
      </w:r>
      <w:r w:rsidR="009C2DDD" w:rsidRPr="000A140E">
        <w:rPr>
          <w:szCs w:val="24"/>
        </w:rPr>
        <w:t xml:space="preserve"> </w:t>
      </w:r>
      <w:r w:rsidR="00164B0D">
        <w:rPr>
          <w:szCs w:val="24"/>
        </w:rPr>
        <w:t xml:space="preserve">and </w:t>
      </w:r>
      <w:r w:rsidR="009C2DDD" w:rsidRPr="000A140E">
        <w:rPr>
          <w:szCs w:val="24"/>
        </w:rPr>
        <w:t xml:space="preserve">corrective actions </w:t>
      </w:r>
      <w:r w:rsidR="00D90099">
        <w:rPr>
          <w:szCs w:val="24"/>
        </w:rPr>
        <w:t>carried out</w:t>
      </w:r>
      <w:r w:rsidR="009C2DDD" w:rsidRPr="000A140E">
        <w:rPr>
          <w:szCs w:val="24"/>
        </w:rPr>
        <w:t xml:space="preserve"> and their </w:t>
      </w:r>
      <w:r w:rsidR="00DD2C7D" w:rsidRPr="000A140E">
        <w:rPr>
          <w:szCs w:val="24"/>
        </w:rPr>
        <w:t>e</w:t>
      </w:r>
      <w:r w:rsidR="00DD2C7D">
        <w:rPr>
          <w:szCs w:val="24"/>
        </w:rPr>
        <w:t>ffectiveness</w:t>
      </w:r>
      <w:r w:rsidR="00FD605B">
        <w:rPr>
          <w:szCs w:val="24"/>
        </w:rPr>
        <w:t xml:space="preserve"> are</w:t>
      </w:r>
      <w:r w:rsidR="00E86A03">
        <w:rPr>
          <w:szCs w:val="24"/>
        </w:rPr>
        <w:t xml:space="preserve"> </w:t>
      </w:r>
      <w:r w:rsidR="00C54E45">
        <w:rPr>
          <w:szCs w:val="24"/>
        </w:rPr>
        <w:t>analys</w:t>
      </w:r>
      <w:r w:rsidR="00C54E45" w:rsidRPr="000A140E">
        <w:rPr>
          <w:szCs w:val="24"/>
        </w:rPr>
        <w:t>ed</w:t>
      </w:r>
      <w:r w:rsidR="009C2DDD" w:rsidRPr="000A140E">
        <w:rPr>
          <w:szCs w:val="24"/>
        </w:rPr>
        <w:t>, documented and recorded</w:t>
      </w:r>
      <w:r w:rsidR="00D90099">
        <w:rPr>
          <w:szCs w:val="24"/>
        </w:rPr>
        <w:t xml:space="preserve"> by each Member State</w:t>
      </w:r>
      <w:r w:rsidR="00A97120">
        <w:rPr>
          <w:szCs w:val="24"/>
        </w:rPr>
        <w:t>,</w:t>
      </w:r>
      <w:r w:rsidR="009C2DDD" w:rsidRPr="000A140E">
        <w:rPr>
          <w:szCs w:val="24"/>
        </w:rPr>
        <w:t xml:space="preserve"> </w:t>
      </w:r>
      <w:r w:rsidR="00A97120">
        <w:rPr>
          <w:szCs w:val="24"/>
        </w:rPr>
        <w:t xml:space="preserve">allowing </w:t>
      </w:r>
      <w:r w:rsidR="009C2DDD" w:rsidRPr="000A140E">
        <w:rPr>
          <w:szCs w:val="24"/>
        </w:rPr>
        <w:t xml:space="preserve">the plant to implement a feedback process </w:t>
      </w:r>
      <w:r w:rsidR="00E86A03">
        <w:rPr>
          <w:szCs w:val="24"/>
        </w:rPr>
        <w:t>which is taken into account in its periodical evaluation, as well as the</w:t>
      </w:r>
      <w:r w:rsidR="009C2DDD" w:rsidRPr="000A140E">
        <w:rPr>
          <w:szCs w:val="24"/>
        </w:rPr>
        <w:t xml:space="preserve"> industry-wide experience and </w:t>
      </w:r>
      <w:r w:rsidR="00E86A03">
        <w:rPr>
          <w:szCs w:val="24"/>
        </w:rPr>
        <w:t xml:space="preserve">the </w:t>
      </w:r>
      <w:r w:rsidR="009C2DDD" w:rsidRPr="000A140E">
        <w:rPr>
          <w:szCs w:val="24"/>
        </w:rPr>
        <w:t>results of research and development (R&amp;D)</w:t>
      </w:r>
      <w:r w:rsidR="00AB04F1">
        <w:rPr>
          <w:szCs w:val="24"/>
        </w:rPr>
        <w:t xml:space="preserve"> programme</w:t>
      </w:r>
      <w:r w:rsidR="009C2DDD" w:rsidRPr="000A140E">
        <w:rPr>
          <w:szCs w:val="24"/>
        </w:rPr>
        <w:t xml:space="preserve">. If necessary, the AMP of the plant </w:t>
      </w:r>
      <w:r w:rsidR="00AB04F1">
        <w:rPr>
          <w:szCs w:val="24"/>
        </w:rPr>
        <w:t>may be</w:t>
      </w:r>
      <w:r w:rsidR="00AB04F1" w:rsidRPr="000A140E">
        <w:rPr>
          <w:szCs w:val="24"/>
        </w:rPr>
        <w:t xml:space="preserve"> </w:t>
      </w:r>
      <w:r w:rsidR="009C2DDD" w:rsidRPr="000A140E">
        <w:rPr>
          <w:szCs w:val="24"/>
        </w:rPr>
        <w:t xml:space="preserve">modified </w:t>
      </w:r>
      <w:r w:rsidR="00E86A03">
        <w:rPr>
          <w:szCs w:val="24"/>
        </w:rPr>
        <w:t>to include</w:t>
      </w:r>
      <w:r w:rsidR="009C2DDD" w:rsidRPr="000A140E">
        <w:rPr>
          <w:szCs w:val="24"/>
        </w:rPr>
        <w:t xml:space="preserve"> additional actions </w:t>
      </w:r>
      <w:r w:rsidR="00E86A03">
        <w:rPr>
          <w:szCs w:val="24"/>
        </w:rPr>
        <w:t xml:space="preserve">or </w:t>
      </w:r>
      <w:r w:rsidR="009C2DDD" w:rsidRPr="000A140E">
        <w:rPr>
          <w:szCs w:val="24"/>
        </w:rPr>
        <w:t>a new AMP</w:t>
      </w:r>
      <w:r w:rsidR="00E86A03">
        <w:rPr>
          <w:szCs w:val="24"/>
        </w:rPr>
        <w:t xml:space="preserve"> is developed</w:t>
      </w:r>
      <w:r w:rsidR="009C2DDD" w:rsidRPr="000A140E">
        <w:rPr>
          <w:szCs w:val="24"/>
        </w:rPr>
        <w:t>, ensuring the effectiveness of continuous ageing management.</w:t>
      </w:r>
    </w:p>
    <w:p w14:paraId="2109113E" w14:textId="77777777" w:rsidR="00BF5F2F" w:rsidRDefault="00BF5F2F" w:rsidP="0008652D">
      <w:pPr>
        <w:spacing w:before="120" w:after="120" w:line="240" w:lineRule="auto"/>
        <w:rPr>
          <w:szCs w:val="24"/>
        </w:rPr>
      </w:pPr>
    </w:p>
    <w:p w14:paraId="46AB3EC9" w14:textId="5FD72DD4" w:rsidR="009C2DDD" w:rsidRPr="009367C7" w:rsidRDefault="009C2DDD" w:rsidP="0008652D">
      <w:pPr>
        <w:pStyle w:val="ListParagraph"/>
        <w:numPr>
          <w:ilvl w:val="0"/>
          <w:numId w:val="30"/>
        </w:numPr>
        <w:tabs>
          <w:tab w:val="left" w:pos="426"/>
        </w:tabs>
        <w:spacing w:before="120" w:after="120" w:line="240" w:lineRule="auto"/>
        <w:ind w:left="0" w:firstLine="0"/>
        <w:contextualSpacing w:val="0"/>
        <w:jc w:val="both"/>
        <w:rPr>
          <w:rFonts w:ascii="Times New Roman" w:hAnsi="Times New Roman" w:cs="Times New Roman"/>
          <w:b/>
          <w:bCs/>
          <w:i/>
          <w:iCs/>
          <w:szCs w:val="24"/>
        </w:rPr>
      </w:pPr>
      <w:r w:rsidRPr="009367C7">
        <w:rPr>
          <w:rFonts w:ascii="Times New Roman" w:hAnsi="Times New Roman" w:cs="Times New Roman"/>
          <w:b/>
          <w:bCs/>
          <w:i/>
          <w:iCs/>
          <w:szCs w:val="24"/>
        </w:rPr>
        <w:t>Quality management</w:t>
      </w:r>
      <w:r w:rsidR="00E71D10">
        <w:rPr>
          <w:rFonts w:ascii="Times New Roman" w:hAnsi="Times New Roman" w:cs="Times New Roman"/>
          <w:b/>
          <w:bCs/>
          <w:i/>
          <w:iCs/>
          <w:szCs w:val="24"/>
        </w:rPr>
        <w:t>:</w:t>
      </w:r>
    </w:p>
    <w:p w14:paraId="07A0F974" w14:textId="56E9EC32" w:rsidR="002F7E58" w:rsidRDefault="00E768F8" w:rsidP="0008652D">
      <w:pPr>
        <w:spacing w:before="120" w:after="120" w:line="240" w:lineRule="auto"/>
        <w:rPr>
          <w:szCs w:val="24"/>
        </w:rPr>
      </w:pPr>
      <w:r w:rsidRPr="00E768F8">
        <w:rPr>
          <w:szCs w:val="24"/>
        </w:rPr>
        <w:t>A management programme must be implemented to ensure the quality of administrative controls, data collection and record, quality of materials, procedures and reports, review and approval of processes, and personnel qualification that must be in accordance with the local regulations</w:t>
      </w:r>
      <w:r w:rsidR="00A97120">
        <w:rPr>
          <w:szCs w:val="24"/>
        </w:rPr>
        <w:t xml:space="preserve"> [5]</w:t>
      </w:r>
      <w:r w:rsidR="002F7E58" w:rsidRPr="00D24E82">
        <w:rPr>
          <w:szCs w:val="24"/>
        </w:rPr>
        <w:t>.</w:t>
      </w:r>
    </w:p>
    <w:p w14:paraId="4F439828" w14:textId="77777777" w:rsidR="00F67A82" w:rsidRPr="00E71D10" w:rsidRDefault="00F67A82" w:rsidP="0008652D">
      <w:pPr>
        <w:spacing w:before="120" w:after="120" w:line="240" w:lineRule="auto"/>
        <w:rPr>
          <w:szCs w:val="24"/>
        </w:rPr>
      </w:pPr>
    </w:p>
    <w:p w14:paraId="1DD0752D" w14:textId="3D465BFC" w:rsidR="009C2DDD" w:rsidRPr="00DD1A70" w:rsidRDefault="009C2DDD" w:rsidP="0008652D">
      <w:pPr>
        <w:spacing w:before="120" w:after="120" w:line="240" w:lineRule="auto"/>
        <w:rPr>
          <w:b/>
          <w:bCs/>
          <w:szCs w:val="24"/>
        </w:rPr>
      </w:pPr>
      <w:r w:rsidRPr="00DD1A70">
        <w:rPr>
          <w:b/>
          <w:bCs/>
          <w:szCs w:val="24"/>
        </w:rPr>
        <w:t>References</w:t>
      </w:r>
    </w:p>
    <w:p w14:paraId="2D989D22" w14:textId="70840878" w:rsidR="009C2DDD" w:rsidRPr="00147635" w:rsidRDefault="00EB7A29" w:rsidP="0008652D">
      <w:pPr>
        <w:pStyle w:val="References"/>
        <w:tabs>
          <w:tab w:val="left" w:pos="900"/>
        </w:tabs>
        <w:ind w:left="426" w:hanging="426"/>
        <w:jc w:val="both"/>
        <w:rPr>
          <w:rFonts w:ascii="Times New Roman" w:hAnsi="Times New Roman" w:cs="Times New Roman"/>
          <w:sz w:val="24"/>
          <w:szCs w:val="24"/>
        </w:rPr>
      </w:pPr>
      <w:bookmarkStart w:id="23" w:name="_Ref446667860"/>
      <w:r w:rsidRPr="00147635">
        <w:rPr>
          <w:rFonts w:ascii="Times New Roman" w:hAnsi="Times New Roman" w:cs="Times New Roman"/>
          <w:sz w:val="24"/>
          <w:szCs w:val="24"/>
        </w:rPr>
        <w:t>[1</w:t>
      </w:r>
      <w:proofErr w:type="gramStart"/>
      <w:r w:rsidRPr="00147635">
        <w:rPr>
          <w:rFonts w:ascii="Times New Roman" w:hAnsi="Times New Roman" w:cs="Times New Roman"/>
          <w:sz w:val="24"/>
          <w:szCs w:val="24"/>
        </w:rPr>
        <w:t>]  </w:t>
      </w:r>
      <w:r w:rsidR="003C4F29" w:rsidRPr="00147635">
        <w:rPr>
          <w:rFonts w:ascii="Times New Roman" w:hAnsi="Times New Roman" w:cs="Times New Roman"/>
          <w:sz w:val="24"/>
          <w:szCs w:val="24"/>
        </w:rPr>
        <w:t>AMERICAN</w:t>
      </w:r>
      <w:proofErr w:type="gramEnd"/>
      <w:r w:rsidR="003C4F29" w:rsidRPr="00147635">
        <w:rPr>
          <w:rFonts w:ascii="Times New Roman" w:hAnsi="Times New Roman" w:cs="Times New Roman"/>
          <w:sz w:val="24"/>
          <w:szCs w:val="24"/>
        </w:rPr>
        <w:t xml:space="preserve"> CONCRETE INSTITUTE – ACI 349.3R-18,</w:t>
      </w:r>
      <w:r w:rsidR="009C2DDD" w:rsidRPr="00147635">
        <w:rPr>
          <w:rFonts w:ascii="Times New Roman" w:hAnsi="Times New Roman" w:cs="Times New Roman"/>
          <w:sz w:val="24"/>
          <w:szCs w:val="24"/>
        </w:rPr>
        <w:t xml:space="preserve"> Report on evaluation and repair of existing nuclear safety-related concrete structures</w:t>
      </w:r>
      <w:r w:rsidR="0023062F">
        <w:rPr>
          <w:rFonts w:ascii="Times New Roman" w:hAnsi="Times New Roman" w:cs="Times New Roman"/>
          <w:sz w:val="24"/>
          <w:szCs w:val="24"/>
        </w:rPr>
        <w:t>,</w:t>
      </w:r>
      <w:r w:rsidR="009C2DDD" w:rsidRPr="00147635">
        <w:rPr>
          <w:rFonts w:ascii="Times New Roman" w:hAnsi="Times New Roman" w:cs="Times New Roman"/>
          <w:sz w:val="24"/>
          <w:szCs w:val="24"/>
        </w:rPr>
        <w:t xml:space="preserve"> January 2018.</w:t>
      </w:r>
      <w:bookmarkEnd w:id="23"/>
    </w:p>
    <w:p w14:paraId="28AC128F" w14:textId="7A32B8EE" w:rsidR="007C3965" w:rsidRPr="00147635" w:rsidRDefault="00A5110E" w:rsidP="0008652D">
      <w:pPr>
        <w:pStyle w:val="References"/>
        <w:tabs>
          <w:tab w:val="left" w:pos="900"/>
        </w:tabs>
        <w:ind w:left="426" w:hanging="426"/>
        <w:jc w:val="both"/>
        <w:rPr>
          <w:rFonts w:ascii="Times New Roman" w:hAnsi="Times New Roman" w:cs="Times New Roman"/>
          <w:sz w:val="24"/>
          <w:szCs w:val="24"/>
        </w:rPr>
      </w:pPr>
      <w:bookmarkStart w:id="24" w:name="_Ref446668088"/>
      <w:bookmarkStart w:id="25" w:name="_Ref40898299"/>
      <w:r w:rsidRPr="00147635">
        <w:rPr>
          <w:rFonts w:ascii="Times New Roman" w:hAnsi="Times New Roman" w:cs="Times New Roman"/>
          <w:sz w:val="24"/>
          <w:szCs w:val="24"/>
        </w:rPr>
        <w:t>[2</w:t>
      </w:r>
      <w:proofErr w:type="gramStart"/>
      <w:r w:rsidRPr="00147635">
        <w:rPr>
          <w:rFonts w:ascii="Times New Roman" w:hAnsi="Times New Roman" w:cs="Times New Roman"/>
          <w:sz w:val="24"/>
          <w:szCs w:val="24"/>
        </w:rPr>
        <w:t>]  </w:t>
      </w:r>
      <w:r w:rsidR="007C3965" w:rsidRPr="00147635">
        <w:rPr>
          <w:rFonts w:ascii="Times New Roman" w:hAnsi="Times New Roman" w:cs="Times New Roman"/>
          <w:sz w:val="24"/>
          <w:szCs w:val="24"/>
        </w:rPr>
        <w:t>ELETRIC</w:t>
      </w:r>
      <w:proofErr w:type="gramEnd"/>
      <w:r w:rsidR="007C3965" w:rsidRPr="00147635">
        <w:rPr>
          <w:rFonts w:ascii="Times New Roman" w:hAnsi="Times New Roman" w:cs="Times New Roman"/>
          <w:sz w:val="24"/>
          <w:szCs w:val="24"/>
        </w:rPr>
        <w:t xml:space="preserve"> POWER RESEA</w:t>
      </w:r>
      <w:r w:rsidR="003C4F29" w:rsidRPr="00147635">
        <w:rPr>
          <w:rFonts w:ascii="Times New Roman" w:hAnsi="Times New Roman" w:cs="Times New Roman"/>
          <w:sz w:val="24"/>
          <w:szCs w:val="24"/>
        </w:rPr>
        <w:t>RCH INSTITUTE – EPRI Report </w:t>
      </w:r>
      <w:r w:rsidR="0081534D" w:rsidRPr="00147635">
        <w:rPr>
          <w:rFonts w:ascii="Times New Roman" w:hAnsi="Times New Roman" w:cs="Times New Roman"/>
          <w:sz w:val="24"/>
          <w:szCs w:val="24"/>
        </w:rPr>
        <w:t>101</w:t>
      </w:r>
      <w:r w:rsidR="007C3965" w:rsidRPr="00147635">
        <w:rPr>
          <w:rFonts w:ascii="Times New Roman" w:hAnsi="Times New Roman" w:cs="Times New Roman"/>
          <w:sz w:val="24"/>
          <w:szCs w:val="24"/>
        </w:rPr>
        <w:t>5078</w:t>
      </w:r>
      <w:bookmarkEnd w:id="24"/>
      <w:r w:rsidR="003C4F29" w:rsidRPr="00147635">
        <w:rPr>
          <w:rFonts w:ascii="Times New Roman" w:hAnsi="Times New Roman" w:cs="Times New Roman"/>
          <w:sz w:val="24"/>
          <w:szCs w:val="24"/>
        </w:rPr>
        <w:t>, Plant Support Engineering: Aging Effects for Structures and Structural Components (Structural Tools)</w:t>
      </w:r>
      <w:r w:rsidR="0023062F">
        <w:rPr>
          <w:rFonts w:ascii="Times New Roman" w:hAnsi="Times New Roman" w:cs="Times New Roman"/>
          <w:sz w:val="24"/>
          <w:szCs w:val="24"/>
        </w:rPr>
        <w:t>,</w:t>
      </w:r>
      <w:r w:rsidR="003C4F29" w:rsidRPr="00147635">
        <w:rPr>
          <w:rFonts w:ascii="Times New Roman" w:hAnsi="Times New Roman" w:cs="Times New Roman"/>
          <w:sz w:val="24"/>
          <w:szCs w:val="24"/>
        </w:rPr>
        <w:t xml:space="preserve"> December 2007.</w:t>
      </w:r>
      <w:bookmarkEnd w:id="25"/>
    </w:p>
    <w:p w14:paraId="4065E091" w14:textId="6E9CC057" w:rsidR="009C2DDD" w:rsidRPr="00147635" w:rsidRDefault="00A5110E" w:rsidP="0008652D">
      <w:pPr>
        <w:pStyle w:val="References"/>
        <w:tabs>
          <w:tab w:val="left" w:pos="900"/>
        </w:tabs>
        <w:ind w:left="426" w:hanging="426"/>
        <w:jc w:val="both"/>
        <w:rPr>
          <w:rFonts w:ascii="Times New Roman" w:hAnsi="Times New Roman" w:cs="Times New Roman"/>
          <w:sz w:val="24"/>
          <w:szCs w:val="24"/>
        </w:rPr>
      </w:pPr>
      <w:bookmarkStart w:id="26" w:name="_Ref446668252"/>
      <w:r w:rsidRPr="00147635">
        <w:rPr>
          <w:rFonts w:ascii="Times New Roman" w:hAnsi="Times New Roman" w:cs="Times New Roman"/>
          <w:sz w:val="24"/>
          <w:szCs w:val="24"/>
        </w:rPr>
        <w:t>[3</w:t>
      </w:r>
      <w:proofErr w:type="gramStart"/>
      <w:r w:rsidRPr="00147635">
        <w:rPr>
          <w:rFonts w:ascii="Times New Roman" w:hAnsi="Times New Roman" w:cs="Times New Roman"/>
          <w:sz w:val="24"/>
          <w:szCs w:val="24"/>
        </w:rPr>
        <w:t>]  </w:t>
      </w:r>
      <w:r w:rsidR="009C2DDD" w:rsidRPr="00147635">
        <w:rPr>
          <w:rFonts w:ascii="Times New Roman" w:hAnsi="Times New Roman" w:cs="Times New Roman"/>
          <w:sz w:val="24"/>
          <w:szCs w:val="24"/>
        </w:rPr>
        <w:t>EL</w:t>
      </w:r>
      <w:r w:rsidR="003C4F29" w:rsidRPr="00147635">
        <w:rPr>
          <w:rFonts w:ascii="Times New Roman" w:hAnsi="Times New Roman" w:cs="Times New Roman"/>
          <w:sz w:val="24"/>
          <w:szCs w:val="24"/>
        </w:rPr>
        <w:t>ECTRIC</w:t>
      </w:r>
      <w:proofErr w:type="gramEnd"/>
      <w:r w:rsidR="003C4F29" w:rsidRPr="00147635">
        <w:rPr>
          <w:rFonts w:ascii="Times New Roman" w:hAnsi="Times New Roman" w:cs="Times New Roman"/>
          <w:sz w:val="24"/>
          <w:szCs w:val="24"/>
        </w:rPr>
        <w:t xml:space="preserve"> POWER RESEARCH INSTITUTE - </w:t>
      </w:r>
      <w:r w:rsidR="009C2DDD" w:rsidRPr="00147635">
        <w:rPr>
          <w:rFonts w:ascii="Times New Roman" w:hAnsi="Times New Roman" w:cs="Times New Roman"/>
          <w:sz w:val="24"/>
          <w:szCs w:val="24"/>
        </w:rPr>
        <w:t>EPRI 1025323, Field guide: coatings assessment</w:t>
      </w:r>
      <w:r w:rsidR="0023062F">
        <w:rPr>
          <w:rFonts w:ascii="Times New Roman" w:hAnsi="Times New Roman" w:cs="Times New Roman"/>
          <w:sz w:val="24"/>
          <w:szCs w:val="24"/>
        </w:rPr>
        <w:t>,</w:t>
      </w:r>
      <w:r w:rsidR="009C2DDD" w:rsidRPr="00147635">
        <w:rPr>
          <w:rFonts w:ascii="Times New Roman" w:hAnsi="Times New Roman" w:cs="Times New Roman"/>
          <w:sz w:val="24"/>
          <w:szCs w:val="24"/>
        </w:rPr>
        <w:t xml:space="preserve"> May 2012.</w:t>
      </w:r>
      <w:bookmarkEnd w:id="26"/>
    </w:p>
    <w:p w14:paraId="4264437F" w14:textId="51BFF949" w:rsidR="00607DE2" w:rsidRPr="00147635" w:rsidRDefault="00A5110E" w:rsidP="0008652D">
      <w:pPr>
        <w:pStyle w:val="References"/>
        <w:tabs>
          <w:tab w:val="left" w:pos="900"/>
        </w:tabs>
        <w:ind w:left="426" w:hanging="426"/>
        <w:jc w:val="both"/>
        <w:rPr>
          <w:rFonts w:ascii="Times New Roman" w:hAnsi="Times New Roman" w:cs="Times New Roman"/>
          <w:sz w:val="24"/>
          <w:szCs w:val="24"/>
        </w:rPr>
      </w:pPr>
      <w:bookmarkStart w:id="27" w:name="_Ref446670005"/>
      <w:r w:rsidRPr="00147635">
        <w:rPr>
          <w:rFonts w:ascii="Times New Roman" w:hAnsi="Times New Roman" w:cs="Times New Roman"/>
          <w:sz w:val="24"/>
          <w:szCs w:val="24"/>
        </w:rPr>
        <w:lastRenderedPageBreak/>
        <w:t>[4</w:t>
      </w:r>
      <w:proofErr w:type="gramStart"/>
      <w:r w:rsidRPr="00147635">
        <w:rPr>
          <w:rFonts w:ascii="Times New Roman" w:hAnsi="Times New Roman" w:cs="Times New Roman"/>
          <w:sz w:val="24"/>
          <w:szCs w:val="24"/>
        </w:rPr>
        <w:t>]  </w:t>
      </w:r>
      <w:bookmarkStart w:id="28" w:name="_Hlk75260437"/>
      <w:r w:rsidR="00B8688B" w:rsidRPr="0008652D">
        <w:rPr>
          <w:rFonts w:ascii="Times New Roman" w:hAnsi="Times New Roman" w:cs="Times New Roman"/>
          <w:color w:val="FF0000"/>
          <w:sz w:val="24"/>
          <w:szCs w:val="24"/>
        </w:rPr>
        <w:t>IAEA</w:t>
      </w:r>
      <w:proofErr w:type="gramEnd"/>
      <w:r w:rsidR="00B8688B" w:rsidRPr="0008652D">
        <w:rPr>
          <w:rFonts w:ascii="Times New Roman" w:hAnsi="Times New Roman" w:cs="Times New Roman"/>
          <w:color w:val="FF0000"/>
          <w:sz w:val="24"/>
          <w:szCs w:val="24"/>
        </w:rPr>
        <w:t>-</w:t>
      </w:r>
      <w:r w:rsidR="00607DE2" w:rsidRPr="0008652D">
        <w:rPr>
          <w:rFonts w:ascii="Times New Roman" w:hAnsi="Times New Roman" w:cs="Times New Roman"/>
          <w:color w:val="FF0000"/>
          <w:sz w:val="24"/>
          <w:szCs w:val="24"/>
        </w:rPr>
        <w:t>TECDOC</w:t>
      </w:r>
      <w:bookmarkEnd w:id="27"/>
      <w:r w:rsidR="00B8688B" w:rsidRPr="0008652D">
        <w:rPr>
          <w:rFonts w:ascii="Times New Roman" w:hAnsi="Times New Roman" w:cs="Times New Roman"/>
          <w:color w:val="FF0000"/>
          <w:sz w:val="24"/>
          <w:szCs w:val="24"/>
        </w:rPr>
        <w:t>-</w:t>
      </w:r>
      <w:r w:rsidR="00472147" w:rsidRPr="0008652D">
        <w:rPr>
          <w:rFonts w:ascii="Times New Roman" w:hAnsi="Times New Roman" w:cs="Times New Roman"/>
          <w:color w:val="FF0000"/>
          <w:sz w:val="24"/>
          <w:szCs w:val="24"/>
        </w:rPr>
        <w:t>1957</w:t>
      </w:r>
      <w:r w:rsidR="003F2C7E" w:rsidRPr="0008652D">
        <w:rPr>
          <w:rFonts w:ascii="Times New Roman" w:hAnsi="Times New Roman" w:cs="Times New Roman"/>
          <w:color w:val="FF0000"/>
          <w:sz w:val="24"/>
          <w:szCs w:val="24"/>
        </w:rPr>
        <w:t xml:space="preserve">, </w:t>
      </w:r>
      <w:r w:rsidR="00B8688B" w:rsidRPr="0008652D">
        <w:rPr>
          <w:rFonts w:ascii="Times New Roman" w:hAnsi="Times New Roman" w:cs="Times New Roman"/>
          <w:color w:val="FF0000"/>
          <w:sz w:val="24"/>
          <w:szCs w:val="24"/>
        </w:rPr>
        <w:t>Ageing Management of Nuclear Power Plants during Delayed Construction Periods, Extended Shutdown and Permanent Shutdown Prior to Decommissioning.</w:t>
      </w:r>
      <w:bookmarkEnd w:id="28"/>
    </w:p>
    <w:p w14:paraId="5C929F15" w14:textId="50C50D4D" w:rsidR="002708E1" w:rsidRPr="00722DE4" w:rsidRDefault="00A5110E" w:rsidP="0008652D">
      <w:pPr>
        <w:pStyle w:val="References"/>
        <w:tabs>
          <w:tab w:val="left" w:pos="900"/>
        </w:tabs>
        <w:ind w:left="426" w:hanging="426"/>
        <w:jc w:val="both"/>
        <w:rPr>
          <w:rFonts w:ascii="Times New Roman" w:hAnsi="Times New Roman" w:cs="Times New Roman"/>
          <w:sz w:val="24"/>
          <w:szCs w:val="24"/>
        </w:rPr>
      </w:pPr>
      <w:bookmarkStart w:id="29" w:name="_Ref40898122"/>
      <w:r w:rsidRPr="00472147">
        <w:rPr>
          <w:rFonts w:ascii="Times New Roman" w:hAnsi="Times New Roman" w:cs="Times New Roman"/>
          <w:sz w:val="24"/>
          <w:szCs w:val="24"/>
        </w:rPr>
        <w:t>[5</w:t>
      </w:r>
      <w:proofErr w:type="gramStart"/>
      <w:r w:rsidRPr="00472147">
        <w:rPr>
          <w:rFonts w:ascii="Times New Roman" w:hAnsi="Times New Roman" w:cs="Times New Roman"/>
          <w:sz w:val="24"/>
          <w:szCs w:val="24"/>
        </w:rPr>
        <w:t>]</w:t>
      </w:r>
      <w:r w:rsidRPr="00722DE4">
        <w:rPr>
          <w:rFonts w:ascii="Times New Roman" w:hAnsi="Times New Roman" w:cs="Times New Roman"/>
          <w:sz w:val="24"/>
          <w:szCs w:val="24"/>
        </w:rPr>
        <w:t>  </w:t>
      </w:r>
      <w:r w:rsidR="002F7E58" w:rsidRPr="00472147">
        <w:rPr>
          <w:rFonts w:ascii="Times New Roman" w:hAnsi="Times New Roman" w:cs="Times New Roman"/>
          <w:sz w:val="24"/>
          <w:szCs w:val="24"/>
        </w:rPr>
        <w:t>UNITED</w:t>
      </w:r>
      <w:proofErr w:type="gramEnd"/>
      <w:r w:rsidR="002F7E58" w:rsidRPr="00472147">
        <w:rPr>
          <w:rFonts w:ascii="Times New Roman" w:hAnsi="Times New Roman" w:cs="Times New Roman"/>
          <w:sz w:val="24"/>
          <w:szCs w:val="24"/>
        </w:rPr>
        <w:t xml:space="preserve"> STATES NUCLEAR REGULATORY COMMISSION, 10 CFR Part 50, Appendix B, Quality Assurance Criteria for Nuclear Power Plants and Fuel Reprocessing Plants, National Archives and Records Administration, USNRC, </w:t>
      </w:r>
      <w:r w:rsidR="0023062F">
        <w:rPr>
          <w:rFonts w:ascii="Times New Roman" w:hAnsi="Times New Roman" w:cs="Times New Roman"/>
          <w:sz w:val="24"/>
          <w:szCs w:val="24"/>
        </w:rPr>
        <w:t>l</w:t>
      </w:r>
      <w:r w:rsidR="0023062F" w:rsidRPr="00472147">
        <w:rPr>
          <w:rFonts w:ascii="Times New Roman" w:hAnsi="Times New Roman" w:cs="Times New Roman"/>
          <w:sz w:val="24"/>
          <w:szCs w:val="24"/>
        </w:rPr>
        <w:t xml:space="preserve">atest </w:t>
      </w:r>
      <w:r w:rsidR="0023062F">
        <w:rPr>
          <w:rFonts w:ascii="Times New Roman" w:hAnsi="Times New Roman" w:cs="Times New Roman"/>
          <w:sz w:val="24"/>
          <w:szCs w:val="24"/>
        </w:rPr>
        <w:t>e</w:t>
      </w:r>
      <w:r w:rsidR="0023062F" w:rsidRPr="00472147">
        <w:rPr>
          <w:rFonts w:ascii="Times New Roman" w:hAnsi="Times New Roman" w:cs="Times New Roman"/>
          <w:sz w:val="24"/>
          <w:szCs w:val="24"/>
        </w:rPr>
        <w:t>dition</w:t>
      </w:r>
      <w:r w:rsidR="002F7E58" w:rsidRPr="00472147">
        <w:rPr>
          <w:rFonts w:ascii="Times New Roman" w:hAnsi="Times New Roman" w:cs="Times New Roman"/>
          <w:sz w:val="24"/>
          <w:szCs w:val="24"/>
        </w:rPr>
        <w:t>.</w:t>
      </w:r>
      <w:bookmarkEnd w:id="29"/>
    </w:p>
    <w:sectPr w:rsidR="002708E1" w:rsidRPr="00722DE4" w:rsidSect="00330C2B">
      <w:footerReference w:type="default" r:id="rId8"/>
      <w:pgSz w:w="11900" w:h="16820" w:code="9"/>
      <w:pgMar w:top="1134" w:right="1418" w:bottom="1531" w:left="1418"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F667D" w14:textId="77777777" w:rsidR="00AC6057" w:rsidRDefault="00AC6057">
      <w:r>
        <w:separator/>
      </w:r>
    </w:p>
    <w:p w14:paraId="312BAF3D" w14:textId="77777777" w:rsidR="00AC6057" w:rsidRDefault="00AC6057"/>
  </w:endnote>
  <w:endnote w:type="continuationSeparator" w:id="0">
    <w:p w14:paraId="216028A2" w14:textId="77777777" w:rsidR="00AC6057" w:rsidRDefault="00AC6057">
      <w:r>
        <w:continuationSeparator/>
      </w:r>
    </w:p>
    <w:p w14:paraId="01038C5F" w14:textId="77777777" w:rsidR="00AC6057" w:rsidRDefault="00AC6057"/>
  </w:endnote>
  <w:endnote w:type="continuationNotice" w:id="1">
    <w:p w14:paraId="5255522D" w14:textId="77777777" w:rsidR="00AC6057" w:rsidRDefault="00AC605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Te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 Nazanin">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331973"/>
      <w:docPartObj>
        <w:docPartGallery w:val="Page Numbers (Bottom of Page)"/>
        <w:docPartUnique/>
      </w:docPartObj>
    </w:sdtPr>
    <w:sdtEndPr>
      <w:rPr>
        <w:sz w:val="20"/>
      </w:rPr>
    </w:sdtEndPr>
    <w:sdtContent>
      <w:p w14:paraId="3421EE61" w14:textId="77777777" w:rsidR="006F0AAA" w:rsidRPr="0091103D" w:rsidRDefault="006F0AAA">
        <w:pPr>
          <w:pStyle w:val="Footer"/>
          <w:jc w:val="center"/>
          <w:rPr>
            <w:sz w:val="20"/>
          </w:rPr>
        </w:pPr>
        <w:r w:rsidRPr="0091103D">
          <w:rPr>
            <w:sz w:val="20"/>
          </w:rPr>
          <w:fldChar w:fldCharType="begin"/>
        </w:r>
        <w:r w:rsidRPr="0008652D">
          <w:rPr>
            <w:sz w:val="20"/>
          </w:rPr>
          <w:instrText>PAGE   \* MERGEFORMAT</w:instrText>
        </w:r>
        <w:r w:rsidRPr="0091103D">
          <w:rPr>
            <w:sz w:val="20"/>
          </w:rPr>
          <w:fldChar w:fldCharType="separate"/>
        </w:r>
        <w:r w:rsidRPr="0008652D">
          <w:rPr>
            <w:sz w:val="20"/>
            <w:lang w:val="pt-BR"/>
          </w:rPr>
          <w:t>2</w:t>
        </w:r>
        <w:r w:rsidRPr="0091103D">
          <w:rPr>
            <w:sz w:val="20"/>
          </w:rPr>
          <w:fldChar w:fldCharType="end"/>
        </w:r>
      </w:p>
    </w:sdtContent>
  </w:sdt>
  <w:p w14:paraId="7237DC6D" w14:textId="77777777" w:rsidR="00605727" w:rsidRDefault="00605727">
    <w:pPr>
      <w:pStyle w:val="BodyTex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70B7E" w14:textId="77777777" w:rsidR="00AC6057" w:rsidRDefault="00AC6057">
      <w:r>
        <w:separator/>
      </w:r>
    </w:p>
    <w:p w14:paraId="7360A003" w14:textId="77777777" w:rsidR="00AC6057" w:rsidRDefault="00AC6057"/>
  </w:footnote>
  <w:footnote w:type="continuationSeparator" w:id="0">
    <w:p w14:paraId="370B2409" w14:textId="77777777" w:rsidR="00AC6057" w:rsidRDefault="00AC6057">
      <w:r>
        <w:continuationSeparator/>
      </w:r>
    </w:p>
    <w:p w14:paraId="4172308E" w14:textId="77777777" w:rsidR="00AC6057" w:rsidRDefault="00AC6057"/>
  </w:footnote>
  <w:footnote w:type="continuationNotice" w:id="1">
    <w:p w14:paraId="08278CC6" w14:textId="77777777" w:rsidR="00AC6057" w:rsidRDefault="00AC605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735"/>
    <w:multiLevelType w:val="hybridMultilevel"/>
    <w:tmpl w:val="9A3A4C0E"/>
    <w:lvl w:ilvl="0" w:tplc="7218703A">
      <w:start w:val="1"/>
      <w:numFmt w:val="bullet"/>
      <w:lvlText w:val="-"/>
      <w:lvlJc w:val="left"/>
      <w:pPr>
        <w:ind w:left="720" w:hanging="360"/>
      </w:pPr>
      <w:rPr>
        <w:rFonts w:ascii="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0404A47"/>
    <w:multiLevelType w:val="hybridMultilevel"/>
    <w:tmpl w:val="FD66E7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5717C0A"/>
    <w:multiLevelType w:val="hybridMultilevel"/>
    <w:tmpl w:val="D44AC2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A648E4"/>
    <w:multiLevelType w:val="hybridMultilevel"/>
    <w:tmpl w:val="5120B4EE"/>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6B55CDB"/>
    <w:multiLevelType w:val="hybridMultilevel"/>
    <w:tmpl w:val="206C373C"/>
    <w:lvl w:ilvl="0" w:tplc="D232547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7B7229"/>
    <w:multiLevelType w:val="hybridMultilevel"/>
    <w:tmpl w:val="D9761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81E31"/>
    <w:multiLevelType w:val="hybridMultilevel"/>
    <w:tmpl w:val="EA4E470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3970E96"/>
    <w:multiLevelType w:val="multilevel"/>
    <w:tmpl w:val="4664F8BA"/>
    <w:styleLink w:val="Annex"/>
    <w:lvl w:ilvl="0">
      <w:start w:val="1"/>
      <w:numFmt w:val="upperRoman"/>
      <w:pStyle w:val="ANNEX1"/>
      <w:lvlText w:val="Annex %1"/>
      <w:lvlJc w:val="left"/>
      <w:pPr>
        <w:ind w:left="360" w:hanging="360"/>
      </w:pPr>
      <w:rPr>
        <w:rFonts w:ascii="Times New Roman" w:hAnsi="Times New Roman" w:hint="default"/>
        <w:sz w:val="22"/>
      </w:rPr>
    </w:lvl>
    <w:lvl w:ilvl="1">
      <w:start w:val="1"/>
      <w:numFmt w:val="decimal"/>
      <w:lvlText w:val="%1-%2"/>
      <w:lvlJc w:val="left"/>
      <w:pPr>
        <w:ind w:left="720" w:hanging="360"/>
      </w:pPr>
      <w:rPr>
        <w:rFonts w:ascii="Times New Roman" w:hAnsi="Times New Roman" w:hint="default"/>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5BA1084"/>
    <w:multiLevelType w:val="multilevel"/>
    <w:tmpl w:val="E410F118"/>
    <w:lvl w:ilvl="0">
      <w:start w:val="1"/>
      <w:numFmt w:val="decimal"/>
      <w:pStyle w:val="Heading1"/>
      <w:lvlText w:val="%1"/>
      <w:lvlJc w:val="left"/>
      <w:pPr>
        <w:tabs>
          <w:tab w:val="num" w:pos="567"/>
        </w:tabs>
        <w:ind w:left="567" w:hanging="567"/>
      </w:pPr>
      <w:rPr>
        <w:rFonts w:ascii="Times New Roman" w:hAnsi="Times New Roman" w:hint="default"/>
        <w:b/>
        <w:bCs/>
        <w:i/>
        <w:iCs/>
        <w:sz w:val="24"/>
        <w:szCs w:val="24"/>
      </w:rPr>
    </w:lvl>
    <w:lvl w:ilvl="1">
      <w:start w:val="4"/>
      <w:numFmt w:val="decimal"/>
      <w:lvlText w:val="%2.1"/>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26634E95"/>
    <w:multiLevelType w:val="hybridMultilevel"/>
    <w:tmpl w:val="03AC5062"/>
    <w:lvl w:ilvl="0" w:tplc="D232547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83691A"/>
    <w:multiLevelType w:val="hybridMultilevel"/>
    <w:tmpl w:val="B734DAFA"/>
    <w:lvl w:ilvl="0" w:tplc="D172A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4F3E3B"/>
    <w:multiLevelType w:val="hybridMultilevel"/>
    <w:tmpl w:val="5254F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B592DAB"/>
    <w:multiLevelType w:val="hybridMultilevel"/>
    <w:tmpl w:val="0F708A04"/>
    <w:lvl w:ilvl="0" w:tplc="6242D850">
      <w:start w:val="4"/>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CB4404A"/>
    <w:multiLevelType w:val="multilevel"/>
    <w:tmpl w:val="37C4B74C"/>
    <w:lvl w:ilvl="0">
      <w:start w:val="1"/>
      <w:numFmt w:val="decimal"/>
      <w:lvlText w:val="[%1]"/>
      <w:lvlJc w:val="left"/>
      <w:pPr>
        <w:ind w:left="360" w:hanging="360"/>
      </w:pPr>
      <w:rPr>
        <w:rFonts w:ascii="Times New Roman" w:hAnsi="Times New Roman" w:hint="default"/>
        <w:b w:val="0"/>
        <w:bCs w:val="0"/>
        <w:i w:val="0"/>
        <w:iCs w:val="0"/>
        <w:sz w:val="24"/>
        <w:szCs w:val="24"/>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2745B17"/>
    <w:multiLevelType w:val="multilevel"/>
    <w:tmpl w:val="AC301B16"/>
    <w:lvl w:ilvl="0">
      <w:start w:val="1"/>
      <w:numFmt w:val="upperRoman"/>
      <w:lvlText w:val="Annex %1."/>
      <w:lvlJc w:val="left"/>
      <w:pPr>
        <w:tabs>
          <w:tab w:val="num" w:pos="2160"/>
        </w:tabs>
        <w:ind w:left="0" w:firstLine="0"/>
      </w:pPr>
      <w:rPr>
        <w:rFonts w:hint="default"/>
      </w:rPr>
    </w:lvl>
    <w:lvl w:ilvl="1">
      <w:start w:val="1"/>
      <w:numFmt w:val="decimal"/>
      <w:pStyle w:val="AppendixHeading2"/>
      <w:lvlText w:val="%1-%2."/>
      <w:lvlJc w:val="left"/>
      <w:pPr>
        <w:tabs>
          <w:tab w:val="num" w:pos="360"/>
        </w:tabs>
        <w:ind w:left="0" w:firstLine="0"/>
      </w:pPr>
      <w:rPr>
        <w:rFonts w:hint="default"/>
      </w:rPr>
    </w:lvl>
    <w:lvl w:ilvl="2">
      <w:start w:val="1"/>
      <w:numFmt w:val="decimal"/>
      <w:pStyle w:val="AppendixHeading3"/>
      <w:lvlText w:val="%1.%2.%3."/>
      <w:lvlJc w:val="left"/>
      <w:pPr>
        <w:tabs>
          <w:tab w:val="num" w:pos="720"/>
        </w:tabs>
        <w:ind w:left="0" w:firstLine="0"/>
      </w:pPr>
      <w:rPr>
        <w:rFonts w:hint="default"/>
      </w:rPr>
    </w:lvl>
    <w:lvl w:ilvl="3">
      <w:start w:val="1"/>
      <w:numFmt w:val="decimal"/>
      <w:pStyle w:val="AppendixHeading4"/>
      <w:lvlText w:val="%1.%2.%3.%4."/>
      <w:lvlJc w:val="left"/>
      <w:pPr>
        <w:tabs>
          <w:tab w:val="num" w:pos="720"/>
        </w:tabs>
        <w:ind w:left="0" w:firstLine="0"/>
      </w:pPr>
      <w:rPr>
        <w:rFonts w:hint="default"/>
      </w:rPr>
    </w:lvl>
    <w:lvl w:ilvl="4">
      <w:start w:val="1"/>
      <w:numFmt w:val="none"/>
      <w:lvlText w:val=""/>
      <w:lvlJc w:val="left"/>
      <w:pPr>
        <w:tabs>
          <w:tab w:val="num" w:pos="2232"/>
        </w:tabs>
        <w:ind w:left="2232" w:hanging="792"/>
      </w:pPr>
      <w:rPr>
        <w:rFonts w:hint="default"/>
      </w:rPr>
    </w:lvl>
    <w:lvl w:ilvl="5">
      <w:start w:val="1"/>
      <w:numFmt w:val="none"/>
      <w:lvlText w:val=""/>
      <w:lvlJc w:val="left"/>
      <w:pPr>
        <w:tabs>
          <w:tab w:val="num" w:pos="2736"/>
        </w:tabs>
        <w:ind w:left="2736" w:hanging="936"/>
      </w:pPr>
      <w:rPr>
        <w:rFonts w:hint="default"/>
      </w:rPr>
    </w:lvl>
    <w:lvl w:ilvl="6">
      <w:start w:val="1"/>
      <w:numFmt w:val="none"/>
      <w:lvlText w:val=""/>
      <w:lvlJc w:val="left"/>
      <w:pPr>
        <w:tabs>
          <w:tab w:val="num" w:pos="3240"/>
        </w:tabs>
        <w:ind w:left="3240" w:hanging="1080"/>
      </w:pPr>
      <w:rPr>
        <w:rFonts w:hint="default"/>
      </w:rPr>
    </w:lvl>
    <w:lvl w:ilvl="7">
      <w:start w:val="1"/>
      <w:numFmt w:val="none"/>
      <w:lvlText w:val=""/>
      <w:lvlJc w:val="left"/>
      <w:pPr>
        <w:tabs>
          <w:tab w:val="num" w:pos="3744"/>
        </w:tabs>
        <w:ind w:left="3744" w:hanging="1224"/>
      </w:pPr>
      <w:rPr>
        <w:rFonts w:hint="default"/>
      </w:rPr>
    </w:lvl>
    <w:lvl w:ilvl="8">
      <w:start w:val="1"/>
      <w:numFmt w:val="none"/>
      <w:lvlText w:val=""/>
      <w:lvlJc w:val="left"/>
      <w:pPr>
        <w:tabs>
          <w:tab w:val="num" w:pos="4320"/>
        </w:tabs>
        <w:ind w:left="4320" w:hanging="1440"/>
      </w:pPr>
      <w:rPr>
        <w:rFonts w:hint="default"/>
      </w:rPr>
    </w:lvl>
  </w:abstractNum>
  <w:abstractNum w:abstractNumId="15" w15:restartNumberingAfterBreak="0">
    <w:nsid w:val="33BA3755"/>
    <w:multiLevelType w:val="hybridMultilevel"/>
    <w:tmpl w:val="08701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E02CE6"/>
    <w:multiLevelType w:val="hybridMultilevel"/>
    <w:tmpl w:val="576E8862"/>
    <w:lvl w:ilvl="0" w:tplc="3DEE6494">
      <w:numFmt w:val="bullet"/>
      <w:lvlText w:val="•"/>
      <w:lvlJc w:val="left"/>
      <w:pPr>
        <w:ind w:left="720" w:hanging="360"/>
      </w:pPr>
      <w:rPr>
        <w:rFonts w:ascii="Times New Roman" w:eastAsia="MS Mincho"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7630C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5E1188C"/>
    <w:multiLevelType w:val="hybridMultilevel"/>
    <w:tmpl w:val="DF60E8F6"/>
    <w:lvl w:ilvl="0" w:tplc="3DEE6494">
      <w:numFmt w:val="bullet"/>
      <w:lvlText w:val="•"/>
      <w:lvlJc w:val="left"/>
      <w:pPr>
        <w:ind w:left="930" w:hanging="570"/>
      </w:pPr>
      <w:rPr>
        <w:rFonts w:ascii="Times New Roman" w:eastAsia="MS Mincho"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7F376B7"/>
    <w:multiLevelType w:val="hybridMultilevel"/>
    <w:tmpl w:val="29B6B7BA"/>
    <w:lvl w:ilvl="0" w:tplc="7A56D8C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164912"/>
    <w:multiLevelType w:val="hybridMultilevel"/>
    <w:tmpl w:val="15B6702C"/>
    <w:lvl w:ilvl="0" w:tplc="4BB49020">
      <w:start w:val="4"/>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D7049C3"/>
    <w:multiLevelType w:val="multilevel"/>
    <w:tmpl w:val="4B5C604E"/>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2F929D4"/>
    <w:multiLevelType w:val="multilevel"/>
    <w:tmpl w:val="2E1C4DF2"/>
    <w:lvl w:ilvl="0">
      <w:start w:val="1"/>
      <w:numFmt w:val="upperRoman"/>
      <w:pStyle w:val="AnnexHeading1"/>
      <w:lvlText w:val="ANNEX %1."/>
      <w:lvlJc w:val="left"/>
      <w:pPr>
        <w:tabs>
          <w:tab w:val="num" w:pos="1800"/>
        </w:tabs>
        <w:ind w:left="0" w:firstLine="0"/>
      </w:pPr>
      <w:rPr>
        <w:rFonts w:ascii="Times New Roman" w:hAnsi="Times New Roman" w:cs="Times New Roman"/>
        <w:b w:val="0"/>
        <w:bCs w:val="0"/>
        <w:i w:val="0"/>
        <w:iC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AnnexHeading2"/>
      <w:lvlText w:val="%1-%2."/>
      <w:lvlJc w:val="left"/>
      <w:pPr>
        <w:tabs>
          <w:tab w:val="num" w:pos="720"/>
        </w:tabs>
        <w:ind w:left="0" w:firstLine="0"/>
      </w:pPr>
      <w:rPr>
        <w:rFonts w:hint="default"/>
      </w:rPr>
    </w:lvl>
    <w:lvl w:ilvl="2">
      <w:start w:val="1"/>
      <w:numFmt w:val="decimal"/>
      <w:pStyle w:val="AnnexHeading3"/>
      <w:lvlText w:val="%1-%2.%3."/>
      <w:lvlJc w:val="left"/>
      <w:pPr>
        <w:tabs>
          <w:tab w:val="num" w:pos="720"/>
        </w:tabs>
        <w:ind w:left="0" w:firstLine="0"/>
      </w:pPr>
      <w:rPr>
        <w:rFonts w:hint="default"/>
      </w:rPr>
    </w:lvl>
    <w:lvl w:ilvl="3">
      <w:start w:val="1"/>
      <w:numFmt w:val="decimal"/>
      <w:pStyle w:val="AnnexHeading4"/>
      <w:lvlText w:val="%1-%2.%3.%4."/>
      <w:lvlJc w:val="left"/>
      <w:pPr>
        <w:tabs>
          <w:tab w:val="num" w:pos="1080"/>
        </w:tabs>
        <w:ind w:left="0" w:firstLine="0"/>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23" w15:restartNumberingAfterBreak="0">
    <w:nsid w:val="63127EE8"/>
    <w:multiLevelType w:val="hybridMultilevel"/>
    <w:tmpl w:val="98AC927A"/>
    <w:lvl w:ilvl="0" w:tplc="D232547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4011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554015E"/>
    <w:multiLevelType w:val="hybridMultilevel"/>
    <w:tmpl w:val="57060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EA1573"/>
    <w:multiLevelType w:val="multilevel"/>
    <w:tmpl w:val="D70ECE1A"/>
    <w:lvl w:ilvl="0">
      <w:start w:val="1"/>
      <w:numFmt w:val="decimal"/>
      <w:lvlText w:val="%1"/>
      <w:lvlJc w:val="left"/>
      <w:pPr>
        <w:tabs>
          <w:tab w:val="num" w:pos="567"/>
        </w:tabs>
        <w:ind w:left="567" w:hanging="567"/>
      </w:pPr>
      <w:rPr>
        <w:rFonts w:ascii="Times New Roman" w:hAnsi="Times New Roman" w:hint="default"/>
        <w:b w:val="0"/>
        <w:bCs w:val="0"/>
        <w:i w:val="0"/>
        <w:iCs w:val="0"/>
        <w:sz w:val="24"/>
        <w:szCs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65FD76CE"/>
    <w:multiLevelType w:val="hybridMultilevel"/>
    <w:tmpl w:val="F8E65A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AFA59E8"/>
    <w:multiLevelType w:val="multilevel"/>
    <w:tmpl w:val="246ED7E0"/>
    <w:lvl w:ilvl="0">
      <w:start w:val="1"/>
      <w:numFmt w:val="decimal"/>
      <w:pStyle w:val="ARef"/>
      <w:lvlText w:val="[%1]"/>
      <w:lvlJc w:val="left"/>
      <w:pPr>
        <w:tabs>
          <w:tab w:val="num" w:pos="567"/>
        </w:tabs>
        <w:ind w:left="567" w:hanging="567"/>
      </w:pPr>
      <w:rPr>
        <w:rFonts w:ascii="Times New Roman" w:hAnsi="Times New Roman" w:hint="default"/>
        <w:b w:val="0"/>
        <w:bCs w:val="0"/>
        <w:i w:val="0"/>
        <w:iCs w:val="0"/>
        <w:sz w:val="24"/>
        <w:szCs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B0D1BF1"/>
    <w:multiLevelType w:val="multilevel"/>
    <w:tmpl w:val="4664F8BA"/>
    <w:numStyleLink w:val="Annex"/>
  </w:abstractNum>
  <w:abstractNum w:abstractNumId="30" w15:restartNumberingAfterBreak="0">
    <w:nsid w:val="757D074B"/>
    <w:multiLevelType w:val="hybridMultilevel"/>
    <w:tmpl w:val="0EEE3D64"/>
    <w:lvl w:ilvl="0" w:tplc="D172AD40">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EB33BE"/>
    <w:multiLevelType w:val="hybridMultilevel"/>
    <w:tmpl w:val="9C248DE4"/>
    <w:lvl w:ilvl="0" w:tplc="A84E2D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FD638A"/>
    <w:multiLevelType w:val="multilevel"/>
    <w:tmpl w:val="EFD672DC"/>
    <w:lvl w:ilvl="0">
      <w:start w:val="1"/>
      <w:numFmt w:val="upperRoman"/>
      <w:pStyle w:val="AppendixHeading1"/>
      <w:lvlText w:val="Annex %1."/>
      <w:lvlJc w:val="left"/>
      <w:pPr>
        <w:tabs>
          <w:tab w:val="num" w:pos="2160"/>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720"/>
        </w:tabs>
        <w:ind w:left="0" w:firstLine="0"/>
      </w:pPr>
      <w:rPr>
        <w:rFonts w:hint="default"/>
      </w:rPr>
    </w:lvl>
    <w:lvl w:ilvl="4">
      <w:start w:val="1"/>
      <w:numFmt w:val="none"/>
      <w:lvlText w:val=""/>
      <w:lvlJc w:val="left"/>
      <w:pPr>
        <w:tabs>
          <w:tab w:val="num" w:pos="2232"/>
        </w:tabs>
        <w:ind w:left="2232" w:hanging="792"/>
      </w:pPr>
      <w:rPr>
        <w:rFonts w:hint="default"/>
      </w:rPr>
    </w:lvl>
    <w:lvl w:ilvl="5">
      <w:start w:val="1"/>
      <w:numFmt w:val="none"/>
      <w:lvlText w:val=""/>
      <w:lvlJc w:val="left"/>
      <w:pPr>
        <w:tabs>
          <w:tab w:val="num" w:pos="2736"/>
        </w:tabs>
        <w:ind w:left="2736" w:hanging="936"/>
      </w:pPr>
      <w:rPr>
        <w:rFonts w:hint="default"/>
      </w:rPr>
    </w:lvl>
    <w:lvl w:ilvl="6">
      <w:start w:val="1"/>
      <w:numFmt w:val="none"/>
      <w:lvlText w:val=""/>
      <w:lvlJc w:val="left"/>
      <w:pPr>
        <w:tabs>
          <w:tab w:val="num" w:pos="3240"/>
        </w:tabs>
        <w:ind w:left="3240" w:hanging="1080"/>
      </w:pPr>
      <w:rPr>
        <w:rFonts w:hint="default"/>
      </w:rPr>
    </w:lvl>
    <w:lvl w:ilvl="7">
      <w:start w:val="1"/>
      <w:numFmt w:val="none"/>
      <w:lvlText w:val=""/>
      <w:lvlJc w:val="left"/>
      <w:pPr>
        <w:tabs>
          <w:tab w:val="num" w:pos="3744"/>
        </w:tabs>
        <w:ind w:left="3744" w:hanging="1224"/>
      </w:pPr>
      <w:rPr>
        <w:rFonts w:hint="default"/>
      </w:rPr>
    </w:lvl>
    <w:lvl w:ilvl="8">
      <w:start w:val="1"/>
      <w:numFmt w:val="none"/>
      <w:lvlText w:val=""/>
      <w:lvlJc w:val="left"/>
      <w:pPr>
        <w:tabs>
          <w:tab w:val="num" w:pos="4320"/>
        </w:tabs>
        <w:ind w:left="4320" w:hanging="1440"/>
      </w:pPr>
      <w:rPr>
        <w:rFonts w:hint="default"/>
      </w:rPr>
    </w:lvl>
  </w:abstractNum>
  <w:num w:numId="1">
    <w:abstractNumId w:val="32"/>
  </w:num>
  <w:num w:numId="2">
    <w:abstractNumId w:val="14"/>
  </w:num>
  <w:num w:numId="3">
    <w:abstractNumId w:val="22"/>
  </w:num>
  <w:num w:numId="4">
    <w:abstractNumId w:val="7"/>
  </w:num>
  <w:num w:numId="5">
    <w:abstractNumId w:val="28"/>
  </w:num>
  <w:num w:numId="6">
    <w:abstractNumId w:val="29"/>
  </w:num>
  <w:num w:numId="7">
    <w:abstractNumId w:val="24"/>
  </w:num>
  <w:num w:numId="8">
    <w:abstractNumId w:val="17"/>
  </w:num>
  <w:num w:numId="9">
    <w:abstractNumId w:val="13"/>
  </w:num>
  <w:num w:numId="10">
    <w:abstractNumId w:val="28"/>
  </w:num>
  <w:num w:numId="11">
    <w:abstractNumId w:val="19"/>
  </w:num>
  <w:num w:numId="12">
    <w:abstractNumId w:val="30"/>
  </w:num>
  <w:num w:numId="13">
    <w:abstractNumId w:val="8"/>
  </w:num>
  <w:num w:numId="14">
    <w:abstractNumId w:val="26"/>
  </w:num>
  <w:num w:numId="15">
    <w:abstractNumId w:val="28"/>
  </w:num>
  <w:num w:numId="16">
    <w:abstractNumId w:val="28"/>
  </w:num>
  <w:num w:numId="17">
    <w:abstractNumId w:val="28"/>
  </w:num>
  <w:num w:numId="18">
    <w:abstractNumId w:val="28"/>
  </w:num>
  <w:num w:numId="19">
    <w:abstractNumId w:val="10"/>
  </w:num>
  <w:num w:numId="20">
    <w:abstractNumId w:val="5"/>
  </w:num>
  <w:num w:numId="21">
    <w:abstractNumId w:val="9"/>
  </w:num>
  <w:num w:numId="22">
    <w:abstractNumId w:val="8"/>
  </w:num>
  <w:num w:numId="23">
    <w:abstractNumId w:val="4"/>
  </w:num>
  <w:num w:numId="24">
    <w:abstractNumId w:val="25"/>
  </w:num>
  <w:num w:numId="25">
    <w:abstractNumId w:val="23"/>
  </w:num>
  <w:num w:numId="26">
    <w:abstractNumId w:val="15"/>
  </w:num>
  <w:num w:numId="27">
    <w:abstractNumId w:val="31"/>
  </w:num>
  <w:num w:numId="28">
    <w:abstractNumId w:val="6"/>
  </w:num>
  <w:num w:numId="29">
    <w:abstractNumId w:val="27"/>
  </w:num>
  <w:num w:numId="30">
    <w:abstractNumId w:val="21"/>
  </w:num>
  <w:num w:numId="31">
    <w:abstractNumId w:val="12"/>
  </w:num>
  <w:num w:numId="32">
    <w:abstractNumId w:val="20"/>
  </w:num>
  <w:num w:numId="33">
    <w:abstractNumId w:val="8"/>
  </w:num>
  <w:num w:numId="34">
    <w:abstractNumId w:val="3"/>
  </w:num>
  <w:num w:numId="35">
    <w:abstractNumId w:val="1"/>
  </w:num>
  <w:num w:numId="36">
    <w:abstractNumId w:val="11"/>
  </w:num>
  <w:num w:numId="37">
    <w:abstractNumId w:val="18"/>
  </w:num>
  <w:num w:numId="38">
    <w:abstractNumId w:val="2"/>
  </w:num>
  <w:num w:numId="39">
    <w:abstractNumId w:val="0"/>
  </w:num>
  <w:num w:numId="40">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mirrorMargins/>
  <w:activeWritingStyle w:appName="MSWord" w:lang="en-GB" w:vendorID="64" w:dllVersion="5" w:nlCheck="1" w:checkStyle="1"/>
  <w:activeWritingStyle w:appName="MSWord" w:lang="en-US" w:vendorID="64" w:dllVersion="5" w:nlCheck="1" w:checkStyle="1"/>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s-ES" w:vendorID="64" w:dllVersion="0" w:nlCheck="1" w:checkStyle="0"/>
  <w:activeWritingStyle w:appName="MSWord" w:lang="es-ES" w:vendorID="64" w:dllVersion="6" w:nlCheck="1" w:checkStyle="1"/>
  <w:activeWritingStyle w:appName="MSWord" w:lang="en-IN"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CA" w:vendorID="64" w:dllVersion="0" w:nlCheck="1" w:checkStyle="0"/>
  <w:activeWritingStyle w:appName="MSWord" w:lang="es-AR" w:vendorID="64" w:dllVersion="0" w:nlCheck="1" w:checkStyle="0"/>
  <w:activeWritingStyle w:appName="MSWord" w:lang="de-CH" w:vendorID="64" w:dllVersion="6" w:nlCheck="1" w:checkStyle="0"/>
  <w:activeWritingStyle w:appName="MSWord" w:lang="en-CA" w:vendorID="64" w:dllVersion="6" w:nlCheck="1" w:checkStyle="1"/>
  <w:activeWritingStyle w:appName="MSWord" w:lang="it-IT" w:vendorID="64" w:dllVersion="6" w:nlCheck="1" w:checkStyle="0"/>
  <w:activeWritingStyle w:appName="MSWord" w:lang="fr-CH" w:vendorID="64" w:dllVersion="6" w:nlCheck="1" w:checkStyle="0"/>
  <w:activeWritingStyle w:appName="MSWord" w:lang="ru-RU" w:vendorID="64" w:dllVersion="6" w:nlCheck="1" w:checkStyle="0"/>
  <w:activeWritingStyle w:appName="MSWord" w:lang="fr-CH" w:vendorID="64" w:dllVersion="0" w:nlCheck="1" w:checkStyle="0"/>
  <w:activeWritingStyle w:appName="MSWord" w:lang="es-AR" w:vendorID="64" w:dllVersion="6" w:nlCheck="1" w:checkStyle="1"/>
  <w:activeWritingStyle w:appName="MSWord" w:lang="pt-BR" w:vendorID="64" w:dllVersion="6" w:nlCheck="1" w:checkStyle="0"/>
  <w:activeWritingStyle w:appName="MSWord" w:lang="pt-BR"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67"/>
  <w:hyphenationZone w:val="425"/>
  <w:drawingGridHorizontalSpacing w:val="110"/>
  <w:displayHorizontalDrawingGridEvery w:val="2"/>
  <w:displayVerticalDrawingGridEvery w:val="2"/>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astRefCount" w:val="1"/>
  </w:docVars>
  <w:rsids>
    <w:rsidRoot w:val="009951D7"/>
    <w:rsid w:val="000006A7"/>
    <w:rsid w:val="000012BF"/>
    <w:rsid w:val="00002142"/>
    <w:rsid w:val="000076E5"/>
    <w:rsid w:val="00007C16"/>
    <w:rsid w:val="000102A9"/>
    <w:rsid w:val="00010849"/>
    <w:rsid w:val="00011039"/>
    <w:rsid w:val="00012E7B"/>
    <w:rsid w:val="00013166"/>
    <w:rsid w:val="0001799F"/>
    <w:rsid w:val="000202BF"/>
    <w:rsid w:val="000214DE"/>
    <w:rsid w:val="00022074"/>
    <w:rsid w:val="00022416"/>
    <w:rsid w:val="00022A2F"/>
    <w:rsid w:val="00023629"/>
    <w:rsid w:val="00027434"/>
    <w:rsid w:val="00027C81"/>
    <w:rsid w:val="00030C0C"/>
    <w:rsid w:val="000314D1"/>
    <w:rsid w:val="0003195E"/>
    <w:rsid w:val="00031F16"/>
    <w:rsid w:val="000339A1"/>
    <w:rsid w:val="00035739"/>
    <w:rsid w:val="00035E62"/>
    <w:rsid w:val="0003650C"/>
    <w:rsid w:val="00037826"/>
    <w:rsid w:val="00042EA0"/>
    <w:rsid w:val="00045B3F"/>
    <w:rsid w:val="000465F9"/>
    <w:rsid w:val="00050847"/>
    <w:rsid w:val="00050F3F"/>
    <w:rsid w:val="00051B84"/>
    <w:rsid w:val="00051BDE"/>
    <w:rsid w:val="00052F8B"/>
    <w:rsid w:val="0005524F"/>
    <w:rsid w:val="000552BE"/>
    <w:rsid w:val="000567E2"/>
    <w:rsid w:val="00056C90"/>
    <w:rsid w:val="0005785C"/>
    <w:rsid w:val="00060DF5"/>
    <w:rsid w:val="000620C5"/>
    <w:rsid w:val="000634E2"/>
    <w:rsid w:val="0006508B"/>
    <w:rsid w:val="000663A2"/>
    <w:rsid w:val="00070009"/>
    <w:rsid w:val="00072C11"/>
    <w:rsid w:val="00072EE8"/>
    <w:rsid w:val="000735B9"/>
    <w:rsid w:val="00073F99"/>
    <w:rsid w:val="00074A9A"/>
    <w:rsid w:val="00075226"/>
    <w:rsid w:val="00075C0A"/>
    <w:rsid w:val="00077834"/>
    <w:rsid w:val="00083B1B"/>
    <w:rsid w:val="000846F7"/>
    <w:rsid w:val="00084779"/>
    <w:rsid w:val="0008652D"/>
    <w:rsid w:val="00086905"/>
    <w:rsid w:val="00087A52"/>
    <w:rsid w:val="00090BE3"/>
    <w:rsid w:val="00092BD6"/>
    <w:rsid w:val="00093D65"/>
    <w:rsid w:val="00096E1E"/>
    <w:rsid w:val="000A0ED3"/>
    <w:rsid w:val="000A140E"/>
    <w:rsid w:val="000A638D"/>
    <w:rsid w:val="000A6A62"/>
    <w:rsid w:val="000A6C43"/>
    <w:rsid w:val="000A7159"/>
    <w:rsid w:val="000A71C9"/>
    <w:rsid w:val="000A72F3"/>
    <w:rsid w:val="000A7E11"/>
    <w:rsid w:val="000B0989"/>
    <w:rsid w:val="000B1AAC"/>
    <w:rsid w:val="000B456E"/>
    <w:rsid w:val="000B4809"/>
    <w:rsid w:val="000B5115"/>
    <w:rsid w:val="000B697B"/>
    <w:rsid w:val="000B7440"/>
    <w:rsid w:val="000C0953"/>
    <w:rsid w:val="000C0B38"/>
    <w:rsid w:val="000C1473"/>
    <w:rsid w:val="000C3CED"/>
    <w:rsid w:val="000C52F0"/>
    <w:rsid w:val="000C5ED1"/>
    <w:rsid w:val="000C681A"/>
    <w:rsid w:val="000D32E1"/>
    <w:rsid w:val="000D61D9"/>
    <w:rsid w:val="000D634B"/>
    <w:rsid w:val="000E099C"/>
    <w:rsid w:val="000E1525"/>
    <w:rsid w:val="000E1D1D"/>
    <w:rsid w:val="000E47AC"/>
    <w:rsid w:val="000E565E"/>
    <w:rsid w:val="000E5CE1"/>
    <w:rsid w:val="000E6069"/>
    <w:rsid w:val="000E67FC"/>
    <w:rsid w:val="000E73AD"/>
    <w:rsid w:val="000F0733"/>
    <w:rsid w:val="000F0E0B"/>
    <w:rsid w:val="000F185D"/>
    <w:rsid w:val="000F2BCF"/>
    <w:rsid w:val="000F53D0"/>
    <w:rsid w:val="000F6048"/>
    <w:rsid w:val="000F6300"/>
    <w:rsid w:val="000F6498"/>
    <w:rsid w:val="000F6C8B"/>
    <w:rsid w:val="000F7673"/>
    <w:rsid w:val="000F7978"/>
    <w:rsid w:val="001015BA"/>
    <w:rsid w:val="00103281"/>
    <w:rsid w:val="001037FB"/>
    <w:rsid w:val="00104AF0"/>
    <w:rsid w:val="00105B14"/>
    <w:rsid w:val="00106104"/>
    <w:rsid w:val="001079B7"/>
    <w:rsid w:val="0011000F"/>
    <w:rsid w:val="00111B42"/>
    <w:rsid w:val="001163A8"/>
    <w:rsid w:val="00116799"/>
    <w:rsid w:val="00117010"/>
    <w:rsid w:val="001179B6"/>
    <w:rsid w:val="00117E70"/>
    <w:rsid w:val="001209DD"/>
    <w:rsid w:val="001223DA"/>
    <w:rsid w:val="001225ED"/>
    <w:rsid w:val="001232B1"/>
    <w:rsid w:val="00123BF9"/>
    <w:rsid w:val="00123C97"/>
    <w:rsid w:val="00125330"/>
    <w:rsid w:val="001257BA"/>
    <w:rsid w:val="00126F8F"/>
    <w:rsid w:val="001270AD"/>
    <w:rsid w:val="00130970"/>
    <w:rsid w:val="00132F80"/>
    <w:rsid w:val="001333CB"/>
    <w:rsid w:val="00133CD9"/>
    <w:rsid w:val="00135733"/>
    <w:rsid w:val="001358F4"/>
    <w:rsid w:val="0014322D"/>
    <w:rsid w:val="001447BC"/>
    <w:rsid w:val="00146103"/>
    <w:rsid w:val="001474BA"/>
    <w:rsid w:val="00147635"/>
    <w:rsid w:val="001510CE"/>
    <w:rsid w:val="00151CE3"/>
    <w:rsid w:val="00153E16"/>
    <w:rsid w:val="001541F7"/>
    <w:rsid w:val="00154985"/>
    <w:rsid w:val="00160120"/>
    <w:rsid w:val="00161506"/>
    <w:rsid w:val="00162D81"/>
    <w:rsid w:val="00164B0D"/>
    <w:rsid w:val="00164D1C"/>
    <w:rsid w:val="00165C96"/>
    <w:rsid w:val="00166227"/>
    <w:rsid w:val="001679EB"/>
    <w:rsid w:val="00167D0B"/>
    <w:rsid w:val="0017154E"/>
    <w:rsid w:val="00171BE9"/>
    <w:rsid w:val="00172760"/>
    <w:rsid w:val="00172CB6"/>
    <w:rsid w:val="00172F85"/>
    <w:rsid w:val="00173DF6"/>
    <w:rsid w:val="001741BA"/>
    <w:rsid w:val="001779BE"/>
    <w:rsid w:val="0018085F"/>
    <w:rsid w:val="00181734"/>
    <w:rsid w:val="00182000"/>
    <w:rsid w:val="001840BE"/>
    <w:rsid w:val="001855A0"/>
    <w:rsid w:val="00185810"/>
    <w:rsid w:val="00186576"/>
    <w:rsid w:val="00187E7F"/>
    <w:rsid w:val="00190EC4"/>
    <w:rsid w:val="00191DD1"/>
    <w:rsid w:val="0019226C"/>
    <w:rsid w:val="00192734"/>
    <w:rsid w:val="0019377D"/>
    <w:rsid w:val="00193987"/>
    <w:rsid w:val="00193AFF"/>
    <w:rsid w:val="00194218"/>
    <w:rsid w:val="0019449B"/>
    <w:rsid w:val="0019479D"/>
    <w:rsid w:val="0019602F"/>
    <w:rsid w:val="00196481"/>
    <w:rsid w:val="0019669C"/>
    <w:rsid w:val="001968EB"/>
    <w:rsid w:val="001969D9"/>
    <w:rsid w:val="00197B8D"/>
    <w:rsid w:val="001A1AC6"/>
    <w:rsid w:val="001A1F86"/>
    <w:rsid w:val="001A2879"/>
    <w:rsid w:val="001A29D7"/>
    <w:rsid w:val="001A3B89"/>
    <w:rsid w:val="001A5374"/>
    <w:rsid w:val="001A7148"/>
    <w:rsid w:val="001A7459"/>
    <w:rsid w:val="001A75A4"/>
    <w:rsid w:val="001B1482"/>
    <w:rsid w:val="001B1E90"/>
    <w:rsid w:val="001B2489"/>
    <w:rsid w:val="001B40C3"/>
    <w:rsid w:val="001B51E0"/>
    <w:rsid w:val="001C05D8"/>
    <w:rsid w:val="001C3254"/>
    <w:rsid w:val="001C5CEF"/>
    <w:rsid w:val="001C682D"/>
    <w:rsid w:val="001D0882"/>
    <w:rsid w:val="001D1957"/>
    <w:rsid w:val="001D1BB8"/>
    <w:rsid w:val="001D2702"/>
    <w:rsid w:val="001D2D8A"/>
    <w:rsid w:val="001E0912"/>
    <w:rsid w:val="001E26E0"/>
    <w:rsid w:val="001E3071"/>
    <w:rsid w:val="001E40B6"/>
    <w:rsid w:val="001E47C3"/>
    <w:rsid w:val="001E55FB"/>
    <w:rsid w:val="001E6F3C"/>
    <w:rsid w:val="001E7234"/>
    <w:rsid w:val="001E7D4C"/>
    <w:rsid w:val="001F3EB8"/>
    <w:rsid w:val="001F3F98"/>
    <w:rsid w:val="001F417A"/>
    <w:rsid w:val="001F5AA3"/>
    <w:rsid w:val="001F7165"/>
    <w:rsid w:val="002006FF"/>
    <w:rsid w:val="0020108D"/>
    <w:rsid w:val="00202264"/>
    <w:rsid w:val="00203B6B"/>
    <w:rsid w:val="00204B7A"/>
    <w:rsid w:val="00205812"/>
    <w:rsid w:val="00205F18"/>
    <w:rsid w:val="00206334"/>
    <w:rsid w:val="002110D5"/>
    <w:rsid w:val="00211437"/>
    <w:rsid w:val="00212E92"/>
    <w:rsid w:val="0021356F"/>
    <w:rsid w:val="00215148"/>
    <w:rsid w:val="00215229"/>
    <w:rsid w:val="00215A0C"/>
    <w:rsid w:val="00217DDB"/>
    <w:rsid w:val="002206F9"/>
    <w:rsid w:val="00221391"/>
    <w:rsid w:val="00221997"/>
    <w:rsid w:val="002229D4"/>
    <w:rsid w:val="00222BC2"/>
    <w:rsid w:val="00223253"/>
    <w:rsid w:val="00223345"/>
    <w:rsid w:val="0022397A"/>
    <w:rsid w:val="00224CD1"/>
    <w:rsid w:val="00225148"/>
    <w:rsid w:val="0023062F"/>
    <w:rsid w:val="00231CD7"/>
    <w:rsid w:val="00233378"/>
    <w:rsid w:val="00234034"/>
    <w:rsid w:val="00234480"/>
    <w:rsid w:val="00235A64"/>
    <w:rsid w:val="00237547"/>
    <w:rsid w:val="00240CE5"/>
    <w:rsid w:val="00242BF7"/>
    <w:rsid w:val="00243E2F"/>
    <w:rsid w:val="00244FE6"/>
    <w:rsid w:val="002470A5"/>
    <w:rsid w:val="00247B95"/>
    <w:rsid w:val="00247DCC"/>
    <w:rsid w:val="002504EF"/>
    <w:rsid w:val="002505EF"/>
    <w:rsid w:val="00251B0B"/>
    <w:rsid w:val="0025219B"/>
    <w:rsid w:val="00254C86"/>
    <w:rsid w:val="00257720"/>
    <w:rsid w:val="00257861"/>
    <w:rsid w:val="002622C4"/>
    <w:rsid w:val="00263685"/>
    <w:rsid w:val="002638F8"/>
    <w:rsid w:val="00265CCC"/>
    <w:rsid w:val="0026618E"/>
    <w:rsid w:val="00266B1B"/>
    <w:rsid w:val="0027018C"/>
    <w:rsid w:val="002708E1"/>
    <w:rsid w:val="00273D65"/>
    <w:rsid w:val="00280703"/>
    <w:rsid w:val="002807B9"/>
    <w:rsid w:val="0028143E"/>
    <w:rsid w:val="00283540"/>
    <w:rsid w:val="00284D65"/>
    <w:rsid w:val="00284DC5"/>
    <w:rsid w:val="002851A3"/>
    <w:rsid w:val="00286215"/>
    <w:rsid w:val="002874FA"/>
    <w:rsid w:val="00287831"/>
    <w:rsid w:val="002908C2"/>
    <w:rsid w:val="00290BC4"/>
    <w:rsid w:val="00291BE2"/>
    <w:rsid w:val="00291C52"/>
    <w:rsid w:val="002944CD"/>
    <w:rsid w:val="00294A4C"/>
    <w:rsid w:val="00295343"/>
    <w:rsid w:val="00297F3D"/>
    <w:rsid w:val="002A1AFC"/>
    <w:rsid w:val="002A2381"/>
    <w:rsid w:val="002A2EDB"/>
    <w:rsid w:val="002A38A0"/>
    <w:rsid w:val="002A450B"/>
    <w:rsid w:val="002A554C"/>
    <w:rsid w:val="002A6033"/>
    <w:rsid w:val="002A6430"/>
    <w:rsid w:val="002A7D89"/>
    <w:rsid w:val="002A7F77"/>
    <w:rsid w:val="002B1A6B"/>
    <w:rsid w:val="002B1AD3"/>
    <w:rsid w:val="002B1E0C"/>
    <w:rsid w:val="002B2F39"/>
    <w:rsid w:val="002B322B"/>
    <w:rsid w:val="002B4252"/>
    <w:rsid w:val="002B4D81"/>
    <w:rsid w:val="002B5560"/>
    <w:rsid w:val="002B6168"/>
    <w:rsid w:val="002B6853"/>
    <w:rsid w:val="002B7ACE"/>
    <w:rsid w:val="002C1156"/>
    <w:rsid w:val="002C1303"/>
    <w:rsid w:val="002C1B77"/>
    <w:rsid w:val="002C2113"/>
    <w:rsid w:val="002C3735"/>
    <w:rsid w:val="002C41DF"/>
    <w:rsid w:val="002C4834"/>
    <w:rsid w:val="002C7BF8"/>
    <w:rsid w:val="002D012B"/>
    <w:rsid w:val="002D09DF"/>
    <w:rsid w:val="002D19E1"/>
    <w:rsid w:val="002D2E5B"/>
    <w:rsid w:val="002D368B"/>
    <w:rsid w:val="002D4A51"/>
    <w:rsid w:val="002D5D43"/>
    <w:rsid w:val="002D601C"/>
    <w:rsid w:val="002D6167"/>
    <w:rsid w:val="002D7567"/>
    <w:rsid w:val="002E0767"/>
    <w:rsid w:val="002E191D"/>
    <w:rsid w:val="002E1AF1"/>
    <w:rsid w:val="002E4578"/>
    <w:rsid w:val="002E5159"/>
    <w:rsid w:val="002E6CD2"/>
    <w:rsid w:val="002E7ABD"/>
    <w:rsid w:val="002E7AE3"/>
    <w:rsid w:val="002F2F81"/>
    <w:rsid w:val="002F4D36"/>
    <w:rsid w:val="002F4E45"/>
    <w:rsid w:val="002F6CE1"/>
    <w:rsid w:val="002F72FC"/>
    <w:rsid w:val="002F7E58"/>
    <w:rsid w:val="00300806"/>
    <w:rsid w:val="00303445"/>
    <w:rsid w:val="00304150"/>
    <w:rsid w:val="003041BF"/>
    <w:rsid w:val="0030436E"/>
    <w:rsid w:val="003054C7"/>
    <w:rsid w:val="00310B30"/>
    <w:rsid w:val="00311256"/>
    <w:rsid w:val="00313E5F"/>
    <w:rsid w:val="00316FB4"/>
    <w:rsid w:val="003178E8"/>
    <w:rsid w:val="00317DCB"/>
    <w:rsid w:val="00321039"/>
    <w:rsid w:val="003268DE"/>
    <w:rsid w:val="00327B0C"/>
    <w:rsid w:val="00330086"/>
    <w:rsid w:val="00330C2B"/>
    <w:rsid w:val="0033123A"/>
    <w:rsid w:val="00334713"/>
    <w:rsid w:val="00334CB7"/>
    <w:rsid w:val="003369C4"/>
    <w:rsid w:val="00336A62"/>
    <w:rsid w:val="00341C27"/>
    <w:rsid w:val="00347A0A"/>
    <w:rsid w:val="003503AD"/>
    <w:rsid w:val="003518E0"/>
    <w:rsid w:val="0035201A"/>
    <w:rsid w:val="0035288C"/>
    <w:rsid w:val="00352B01"/>
    <w:rsid w:val="00352CEF"/>
    <w:rsid w:val="0035563B"/>
    <w:rsid w:val="00355E8F"/>
    <w:rsid w:val="00355F43"/>
    <w:rsid w:val="003565C5"/>
    <w:rsid w:val="00360E01"/>
    <w:rsid w:val="003619C0"/>
    <w:rsid w:val="003620B1"/>
    <w:rsid w:val="00364ACD"/>
    <w:rsid w:val="00365475"/>
    <w:rsid w:val="003659B3"/>
    <w:rsid w:val="00366775"/>
    <w:rsid w:val="00366910"/>
    <w:rsid w:val="00366E9D"/>
    <w:rsid w:val="0036714E"/>
    <w:rsid w:val="0036789B"/>
    <w:rsid w:val="003711B7"/>
    <w:rsid w:val="0037257D"/>
    <w:rsid w:val="00372682"/>
    <w:rsid w:val="003750AC"/>
    <w:rsid w:val="003758FB"/>
    <w:rsid w:val="00375F96"/>
    <w:rsid w:val="00376336"/>
    <w:rsid w:val="00376526"/>
    <w:rsid w:val="00377136"/>
    <w:rsid w:val="00381311"/>
    <w:rsid w:val="00381498"/>
    <w:rsid w:val="003821C9"/>
    <w:rsid w:val="00382AAF"/>
    <w:rsid w:val="00383DAA"/>
    <w:rsid w:val="003844C1"/>
    <w:rsid w:val="003845BA"/>
    <w:rsid w:val="003846A9"/>
    <w:rsid w:val="003861A0"/>
    <w:rsid w:val="003873FC"/>
    <w:rsid w:val="003908B8"/>
    <w:rsid w:val="00390A46"/>
    <w:rsid w:val="00390C54"/>
    <w:rsid w:val="00391AC4"/>
    <w:rsid w:val="00392ED7"/>
    <w:rsid w:val="0039665D"/>
    <w:rsid w:val="00396FF4"/>
    <w:rsid w:val="003A2BDD"/>
    <w:rsid w:val="003A385B"/>
    <w:rsid w:val="003A5266"/>
    <w:rsid w:val="003A6668"/>
    <w:rsid w:val="003A6740"/>
    <w:rsid w:val="003A6D6B"/>
    <w:rsid w:val="003A6D78"/>
    <w:rsid w:val="003A75E2"/>
    <w:rsid w:val="003A779A"/>
    <w:rsid w:val="003B2F25"/>
    <w:rsid w:val="003B3C71"/>
    <w:rsid w:val="003B6E51"/>
    <w:rsid w:val="003B7A2A"/>
    <w:rsid w:val="003C048B"/>
    <w:rsid w:val="003C0772"/>
    <w:rsid w:val="003C0BDB"/>
    <w:rsid w:val="003C16BE"/>
    <w:rsid w:val="003C1D7A"/>
    <w:rsid w:val="003C2C08"/>
    <w:rsid w:val="003C3582"/>
    <w:rsid w:val="003C39E3"/>
    <w:rsid w:val="003C3D84"/>
    <w:rsid w:val="003C3E6D"/>
    <w:rsid w:val="003C4F29"/>
    <w:rsid w:val="003D0F0D"/>
    <w:rsid w:val="003D2C60"/>
    <w:rsid w:val="003D3751"/>
    <w:rsid w:val="003D655F"/>
    <w:rsid w:val="003D6CB4"/>
    <w:rsid w:val="003E69A4"/>
    <w:rsid w:val="003E69EB"/>
    <w:rsid w:val="003E7EDA"/>
    <w:rsid w:val="003F1498"/>
    <w:rsid w:val="003F2BBB"/>
    <w:rsid w:val="003F2C7E"/>
    <w:rsid w:val="003F47F8"/>
    <w:rsid w:val="003F5939"/>
    <w:rsid w:val="003F62DA"/>
    <w:rsid w:val="003F77DB"/>
    <w:rsid w:val="004024AE"/>
    <w:rsid w:val="0040362A"/>
    <w:rsid w:val="00404047"/>
    <w:rsid w:val="00405146"/>
    <w:rsid w:val="00405334"/>
    <w:rsid w:val="0040534D"/>
    <w:rsid w:val="004054A5"/>
    <w:rsid w:val="00406070"/>
    <w:rsid w:val="004077F6"/>
    <w:rsid w:val="004100F4"/>
    <w:rsid w:val="004110F8"/>
    <w:rsid w:val="0041112E"/>
    <w:rsid w:val="004116A5"/>
    <w:rsid w:val="004121C8"/>
    <w:rsid w:val="00413BFB"/>
    <w:rsid w:val="00413DA4"/>
    <w:rsid w:val="00416908"/>
    <w:rsid w:val="00416B07"/>
    <w:rsid w:val="004174B2"/>
    <w:rsid w:val="00421550"/>
    <w:rsid w:val="0042278C"/>
    <w:rsid w:val="00422F81"/>
    <w:rsid w:val="00426E39"/>
    <w:rsid w:val="00427509"/>
    <w:rsid w:val="00427B7E"/>
    <w:rsid w:val="00437E31"/>
    <w:rsid w:val="00441B14"/>
    <w:rsid w:val="0044657A"/>
    <w:rsid w:val="00446928"/>
    <w:rsid w:val="00446F23"/>
    <w:rsid w:val="00450AE7"/>
    <w:rsid w:val="00450BBB"/>
    <w:rsid w:val="00453AAE"/>
    <w:rsid w:val="00453D26"/>
    <w:rsid w:val="00455254"/>
    <w:rsid w:val="004564F3"/>
    <w:rsid w:val="004568E7"/>
    <w:rsid w:val="00456FCF"/>
    <w:rsid w:val="00457156"/>
    <w:rsid w:val="004609CD"/>
    <w:rsid w:val="00461180"/>
    <w:rsid w:val="00461868"/>
    <w:rsid w:val="0046266B"/>
    <w:rsid w:val="00466E69"/>
    <w:rsid w:val="00467068"/>
    <w:rsid w:val="00467460"/>
    <w:rsid w:val="00467C35"/>
    <w:rsid w:val="00471C6D"/>
    <w:rsid w:val="00472147"/>
    <w:rsid w:val="0047224B"/>
    <w:rsid w:val="0047231F"/>
    <w:rsid w:val="004727BD"/>
    <w:rsid w:val="004731F9"/>
    <w:rsid w:val="00473282"/>
    <w:rsid w:val="004743B5"/>
    <w:rsid w:val="00474C08"/>
    <w:rsid w:val="00474F10"/>
    <w:rsid w:val="00476993"/>
    <w:rsid w:val="00477A6C"/>
    <w:rsid w:val="00477AA3"/>
    <w:rsid w:val="00483354"/>
    <w:rsid w:val="004857AF"/>
    <w:rsid w:val="0048744A"/>
    <w:rsid w:val="0049007D"/>
    <w:rsid w:val="004912DA"/>
    <w:rsid w:val="00491C82"/>
    <w:rsid w:val="00495FF9"/>
    <w:rsid w:val="004A0428"/>
    <w:rsid w:val="004A0895"/>
    <w:rsid w:val="004A181B"/>
    <w:rsid w:val="004A31A1"/>
    <w:rsid w:val="004A4EA8"/>
    <w:rsid w:val="004A53D8"/>
    <w:rsid w:val="004A5A52"/>
    <w:rsid w:val="004A75E4"/>
    <w:rsid w:val="004B04EE"/>
    <w:rsid w:val="004B222C"/>
    <w:rsid w:val="004B3126"/>
    <w:rsid w:val="004B479E"/>
    <w:rsid w:val="004B6BFD"/>
    <w:rsid w:val="004B6F0C"/>
    <w:rsid w:val="004B6FBE"/>
    <w:rsid w:val="004C31CC"/>
    <w:rsid w:val="004C3FF0"/>
    <w:rsid w:val="004C50E4"/>
    <w:rsid w:val="004C7D88"/>
    <w:rsid w:val="004D0F71"/>
    <w:rsid w:val="004D1C72"/>
    <w:rsid w:val="004D1E6F"/>
    <w:rsid w:val="004D1EA7"/>
    <w:rsid w:val="004D22F8"/>
    <w:rsid w:val="004D234B"/>
    <w:rsid w:val="004D3D7C"/>
    <w:rsid w:val="004D3F76"/>
    <w:rsid w:val="004D5F7E"/>
    <w:rsid w:val="004D64EE"/>
    <w:rsid w:val="004E0540"/>
    <w:rsid w:val="004E20C5"/>
    <w:rsid w:val="004E2659"/>
    <w:rsid w:val="004E4D7E"/>
    <w:rsid w:val="004E6386"/>
    <w:rsid w:val="004E6CDF"/>
    <w:rsid w:val="004E7121"/>
    <w:rsid w:val="004F1FEE"/>
    <w:rsid w:val="004F26E9"/>
    <w:rsid w:val="00502590"/>
    <w:rsid w:val="005032DC"/>
    <w:rsid w:val="005037E6"/>
    <w:rsid w:val="005055F7"/>
    <w:rsid w:val="00515AE7"/>
    <w:rsid w:val="00515D0F"/>
    <w:rsid w:val="00517BE4"/>
    <w:rsid w:val="00523F1E"/>
    <w:rsid w:val="00524E81"/>
    <w:rsid w:val="00527FA4"/>
    <w:rsid w:val="00530416"/>
    <w:rsid w:val="00530C2D"/>
    <w:rsid w:val="005317C5"/>
    <w:rsid w:val="0053239D"/>
    <w:rsid w:val="00534AE8"/>
    <w:rsid w:val="00534BB9"/>
    <w:rsid w:val="00534DD5"/>
    <w:rsid w:val="005356A8"/>
    <w:rsid w:val="00537B55"/>
    <w:rsid w:val="00537CE2"/>
    <w:rsid w:val="005403E5"/>
    <w:rsid w:val="00540E85"/>
    <w:rsid w:val="00543161"/>
    <w:rsid w:val="00543BE8"/>
    <w:rsid w:val="00544B49"/>
    <w:rsid w:val="00544E99"/>
    <w:rsid w:val="00545048"/>
    <w:rsid w:val="005465FA"/>
    <w:rsid w:val="00547828"/>
    <w:rsid w:val="00552458"/>
    <w:rsid w:val="00552562"/>
    <w:rsid w:val="0055266D"/>
    <w:rsid w:val="0055369C"/>
    <w:rsid w:val="00554D05"/>
    <w:rsid w:val="00557CAD"/>
    <w:rsid w:val="0056050C"/>
    <w:rsid w:val="00561EBE"/>
    <w:rsid w:val="0056349C"/>
    <w:rsid w:val="00564408"/>
    <w:rsid w:val="005646C3"/>
    <w:rsid w:val="00567AB9"/>
    <w:rsid w:val="00570029"/>
    <w:rsid w:val="00572334"/>
    <w:rsid w:val="005731D1"/>
    <w:rsid w:val="0057498F"/>
    <w:rsid w:val="00575708"/>
    <w:rsid w:val="005767C4"/>
    <w:rsid w:val="005808D2"/>
    <w:rsid w:val="00580C76"/>
    <w:rsid w:val="0058161B"/>
    <w:rsid w:val="005819C6"/>
    <w:rsid w:val="00581C03"/>
    <w:rsid w:val="0058401E"/>
    <w:rsid w:val="00584D8C"/>
    <w:rsid w:val="005861AB"/>
    <w:rsid w:val="005879AC"/>
    <w:rsid w:val="005902D7"/>
    <w:rsid w:val="005917FD"/>
    <w:rsid w:val="00593568"/>
    <w:rsid w:val="005937E1"/>
    <w:rsid w:val="005953C2"/>
    <w:rsid w:val="00595725"/>
    <w:rsid w:val="00595C79"/>
    <w:rsid w:val="005978E0"/>
    <w:rsid w:val="00597C12"/>
    <w:rsid w:val="005A0C84"/>
    <w:rsid w:val="005A10B6"/>
    <w:rsid w:val="005A33ED"/>
    <w:rsid w:val="005A3E9A"/>
    <w:rsid w:val="005B03CD"/>
    <w:rsid w:val="005B1AC5"/>
    <w:rsid w:val="005B1B47"/>
    <w:rsid w:val="005B379C"/>
    <w:rsid w:val="005B428D"/>
    <w:rsid w:val="005B463D"/>
    <w:rsid w:val="005C04E1"/>
    <w:rsid w:val="005C1AE4"/>
    <w:rsid w:val="005C360F"/>
    <w:rsid w:val="005C6AF8"/>
    <w:rsid w:val="005C7D3C"/>
    <w:rsid w:val="005D552B"/>
    <w:rsid w:val="005D5EBE"/>
    <w:rsid w:val="005E32E2"/>
    <w:rsid w:val="005E3FAD"/>
    <w:rsid w:val="005E63EC"/>
    <w:rsid w:val="005E75C4"/>
    <w:rsid w:val="005E7C36"/>
    <w:rsid w:val="005E7C82"/>
    <w:rsid w:val="005F051F"/>
    <w:rsid w:val="005F0E21"/>
    <w:rsid w:val="005F1383"/>
    <w:rsid w:val="005F13DC"/>
    <w:rsid w:val="005F1783"/>
    <w:rsid w:val="005F3095"/>
    <w:rsid w:val="006007E2"/>
    <w:rsid w:val="006033DC"/>
    <w:rsid w:val="006037C4"/>
    <w:rsid w:val="00604B11"/>
    <w:rsid w:val="00605727"/>
    <w:rsid w:val="00605735"/>
    <w:rsid w:val="006077AB"/>
    <w:rsid w:val="00607DE2"/>
    <w:rsid w:val="006106EE"/>
    <w:rsid w:val="00610971"/>
    <w:rsid w:val="00611962"/>
    <w:rsid w:val="00612949"/>
    <w:rsid w:val="00613C28"/>
    <w:rsid w:val="006143BD"/>
    <w:rsid w:val="00614D3D"/>
    <w:rsid w:val="00616819"/>
    <w:rsid w:val="00616C74"/>
    <w:rsid w:val="00616F50"/>
    <w:rsid w:val="00623072"/>
    <w:rsid w:val="0062459A"/>
    <w:rsid w:val="00624B49"/>
    <w:rsid w:val="00625F2D"/>
    <w:rsid w:val="0062669B"/>
    <w:rsid w:val="006269D2"/>
    <w:rsid w:val="00627E1E"/>
    <w:rsid w:val="00631C6D"/>
    <w:rsid w:val="00633C12"/>
    <w:rsid w:val="00635B8D"/>
    <w:rsid w:val="00635D3C"/>
    <w:rsid w:val="00637E64"/>
    <w:rsid w:val="0064067D"/>
    <w:rsid w:val="00641FEB"/>
    <w:rsid w:val="0064281B"/>
    <w:rsid w:val="00642934"/>
    <w:rsid w:val="00642E60"/>
    <w:rsid w:val="00643475"/>
    <w:rsid w:val="0064373C"/>
    <w:rsid w:val="00643F14"/>
    <w:rsid w:val="00644E30"/>
    <w:rsid w:val="006452F8"/>
    <w:rsid w:val="0064572F"/>
    <w:rsid w:val="00646514"/>
    <w:rsid w:val="006466C4"/>
    <w:rsid w:val="00650D85"/>
    <w:rsid w:val="0065123A"/>
    <w:rsid w:val="00651525"/>
    <w:rsid w:val="00652ACD"/>
    <w:rsid w:val="00653242"/>
    <w:rsid w:val="0065624D"/>
    <w:rsid w:val="00656759"/>
    <w:rsid w:val="00656C84"/>
    <w:rsid w:val="00660936"/>
    <w:rsid w:val="0066383E"/>
    <w:rsid w:val="00664C86"/>
    <w:rsid w:val="00665409"/>
    <w:rsid w:val="00665BC4"/>
    <w:rsid w:val="00666BF8"/>
    <w:rsid w:val="006705D1"/>
    <w:rsid w:val="006706E5"/>
    <w:rsid w:val="006720D6"/>
    <w:rsid w:val="00672626"/>
    <w:rsid w:val="006726C5"/>
    <w:rsid w:val="006735DD"/>
    <w:rsid w:val="00674EED"/>
    <w:rsid w:val="0067752F"/>
    <w:rsid w:val="00677D41"/>
    <w:rsid w:val="00681397"/>
    <w:rsid w:val="006857E2"/>
    <w:rsid w:val="00686C64"/>
    <w:rsid w:val="00690316"/>
    <w:rsid w:val="00690C0A"/>
    <w:rsid w:val="0069217A"/>
    <w:rsid w:val="00692710"/>
    <w:rsid w:val="00692C99"/>
    <w:rsid w:val="006A0CB9"/>
    <w:rsid w:val="006A1777"/>
    <w:rsid w:val="006A4520"/>
    <w:rsid w:val="006A5DDF"/>
    <w:rsid w:val="006B026E"/>
    <w:rsid w:val="006B04C0"/>
    <w:rsid w:val="006B10D7"/>
    <w:rsid w:val="006B1F56"/>
    <w:rsid w:val="006B3C5D"/>
    <w:rsid w:val="006B3EDA"/>
    <w:rsid w:val="006B4078"/>
    <w:rsid w:val="006B5573"/>
    <w:rsid w:val="006B64B0"/>
    <w:rsid w:val="006B7278"/>
    <w:rsid w:val="006C0EC3"/>
    <w:rsid w:val="006C27DC"/>
    <w:rsid w:val="006C349D"/>
    <w:rsid w:val="006C4CAA"/>
    <w:rsid w:val="006C6BA2"/>
    <w:rsid w:val="006D1385"/>
    <w:rsid w:val="006D21F6"/>
    <w:rsid w:val="006D3A04"/>
    <w:rsid w:val="006D6335"/>
    <w:rsid w:val="006E1DA7"/>
    <w:rsid w:val="006E4A85"/>
    <w:rsid w:val="006E5576"/>
    <w:rsid w:val="006E6E18"/>
    <w:rsid w:val="006E7B10"/>
    <w:rsid w:val="006F0390"/>
    <w:rsid w:val="006F085E"/>
    <w:rsid w:val="006F0AAA"/>
    <w:rsid w:val="006F0EB2"/>
    <w:rsid w:val="006F1A5A"/>
    <w:rsid w:val="006F3747"/>
    <w:rsid w:val="006F3C28"/>
    <w:rsid w:val="006F4B27"/>
    <w:rsid w:val="006F55ED"/>
    <w:rsid w:val="006F5A72"/>
    <w:rsid w:val="006F660C"/>
    <w:rsid w:val="006F70A9"/>
    <w:rsid w:val="006F72A6"/>
    <w:rsid w:val="00700353"/>
    <w:rsid w:val="00700995"/>
    <w:rsid w:val="007011A3"/>
    <w:rsid w:val="00705E1E"/>
    <w:rsid w:val="007109CF"/>
    <w:rsid w:val="00710ACA"/>
    <w:rsid w:val="007116C6"/>
    <w:rsid w:val="0071355E"/>
    <w:rsid w:val="0071385E"/>
    <w:rsid w:val="00715984"/>
    <w:rsid w:val="0071598C"/>
    <w:rsid w:val="007163E1"/>
    <w:rsid w:val="00716746"/>
    <w:rsid w:val="00717307"/>
    <w:rsid w:val="00717A4A"/>
    <w:rsid w:val="00720783"/>
    <w:rsid w:val="00721E5C"/>
    <w:rsid w:val="00722DE4"/>
    <w:rsid w:val="00722FD9"/>
    <w:rsid w:val="00723DD0"/>
    <w:rsid w:val="00723ED9"/>
    <w:rsid w:val="00724613"/>
    <w:rsid w:val="00725E0D"/>
    <w:rsid w:val="007345C5"/>
    <w:rsid w:val="0073587A"/>
    <w:rsid w:val="0073592E"/>
    <w:rsid w:val="00736F98"/>
    <w:rsid w:val="007379CF"/>
    <w:rsid w:val="00740249"/>
    <w:rsid w:val="00740979"/>
    <w:rsid w:val="00740B41"/>
    <w:rsid w:val="00740B75"/>
    <w:rsid w:val="00742F5C"/>
    <w:rsid w:val="0074330F"/>
    <w:rsid w:val="00745305"/>
    <w:rsid w:val="00746FAD"/>
    <w:rsid w:val="007508F9"/>
    <w:rsid w:val="00751D33"/>
    <w:rsid w:val="00751E47"/>
    <w:rsid w:val="007523D2"/>
    <w:rsid w:val="007533D8"/>
    <w:rsid w:val="0075432D"/>
    <w:rsid w:val="007559D3"/>
    <w:rsid w:val="007572CA"/>
    <w:rsid w:val="007600D5"/>
    <w:rsid w:val="007646B3"/>
    <w:rsid w:val="00764820"/>
    <w:rsid w:val="00765107"/>
    <w:rsid w:val="007655BD"/>
    <w:rsid w:val="00766139"/>
    <w:rsid w:val="00767D42"/>
    <w:rsid w:val="00770962"/>
    <w:rsid w:val="00771368"/>
    <w:rsid w:val="00772781"/>
    <w:rsid w:val="00772FA1"/>
    <w:rsid w:val="00773534"/>
    <w:rsid w:val="00773F9E"/>
    <w:rsid w:val="00774028"/>
    <w:rsid w:val="00774EE0"/>
    <w:rsid w:val="00775EC8"/>
    <w:rsid w:val="00775FB9"/>
    <w:rsid w:val="0077688E"/>
    <w:rsid w:val="00777546"/>
    <w:rsid w:val="00781814"/>
    <w:rsid w:val="00782E8E"/>
    <w:rsid w:val="0078420F"/>
    <w:rsid w:val="007850BF"/>
    <w:rsid w:val="007856D8"/>
    <w:rsid w:val="00787C10"/>
    <w:rsid w:val="00790FAA"/>
    <w:rsid w:val="00791F57"/>
    <w:rsid w:val="0079231B"/>
    <w:rsid w:val="00793053"/>
    <w:rsid w:val="007935A3"/>
    <w:rsid w:val="00793AF7"/>
    <w:rsid w:val="0079469B"/>
    <w:rsid w:val="00794723"/>
    <w:rsid w:val="00796497"/>
    <w:rsid w:val="00796CEF"/>
    <w:rsid w:val="007A2741"/>
    <w:rsid w:val="007A33E2"/>
    <w:rsid w:val="007A52A0"/>
    <w:rsid w:val="007A584F"/>
    <w:rsid w:val="007A7A5C"/>
    <w:rsid w:val="007A7C05"/>
    <w:rsid w:val="007B11E5"/>
    <w:rsid w:val="007B1644"/>
    <w:rsid w:val="007B54F3"/>
    <w:rsid w:val="007B5E06"/>
    <w:rsid w:val="007B78D5"/>
    <w:rsid w:val="007B79FA"/>
    <w:rsid w:val="007C2C57"/>
    <w:rsid w:val="007C33D0"/>
    <w:rsid w:val="007C36D4"/>
    <w:rsid w:val="007C3965"/>
    <w:rsid w:val="007C4F35"/>
    <w:rsid w:val="007C4FF2"/>
    <w:rsid w:val="007C5539"/>
    <w:rsid w:val="007C5B4B"/>
    <w:rsid w:val="007C5D7C"/>
    <w:rsid w:val="007C75AB"/>
    <w:rsid w:val="007D03D7"/>
    <w:rsid w:val="007D2324"/>
    <w:rsid w:val="007D2BD2"/>
    <w:rsid w:val="007D4D39"/>
    <w:rsid w:val="007D5F21"/>
    <w:rsid w:val="007D6A12"/>
    <w:rsid w:val="007D6E62"/>
    <w:rsid w:val="007D7F75"/>
    <w:rsid w:val="007E089C"/>
    <w:rsid w:val="007E16A0"/>
    <w:rsid w:val="007E177D"/>
    <w:rsid w:val="007E42D2"/>
    <w:rsid w:val="007E4800"/>
    <w:rsid w:val="007E52D3"/>
    <w:rsid w:val="007E6CE0"/>
    <w:rsid w:val="007E6EE4"/>
    <w:rsid w:val="007F024B"/>
    <w:rsid w:val="007F6CF2"/>
    <w:rsid w:val="00800454"/>
    <w:rsid w:val="00801753"/>
    <w:rsid w:val="008028F9"/>
    <w:rsid w:val="00803A40"/>
    <w:rsid w:val="00804E1C"/>
    <w:rsid w:val="00806554"/>
    <w:rsid w:val="00806B52"/>
    <w:rsid w:val="0080736B"/>
    <w:rsid w:val="00807F9D"/>
    <w:rsid w:val="0081076F"/>
    <w:rsid w:val="00810B37"/>
    <w:rsid w:val="00813C08"/>
    <w:rsid w:val="00814FDF"/>
    <w:rsid w:val="0081534D"/>
    <w:rsid w:val="0081535A"/>
    <w:rsid w:val="00815D56"/>
    <w:rsid w:val="00816373"/>
    <w:rsid w:val="008165B8"/>
    <w:rsid w:val="008171AF"/>
    <w:rsid w:val="0081762B"/>
    <w:rsid w:val="008202C1"/>
    <w:rsid w:val="008219B1"/>
    <w:rsid w:val="0082247C"/>
    <w:rsid w:val="008235CB"/>
    <w:rsid w:val="00823E3A"/>
    <w:rsid w:val="00823FBA"/>
    <w:rsid w:val="00825F44"/>
    <w:rsid w:val="00827D0D"/>
    <w:rsid w:val="00827F23"/>
    <w:rsid w:val="00832F99"/>
    <w:rsid w:val="00833865"/>
    <w:rsid w:val="00835290"/>
    <w:rsid w:val="008359F6"/>
    <w:rsid w:val="00835A74"/>
    <w:rsid w:val="00836AEB"/>
    <w:rsid w:val="0084154C"/>
    <w:rsid w:val="00842429"/>
    <w:rsid w:val="00845A40"/>
    <w:rsid w:val="00845ADE"/>
    <w:rsid w:val="0084722E"/>
    <w:rsid w:val="008501DC"/>
    <w:rsid w:val="008502F5"/>
    <w:rsid w:val="00851624"/>
    <w:rsid w:val="00851FE4"/>
    <w:rsid w:val="0085227C"/>
    <w:rsid w:val="00852297"/>
    <w:rsid w:val="00854BB2"/>
    <w:rsid w:val="0085743A"/>
    <w:rsid w:val="008578AC"/>
    <w:rsid w:val="00857F3A"/>
    <w:rsid w:val="00860B8B"/>
    <w:rsid w:val="00861BC2"/>
    <w:rsid w:val="00861F7D"/>
    <w:rsid w:val="0086352B"/>
    <w:rsid w:val="00863D9E"/>
    <w:rsid w:val="00863FD8"/>
    <w:rsid w:val="00864CDD"/>
    <w:rsid w:val="00865F34"/>
    <w:rsid w:val="008674FD"/>
    <w:rsid w:val="00867C5F"/>
    <w:rsid w:val="00871479"/>
    <w:rsid w:val="00871BDC"/>
    <w:rsid w:val="008724DD"/>
    <w:rsid w:val="00873070"/>
    <w:rsid w:val="00882161"/>
    <w:rsid w:val="00882400"/>
    <w:rsid w:val="00883FE9"/>
    <w:rsid w:val="00884040"/>
    <w:rsid w:val="00886EFE"/>
    <w:rsid w:val="008876CC"/>
    <w:rsid w:val="0089310D"/>
    <w:rsid w:val="00893FCC"/>
    <w:rsid w:val="00895B56"/>
    <w:rsid w:val="008A08AD"/>
    <w:rsid w:val="008A1F85"/>
    <w:rsid w:val="008A2C74"/>
    <w:rsid w:val="008A3436"/>
    <w:rsid w:val="008A504B"/>
    <w:rsid w:val="008A562C"/>
    <w:rsid w:val="008A598E"/>
    <w:rsid w:val="008B0A53"/>
    <w:rsid w:val="008B36B7"/>
    <w:rsid w:val="008B4980"/>
    <w:rsid w:val="008B5B57"/>
    <w:rsid w:val="008B6DFF"/>
    <w:rsid w:val="008B7072"/>
    <w:rsid w:val="008B723B"/>
    <w:rsid w:val="008B7459"/>
    <w:rsid w:val="008B7703"/>
    <w:rsid w:val="008B7DEA"/>
    <w:rsid w:val="008B7EB2"/>
    <w:rsid w:val="008C016C"/>
    <w:rsid w:val="008C14DE"/>
    <w:rsid w:val="008C2F36"/>
    <w:rsid w:val="008C3247"/>
    <w:rsid w:val="008C3EA3"/>
    <w:rsid w:val="008C438E"/>
    <w:rsid w:val="008C45F0"/>
    <w:rsid w:val="008C4D93"/>
    <w:rsid w:val="008C5082"/>
    <w:rsid w:val="008C5F88"/>
    <w:rsid w:val="008C65F1"/>
    <w:rsid w:val="008C6768"/>
    <w:rsid w:val="008C7569"/>
    <w:rsid w:val="008C7A1D"/>
    <w:rsid w:val="008D0617"/>
    <w:rsid w:val="008D2631"/>
    <w:rsid w:val="008D361D"/>
    <w:rsid w:val="008D376F"/>
    <w:rsid w:val="008D4769"/>
    <w:rsid w:val="008D4C59"/>
    <w:rsid w:val="008D55FD"/>
    <w:rsid w:val="008D5ED7"/>
    <w:rsid w:val="008E3153"/>
    <w:rsid w:val="008E5D02"/>
    <w:rsid w:val="008E64A9"/>
    <w:rsid w:val="008E6735"/>
    <w:rsid w:val="008E78A8"/>
    <w:rsid w:val="008F266C"/>
    <w:rsid w:val="008F2F32"/>
    <w:rsid w:val="008F6AA9"/>
    <w:rsid w:val="008F7777"/>
    <w:rsid w:val="008F79D3"/>
    <w:rsid w:val="00900320"/>
    <w:rsid w:val="00902AF8"/>
    <w:rsid w:val="00903273"/>
    <w:rsid w:val="00904F4A"/>
    <w:rsid w:val="0090606A"/>
    <w:rsid w:val="00906521"/>
    <w:rsid w:val="0091103D"/>
    <w:rsid w:val="00911049"/>
    <w:rsid w:val="0091159D"/>
    <w:rsid w:val="00915483"/>
    <w:rsid w:val="00917245"/>
    <w:rsid w:val="00920334"/>
    <w:rsid w:val="009207F1"/>
    <w:rsid w:val="0092088D"/>
    <w:rsid w:val="00921BEE"/>
    <w:rsid w:val="009240EA"/>
    <w:rsid w:val="00926803"/>
    <w:rsid w:val="00927400"/>
    <w:rsid w:val="009303D7"/>
    <w:rsid w:val="0093477E"/>
    <w:rsid w:val="009357BD"/>
    <w:rsid w:val="00935D3D"/>
    <w:rsid w:val="00935E8B"/>
    <w:rsid w:val="00936132"/>
    <w:rsid w:val="00936437"/>
    <w:rsid w:val="009367C7"/>
    <w:rsid w:val="009376DC"/>
    <w:rsid w:val="00940AD3"/>
    <w:rsid w:val="009411FB"/>
    <w:rsid w:val="009415E7"/>
    <w:rsid w:val="00941912"/>
    <w:rsid w:val="0094219A"/>
    <w:rsid w:val="00942325"/>
    <w:rsid w:val="00943B4B"/>
    <w:rsid w:val="0094467A"/>
    <w:rsid w:val="00945268"/>
    <w:rsid w:val="00953137"/>
    <w:rsid w:val="00955C7B"/>
    <w:rsid w:val="00955CEB"/>
    <w:rsid w:val="00957469"/>
    <w:rsid w:val="00957FE3"/>
    <w:rsid w:val="00961361"/>
    <w:rsid w:val="00962630"/>
    <w:rsid w:val="00962D06"/>
    <w:rsid w:val="00964CF6"/>
    <w:rsid w:val="00966DE8"/>
    <w:rsid w:val="00967B5F"/>
    <w:rsid w:val="00972DFF"/>
    <w:rsid w:val="00974555"/>
    <w:rsid w:val="009752DF"/>
    <w:rsid w:val="0097534E"/>
    <w:rsid w:val="00975B7A"/>
    <w:rsid w:val="009764D5"/>
    <w:rsid w:val="0098413D"/>
    <w:rsid w:val="009843D7"/>
    <w:rsid w:val="009859EC"/>
    <w:rsid w:val="00986871"/>
    <w:rsid w:val="009877B2"/>
    <w:rsid w:val="009901EF"/>
    <w:rsid w:val="00990B6E"/>
    <w:rsid w:val="00994C75"/>
    <w:rsid w:val="00994CB0"/>
    <w:rsid w:val="009951D7"/>
    <w:rsid w:val="0099643D"/>
    <w:rsid w:val="00997506"/>
    <w:rsid w:val="009A013C"/>
    <w:rsid w:val="009A053D"/>
    <w:rsid w:val="009A0F42"/>
    <w:rsid w:val="009A182B"/>
    <w:rsid w:val="009A2A81"/>
    <w:rsid w:val="009A3ADE"/>
    <w:rsid w:val="009A3B89"/>
    <w:rsid w:val="009A7822"/>
    <w:rsid w:val="009B0386"/>
    <w:rsid w:val="009B1C77"/>
    <w:rsid w:val="009B1E08"/>
    <w:rsid w:val="009B2035"/>
    <w:rsid w:val="009B244D"/>
    <w:rsid w:val="009B2BF0"/>
    <w:rsid w:val="009B6235"/>
    <w:rsid w:val="009B63B6"/>
    <w:rsid w:val="009B69EF"/>
    <w:rsid w:val="009B6D86"/>
    <w:rsid w:val="009C0897"/>
    <w:rsid w:val="009C15A9"/>
    <w:rsid w:val="009C2DDD"/>
    <w:rsid w:val="009C45A2"/>
    <w:rsid w:val="009C5E0C"/>
    <w:rsid w:val="009C6A0A"/>
    <w:rsid w:val="009D08EB"/>
    <w:rsid w:val="009D0D9B"/>
    <w:rsid w:val="009D26F2"/>
    <w:rsid w:val="009D34C6"/>
    <w:rsid w:val="009D3694"/>
    <w:rsid w:val="009D387F"/>
    <w:rsid w:val="009D39E0"/>
    <w:rsid w:val="009D4783"/>
    <w:rsid w:val="009D5FED"/>
    <w:rsid w:val="009D6AB4"/>
    <w:rsid w:val="009D723A"/>
    <w:rsid w:val="009D7611"/>
    <w:rsid w:val="009D76E0"/>
    <w:rsid w:val="009E239E"/>
    <w:rsid w:val="009E3DB2"/>
    <w:rsid w:val="009E4384"/>
    <w:rsid w:val="009E487A"/>
    <w:rsid w:val="009F1789"/>
    <w:rsid w:val="009F19CC"/>
    <w:rsid w:val="009F3C60"/>
    <w:rsid w:val="009F51F7"/>
    <w:rsid w:val="009F6362"/>
    <w:rsid w:val="009F66DE"/>
    <w:rsid w:val="009F7AA9"/>
    <w:rsid w:val="009F7D95"/>
    <w:rsid w:val="00A004E8"/>
    <w:rsid w:val="00A005D2"/>
    <w:rsid w:val="00A01CCA"/>
    <w:rsid w:val="00A042AA"/>
    <w:rsid w:val="00A04443"/>
    <w:rsid w:val="00A0655D"/>
    <w:rsid w:val="00A066DE"/>
    <w:rsid w:val="00A074ED"/>
    <w:rsid w:val="00A07F25"/>
    <w:rsid w:val="00A11F07"/>
    <w:rsid w:val="00A123AE"/>
    <w:rsid w:val="00A13373"/>
    <w:rsid w:val="00A13AA9"/>
    <w:rsid w:val="00A1478E"/>
    <w:rsid w:val="00A15B10"/>
    <w:rsid w:val="00A15EC1"/>
    <w:rsid w:val="00A176BA"/>
    <w:rsid w:val="00A204C1"/>
    <w:rsid w:val="00A2150A"/>
    <w:rsid w:val="00A2151E"/>
    <w:rsid w:val="00A223E8"/>
    <w:rsid w:val="00A22D7F"/>
    <w:rsid w:val="00A24BE4"/>
    <w:rsid w:val="00A250DF"/>
    <w:rsid w:val="00A2515C"/>
    <w:rsid w:val="00A329B3"/>
    <w:rsid w:val="00A32D54"/>
    <w:rsid w:val="00A32F6C"/>
    <w:rsid w:val="00A33561"/>
    <w:rsid w:val="00A337F2"/>
    <w:rsid w:val="00A33C2A"/>
    <w:rsid w:val="00A40747"/>
    <w:rsid w:val="00A4473A"/>
    <w:rsid w:val="00A448D2"/>
    <w:rsid w:val="00A44FEA"/>
    <w:rsid w:val="00A455BB"/>
    <w:rsid w:val="00A46C68"/>
    <w:rsid w:val="00A4753E"/>
    <w:rsid w:val="00A5002D"/>
    <w:rsid w:val="00A50556"/>
    <w:rsid w:val="00A50761"/>
    <w:rsid w:val="00A5110E"/>
    <w:rsid w:val="00A54446"/>
    <w:rsid w:val="00A54D30"/>
    <w:rsid w:val="00A567F0"/>
    <w:rsid w:val="00A57F0B"/>
    <w:rsid w:val="00A6062F"/>
    <w:rsid w:val="00A64AB2"/>
    <w:rsid w:val="00A6592A"/>
    <w:rsid w:val="00A65EB9"/>
    <w:rsid w:val="00A703EC"/>
    <w:rsid w:val="00A71AC5"/>
    <w:rsid w:val="00A75634"/>
    <w:rsid w:val="00A75F3C"/>
    <w:rsid w:val="00A7660C"/>
    <w:rsid w:val="00A7679E"/>
    <w:rsid w:val="00A81027"/>
    <w:rsid w:val="00A81355"/>
    <w:rsid w:val="00A8177A"/>
    <w:rsid w:val="00A84313"/>
    <w:rsid w:val="00A85416"/>
    <w:rsid w:val="00A854E2"/>
    <w:rsid w:val="00A879FF"/>
    <w:rsid w:val="00A90100"/>
    <w:rsid w:val="00A90299"/>
    <w:rsid w:val="00A90ECF"/>
    <w:rsid w:val="00A91760"/>
    <w:rsid w:val="00A921DD"/>
    <w:rsid w:val="00A922BE"/>
    <w:rsid w:val="00A935A2"/>
    <w:rsid w:val="00A93B4C"/>
    <w:rsid w:val="00A942BA"/>
    <w:rsid w:val="00A9463B"/>
    <w:rsid w:val="00A9673C"/>
    <w:rsid w:val="00A97079"/>
    <w:rsid w:val="00A97120"/>
    <w:rsid w:val="00AA0778"/>
    <w:rsid w:val="00AA1FDB"/>
    <w:rsid w:val="00AA3808"/>
    <w:rsid w:val="00AA7803"/>
    <w:rsid w:val="00AB013D"/>
    <w:rsid w:val="00AB04F1"/>
    <w:rsid w:val="00AB1CEC"/>
    <w:rsid w:val="00AB2504"/>
    <w:rsid w:val="00AB4C7F"/>
    <w:rsid w:val="00AB5037"/>
    <w:rsid w:val="00AB56D3"/>
    <w:rsid w:val="00AB7CC3"/>
    <w:rsid w:val="00AC034E"/>
    <w:rsid w:val="00AC3ADD"/>
    <w:rsid w:val="00AC4EA6"/>
    <w:rsid w:val="00AC6057"/>
    <w:rsid w:val="00AC66FD"/>
    <w:rsid w:val="00AC6A24"/>
    <w:rsid w:val="00AC6EF3"/>
    <w:rsid w:val="00AC7627"/>
    <w:rsid w:val="00AC7F38"/>
    <w:rsid w:val="00AD1B6D"/>
    <w:rsid w:val="00AD1DF7"/>
    <w:rsid w:val="00AD6162"/>
    <w:rsid w:val="00AE0256"/>
    <w:rsid w:val="00AE1C3F"/>
    <w:rsid w:val="00AE1E8D"/>
    <w:rsid w:val="00AE2288"/>
    <w:rsid w:val="00AE23E9"/>
    <w:rsid w:val="00AE3392"/>
    <w:rsid w:val="00AE4972"/>
    <w:rsid w:val="00AE5764"/>
    <w:rsid w:val="00AE6B47"/>
    <w:rsid w:val="00AE7883"/>
    <w:rsid w:val="00AF1EED"/>
    <w:rsid w:val="00AF29B4"/>
    <w:rsid w:val="00AF3C17"/>
    <w:rsid w:val="00AF5459"/>
    <w:rsid w:val="00AF65C9"/>
    <w:rsid w:val="00AF7A22"/>
    <w:rsid w:val="00AF7E1E"/>
    <w:rsid w:val="00B029A6"/>
    <w:rsid w:val="00B043DF"/>
    <w:rsid w:val="00B04BF6"/>
    <w:rsid w:val="00B04E4A"/>
    <w:rsid w:val="00B05C31"/>
    <w:rsid w:val="00B074FD"/>
    <w:rsid w:val="00B10F28"/>
    <w:rsid w:val="00B11A6F"/>
    <w:rsid w:val="00B1212B"/>
    <w:rsid w:val="00B16DAA"/>
    <w:rsid w:val="00B1713A"/>
    <w:rsid w:val="00B2039B"/>
    <w:rsid w:val="00B20E1F"/>
    <w:rsid w:val="00B21BC6"/>
    <w:rsid w:val="00B22AD0"/>
    <w:rsid w:val="00B23903"/>
    <w:rsid w:val="00B267A8"/>
    <w:rsid w:val="00B27084"/>
    <w:rsid w:val="00B27DBF"/>
    <w:rsid w:val="00B30BDF"/>
    <w:rsid w:val="00B337E8"/>
    <w:rsid w:val="00B33FE4"/>
    <w:rsid w:val="00B34524"/>
    <w:rsid w:val="00B36943"/>
    <w:rsid w:val="00B376AD"/>
    <w:rsid w:val="00B40449"/>
    <w:rsid w:val="00B40C19"/>
    <w:rsid w:val="00B40EDB"/>
    <w:rsid w:val="00B41227"/>
    <w:rsid w:val="00B43686"/>
    <w:rsid w:val="00B43939"/>
    <w:rsid w:val="00B43B54"/>
    <w:rsid w:val="00B523EE"/>
    <w:rsid w:val="00B534FA"/>
    <w:rsid w:val="00B556F3"/>
    <w:rsid w:val="00B55ADD"/>
    <w:rsid w:val="00B56094"/>
    <w:rsid w:val="00B565A1"/>
    <w:rsid w:val="00B606C1"/>
    <w:rsid w:val="00B610D0"/>
    <w:rsid w:val="00B625A9"/>
    <w:rsid w:val="00B64AEC"/>
    <w:rsid w:val="00B64ED8"/>
    <w:rsid w:val="00B6534D"/>
    <w:rsid w:val="00B65692"/>
    <w:rsid w:val="00B65732"/>
    <w:rsid w:val="00B65AAD"/>
    <w:rsid w:val="00B67908"/>
    <w:rsid w:val="00B731CC"/>
    <w:rsid w:val="00B73BAE"/>
    <w:rsid w:val="00B74348"/>
    <w:rsid w:val="00B75B27"/>
    <w:rsid w:val="00B766FC"/>
    <w:rsid w:val="00B7748F"/>
    <w:rsid w:val="00B82A15"/>
    <w:rsid w:val="00B843B4"/>
    <w:rsid w:val="00B8688B"/>
    <w:rsid w:val="00B870CC"/>
    <w:rsid w:val="00B905E3"/>
    <w:rsid w:val="00B90C13"/>
    <w:rsid w:val="00B9292F"/>
    <w:rsid w:val="00B943A6"/>
    <w:rsid w:val="00B949E5"/>
    <w:rsid w:val="00B9756D"/>
    <w:rsid w:val="00B978DB"/>
    <w:rsid w:val="00B97C6E"/>
    <w:rsid w:val="00BA0956"/>
    <w:rsid w:val="00BA14C7"/>
    <w:rsid w:val="00BA1F43"/>
    <w:rsid w:val="00BA2C1B"/>
    <w:rsid w:val="00BA2CB6"/>
    <w:rsid w:val="00BA3392"/>
    <w:rsid w:val="00BA451D"/>
    <w:rsid w:val="00BA4E3A"/>
    <w:rsid w:val="00BA55B9"/>
    <w:rsid w:val="00BA57D6"/>
    <w:rsid w:val="00BA69C8"/>
    <w:rsid w:val="00BA71FC"/>
    <w:rsid w:val="00BA741F"/>
    <w:rsid w:val="00BA74A7"/>
    <w:rsid w:val="00BB0F7C"/>
    <w:rsid w:val="00BB1BBB"/>
    <w:rsid w:val="00BB1DA1"/>
    <w:rsid w:val="00BB24EF"/>
    <w:rsid w:val="00BB2DA3"/>
    <w:rsid w:val="00BB4F80"/>
    <w:rsid w:val="00BB5234"/>
    <w:rsid w:val="00BB66B4"/>
    <w:rsid w:val="00BB674C"/>
    <w:rsid w:val="00BB6EB8"/>
    <w:rsid w:val="00BB71A1"/>
    <w:rsid w:val="00BC2209"/>
    <w:rsid w:val="00BC2880"/>
    <w:rsid w:val="00BC4C98"/>
    <w:rsid w:val="00BC5845"/>
    <w:rsid w:val="00BC5B88"/>
    <w:rsid w:val="00BC67F0"/>
    <w:rsid w:val="00BC71F3"/>
    <w:rsid w:val="00BD02F5"/>
    <w:rsid w:val="00BD07BA"/>
    <w:rsid w:val="00BD27A8"/>
    <w:rsid w:val="00BD2D30"/>
    <w:rsid w:val="00BD33F0"/>
    <w:rsid w:val="00BD46BB"/>
    <w:rsid w:val="00BD4869"/>
    <w:rsid w:val="00BD4B39"/>
    <w:rsid w:val="00BD4C35"/>
    <w:rsid w:val="00BD6366"/>
    <w:rsid w:val="00BE1856"/>
    <w:rsid w:val="00BE20C0"/>
    <w:rsid w:val="00BE48DA"/>
    <w:rsid w:val="00BE4D9B"/>
    <w:rsid w:val="00BE5AE3"/>
    <w:rsid w:val="00BE736B"/>
    <w:rsid w:val="00BE780C"/>
    <w:rsid w:val="00BF0C1E"/>
    <w:rsid w:val="00BF1A51"/>
    <w:rsid w:val="00BF1E6B"/>
    <w:rsid w:val="00BF477E"/>
    <w:rsid w:val="00BF5F2F"/>
    <w:rsid w:val="00BF7D05"/>
    <w:rsid w:val="00C00048"/>
    <w:rsid w:val="00C00DC4"/>
    <w:rsid w:val="00C01559"/>
    <w:rsid w:val="00C0237E"/>
    <w:rsid w:val="00C05D6D"/>
    <w:rsid w:val="00C07301"/>
    <w:rsid w:val="00C07CC0"/>
    <w:rsid w:val="00C111D3"/>
    <w:rsid w:val="00C11B00"/>
    <w:rsid w:val="00C13063"/>
    <w:rsid w:val="00C14B6A"/>
    <w:rsid w:val="00C151AD"/>
    <w:rsid w:val="00C1565B"/>
    <w:rsid w:val="00C157FE"/>
    <w:rsid w:val="00C168EB"/>
    <w:rsid w:val="00C20076"/>
    <w:rsid w:val="00C20DB2"/>
    <w:rsid w:val="00C21B52"/>
    <w:rsid w:val="00C23E90"/>
    <w:rsid w:val="00C24A77"/>
    <w:rsid w:val="00C26286"/>
    <w:rsid w:val="00C27FFD"/>
    <w:rsid w:val="00C3032B"/>
    <w:rsid w:val="00C3111C"/>
    <w:rsid w:val="00C33A32"/>
    <w:rsid w:val="00C34BD2"/>
    <w:rsid w:val="00C36718"/>
    <w:rsid w:val="00C40C0B"/>
    <w:rsid w:val="00C40C4F"/>
    <w:rsid w:val="00C412AA"/>
    <w:rsid w:val="00C41CF9"/>
    <w:rsid w:val="00C42C5E"/>
    <w:rsid w:val="00C43A36"/>
    <w:rsid w:val="00C449BF"/>
    <w:rsid w:val="00C462ED"/>
    <w:rsid w:val="00C5277E"/>
    <w:rsid w:val="00C5361A"/>
    <w:rsid w:val="00C54060"/>
    <w:rsid w:val="00C5459A"/>
    <w:rsid w:val="00C54E45"/>
    <w:rsid w:val="00C61705"/>
    <w:rsid w:val="00C634A0"/>
    <w:rsid w:val="00C64408"/>
    <w:rsid w:val="00C648A2"/>
    <w:rsid w:val="00C6554D"/>
    <w:rsid w:val="00C65F21"/>
    <w:rsid w:val="00C66B6F"/>
    <w:rsid w:val="00C66FA8"/>
    <w:rsid w:val="00C677BB"/>
    <w:rsid w:val="00C70526"/>
    <w:rsid w:val="00C70C03"/>
    <w:rsid w:val="00C7408A"/>
    <w:rsid w:val="00C80033"/>
    <w:rsid w:val="00C8022E"/>
    <w:rsid w:val="00C80714"/>
    <w:rsid w:val="00C80A47"/>
    <w:rsid w:val="00C80EED"/>
    <w:rsid w:val="00C81C99"/>
    <w:rsid w:val="00C830BE"/>
    <w:rsid w:val="00C868BE"/>
    <w:rsid w:val="00C873EF"/>
    <w:rsid w:val="00C87884"/>
    <w:rsid w:val="00C878FD"/>
    <w:rsid w:val="00C87A55"/>
    <w:rsid w:val="00C91BFD"/>
    <w:rsid w:val="00C92EBE"/>
    <w:rsid w:val="00C938BE"/>
    <w:rsid w:val="00C954EC"/>
    <w:rsid w:val="00C95548"/>
    <w:rsid w:val="00C958A1"/>
    <w:rsid w:val="00C96E63"/>
    <w:rsid w:val="00CA1EAC"/>
    <w:rsid w:val="00CA3EF3"/>
    <w:rsid w:val="00CA51A1"/>
    <w:rsid w:val="00CA68F0"/>
    <w:rsid w:val="00CB0504"/>
    <w:rsid w:val="00CB3252"/>
    <w:rsid w:val="00CB384C"/>
    <w:rsid w:val="00CB3F1D"/>
    <w:rsid w:val="00CB4621"/>
    <w:rsid w:val="00CB60AE"/>
    <w:rsid w:val="00CB653C"/>
    <w:rsid w:val="00CC0750"/>
    <w:rsid w:val="00CC5879"/>
    <w:rsid w:val="00CC6258"/>
    <w:rsid w:val="00CC6FF3"/>
    <w:rsid w:val="00CC72B3"/>
    <w:rsid w:val="00CD0626"/>
    <w:rsid w:val="00CD41B4"/>
    <w:rsid w:val="00CD4444"/>
    <w:rsid w:val="00CD45DF"/>
    <w:rsid w:val="00CD61CD"/>
    <w:rsid w:val="00CD7038"/>
    <w:rsid w:val="00CE08DE"/>
    <w:rsid w:val="00CE0B91"/>
    <w:rsid w:val="00CE4E57"/>
    <w:rsid w:val="00CE5B6C"/>
    <w:rsid w:val="00CE62DF"/>
    <w:rsid w:val="00CE6394"/>
    <w:rsid w:val="00CE65B1"/>
    <w:rsid w:val="00CE72F7"/>
    <w:rsid w:val="00CF1AC7"/>
    <w:rsid w:val="00CF25A7"/>
    <w:rsid w:val="00CF2909"/>
    <w:rsid w:val="00CF3958"/>
    <w:rsid w:val="00CF3AE7"/>
    <w:rsid w:val="00CF40B9"/>
    <w:rsid w:val="00CF61AA"/>
    <w:rsid w:val="00CF6639"/>
    <w:rsid w:val="00CF6E16"/>
    <w:rsid w:val="00CF7B8E"/>
    <w:rsid w:val="00D0242C"/>
    <w:rsid w:val="00D04FA7"/>
    <w:rsid w:val="00D077A2"/>
    <w:rsid w:val="00D120C2"/>
    <w:rsid w:val="00D132C3"/>
    <w:rsid w:val="00D139B1"/>
    <w:rsid w:val="00D159A8"/>
    <w:rsid w:val="00D163AF"/>
    <w:rsid w:val="00D16425"/>
    <w:rsid w:val="00D21DE7"/>
    <w:rsid w:val="00D23071"/>
    <w:rsid w:val="00D2451E"/>
    <w:rsid w:val="00D250AF"/>
    <w:rsid w:val="00D25ABD"/>
    <w:rsid w:val="00D2614D"/>
    <w:rsid w:val="00D278D8"/>
    <w:rsid w:val="00D30CCF"/>
    <w:rsid w:val="00D31333"/>
    <w:rsid w:val="00D31626"/>
    <w:rsid w:val="00D31E2B"/>
    <w:rsid w:val="00D32687"/>
    <w:rsid w:val="00D3311A"/>
    <w:rsid w:val="00D3373E"/>
    <w:rsid w:val="00D35C84"/>
    <w:rsid w:val="00D36024"/>
    <w:rsid w:val="00D3646B"/>
    <w:rsid w:val="00D36B50"/>
    <w:rsid w:val="00D43EFA"/>
    <w:rsid w:val="00D450A4"/>
    <w:rsid w:val="00D46FAD"/>
    <w:rsid w:val="00D51E2B"/>
    <w:rsid w:val="00D52E0B"/>
    <w:rsid w:val="00D53348"/>
    <w:rsid w:val="00D54F7B"/>
    <w:rsid w:val="00D55D5A"/>
    <w:rsid w:val="00D572DA"/>
    <w:rsid w:val="00D60272"/>
    <w:rsid w:val="00D6039D"/>
    <w:rsid w:val="00D62693"/>
    <w:rsid w:val="00D63476"/>
    <w:rsid w:val="00D63605"/>
    <w:rsid w:val="00D64A4B"/>
    <w:rsid w:val="00D653BC"/>
    <w:rsid w:val="00D65450"/>
    <w:rsid w:val="00D67582"/>
    <w:rsid w:val="00D67646"/>
    <w:rsid w:val="00D67B7B"/>
    <w:rsid w:val="00D67D0D"/>
    <w:rsid w:val="00D707B2"/>
    <w:rsid w:val="00D80164"/>
    <w:rsid w:val="00D802AA"/>
    <w:rsid w:val="00D80386"/>
    <w:rsid w:val="00D815C9"/>
    <w:rsid w:val="00D8215F"/>
    <w:rsid w:val="00D84C2E"/>
    <w:rsid w:val="00D86840"/>
    <w:rsid w:val="00D90099"/>
    <w:rsid w:val="00D90D89"/>
    <w:rsid w:val="00D91ED2"/>
    <w:rsid w:val="00D94561"/>
    <w:rsid w:val="00D94815"/>
    <w:rsid w:val="00DA0F12"/>
    <w:rsid w:val="00DA268A"/>
    <w:rsid w:val="00DA559C"/>
    <w:rsid w:val="00DA5D77"/>
    <w:rsid w:val="00DA75AB"/>
    <w:rsid w:val="00DB0E20"/>
    <w:rsid w:val="00DB4338"/>
    <w:rsid w:val="00DB59F0"/>
    <w:rsid w:val="00DB5C21"/>
    <w:rsid w:val="00DB6DEA"/>
    <w:rsid w:val="00DC0103"/>
    <w:rsid w:val="00DC0FE6"/>
    <w:rsid w:val="00DC15E0"/>
    <w:rsid w:val="00DC2062"/>
    <w:rsid w:val="00DC37D6"/>
    <w:rsid w:val="00DC3B5F"/>
    <w:rsid w:val="00DC59C8"/>
    <w:rsid w:val="00DC7B2C"/>
    <w:rsid w:val="00DC7D36"/>
    <w:rsid w:val="00DD106A"/>
    <w:rsid w:val="00DD1A70"/>
    <w:rsid w:val="00DD1AD9"/>
    <w:rsid w:val="00DD2C7D"/>
    <w:rsid w:val="00DD6813"/>
    <w:rsid w:val="00DD6BF1"/>
    <w:rsid w:val="00DE0D22"/>
    <w:rsid w:val="00DE1F40"/>
    <w:rsid w:val="00DE33F2"/>
    <w:rsid w:val="00DE45A5"/>
    <w:rsid w:val="00DE472A"/>
    <w:rsid w:val="00DE5B57"/>
    <w:rsid w:val="00DE6EDA"/>
    <w:rsid w:val="00DF03F0"/>
    <w:rsid w:val="00DF332A"/>
    <w:rsid w:val="00DF5ED1"/>
    <w:rsid w:val="00DF63EA"/>
    <w:rsid w:val="00E00053"/>
    <w:rsid w:val="00E002E5"/>
    <w:rsid w:val="00E00B94"/>
    <w:rsid w:val="00E0252E"/>
    <w:rsid w:val="00E04DA9"/>
    <w:rsid w:val="00E06D88"/>
    <w:rsid w:val="00E10359"/>
    <w:rsid w:val="00E10E55"/>
    <w:rsid w:val="00E11939"/>
    <w:rsid w:val="00E129A5"/>
    <w:rsid w:val="00E12A42"/>
    <w:rsid w:val="00E12A62"/>
    <w:rsid w:val="00E13139"/>
    <w:rsid w:val="00E1425D"/>
    <w:rsid w:val="00E149B6"/>
    <w:rsid w:val="00E151A9"/>
    <w:rsid w:val="00E173E4"/>
    <w:rsid w:val="00E17C89"/>
    <w:rsid w:val="00E20F36"/>
    <w:rsid w:val="00E21759"/>
    <w:rsid w:val="00E21CA7"/>
    <w:rsid w:val="00E22293"/>
    <w:rsid w:val="00E2685F"/>
    <w:rsid w:val="00E311F0"/>
    <w:rsid w:val="00E316B2"/>
    <w:rsid w:val="00E31974"/>
    <w:rsid w:val="00E32C20"/>
    <w:rsid w:val="00E32E7B"/>
    <w:rsid w:val="00E32F75"/>
    <w:rsid w:val="00E33442"/>
    <w:rsid w:val="00E339CE"/>
    <w:rsid w:val="00E37C9E"/>
    <w:rsid w:val="00E4156F"/>
    <w:rsid w:val="00E42A68"/>
    <w:rsid w:val="00E4324D"/>
    <w:rsid w:val="00E44790"/>
    <w:rsid w:val="00E45956"/>
    <w:rsid w:val="00E45C77"/>
    <w:rsid w:val="00E46056"/>
    <w:rsid w:val="00E4758E"/>
    <w:rsid w:val="00E476F0"/>
    <w:rsid w:val="00E5043A"/>
    <w:rsid w:val="00E50F3B"/>
    <w:rsid w:val="00E5119F"/>
    <w:rsid w:val="00E54973"/>
    <w:rsid w:val="00E555F4"/>
    <w:rsid w:val="00E56C00"/>
    <w:rsid w:val="00E57005"/>
    <w:rsid w:val="00E579E2"/>
    <w:rsid w:val="00E6162B"/>
    <w:rsid w:val="00E62383"/>
    <w:rsid w:val="00E644FB"/>
    <w:rsid w:val="00E652BA"/>
    <w:rsid w:val="00E65AFD"/>
    <w:rsid w:val="00E6673A"/>
    <w:rsid w:val="00E71D10"/>
    <w:rsid w:val="00E74854"/>
    <w:rsid w:val="00E768F8"/>
    <w:rsid w:val="00E77ABC"/>
    <w:rsid w:val="00E812BE"/>
    <w:rsid w:val="00E815DB"/>
    <w:rsid w:val="00E82ADF"/>
    <w:rsid w:val="00E82EC1"/>
    <w:rsid w:val="00E83BE4"/>
    <w:rsid w:val="00E8480C"/>
    <w:rsid w:val="00E84D78"/>
    <w:rsid w:val="00E85C04"/>
    <w:rsid w:val="00E85CB8"/>
    <w:rsid w:val="00E863BF"/>
    <w:rsid w:val="00E86A03"/>
    <w:rsid w:val="00E86C1A"/>
    <w:rsid w:val="00E87618"/>
    <w:rsid w:val="00E87704"/>
    <w:rsid w:val="00E91231"/>
    <w:rsid w:val="00E9501A"/>
    <w:rsid w:val="00E96651"/>
    <w:rsid w:val="00EA0675"/>
    <w:rsid w:val="00EA14E4"/>
    <w:rsid w:val="00EA1F72"/>
    <w:rsid w:val="00EA212B"/>
    <w:rsid w:val="00EA371B"/>
    <w:rsid w:val="00EA37D9"/>
    <w:rsid w:val="00EA49AD"/>
    <w:rsid w:val="00EA4F36"/>
    <w:rsid w:val="00EA5BA0"/>
    <w:rsid w:val="00EA7558"/>
    <w:rsid w:val="00EB2FE4"/>
    <w:rsid w:val="00EB310D"/>
    <w:rsid w:val="00EB51B8"/>
    <w:rsid w:val="00EB663F"/>
    <w:rsid w:val="00EB7A29"/>
    <w:rsid w:val="00EC1722"/>
    <w:rsid w:val="00EC2418"/>
    <w:rsid w:val="00ED0640"/>
    <w:rsid w:val="00ED2341"/>
    <w:rsid w:val="00ED3012"/>
    <w:rsid w:val="00ED3246"/>
    <w:rsid w:val="00ED4B30"/>
    <w:rsid w:val="00ED5890"/>
    <w:rsid w:val="00ED5E77"/>
    <w:rsid w:val="00ED7119"/>
    <w:rsid w:val="00ED77D7"/>
    <w:rsid w:val="00ED7B65"/>
    <w:rsid w:val="00EE2353"/>
    <w:rsid w:val="00EE2B49"/>
    <w:rsid w:val="00EE422F"/>
    <w:rsid w:val="00EE46AE"/>
    <w:rsid w:val="00EE5E98"/>
    <w:rsid w:val="00EE6A7C"/>
    <w:rsid w:val="00EF03E3"/>
    <w:rsid w:val="00EF06A2"/>
    <w:rsid w:val="00EF0845"/>
    <w:rsid w:val="00EF0D0F"/>
    <w:rsid w:val="00EF0E5B"/>
    <w:rsid w:val="00EF6F6E"/>
    <w:rsid w:val="00F00212"/>
    <w:rsid w:val="00F00696"/>
    <w:rsid w:val="00F04289"/>
    <w:rsid w:val="00F05785"/>
    <w:rsid w:val="00F07720"/>
    <w:rsid w:val="00F105C5"/>
    <w:rsid w:val="00F1075D"/>
    <w:rsid w:val="00F10CA5"/>
    <w:rsid w:val="00F125F3"/>
    <w:rsid w:val="00F13DD2"/>
    <w:rsid w:val="00F15511"/>
    <w:rsid w:val="00F20C34"/>
    <w:rsid w:val="00F214E8"/>
    <w:rsid w:val="00F22C8C"/>
    <w:rsid w:val="00F22DCC"/>
    <w:rsid w:val="00F234FC"/>
    <w:rsid w:val="00F24A26"/>
    <w:rsid w:val="00F253E3"/>
    <w:rsid w:val="00F25FC2"/>
    <w:rsid w:val="00F27C6E"/>
    <w:rsid w:val="00F31839"/>
    <w:rsid w:val="00F32210"/>
    <w:rsid w:val="00F33FE0"/>
    <w:rsid w:val="00F374F7"/>
    <w:rsid w:val="00F37ADB"/>
    <w:rsid w:val="00F37B07"/>
    <w:rsid w:val="00F407D7"/>
    <w:rsid w:val="00F407FE"/>
    <w:rsid w:val="00F40E08"/>
    <w:rsid w:val="00F41C08"/>
    <w:rsid w:val="00F421E8"/>
    <w:rsid w:val="00F42A73"/>
    <w:rsid w:val="00F444F9"/>
    <w:rsid w:val="00F50C00"/>
    <w:rsid w:val="00F5180D"/>
    <w:rsid w:val="00F54D69"/>
    <w:rsid w:val="00F556FF"/>
    <w:rsid w:val="00F60323"/>
    <w:rsid w:val="00F61CB5"/>
    <w:rsid w:val="00F61F45"/>
    <w:rsid w:val="00F66561"/>
    <w:rsid w:val="00F67A82"/>
    <w:rsid w:val="00F7052C"/>
    <w:rsid w:val="00F7080B"/>
    <w:rsid w:val="00F70F6B"/>
    <w:rsid w:val="00F7156E"/>
    <w:rsid w:val="00F739E3"/>
    <w:rsid w:val="00F74824"/>
    <w:rsid w:val="00F74DEB"/>
    <w:rsid w:val="00F77C87"/>
    <w:rsid w:val="00F80518"/>
    <w:rsid w:val="00F815EA"/>
    <w:rsid w:val="00F83B27"/>
    <w:rsid w:val="00F92EE1"/>
    <w:rsid w:val="00F9311C"/>
    <w:rsid w:val="00F94761"/>
    <w:rsid w:val="00F97C3E"/>
    <w:rsid w:val="00FA05F5"/>
    <w:rsid w:val="00FA0F35"/>
    <w:rsid w:val="00FA2E64"/>
    <w:rsid w:val="00FA7581"/>
    <w:rsid w:val="00FA78FE"/>
    <w:rsid w:val="00FB0CEF"/>
    <w:rsid w:val="00FB1255"/>
    <w:rsid w:val="00FB1464"/>
    <w:rsid w:val="00FB259E"/>
    <w:rsid w:val="00FB2BCC"/>
    <w:rsid w:val="00FB3376"/>
    <w:rsid w:val="00FB4917"/>
    <w:rsid w:val="00FB4D0F"/>
    <w:rsid w:val="00FB6A9A"/>
    <w:rsid w:val="00FB6D51"/>
    <w:rsid w:val="00FB726B"/>
    <w:rsid w:val="00FB7C4A"/>
    <w:rsid w:val="00FC2318"/>
    <w:rsid w:val="00FC2757"/>
    <w:rsid w:val="00FC5440"/>
    <w:rsid w:val="00FC5A51"/>
    <w:rsid w:val="00FC7550"/>
    <w:rsid w:val="00FD1272"/>
    <w:rsid w:val="00FD2482"/>
    <w:rsid w:val="00FD26E1"/>
    <w:rsid w:val="00FD2D86"/>
    <w:rsid w:val="00FD3944"/>
    <w:rsid w:val="00FD605B"/>
    <w:rsid w:val="00FD7501"/>
    <w:rsid w:val="00FD78B8"/>
    <w:rsid w:val="00FE073F"/>
    <w:rsid w:val="00FE187A"/>
    <w:rsid w:val="00FE1DE6"/>
    <w:rsid w:val="00FE2516"/>
    <w:rsid w:val="00FE2F6D"/>
    <w:rsid w:val="00FE3003"/>
    <w:rsid w:val="00FE706F"/>
    <w:rsid w:val="00FE7636"/>
    <w:rsid w:val="00FE7776"/>
    <w:rsid w:val="00FE7B4C"/>
    <w:rsid w:val="00FF0ADC"/>
    <w:rsid w:val="00FF21C2"/>
    <w:rsid w:val="00FF3BB8"/>
    <w:rsid w:val="00FF5710"/>
    <w:rsid w:val="00FF57AF"/>
    <w:rsid w:val="00FF5863"/>
    <w:rsid w:val="00FF5D7C"/>
    <w:rsid w:val="00FF6882"/>
    <w:rsid w:val="00FF74BC"/>
    <w:rsid w:val="00FF77BD"/>
    <w:rsid w:val="00FF7EFA"/>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B81E991"/>
  <w15:docId w15:val="{81FC1582-8951-4885-9CB3-04DE1027E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iPriority="99" w:unhideWhenUsed="1" w:qFormat="1"/>
    <w:lsdException w:name="heading 4" w:semiHidden="1" w:uiPriority="99" w:unhideWhenUsed="1" w:qFormat="1"/>
    <w:lsdException w:name="heading 5" w:semiHidden="1" w:uiPriority="1" w:unhideWhenUsed="1"/>
    <w:lsdException w:name="heading 6" w:semiHidden="1" w:uiPriority="1" w:unhideWhenUsed="1"/>
    <w:lsdException w:name="heading 7" w:semiHidden="1" w:uiPriority="1" w:unhideWhenUsed="1"/>
    <w:lsdException w:name="heading 8" w:semiHidden="1" w:uiPriority="1" w:unhideWhenUsed="1"/>
    <w:lsdException w:name="heading 9" w:semiHidden="1" w:uiPriority="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140E"/>
    <w:pPr>
      <w:overflowPunct w:val="0"/>
      <w:autoSpaceDE w:val="0"/>
      <w:autoSpaceDN w:val="0"/>
      <w:adjustRightInd w:val="0"/>
      <w:spacing w:before="200" w:after="200" w:line="360" w:lineRule="auto"/>
      <w:jc w:val="both"/>
      <w:textAlignment w:val="baseline"/>
    </w:pPr>
    <w:rPr>
      <w:sz w:val="24"/>
      <w:lang w:eastAsia="en-US"/>
    </w:rPr>
  </w:style>
  <w:style w:type="paragraph" w:styleId="Heading1">
    <w:name w:val="heading 1"/>
    <w:basedOn w:val="Normal"/>
    <w:next w:val="Normal"/>
    <w:link w:val="Heading1Char"/>
    <w:uiPriority w:val="99"/>
    <w:qFormat/>
    <w:rsid w:val="00AE4972"/>
    <w:pPr>
      <w:keepNext/>
      <w:keepLines/>
      <w:numPr>
        <w:numId w:val="13"/>
      </w:numPr>
      <w:spacing w:before="240" w:after="120"/>
      <w:outlineLvl w:val="0"/>
    </w:pPr>
    <w:rPr>
      <w:b/>
      <w:bCs/>
      <w:i/>
      <w:szCs w:val="24"/>
    </w:rPr>
  </w:style>
  <w:style w:type="paragraph" w:styleId="Heading2">
    <w:name w:val="heading 2"/>
    <w:basedOn w:val="BodyText"/>
    <w:next w:val="BodyText"/>
    <w:link w:val="Heading2Char"/>
    <w:uiPriority w:val="99"/>
    <w:qFormat/>
    <w:rsid w:val="00F5180D"/>
    <w:pPr>
      <w:keepNext/>
      <w:keepLines/>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firstLine="0"/>
      <w:jc w:val="left"/>
      <w:outlineLvl w:val="1"/>
    </w:pPr>
    <w:rPr>
      <w:bCs/>
      <w:iCs/>
      <w:caps/>
      <w:szCs w:val="28"/>
    </w:rPr>
  </w:style>
  <w:style w:type="paragraph" w:styleId="Heading3">
    <w:name w:val="heading 3"/>
    <w:basedOn w:val="BodyText"/>
    <w:next w:val="BodyText"/>
    <w:link w:val="Heading3Char"/>
    <w:uiPriority w:val="99"/>
    <w:qFormat/>
    <w:rsid w:val="00F5180D"/>
    <w:pPr>
      <w:keepNext/>
      <w:keepLines/>
      <w:numPr>
        <w:ilvl w:val="2"/>
        <w:numId w:val="13"/>
      </w:numPr>
      <w:tabs>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left"/>
      <w:outlineLvl w:val="2"/>
    </w:pPr>
    <w:rPr>
      <w:b/>
      <w:bCs/>
      <w:szCs w:val="26"/>
    </w:rPr>
  </w:style>
  <w:style w:type="paragraph" w:styleId="Heading4">
    <w:name w:val="heading 4"/>
    <w:basedOn w:val="BodyText"/>
    <w:next w:val="BodyText"/>
    <w:link w:val="Heading4Char"/>
    <w:uiPriority w:val="99"/>
    <w:qFormat/>
    <w:rsid w:val="00F5180D"/>
    <w:pPr>
      <w:numPr>
        <w:ilvl w:val="3"/>
        <w:numId w:val="13"/>
      </w:numPr>
      <w:tabs>
        <w:tab w:val="left" w:pos="1134"/>
        <w:tab w:val="left" w:leader="underscore"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left"/>
      <w:outlineLvl w:val="3"/>
    </w:pPr>
    <w:rPr>
      <w:bCs/>
      <w:i/>
      <w:szCs w:val="28"/>
    </w:rPr>
  </w:style>
  <w:style w:type="paragraph" w:styleId="Heading5">
    <w:name w:val="heading 5"/>
    <w:basedOn w:val="Normal"/>
    <w:next w:val="Normal"/>
    <w:link w:val="Heading5Char"/>
    <w:uiPriority w:val="1"/>
    <w:rsid w:val="00F5180D"/>
    <w:pPr>
      <w:numPr>
        <w:ilvl w:val="4"/>
        <w:numId w:val="13"/>
      </w:numPr>
      <w:spacing w:before="240" w:after="60"/>
      <w:outlineLvl w:val="4"/>
    </w:pPr>
    <w:rPr>
      <w:b/>
      <w:bCs/>
      <w:i/>
      <w:iCs/>
      <w:sz w:val="26"/>
      <w:szCs w:val="26"/>
    </w:rPr>
  </w:style>
  <w:style w:type="paragraph" w:styleId="Heading6">
    <w:name w:val="heading 6"/>
    <w:basedOn w:val="Normal"/>
    <w:next w:val="Normal"/>
    <w:link w:val="Heading6Char"/>
    <w:uiPriority w:val="1"/>
    <w:rsid w:val="00F5180D"/>
    <w:pPr>
      <w:numPr>
        <w:ilvl w:val="5"/>
        <w:numId w:val="13"/>
      </w:numPr>
      <w:spacing w:before="240" w:after="60"/>
      <w:outlineLvl w:val="5"/>
    </w:pPr>
    <w:rPr>
      <w:b/>
      <w:bCs/>
      <w:szCs w:val="22"/>
    </w:rPr>
  </w:style>
  <w:style w:type="paragraph" w:styleId="Heading7">
    <w:name w:val="heading 7"/>
    <w:basedOn w:val="Normal"/>
    <w:next w:val="Normal"/>
    <w:link w:val="Heading7Char"/>
    <w:uiPriority w:val="1"/>
    <w:rsid w:val="00F5180D"/>
    <w:pPr>
      <w:numPr>
        <w:ilvl w:val="6"/>
        <w:numId w:val="13"/>
      </w:numPr>
      <w:spacing w:before="240" w:after="60"/>
      <w:outlineLvl w:val="6"/>
    </w:pPr>
    <w:rPr>
      <w:szCs w:val="24"/>
    </w:rPr>
  </w:style>
  <w:style w:type="paragraph" w:styleId="Heading8">
    <w:name w:val="heading 8"/>
    <w:basedOn w:val="Normal"/>
    <w:next w:val="Normal"/>
    <w:link w:val="Heading8Char"/>
    <w:uiPriority w:val="1"/>
    <w:rsid w:val="00F5180D"/>
    <w:pPr>
      <w:numPr>
        <w:ilvl w:val="7"/>
        <w:numId w:val="13"/>
      </w:numPr>
      <w:spacing w:before="240" w:after="60"/>
      <w:outlineLvl w:val="7"/>
    </w:pPr>
    <w:rPr>
      <w:i/>
      <w:iCs/>
      <w:szCs w:val="24"/>
    </w:rPr>
  </w:style>
  <w:style w:type="paragraph" w:styleId="Heading9">
    <w:name w:val="heading 9"/>
    <w:basedOn w:val="Normal"/>
    <w:next w:val="Normal"/>
    <w:link w:val="Heading9Char"/>
    <w:uiPriority w:val="1"/>
    <w:rsid w:val="00F5180D"/>
    <w:pPr>
      <w:numPr>
        <w:ilvl w:val="8"/>
        <w:numId w:val="13"/>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qFormat/>
    <w:rsid w:val="007508F9"/>
    <w:pPr>
      <w:spacing w:after="120" w:line="360" w:lineRule="auto"/>
      <w:ind w:firstLine="380"/>
      <w:jc w:val="both"/>
    </w:pPr>
    <w:rPr>
      <w:sz w:val="22"/>
      <w:lang w:val="en-US" w:eastAsia="en-US"/>
    </w:rPr>
  </w:style>
  <w:style w:type="paragraph" w:styleId="Footer">
    <w:name w:val="footer"/>
    <w:basedOn w:val="BodyText"/>
    <w:next w:val="BodyText"/>
    <w:link w:val="FooterChar"/>
    <w:uiPriority w:val="99"/>
    <w:rsid w:val="003B7A2A"/>
  </w:style>
  <w:style w:type="paragraph" w:styleId="Title">
    <w:name w:val="Title"/>
    <w:basedOn w:val="Normal"/>
    <w:next w:val="BodyText"/>
    <w:link w:val="TitleChar"/>
    <w:rsid w:val="0041112E"/>
    <w:pPr>
      <w:spacing w:before="2835" w:after="360"/>
      <w:jc w:val="right"/>
    </w:pPr>
    <w:rPr>
      <w:b/>
      <w:bCs/>
      <w:i/>
      <w:sz w:val="60"/>
      <w:szCs w:val="32"/>
    </w:rPr>
  </w:style>
  <w:style w:type="paragraph" w:customStyle="1" w:styleId="IAEAEquation">
    <w:name w:val="IAEA Equation"/>
    <w:basedOn w:val="BodyText"/>
    <w:next w:val="BodyText"/>
    <w:rsid w:val="003B7A2A"/>
    <w:pPr>
      <w:jc w:val="right"/>
    </w:pPr>
    <w:rPr>
      <w:iCs/>
    </w:rPr>
  </w:style>
  <w:style w:type="paragraph" w:customStyle="1" w:styleId="IAEATableFootnote">
    <w:name w:val="IAEA Table Footnote"/>
    <w:basedOn w:val="BodyText"/>
    <w:next w:val="BodyText"/>
    <w:rsid w:val="003B7A2A"/>
    <w:pPr>
      <w:spacing w:before="60" w:after="0"/>
      <w:jc w:val="left"/>
    </w:pPr>
  </w:style>
  <w:style w:type="paragraph" w:customStyle="1" w:styleId="IAEAFigureCaption">
    <w:name w:val="IAEA Figure Caption"/>
    <w:basedOn w:val="BodyText"/>
    <w:next w:val="BodyText"/>
    <w:rsid w:val="00251B0B"/>
    <w:pPr>
      <w:keepNext/>
      <w:keepLines/>
      <w:jc w:val="center"/>
    </w:pPr>
    <w:rPr>
      <w:i/>
    </w:rPr>
  </w:style>
  <w:style w:type="paragraph" w:customStyle="1" w:styleId="IAEAReferenceText">
    <w:name w:val="IAEA Reference Text"/>
    <w:basedOn w:val="BodyText"/>
    <w:next w:val="BodyText"/>
    <w:rsid w:val="003B7A2A"/>
    <w:pPr>
      <w:spacing w:after="0"/>
    </w:pPr>
  </w:style>
  <w:style w:type="paragraph" w:customStyle="1" w:styleId="AnnexHeading1">
    <w:name w:val="Annex Heading 1"/>
    <w:basedOn w:val="BodyText"/>
    <w:next w:val="BodyText"/>
    <w:link w:val="AnnexHeading1Zchn"/>
    <w:rsid w:val="003B7A2A"/>
    <w:pPr>
      <w:keepNext/>
      <w:keepLines/>
      <w:pageBreakBefore/>
      <w:numPr>
        <w:numId w:val="3"/>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pPr>
    <w:rPr>
      <w:b/>
      <w:caps/>
    </w:rPr>
  </w:style>
  <w:style w:type="paragraph" w:customStyle="1" w:styleId="AnnexHeading2">
    <w:name w:val="Annex Heading 2"/>
    <w:basedOn w:val="BodyText"/>
    <w:next w:val="BodyText"/>
    <w:uiPriority w:val="3"/>
    <w:rsid w:val="0080736B"/>
    <w:pPr>
      <w:keepNext/>
      <w:keepLines/>
      <w:numPr>
        <w:ilvl w:val="1"/>
        <w:numId w:val="3"/>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left"/>
    </w:pPr>
    <w:rPr>
      <w:caps/>
    </w:rPr>
  </w:style>
  <w:style w:type="paragraph" w:customStyle="1" w:styleId="AnnexHeading3">
    <w:name w:val="Annex Heading 3"/>
    <w:basedOn w:val="BodyText"/>
    <w:next w:val="BodyText"/>
    <w:uiPriority w:val="3"/>
    <w:rsid w:val="00AD1DF7"/>
    <w:pPr>
      <w:keepNext/>
      <w:keepLines/>
      <w:numPr>
        <w:ilvl w:val="2"/>
        <w:numId w:val="3"/>
      </w:numPr>
      <w:tabs>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left"/>
    </w:pPr>
    <w:rPr>
      <w:b/>
    </w:rPr>
  </w:style>
  <w:style w:type="paragraph" w:customStyle="1" w:styleId="AnnexHeading4">
    <w:name w:val="Annex Heading 4"/>
    <w:basedOn w:val="BodyText"/>
    <w:next w:val="BodyText"/>
    <w:uiPriority w:val="3"/>
    <w:rsid w:val="004E20C5"/>
    <w:pPr>
      <w:numPr>
        <w:ilvl w:val="3"/>
        <w:numId w:val="3"/>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left"/>
    </w:pPr>
    <w:rPr>
      <w:i/>
    </w:rPr>
  </w:style>
  <w:style w:type="paragraph" w:styleId="Subtitle">
    <w:name w:val="Subtitle"/>
    <w:basedOn w:val="Normal"/>
    <w:next w:val="BodyText"/>
    <w:link w:val="SubtitleChar"/>
    <w:rsid w:val="003B7A2A"/>
    <w:pPr>
      <w:jc w:val="right"/>
    </w:pPr>
    <w:rPr>
      <w:b/>
      <w:i/>
      <w:sz w:val="32"/>
      <w:szCs w:val="24"/>
    </w:rPr>
  </w:style>
  <w:style w:type="paragraph" w:customStyle="1" w:styleId="Contents">
    <w:name w:val="Contents"/>
    <w:basedOn w:val="BodyText"/>
    <w:next w:val="BodyText"/>
    <w:rsid w:val="003B7A2A"/>
    <w:pPr>
      <w:pageBreakBefore/>
      <w:jc w:val="center"/>
    </w:pPr>
    <w:rPr>
      <w:b/>
      <w:caps/>
    </w:rPr>
  </w:style>
  <w:style w:type="paragraph" w:customStyle="1" w:styleId="Heading">
    <w:name w:val="Heading"/>
    <w:basedOn w:val="BodyText"/>
    <w:next w:val="BodyText"/>
    <w:uiPriority w:val="3"/>
    <w:qFormat/>
    <w:rsid w:val="003B7A2A"/>
    <w:pPr>
      <w:keepNext/>
      <w:keepLines/>
      <w:pageBreakBefore/>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ind w:left="567" w:hanging="567"/>
      <w:jc w:val="center"/>
    </w:pPr>
    <w:rPr>
      <w:b/>
      <w:caps/>
    </w:rPr>
  </w:style>
  <w:style w:type="paragraph" w:customStyle="1" w:styleId="ReferenceHeading">
    <w:name w:val="Reference Heading"/>
    <w:basedOn w:val="BodyText"/>
    <w:next w:val="BodyText"/>
    <w:rsid w:val="003B7A2A"/>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jc w:val="center"/>
    </w:pPr>
    <w:rPr>
      <w:b/>
      <w:caps/>
    </w:rPr>
  </w:style>
  <w:style w:type="paragraph" w:customStyle="1" w:styleId="Foreword">
    <w:name w:val="Foreword"/>
    <w:basedOn w:val="BodyText"/>
    <w:next w:val="BodyText"/>
    <w:rsid w:val="003B7A2A"/>
    <w:pPr>
      <w:pageBreakBefore/>
      <w:jc w:val="center"/>
    </w:pPr>
    <w:rPr>
      <w:b/>
      <w:caps/>
    </w:rPr>
  </w:style>
  <w:style w:type="paragraph" w:customStyle="1" w:styleId="IAEATableHeading">
    <w:name w:val="IAEA Table Heading"/>
    <w:basedOn w:val="BodyText"/>
    <w:next w:val="BodyText"/>
    <w:rsid w:val="003B7A2A"/>
    <w:pPr>
      <w:keepNext/>
      <w:keepLines/>
      <w:jc w:val="left"/>
    </w:pPr>
  </w:style>
  <w:style w:type="paragraph" w:styleId="TOC1">
    <w:name w:val="toc 1"/>
    <w:basedOn w:val="BodyText"/>
    <w:next w:val="Normal"/>
    <w:uiPriority w:val="39"/>
    <w:rsid w:val="003B7A2A"/>
    <w:pPr>
      <w:tabs>
        <w:tab w:val="left" w:pos="567"/>
        <w:tab w:val="right" w:leader="dot" w:pos="9072"/>
      </w:tabs>
      <w:overflowPunct w:val="0"/>
      <w:autoSpaceDE w:val="0"/>
      <w:autoSpaceDN w:val="0"/>
      <w:adjustRightInd w:val="0"/>
      <w:spacing w:before="240"/>
      <w:ind w:left="567" w:right="567" w:hanging="567"/>
      <w:jc w:val="left"/>
      <w:textAlignment w:val="baseline"/>
    </w:pPr>
    <w:rPr>
      <w:bCs/>
      <w:iCs/>
      <w:caps/>
      <w:noProof/>
      <w:szCs w:val="28"/>
      <w:lang w:val="en-GB"/>
    </w:rPr>
  </w:style>
  <w:style w:type="paragraph" w:styleId="TOC2">
    <w:name w:val="toc 2"/>
    <w:basedOn w:val="BodyText"/>
    <w:next w:val="BodyText"/>
    <w:uiPriority w:val="39"/>
    <w:rsid w:val="007D6E62"/>
    <w:pPr>
      <w:tabs>
        <w:tab w:val="left" w:pos="1418"/>
        <w:tab w:val="right" w:leader="dot" w:pos="9072"/>
      </w:tabs>
      <w:overflowPunct w:val="0"/>
      <w:autoSpaceDE w:val="0"/>
      <w:autoSpaceDN w:val="0"/>
      <w:adjustRightInd w:val="0"/>
      <w:spacing w:after="0"/>
      <w:ind w:left="1418" w:right="567" w:hanging="851"/>
      <w:jc w:val="left"/>
      <w:textAlignment w:val="baseline"/>
    </w:pPr>
    <w:rPr>
      <w:bCs/>
      <w:caps/>
      <w:noProof/>
      <w:szCs w:val="26"/>
      <w:lang w:val="en-GB"/>
    </w:rPr>
  </w:style>
  <w:style w:type="paragraph" w:styleId="TOC3">
    <w:name w:val="toc 3"/>
    <w:basedOn w:val="BodyText"/>
    <w:next w:val="BodyText"/>
    <w:uiPriority w:val="39"/>
    <w:rsid w:val="003B7A2A"/>
    <w:pPr>
      <w:tabs>
        <w:tab w:val="left" w:pos="2126"/>
        <w:tab w:val="right" w:leader="dot" w:pos="9072"/>
      </w:tabs>
      <w:overflowPunct w:val="0"/>
      <w:autoSpaceDE w:val="0"/>
      <w:autoSpaceDN w:val="0"/>
      <w:adjustRightInd w:val="0"/>
      <w:spacing w:after="0"/>
      <w:ind w:left="2127" w:right="567" w:hanging="709"/>
      <w:jc w:val="left"/>
      <w:textAlignment w:val="baseline"/>
    </w:pPr>
    <w:rPr>
      <w:noProof/>
      <w:szCs w:val="24"/>
      <w:lang w:val="en-GB"/>
    </w:rPr>
  </w:style>
  <w:style w:type="paragraph" w:customStyle="1" w:styleId="BodyTextList">
    <w:name w:val="Body Text List"/>
    <w:basedOn w:val="BodyText"/>
    <w:rsid w:val="001D0882"/>
    <w:pPr>
      <w:overflowPunct w:val="0"/>
      <w:autoSpaceDE w:val="0"/>
      <w:autoSpaceDN w:val="0"/>
      <w:adjustRightInd w:val="0"/>
      <w:spacing w:after="0"/>
      <w:ind w:left="567"/>
      <w:textAlignment w:val="baseline"/>
    </w:pPr>
    <w:rPr>
      <w:noProof/>
      <w:lang w:val="en-GB"/>
    </w:rPr>
  </w:style>
  <w:style w:type="paragraph" w:customStyle="1" w:styleId="AppendixHeading1">
    <w:name w:val="Appendix Heading 1"/>
    <w:basedOn w:val="BodyText"/>
    <w:next w:val="BodyText"/>
    <w:link w:val="AppendixHeading1Zchn"/>
    <w:uiPriority w:val="2"/>
    <w:rsid w:val="003B7A2A"/>
    <w:pPr>
      <w:keepNext/>
      <w:keepLines/>
      <w:pageBreakBefore/>
      <w:numPr>
        <w:numId w:val="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pPr>
    <w:rPr>
      <w:b/>
      <w:caps/>
    </w:rPr>
  </w:style>
  <w:style w:type="paragraph" w:customStyle="1" w:styleId="AppendixHeading2">
    <w:name w:val="Appendix Heading 2"/>
    <w:basedOn w:val="BodyText"/>
    <w:next w:val="BodyText"/>
    <w:link w:val="AppendixHeading2Zchn"/>
    <w:rsid w:val="00AD1DF7"/>
    <w:pPr>
      <w:keepNext/>
      <w:keepLines/>
      <w:numPr>
        <w:ilvl w:val="1"/>
        <w:numId w:val="2"/>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left"/>
    </w:pPr>
    <w:rPr>
      <w:caps/>
    </w:rPr>
  </w:style>
  <w:style w:type="paragraph" w:customStyle="1" w:styleId="AppendixHeading3">
    <w:name w:val="Appendix Heading 3"/>
    <w:basedOn w:val="BodyText"/>
    <w:next w:val="BodyText"/>
    <w:rsid w:val="00AD1DF7"/>
    <w:pPr>
      <w:keepNext/>
      <w:keepLines/>
      <w:numPr>
        <w:ilvl w:val="2"/>
        <w:numId w:val="2"/>
      </w:numPr>
      <w:tabs>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left"/>
    </w:pPr>
    <w:rPr>
      <w:b/>
    </w:rPr>
  </w:style>
  <w:style w:type="paragraph" w:customStyle="1" w:styleId="AppendixHeading4">
    <w:name w:val="Appendix Heading 4"/>
    <w:basedOn w:val="BodyText"/>
    <w:next w:val="BodyText"/>
    <w:rsid w:val="004E20C5"/>
    <w:pPr>
      <w:numPr>
        <w:ilvl w:val="3"/>
        <w:numId w:val="2"/>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left"/>
    </w:pPr>
    <w:rPr>
      <w:i/>
    </w:rPr>
  </w:style>
  <w:style w:type="paragraph" w:styleId="TOC4">
    <w:name w:val="toc 4"/>
    <w:basedOn w:val="BodyText"/>
    <w:next w:val="BodyText"/>
    <w:semiHidden/>
    <w:rsid w:val="003B7A2A"/>
    <w:pPr>
      <w:tabs>
        <w:tab w:val="left" w:pos="1418"/>
        <w:tab w:val="right" w:leader="dot" w:pos="9072"/>
      </w:tabs>
      <w:spacing w:before="240" w:after="0"/>
      <w:ind w:left="1418" w:right="567" w:hanging="1418"/>
      <w:jc w:val="left"/>
    </w:pPr>
    <w:rPr>
      <w:caps/>
    </w:rPr>
  </w:style>
  <w:style w:type="paragraph" w:styleId="TOC5">
    <w:name w:val="toc 5"/>
    <w:basedOn w:val="BodyText"/>
    <w:next w:val="BodyText"/>
    <w:semiHidden/>
    <w:rsid w:val="003B7A2A"/>
    <w:pPr>
      <w:tabs>
        <w:tab w:val="left" w:pos="1559"/>
        <w:tab w:val="right" w:leader="dot" w:pos="9072"/>
      </w:tabs>
      <w:spacing w:before="240" w:after="0"/>
      <w:ind w:left="1559" w:right="567" w:hanging="1559"/>
      <w:jc w:val="left"/>
    </w:pPr>
    <w:rPr>
      <w:caps/>
      <w:noProof/>
      <w:szCs w:val="24"/>
    </w:rPr>
  </w:style>
  <w:style w:type="paragraph" w:styleId="TOC6">
    <w:name w:val="toc 6"/>
    <w:basedOn w:val="Normal"/>
    <w:next w:val="Normal"/>
    <w:autoRedefine/>
    <w:semiHidden/>
    <w:rsid w:val="003B7A2A"/>
    <w:pPr>
      <w:spacing w:before="240" w:after="0"/>
      <w:ind w:right="567"/>
      <w:jc w:val="left"/>
    </w:pPr>
    <w:rPr>
      <w:caps/>
    </w:rPr>
  </w:style>
  <w:style w:type="paragraph" w:styleId="TOC7">
    <w:name w:val="toc 7"/>
    <w:basedOn w:val="Normal"/>
    <w:next w:val="Normal"/>
    <w:autoRedefine/>
    <w:semiHidden/>
    <w:rsid w:val="003B7A2A"/>
    <w:pPr>
      <w:ind w:left="1320"/>
    </w:pPr>
  </w:style>
  <w:style w:type="paragraph" w:styleId="TOC8">
    <w:name w:val="toc 8"/>
    <w:basedOn w:val="Normal"/>
    <w:next w:val="Normal"/>
    <w:autoRedefine/>
    <w:semiHidden/>
    <w:rsid w:val="003B7A2A"/>
    <w:pPr>
      <w:ind w:left="1540"/>
    </w:pPr>
  </w:style>
  <w:style w:type="paragraph" w:styleId="TOC9">
    <w:name w:val="toc 9"/>
    <w:basedOn w:val="Normal"/>
    <w:next w:val="Normal"/>
    <w:autoRedefine/>
    <w:semiHidden/>
    <w:rsid w:val="003B7A2A"/>
    <w:pPr>
      <w:ind w:left="1760"/>
    </w:pPr>
  </w:style>
  <w:style w:type="character" w:styleId="Hyperlink">
    <w:name w:val="Hyperlink"/>
    <w:basedOn w:val="DefaultParagraphFont"/>
    <w:uiPriority w:val="99"/>
    <w:rsid w:val="003B7A2A"/>
    <w:rPr>
      <w:color w:val="0000FF"/>
      <w:u w:val="single"/>
    </w:rPr>
  </w:style>
  <w:style w:type="paragraph" w:styleId="DocumentMap">
    <w:name w:val="Document Map"/>
    <w:basedOn w:val="Normal"/>
    <w:link w:val="DocumentMapChar"/>
    <w:semiHidden/>
    <w:rsid w:val="003B7A2A"/>
    <w:pPr>
      <w:shd w:val="clear" w:color="auto" w:fill="000080"/>
    </w:pPr>
    <w:rPr>
      <w:rFonts w:ascii="Tahoma" w:hAnsi="Tahoma" w:cs="Tahoma"/>
    </w:rPr>
  </w:style>
  <w:style w:type="paragraph" w:customStyle="1" w:styleId="BodyTextIndented">
    <w:name w:val="Body Text Indented"/>
    <w:basedOn w:val="BodyText"/>
    <w:rsid w:val="00F66561"/>
    <w:pPr>
      <w:ind w:firstLine="567"/>
    </w:pPr>
  </w:style>
  <w:style w:type="paragraph" w:customStyle="1" w:styleId="AppendixTitle">
    <w:name w:val="Appendix Title"/>
    <w:basedOn w:val="BodyText"/>
    <w:rsid w:val="00336A62"/>
    <w:pPr>
      <w:jc w:val="center"/>
    </w:pPr>
    <w:rPr>
      <w:b/>
      <w:caps/>
    </w:rPr>
  </w:style>
  <w:style w:type="paragraph" w:customStyle="1" w:styleId="AnnexTitle">
    <w:name w:val="Annex Title"/>
    <w:rsid w:val="005F3095"/>
    <w:pPr>
      <w:spacing w:line="480" w:lineRule="auto"/>
      <w:jc w:val="center"/>
    </w:pPr>
    <w:rPr>
      <w:b/>
      <w:caps/>
      <w:sz w:val="24"/>
      <w:lang w:val="en-US" w:eastAsia="en-US"/>
    </w:rPr>
  </w:style>
  <w:style w:type="table" w:styleId="TableGrid">
    <w:name w:val="Table Grid"/>
    <w:basedOn w:val="TableNormal"/>
    <w:uiPriority w:val="39"/>
    <w:rsid w:val="00F81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BA2CB6"/>
    <w:pPr>
      <w:tabs>
        <w:tab w:val="center" w:pos="4513"/>
        <w:tab w:val="right" w:pos="9026"/>
      </w:tabs>
      <w:spacing w:after="0"/>
    </w:pPr>
  </w:style>
  <w:style w:type="character" w:customStyle="1" w:styleId="HeaderChar">
    <w:name w:val="Header Char"/>
    <w:basedOn w:val="DefaultParagraphFont"/>
    <w:link w:val="Header"/>
    <w:uiPriority w:val="99"/>
    <w:rsid w:val="00BA2CB6"/>
    <w:rPr>
      <w:sz w:val="24"/>
      <w:lang w:eastAsia="en-US"/>
    </w:rPr>
  </w:style>
  <w:style w:type="paragraph" w:customStyle="1" w:styleId="zyxP1Footer">
    <w:name w:val="zyxP1_Footer"/>
    <w:basedOn w:val="Normal"/>
    <w:rsid w:val="00BA2CB6"/>
    <w:pPr>
      <w:widowControl w:val="0"/>
      <w:spacing w:after="0" w:line="160" w:lineRule="exact"/>
      <w:ind w:left="108"/>
      <w:jc w:val="left"/>
    </w:pPr>
    <w:rPr>
      <w:sz w:val="14"/>
    </w:rPr>
  </w:style>
  <w:style w:type="paragraph" w:customStyle="1" w:styleId="zyxCopies">
    <w:name w:val="zyxCopies"/>
    <w:basedOn w:val="zyxP1Footer"/>
    <w:rsid w:val="00BA2CB6"/>
    <w:pPr>
      <w:spacing w:line="200" w:lineRule="exact"/>
    </w:pPr>
    <w:rPr>
      <w:sz w:val="18"/>
    </w:rPr>
  </w:style>
  <w:style w:type="character" w:styleId="Strong">
    <w:name w:val="Strong"/>
    <w:basedOn w:val="DefaultParagraphFont"/>
    <w:uiPriority w:val="22"/>
    <w:qFormat/>
    <w:rsid w:val="002B1E0C"/>
    <w:rPr>
      <w:b/>
      <w:bCs/>
    </w:rPr>
  </w:style>
  <w:style w:type="paragraph" w:styleId="BalloonText">
    <w:name w:val="Balloon Text"/>
    <w:basedOn w:val="Normal"/>
    <w:link w:val="BalloonTextChar"/>
    <w:rsid w:val="007116C6"/>
    <w:pPr>
      <w:spacing w:after="0"/>
    </w:pPr>
    <w:rPr>
      <w:rFonts w:ascii="Tahoma" w:hAnsi="Tahoma" w:cs="Tahoma"/>
      <w:sz w:val="16"/>
      <w:szCs w:val="16"/>
    </w:rPr>
  </w:style>
  <w:style w:type="character" w:customStyle="1" w:styleId="BalloonTextChar">
    <w:name w:val="Balloon Text Char"/>
    <w:basedOn w:val="DefaultParagraphFont"/>
    <w:link w:val="BalloonText"/>
    <w:rsid w:val="007116C6"/>
    <w:rPr>
      <w:rFonts w:ascii="Tahoma" w:hAnsi="Tahoma" w:cs="Tahoma"/>
      <w:sz w:val="16"/>
      <w:szCs w:val="16"/>
      <w:lang w:eastAsia="en-US"/>
    </w:rPr>
  </w:style>
  <w:style w:type="paragraph" w:styleId="ListParagraph">
    <w:name w:val="List Paragraph"/>
    <w:basedOn w:val="Normal"/>
    <w:uiPriority w:val="34"/>
    <w:qFormat/>
    <w:rsid w:val="007116C6"/>
    <w:pPr>
      <w:overflowPunct/>
      <w:autoSpaceDE/>
      <w:autoSpaceDN/>
      <w:adjustRightInd/>
      <w:spacing w:line="276" w:lineRule="auto"/>
      <w:ind w:left="720"/>
      <w:contextualSpacing/>
      <w:jc w:val="left"/>
      <w:textAlignment w:val="auto"/>
    </w:pPr>
    <w:rPr>
      <w:rFonts w:asciiTheme="minorHAnsi" w:eastAsiaTheme="minorHAnsi" w:hAnsiTheme="minorHAnsi" w:cstheme="minorBidi"/>
      <w:szCs w:val="22"/>
      <w:lang w:val="en-US"/>
    </w:rPr>
  </w:style>
  <w:style w:type="paragraph" w:customStyle="1" w:styleId="ecxmsonormal">
    <w:name w:val="ecxmsonormal"/>
    <w:basedOn w:val="Normal"/>
    <w:rsid w:val="007116C6"/>
    <w:pPr>
      <w:overflowPunct/>
      <w:autoSpaceDE/>
      <w:autoSpaceDN/>
      <w:adjustRightInd/>
      <w:spacing w:after="324"/>
      <w:jc w:val="left"/>
      <w:textAlignment w:val="auto"/>
    </w:pPr>
    <w:rPr>
      <w:szCs w:val="24"/>
      <w:lang w:val="en-US"/>
    </w:rPr>
  </w:style>
  <w:style w:type="paragraph" w:customStyle="1" w:styleId="ecxmsobodytext">
    <w:name w:val="ecxmsobodytext"/>
    <w:basedOn w:val="Normal"/>
    <w:rsid w:val="0047224B"/>
    <w:pPr>
      <w:overflowPunct/>
      <w:autoSpaceDE/>
      <w:autoSpaceDN/>
      <w:adjustRightInd/>
      <w:spacing w:after="324"/>
      <w:jc w:val="left"/>
      <w:textAlignment w:val="auto"/>
    </w:pPr>
    <w:rPr>
      <w:szCs w:val="24"/>
      <w:lang w:val="en-US"/>
    </w:rPr>
  </w:style>
  <w:style w:type="paragraph" w:customStyle="1" w:styleId="SP3217161">
    <w:name w:val="SP.3.217161"/>
    <w:basedOn w:val="Normal"/>
    <w:next w:val="Normal"/>
    <w:uiPriority w:val="99"/>
    <w:rsid w:val="004054A5"/>
    <w:pPr>
      <w:overflowPunct/>
      <w:spacing w:after="0"/>
      <w:jc w:val="left"/>
      <w:textAlignment w:val="auto"/>
    </w:pPr>
    <w:rPr>
      <w:rFonts w:ascii="Times Ten" w:eastAsiaTheme="minorHAnsi" w:hAnsi="Times Ten" w:cstheme="minorBidi"/>
      <w:szCs w:val="24"/>
    </w:rPr>
  </w:style>
  <w:style w:type="character" w:customStyle="1" w:styleId="SC3241719">
    <w:name w:val="SC.3.241719"/>
    <w:uiPriority w:val="99"/>
    <w:rsid w:val="004054A5"/>
    <w:rPr>
      <w:rFonts w:cs="Times Ten"/>
      <w:color w:val="000000"/>
      <w:sz w:val="20"/>
      <w:szCs w:val="20"/>
    </w:rPr>
  </w:style>
  <w:style w:type="paragraph" w:customStyle="1" w:styleId="SP3217173">
    <w:name w:val="SP.3.217173"/>
    <w:basedOn w:val="Normal"/>
    <w:next w:val="Normal"/>
    <w:uiPriority w:val="99"/>
    <w:rsid w:val="004054A5"/>
    <w:pPr>
      <w:overflowPunct/>
      <w:spacing w:after="0"/>
      <w:jc w:val="left"/>
      <w:textAlignment w:val="auto"/>
    </w:pPr>
    <w:rPr>
      <w:rFonts w:ascii="Times Ten" w:eastAsiaTheme="minorHAnsi" w:hAnsi="Times Ten" w:cstheme="minorBidi"/>
      <w:szCs w:val="24"/>
    </w:rPr>
  </w:style>
  <w:style w:type="paragraph" w:customStyle="1" w:styleId="SP3217179">
    <w:name w:val="SP.3.217179"/>
    <w:basedOn w:val="Normal"/>
    <w:next w:val="Normal"/>
    <w:uiPriority w:val="99"/>
    <w:rsid w:val="004054A5"/>
    <w:pPr>
      <w:overflowPunct/>
      <w:spacing w:after="0"/>
      <w:jc w:val="left"/>
      <w:textAlignment w:val="auto"/>
    </w:pPr>
    <w:rPr>
      <w:rFonts w:ascii="Times Ten" w:eastAsiaTheme="minorHAnsi" w:hAnsi="Times Ten" w:cstheme="minorBidi"/>
      <w:szCs w:val="24"/>
    </w:rPr>
  </w:style>
  <w:style w:type="character" w:customStyle="1" w:styleId="SC3241714">
    <w:name w:val="SC.3.241714"/>
    <w:uiPriority w:val="99"/>
    <w:rsid w:val="004054A5"/>
    <w:rPr>
      <w:rFonts w:cs="Times Ten"/>
      <w:color w:val="000000"/>
    </w:rPr>
  </w:style>
  <w:style w:type="character" w:customStyle="1" w:styleId="Heading2Char">
    <w:name w:val="Heading 2 Char"/>
    <w:basedOn w:val="DefaultParagraphFont"/>
    <w:link w:val="Heading2"/>
    <w:uiPriority w:val="99"/>
    <w:rsid w:val="00F5180D"/>
    <w:rPr>
      <w:bCs/>
      <w:iCs/>
      <w:caps/>
      <w:sz w:val="22"/>
      <w:szCs w:val="28"/>
      <w:lang w:val="en-US" w:eastAsia="en-US"/>
    </w:rPr>
  </w:style>
  <w:style w:type="character" w:customStyle="1" w:styleId="Heading3Char">
    <w:name w:val="Heading 3 Char"/>
    <w:basedOn w:val="DefaultParagraphFont"/>
    <w:link w:val="Heading3"/>
    <w:uiPriority w:val="99"/>
    <w:rsid w:val="00F5180D"/>
    <w:rPr>
      <w:b/>
      <w:bCs/>
      <w:sz w:val="22"/>
      <w:szCs w:val="26"/>
      <w:lang w:val="en-US" w:eastAsia="en-US"/>
    </w:rPr>
  </w:style>
  <w:style w:type="character" w:customStyle="1" w:styleId="BodyTextChar">
    <w:name w:val="Body Text Char"/>
    <w:basedOn w:val="DefaultParagraphFont"/>
    <w:link w:val="BodyText"/>
    <w:uiPriority w:val="99"/>
    <w:rsid w:val="007508F9"/>
    <w:rPr>
      <w:sz w:val="22"/>
      <w:lang w:val="en-US" w:eastAsia="en-US"/>
    </w:rPr>
  </w:style>
  <w:style w:type="paragraph" w:customStyle="1" w:styleId="SP3217174">
    <w:name w:val="SP.3.217174"/>
    <w:basedOn w:val="Normal"/>
    <w:next w:val="Normal"/>
    <w:uiPriority w:val="99"/>
    <w:rsid w:val="00413DA4"/>
    <w:pPr>
      <w:overflowPunct/>
      <w:spacing w:after="0"/>
      <w:jc w:val="left"/>
      <w:textAlignment w:val="auto"/>
    </w:pPr>
    <w:rPr>
      <w:rFonts w:ascii="Times Ten" w:eastAsiaTheme="minorHAnsi" w:hAnsi="Times Ten" w:cstheme="minorBidi"/>
      <w:szCs w:val="24"/>
    </w:rPr>
  </w:style>
  <w:style w:type="character" w:styleId="CommentReference">
    <w:name w:val="annotation reference"/>
    <w:basedOn w:val="DefaultParagraphFont"/>
    <w:rsid w:val="007D6A12"/>
    <w:rPr>
      <w:sz w:val="16"/>
      <w:szCs w:val="16"/>
    </w:rPr>
  </w:style>
  <w:style w:type="paragraph" w:styleId="CommentText">
    <w:name w:val="annotation text"/>
    <w:basedOn w:val="Normal"/>
    <w:link w:val="CommentTextChar"/>
    <w:rsid w:val="007D6A12"/>
    <w:rPr>
      <w:sz w:val="20"/>
    </w:rPr>
  </w:style>
  <w:style w:type="character" w:customStyle="1" w:styleId="CommentTextChar">
    <w:name w:val="Comment Text Char"/>
    <w:basedOn w:val="DefaultParagraphFont"/>
    <w:link w:val="CommentText"/>
    <w:rsid w:val="007D6A12"/>
    <w:rPr>
      <w:lang w:eastAsia="en-US"/>
    </w:rPr>
  </w:style>
  <w:style w:type="paragraph" w:styleId="CommentSubject">
    <w:name w:val="annotation subject"/>
    <w:basedOn w:val="CommentText"/>
    <w:next w:val="CommentText"/>
    <w:link w:val="CommentSubjectChar"/>
    <w:rsid w:val="007D6A12"/>
    <w:rPr>
      <w:b/>
      <w:bCs/>
    </w:rPr>
  </w:style>
  <w:style w:type="character" w:customStyle="1" w:styleId="CommentSubjectChar">
    <w:name w:val="Comment Subject Char"/>
    <w:basedOn w:val="CommentTextChar"/>
    <w:link w:val="CommentSubject"/>
    <w:rsid w:val="007D6A12"/>
    <w:rPr>
      <w:b/>
      <w:bCs/>
      <w:lang w:eastAsia="en-US"/>
    </w:rPr>
  </w:style>
  <w:style w:type="paragraph" w:customStyle="1" w:styleId="Char">
    <w:name w:val="Char"/>
    <w:basedOn w:val="Normal"/>
    <w:rsid w:val="004D22F8"/>
    <w:pPr>
      <w:overflowPunct/>
      <w:autoSpaceDE/>
      <w:autoSpaceDN/>
      <w:adjustRightInd/>
      <w:spacing w:after="160" w:line="240" w:lineRule="exact"/>
      <w:jc w:val="left"/>
      <w:textAlignment w:val="auto"/>
    </w:pPr>
    <w:rPr>
      <w:rFonts w:ascii="Verdana" w:hAnsi="Verdana"/>
      <w:sz w:val="20"/>
      <w:lang w:val="en-US"/>
    </w:rPr>
  </w:style>
  <w:style w:type="paragraph" w:styleId="BodyText2">
    <w:name w:val="Body Text 2"/>
    <w:basedOn w:val="Normal"/>
    <w:link w:val="BodyText2Char"/>
    <w:rsid w:val="0033123A"/>
    <w:pPr>
      <w:spacing w:line="480" w:lineRule="auto"/>
    </w:pPr>
  </w:style>
  <w:style w:type="character" w:customStyle="1" w:styleId="BodyText2Char">
    <w:name w:val="Body Text 2 Char"/>
    <w:basedOn w:val="DefaultParagraphFont"/>
    <w:link w:val="BodyText2"/>
    <w:rsid w:val="0033123A"/>
    <w:rPr>
      <w:sz w:val="24"/>
      <w:lang w:eastAsia="en-US"/>
    </w:rPr>
  </w:style>
  <w:style w:type="character" w:customStyle="1" w:styleId="Heading1Char">
    <w:name w:val="Heading 1 Char"/>
    <w:basedOn w:val="DefaultParagraphFont"/>
    <w:link w:val="Heading1"/>
    <w:uiPriority w:val="99"/>
    <w:rsid w:val="00AE4972"/>
    <w:rPr>
      <w:b/>
      <w:bCs/>
      <w:i/>
      <w:sz w:val="24"/>
      <w:szCs w:val="24"/>
      <w:lang w:eastAsia="en-US"/>
    </w:rPr>
  </w:style>
  <w:style w:type="paragraph" w:customStyle="1" w:styleId="Default">
    <w:name w:val="Default"/>
    <w:rsid w:val="00886EFE"/>
    <w:pPr>
      <w:autoSpaceDE w:val="0"/>
      <w:autoSpaceDN w:val="0"/>
      <w:adjustRightInd w:val="0"/>
    </w:pPr>
    <w:rPr>
      <w:color w:val="000000"/>
      <w:sz w:val="24"/>
      <w:szCs w:val="24"/>
    </w:rPr>
  </w:style>
  <w:style w:type="character" w:styleId="Emphasis">
    <w:name w:val="Emphasis"/>
    <w:basedOn w:val="DefaultParagraphFont"/>
    <w:uiPriority w:val="20"/>
    <w:qFormat/>
    <w:rsid w:val="00257720"/>
    <w:rPr>
      <w:b/>
      <w:bCs/>
      <w:i w:val="0"/>
      <w:iCs w:val="0"/>
    </w:rPr>
  </w:style>
  <w:style w:type="character" w:customStyle="1" w:styleId="st1">
    <w:name w:val="st1"/>
    <w:basedOn w:val="DefaultParagraphFont"/>
    <w:rsid w:val="00257720"/>
  </w:style>
  <w:style w:type="paragraph" w:customStyle="1" w:styleId="SP3217119">
    <w:name w:val="SP.3.217119"/>
    <w:basedOn w:val="Default"/>
    <w:next w:val="Default"/>
    <w:uiPriority w:val="99"/>
    <w:rsid w:val="007A584F"/>
    <w:rPr>
      <w:rFonts w:ascii="Times Ten" w:hAnsi="Times Ten"/>
      <w:color w:val="auto"/>
    </w:rPr>
  </w:style>
  <w:style w:type="paragraph" w:customStyle="1" w:styleId="SP3217205">
    <w:name w:val="SP.3.217205"/>
    <w:basedOn w:val="Default"/>
    <w:next w:val="Default"/>
    <w:uiPriority w:val="99"/>
    <w:rsid w:val="007A584F"/>
    <w:rPr>
      <w:rFonts w:ascii="Times Ten" w:hAnsi="Times Ten"/>
      <w:color w:val="auto"/>
    </w:rPr>
  </w:style>
  <w:style w:type="paragraph" w:customStyle="1" w:styleId="SP3217223">
    <w:name w:val="SP.3.217223"/>
    <w:basedOn w:val="Default"/>
    <w:next w:val="Default"/>
    <w:uiPriority w:val="99"/>
    <w:rsid w:val="007A584F"/>
    <w:rPr>
      <w:rFonts w:ascii="Times Ten" w:hAnsi="Times Ten"/>
      <w:color w:val="auto"/>
    </w:rPr>
  </w:style>
  <w:style w:type="paragraph" w:customStyle="1" w:styleId="SP3217467">
    <w:name w:val="SP.3.217467"/>
    <w:basedOn w:val="Default"/>
    <w:next w:val="Default"/>
    <w:uiPriority w:val="99"/>
    <w:rsid w:val="007A584F"/>
    <w:rPr>
      <w:rFonts w:ascii="Times Ten" w:hAnsi="Times Ten"/>
      <w:color w:val="auto"/>
    </w:rPr>
  </w:style>
  <w:style w:type="paragraph" w:customStyle="1" w:styleId="SP3217208">
    <w:name w:val="SP.3.217208"/>
    <w:basedOn w:val="Default"/>
    <w:next w:val="Default"/>
    <w:uiPriority w:val="99"/>
    <w:rsid w:val="007A584F"/>
    <w:rPr>
      <w:rFonts w:ascii="Times Ten" w:hAnsi="Times Ten"/>
      <w:color w:val="auto"/>
    </w:rPr>
  </w:style>
  <w:style w:type="paragraph" w:customStyle="1" w:styleId="SP3217228">
    <w:name w:val="SP.3.217228"/>
    <w:basedOn w:val="Default"/>
    <w:next w:val="Default"/>
    <w:uiPriority w:val="99"/>
    <w:rsid w:val="007A584F"/>
    <w:rPr>
      <w:rFonts w:ascii="Times Ten" w:hAnsi="Times Ten"/>
      <w:color w:val="auto"/>
    </w:rPr>
  </w:style>
  <w:style w:type="paragraph" w:styleId="FootnoteText">
    <w:name w:val="footnote text"/>
    <w:basedOn w:val="Normal"/>
    <w:link w:val="FootnoteTextChar"/>
    <w:semiHidden/>
    <w:unhideWhenUsed/>
    <w:rsid w:val="00C3111C"/>
    <w:pPr>
      <w:spacing w:after="0"/>
    </w:pPr>
    <w:rPr>
      <w:sz w:val="20"/>
    </w:rPr>
  </w:style>
  <w:style w:type="character" w:customStyle="1" w:styleId="FootnoteTextChar">
    <w:name w:val="Footnote Text Char"/>
    <w:basedOn w:val="DefaultParagraphFont"/>
    <w:link w:val="FootnoteText"/>
    <w:semiHidden/>
    <w:rsid w:val="00C3111C"/>
    <w:rPr>
      <w:lang w:eastAsia="en-US"/>
    </w:rPr>
  </w:style>
  <w:style w:type="character" w:styleId="FootnoteReference">
    <w:name w:val="footnote reference"/>
    <w:basedOn w:val="DefaultParagraphFont"/>
    <w:semiHidden/>
    <w:unhideWhenUsed/>
    <w:rsid w:val="00C3111C"/>
    <w:rPr>
      <w:vertAlign w:val="superscript"/>
    </w:rPr>
  </w:style>
  <w:style w:type="paragraph" w:customStyle="1" w:styleId="1">
    <w:name w:val="ぶら下げ1"/>
    <w:basedOn w:val="Normal"/>
    <w:rsid w:val="00E00053"/>
    <w:pPr>
      <w:widowControl w:val="0"/>
      <w:overflowPunct/>
      <w:autoSpaceDE/>
      <w:autoSpaceDN/>
      <w:adjustRightInd/>
      <w:spacing w:after="0"/>
      <w:ind w:left="210" w:hangingChars="100" w:hanging="210"/>
      <w:jc w:val="left"/>
      <w:textAlignment w:val="auto"/>
    </w:pPr>
    <w:rPr>
      <w:rFonts w:ascii="MS Gothic" w:eastAsia="MS Gothic" w:hAnsi="Century"/>
      <w:kern w:val="2"/>
      <w:sz w:val="21"/>
      <w:lang w:val="en-US" w:eastAsia="ja-JP"/>
    </w:rPr>
  </w:style>
  <w:style w:type="paragraph" w:customStyle="1" w:styleId="2">
    <w:name w:val="ぶら下げ2"/>
    <w:basedOn w:val="Normal"/>
    <w:rsid w:val="00E00053"/>
    <w:pPr>
      <w:widowControl w:val="0"/>
      <w:overflowPunct/>
      <w:autoSpaceDE/>
      <w:autoSpaceDN/>
      <w:adjustRightInd/>
      <w:spacing w:after="0"/>
      <w:ind w:leftChars="100" w:left="420" w:hangingChars="100" w:hanging="210"/>
      <w:jc w:val="left"/>
      <w:textAlignment w:val="auto"/>
    </w:pPr>
    <w:rPr>
      <w:rFonts w:ascii="MS Gothic" w:eastAsia="MS Gothic" w:hAnsi="Century"/>
      <w:kern w:val="2"/>
      <w:sz w:val="21"/>
      <w:lang w:val="en-US" w:eastAsia="ja-JP"/>
    </w:rPr>
  </w:style>
  <w:style w:type="paragraph" w:customStyle="1" w:styleId="10">
    <w:name w:val="本文1"/>
    <w:basedOn w:val="Normal"/>
    <w:rsid w:val="00E00053"/>
    <w:pPr>
      <w:widowControl w:val="0"/>
      <w:overflowPunct/>
      <w:autoSpaceDE/>
      <w:autoSpaceDN/>
      <w:adjustRightInd/>
      <w:spacing w:after="0"/>
      <w:ind w:leftChars="100" w:left="210"/>
      <w:jc w:val="left"/>
      <w:textAlignment w:val="auto"/>
    </w:pPr>
    <w:rPr>
      <w:rFonts w:ascii="MS Gothic" w:eastAsia="MS Gothic" w:hAnsi="Century"/>
      <w:kern w:val="2"/>
      <w:sz w:val="21"/>
      <w:lang w:val="en-US" w:eastAsia="ja-JP"/>
    </w:rPr>
  </w:style>
  <w:style w:type="paragraph" w:customStyle="1" w:styleId="20">
    <w:name w:val="本文2"/>
    <w:basedOn w:val="Normal"/>
    <w:rsid w:val="00E00053"/>
    <w:pPr>
      <w:widowControl w:val="0"/>
      <w:overflowPunct/>
      <w:autoSpaceDE/>
      <w:autoSpaceDN/>
      <w:adjustRightInd/>
      <w:spacing w:after="0"/>
      <w:ind w:leftChars="200" w:left="420"/>
      <w:jc w:val="left"/>
      <w:textAlignment w:val="auto"/>
    </w:pPr>
    <w:rPr>
      <w:rFonts w:ascii="MS Gothic" w:eastAsia="MS Gothic" w:hAnsi="Century"/>
      <w:kern w:val="2"/>
      <w:sz w:val="21"/>
      <w:lang w:val="en-US" w:eastAsia="ja-JP"/>
    </w:rPr>
  </w:style>
  <w:style w:type="paragraph" w:customStyle="1" w:styleId="3">
    <w:name w:val="ぶら下げ3"/>
    <w:basedOn w:val="Normal"/>
    <w:rsid w:val="00E00053"/>
    <w:pPr>
      <w:widowControl w:val="0"/>
      <w:overflowPunct/>
      <w:autoSpaceDE/>
      <w:autoSpaceDN/>
      <w:adjustRightInd/>
      <w:spacing w:after="0"/>
      <w:ind w:leftChars="200" w:left="630" w:hangingChars="100" w:hanging="210"/>
      <w:textAlignment w:val="auto"/>
    </w:pPr>
    <w:rPr>
      <w:rFonts w:ascii="MS Gothic" w:eastAsia="MS Gothic" w:hAnsi="Century"/>
      <w:kern w:val="2"/>
      <w:sz w:val="21"/>
      <w:lang w:val="en-US" w:eastAsia="ja-JP"/>
    </w:rPr>
  </w:style>
  <w:style w:type="paragraph" w:customStyle="1" w:styleId="4">
    <w:name w:val="ぶら下げ4"/>
    <w:basedOn w:val="Normal"/>
    <w:rsid w:val="00E00053"/>
    <w:pPr>
      <w:widowControl w:val="0"/>
      <w:overflowPunct/>
      <w:autoSpaceDE/>
      <w:autoSpaceDN/>
      <w:adjustRightInd/>
      <w:spacing w:after="0"/>
      <w:ind w:leftChars="300" w:left="840" w:hangingChars="100" w:hanging="210"/>
      <w:jc w:val="left"/>
      <w:textAlignment w:val="auto"/>
    </w:pPr>
    <w:rPr>
      <w:rFonts w:ascii="MS Gothic" w:eastAsia="MS Gothic" w:hAnsi="Century"/>
      <w:kern w:val="2"/>
      <w:sz w:val="21"/>
      <w:lang w:val="en-US" w:eastAsia="ja-JP"/>
    </w:rPr>
  </w:style>
  <w:style w:type="character" w:customStyle="1" w:styleId="Heading4Char">
    <w:name w:val="Heading 4 Char"/>
    <w:link w:val="Heading4"/>
    <w:uiPriority w:val="99"/>
    <w:rsid w:val="00F5180D"/>
    <w:rPr>
      <w:bCs/>
      <w:i/>
      <w:sz w:val="22"/>
      <w:szCs w:val="28"/>
      <w:lang w:val="en-US" w:eastAsia="en-US"/>
    </w:rPr>
  </w:style>
  <w:style w:type="character" w:customStyle="1" w:styleId="FooterChar">
    <w:name w:val="Footer Char"/>
    <w:link w:val="Footer"/>
    <w:uiPriority w:val="99"/>
    <w:rsid w:val="00710ACA"/>
    <w:rPr>
      <w:sz w:val="22"/>
      <w:lang w:val="en-US" w:eastAsia="en-US"/>
    </w:rPr>
  </w:style>
  <w:style w:type="paragraph" w:styleId="PlainText">
    <w:name w:val="Plain Text"/>
    <w:basedOn w:val="Normal"/>
    <w:link w:val="PlainTextChar"/>
    <w:uiPriority w:val="99"/>
    <w:unhideWhenUsed/>
    <w:rsid w:val="00A6062F"/>
    <w:pPr>
      <w:overflowPunct/>
      <w:autoSpaceDE/>
      <w:autoSpaceDN/>
      <w:adjustRightInd/>
      <w:spacing w:after="0"/>
      <w:jc w:val="left"/>
      <w:textAlignment w:val="auto"/>
    </w:pPr>
    <w:rPr>
      <w:rFonts w:ascii="Calibri" w:eastAsia="Calibri" w:hAnsi="Calibri"/>
      <w:szCs w:val="21"/>
    </w:rPr>
  </w:style>
  <w:style w:type="character" w:customStyle="1" w:styleId="PlainTextChar">
    <w:name w:val="Plain Text Char"/>
    <w:basedOn w:val="DefaultParagraphFont"/>
    <w:link w:val="PlainText"/>
    <w:uiPriority w:val="99"/>
    <w:rsid w:val="00A6062F"/>
    <w:rPr>
      <w:rFonts w:ascii="Calibri" w:eastAsia="Calibri" w:hAnsi="Calibri"/>
      <w:sz w:val="22"/>
      <w:szCs w:val="21"/>
      <w:lang w:eastAsia="en-US"/>
    </w:rPr>
  </w:style>
  <w:style w:type="character" w:customStyle="1" w:styleId="Heading5Char">
    <w:name w:val="Heading 5 Char"/>
    <w:basedOn w:val="DefaultParagraphFont"/>
    <w:link w:val="Heading5"/>
    <w:uiPriority w:val="1"/>
    <w:rsid w:val="00F5180D"/>
    <w:rPr>
      <w:b/>
      <w:bCs/>
      <w:i/>
      <w:iCs/>
      <w:sz w:val="26"/>
      <w:szCs w:val="26"/>
      <w:lang w:eastAsia="en-US"/>
    </w:rPr>
  </w:style>
  <w:style w:type="character" w:customStyle="1" w:styleId="Heading6Char">
    <w:name w:val="Heading 6 Char"/>
    <w:basedOn w:val="DefaultParagraphFont"/>
    <w:link w:val="Heading6"/>
    <w:uiPriority w:val="1"/>
    <w:rsid w:val="00F5180D"/>
    <w:rPr>
      <w:b/>
      <w:bCs/>
      <w:sz w:val="24"/>
      <w:szCs w:val="22"/>
      <w:lang w:eastAsia="en-US"/>
    </w:rPr>
  </w:style>
  <w:style w:type="character" w:customStyle="1" w:styleId="Heading7Char">
    <w:name w:val="Heading 7 Char"/>
    <w:basedOn w:val="DefaultParagraphFont"/>
    <w:link w:val="Heading7"/>
    <w:uiPriority w:val="1"/>
    <w:rsid w:val="00F5180D"/>
    <w:rPr>
      <w:sz w:val="24"/>
      <w:szCs w:val="24"/>
      <w:lang w:eastAsia="en-US"/>
    </w:rPr>
  </w:style>
  <w:style w:type="character" w:customStyle="1" w:styleId="Heading8Char">
    <w:name w:val="Heading 8 Char"/>
    <w:basedOn w:val="DefaultParagraphFont"/>
    <w:link w:val="Heading8"/>
    <w:uiPriority w:val="1"/>
    <w:rsid w:val="00F5180D"/>
    <w:rPr>
      <w:i/>
      <w:iCs/>
      <w:sz w:val="24"/>
      <w:szCs w:val="24"/>
      <w:lang w:eastAsia="en-US"/>
    </w:rPr>
  </w:style>
  <w:style w:type="character" w:customStyle="1" w:styleId="Heading9Char">
    <w:name w:val="Heading 9 Char"/>
    <w:basedOn w:val="DefaultParagraphFont"/>
    <w:link w:val="Heading9"/>
    <w:uiPriority w:val="1"/>
    <w:rsid w:val="00F5180D"/>
    <w:rPr>
      <w:rFonts w:ascii="Arial" w:hAnsi="Arial"/>
      <w:sz w:val="24"/>
      <w:szCs w:val="22"/>
      <w:lang w:eastAsia="en-US"/>
    </w:rPr>
  </w:style>
  <w:style w:type="character" w:customStyle="1" w:styleId="TitleChar">
    <w:name w:val="Title Char"/>
    <w:basedOn w:val="DefaultParagraphFont"/>
    <w:link w:val="Title"/>
    <w:rsid w:val="00104AF0"/>
    <w:rPr>
      <w:b/>
      <w:bCs/>
      <w:i/>
      <w:sz w:val="60"/>
      <w:szCs w:val="32"/>
      <w:lang w:eastAsia="en-US"/>
    </w:rPr>
  </w:style>
  <w:style w:type="character" w:customStyle="1" w:styleId="SubtitleChar">
    <w:name w:val="Subtitle Char"/>
    <w:basedOn w:val="DefaultParagraphFont"/>
    <w:link w:val="Subtitle"/>
    <w:rsid w:val="00104AF0"/>
    <w:rPr>
      <w:b/>
      <w:i/>
      <w:sz w:val="32"/>
      <w:szCs w:val="24"/>
      <w:lang w:eastAsia="en-US"/>
    </w:rPr>
  </w:style>
  <w:style w:type="character" w:customStyle="1" w:styleId="DocumentMapChar">
    <w:name w:val="Document Map Char"/>
    <w:basedOn w:val="DefaultParagraphFont"/>
    <w:link w:val="DocumentMap"/>
    <w:semiHidden/>
    <w:rsid w:val="00104AF0"/>
    <w:rPr>
      <w:rFonts w:ascii="Tahoma" w:hAnsi="Tahoma" w:cs="Tahoma"/>
      <w:sz w:val="24"/>
      <w:shd w:val="clear" w:color="auto" w:fill="000080"/>
      <w:lang w:eastAsia="en-US"/>
    </w:rPr>
  </w:style>
  <w:style w:type="paragraph" w:styleId="TOCHeading">
    <w:name w:val="TOC Heading"/>
    <w:basedOn w:val="Heading1"/>
    <w:next w:val="Normal"/>
    <w:uiPriority w:val="39"/>
    <w:unhideWhenUsed/>
    <w:qFormat/>
    <w:rsid w:val="00104AF0"/>
    <w:pPr>
      <w:tabs>
        <w:tab w:val="clear" w:pos="567"/>
      </w:tabs>
      <w:spacing w:after="0" w:line="259" w:lineRule="auto"/>
      <w:jc w:val="left"/>
      <w:outlineLvl w:val="9"/>
    </w:pPr>
    <w:rPr>
      <w:rFonts w:asciiTheme="majorHAnsi" w:eastAsiaTheme="majorEastAsia" w:hAnsiTheme="majorHAnsi" w:cstheme="majorBidi"/>
      <w:b w:val="0"/>
      <w:bCs w:val="0"/>
      <w:caps/>
      <w:color w:val="365F91" w:themeColor="accent1" w:themeShade="BF"/>
      <w:sz w:val="32"/>
    </w:rPr>
  </w:style>
  <w:style w:type="character" w:customStyle="1" w:styleId="tlid-translation">
    <w:name w:val="tlid-translation"/>
    <w:basedOn w:val="DefaultParagraphFont"/>
    <w:rsid w:val="00104AF0"/>
  </w:style>
  <w:style w:type="character" w:customStyle="1" w:styleId="shorttext">
    <w:name w:val="short_text"/>
    <w:basedOn w:val="DefaultParagraphFont"/>
    <w:rsid w:val="00104AF0"/>
  </w:style>
  <w:style w:type="character" w:customStyle="1" w:styleId="alt-edited1">
    <w:name w:val="alt-edited1"/>
    <w:basedOn w:val="DefaultParagraphFont"/>
    <w:rsid w:val="00104AF0"/>
    <w:rPr>
      <w:color w:val="4D90F0"/>
    </w:rPr>
  </w:style>
  <w:style w:type="paragraph" w:customStyle="1" w:styleId="11">
    <w:name w:val="1"/>
    <w:basedOn w:val="Normal"/>
    <w:rsid w:val="00104AF0"/>
    <w:pPr>
      <w:overflowPunct/>
      <w:autoSpaceDE/>
      <w:autoSpaceDN/>
      <w:adjustRightInd/>
      <w:spacing w:before="100" w:beforeAutospacing="1" w:after="100" w:afterAutospacing="1"/>
      <w:ind w:firstLine="720"/>
      <w:textAlignment w:val="auto"/>
    </w:pPr>
    <w:rPr>
      <w:rFonts w:eastAsia="Times New Roman"/>
      <w:szCs w:val="24"/>
      <w:lang w:val="en-US"/>
    </w:rPr>
  </w:style>
  <w:style w:type="table" w:customStyle="1" w:styleId="TableGrid23">
    <w:name w:val="Table Grid23"/>
    <w:basedOn w:val="TableNormal"/>
    <w:next w:val="TableGrid"/>
    <w:uiPriority w:val="59"/>
    <w:rsid w:val="00104AF0"/>
    <w:pPr>
      <w:spacing w:before="120" w:line="276" w:lineRule="auto"/>
      <w:ind w:left="-346" w:right="-346" w:firstLine="289"/>
    </w:pPr>
    <w:rPr>
      <w:rFonts w:eastAsiaTheme="minorEastAsia" w:cs="B Nazanin"/>
      <w:sz w:val="24"/>
      <w:szCs w:val="28"/>
      <w:lang w:val="en-US" w:eastAsia="en-US" w:bidi="fa-I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31">
    <w:name w:val="Table Grid231"/>
    <w:basedOn w:val="TableNormal"/>
    <w:next w:val="TableGrid"/>
    <w:uiPriority w:val="59"/>
    <w:rsid w:val="00104AF0"/>
    <w:pPr>
      <w:spacing w:before="120" w:line="276" w:lineRule="auto"/>
      <w:ind w:left="-346" w:right="-346" w:firstLine="289"/>
    </w:pPr>
    <w:rPr>
      <w:rFonts w:eastAsiaTheme="minorEastAsia" w:cs="B Nazanin"/>
      <w:sz w:val="24"/>
      <w:szCs w:val="28"/>
      <w:lang w:val="en-US" w:eastAsia="en-US" w:bidi="fa-I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2B1AD3"/>
    <w:rPr>
      <w:rFonts w:asciiTheme="minorHAnsi" w:eastAsiaTheme="minorHAnsi" w:hAnsiTheme="minorHAnsi" w:cstheme="minorBidi"/>
      <w:sz w:val="22"/>
      <w:szCs w:val="22"/>
      <w:lang w:val="hu-HU" w:eastAsia="en-US"/>
    </w:rPr>
  </w:style>
  <w:style w:type="paragraph" w:customStyle="1" w:styleId="Annex10">
    <w:name w:val="Annex 1"/>
    <w:basedOn w:val="AppendixHeading1"/>
    <w:link w:val="Annex1Zchn"/>
    <w:rsid w:val="008D376F"/>
    <w:rPr>
      <w:szCs w:val="22"/>
    </w:rPr>
  </w:style>
  <w:style w:type="paragraph" w:customStyle="1" w:styleId="Annex2">
    <w:name w:val="Annex 2"/>
    <w:basedOn w:val="AppendixHeading2"/>
    <w:link w:val="Annex2Zchn"/>
    <w:rsid w:val="008D376F"/>
  </w:style>
  <w:style w:type="character" w:customStyle="1" w:styleId="AppendixHeading1Zchn">
    <w:name w:val="Appendix Heading 1 Zchn"/>
    <w:basedOn w:val="BodyTextChar"/>
    <w:link w:val="AppendixHeading1"/>
    <w:uiPriority w:val="2"/>
    <w:rsid w:val="008D376F"/>
    <w:rPr>
      <w:b/>
      <w:caps/>
      <w:sz w:val="22"/>
      <w:lang w:val="en-US" w:eastAsia="en-US"/>
    </w:rPr>
  </w:style>
  <w:style w:type="character" w:customStyle="1" w:styleId="Annex1Zchn">
    <w:name w:val="Annex 1 Zchn"/>
    <w:basedOn w:val="AppendixHeading1Zchn"/>
    <w:link w:val="Annex10"/>
    <w:rsid w:val="008D376F"/>
    <w:rPr>
      <w:b/>
      <w:caps/>
      <w:sz w:val="22"/>
      <w:szCs w:val="22"/>
      <w:lang w:val="en-US" w:eastAsia="en-US"/>
    </w:rPr>
  </w:style>
  <w:style w:type="paragraph" w:customStyle="1" w:styleId="Annex11">
    <w:name w:val="Annex1"/>
    <w:basedOn w:val="AppendixHeading1"/>
    <w:link w:val="Annex1Zchn0"/>
    <w:rsid w:val="008D376F"/>
    <w:pPr>
      <w:numPr>
        <w:numId w:val="0"/>
      </w:numPr>
    </w:pPr>
  </w:style>
  <w:style w:type="character" w:customStyle="1" w:styleId="AppendixHeading2Zchn">
    <w:name w:val="Appendix Heading 2 Zchn"/>
    <w:basedOn w:val="BodyTextChar"/>
    <w:link w:val="AppendixHeading2"/>
    <w:rsid w:val="008D376F"/>
    <w:rPr>
      <w:caps/>
      <w:sz w:val="22"/>
      <w:lang w:val="en-US" w:eastAsia="en-US"/>
    </w:rPr>
  </w:style>
  <w:style w:type="character" w:customStyle="1" w:styleId="Annex2Zchn">
    <w:name w:val="Annex 2 Zchn"/>
    <w:basedOn w:val="AppendixHeading2Zchn"/>
    <w:link w:val="Annex2"/>
    <w:rsid w:val="008D376F"/>
    <w:rPr>
      <w:caps/>
      <w:sz w:val="22"/>
      <w:lang w:val="en-US" w:eastAsia="en-US"/>
    </w:rPr>
  </w:style>
  <w:style w:type="paragraph" w:customStyle="1" w:styleId="Annex1b">
    <w:name w:val="Annex1b"/>
    <w:basedOn w:val="AnnexHeading1"/>
    <w:link w:val="Annex1bZchn"/>
    <w:rsid w:val="008D376F"/>
  </w:style>
  <w:style w:type="character" w:customStyle="1" w:styleId="Annex1Zchn0">
    <w:name w:val="Annex1 Zchn"/>
    <w:basedOn w:val="AppendixHeading1Zchn"/>
    <w:link w:val="Annex11"/>
    <w:rsid w:val="008D376F"/>
    <w:rPr>
      <w:b/>
      <w:caps/>
      <w:sz w:val="22"/>
      <w:lang w:val="en-US" w:eastAsia="en-US"/>
    </w:rPr>
  </w:style>
  <w:style w:type="numbering" w:customStyle="1" w:styleId="Annex">
    <w:name w:val="Annex"/>
    <w:uiPriority w:val="99"/>
    <w:rsid w:val="00C66B6F"/>
    <w:pPr>
      <w:numPr>
        <w:numId w:val="4"/>
      </w:numPr>
    </w:pPr>
  </w:style>
  <w:style w:type="character" w:customStyle="1" w:styleId="AnnexHeading1Zchn">
    <w:name w:val="Annex Heading 1 Zchn"/>
    <w:basedOn w:val="BodyTextChar"/>
    <w:link w:val="AnnexHeading1"/>
    <w:rsid w:val="008D376F"/>
    <w:rPr>
      <w:b/>
      <w:caps/>
      <w:sz w:val="22"/>
      <w:lang w:val="en-US" w:eastAsia="en-US"/>
    </w:rPr>
  </w:style>
  <w:style w:type="character" w:customStyle="1" w:styleId="Annex1bZchn">
    <w:name w:val="Annex1b Zchn"/>
    <w:basedOn w:val="AnnexHeading1Zchn"/>
    <w:link w:val="Annex1b"/>
    <w:rsid w:val="008D376F"/>
    <w:rPr>
      <w:b/>
      <w:caps/>
      <w:sz w:val="22"/>
      <w:lang w:val="en-US" w:eastAsia="en-US"/>
    </w:rPr>
  </w:style>
  <w:style w:type="paragraph" w:customStyle="1" w:styleId="ANNEX1">
    <w:name w:val="ANNEX 1"/>
    <w:basedOn w:val="Heading1"/>
    <w:next w:val="Normal"/>
    <w:link w:val="ANNEX1Zchn1"/>
    <w:qFormat/>
    <w:rsid w:val="00C66B6F"/>
    <w:pPr>
      <w:numPr>
        <w:numId w:val="6"/>
      </w:numPr>
    </w:pPr>
  </w:style>
  <w:style w:type="paragraph" w:customStyle="1" w:styleId="ANNEX20">
    <w:name w:val="ANNEX 2"/>
    <w:basedOn w:val="Heading2"/>
    <w:next w:val="Normal"/>
    <w:link w:val="ANNEX2Zchn0"/>
    <w:qFormat/>
    <w:rsid w:val="00C66B6F"/>
    <w:pPr>
      <w:ind w:left="360" w:hanging="360"/>
    </w:pPr>
  </w:style>
  <w:style w:type="character" w:customStyle="1" w:styleId="ANNEX1Zchn1">
    <w:name w:val="ANNEX 1 Zchn"/>
    <w:basedOn w:val="Heading1Char"/>
    <w:link w:val="ANNEX1"/>
    <w:rsid w:val="00C66B6F"/>
    <w:rPr>
      <w:b/>
      <w:bCs/>
      <w:i/>
      <w:smallCaps w:val="0"/>
      <w:sz w:val="24"/>
      <w:szCs w:val="24"/>
      <w:lang w:eastAsia="en-US"/>
    </w:rPr>
  </w:style>
  <w:style w:type="character" w:customStyle="1" w:styleId="ANNEX2Zchn0">
    <w:name w:val="ANNEX 2 Zchn"/>
    <w:basedOn w:val="Heading2Char"/>
    <w:link w:val="ANNEX20"/>
    <w:rsid w:val="00C66B6F"/>
    <w:rPr>
      <w:bCs/>
      <w:iCs/>
      <w:caps/>
      <w:sz w:val="22"/>
      <w:szCs w:val="28"/>
      <w:lang w:val="en-US" w:eastAsia="en-US"/>
    </w:rPr>
  </w:style>
  <w:style w:type="paragraph" w:customStyle="1" w:styleId="ReferenceList">
    <w:name w:val="Reference List"/>
    <w:basedOn w:val="Normal"/>
    <w:link w:val="ReferenceListZchn"/>
    <w:qFormat/>
    <w:rsid w:val="00635D3C"/>
    <w:pPr>
      <w:overflowPunct/>
      <w:autoSpaceDE/>
      <w:autoSpaceDN/>
      <w:adjustRightInd/>
      <w:ind w:left="380" w:hanging="380"/>
      <w:jc w:val="left"/>
      <w:textAlignment w:val="auto"/>
    </w:pPr>
    <w:rPr>
      <w:szCs w:val="22"/>
    </w:rPr>
  </w:style>
  <w:style w:type="paragraph" w:customStyle="1" w:styleId="HeadReference">
    <w:name w:val="Head Reference"/>
    <w:basedOn w:val="Normal"/>
    <w:link w:val="HeadReferenceZchn"/>
    <w:qFormat/>
    <w:rsid w:val="00206334"/>
    <w:pPr>
      <w:ind w:hanging="357"/>
      <w:jc w:val="center"/>
    </w:pPr>
    <w:rPr>
      <w:caps/>
      <w:szCs w:val="22"/>
      <w:lang w:bidi="hi-IN"/>
    </w:rPr>
  </w:style>
  <w:style w:type="character" w:customStyle="1" w:styleId="ReferenceListZchn">
    <w:name w:val="Reference List Zchn"/>
    <w:basedOn w:val="DefaultParagraphFont"/>
    <w:link w:val="ReferenceList"/>
    <w:rsid w:val="00635D3C"/>
    <w:rPr>
      <w:sz w:val="22"/>
      <w:szCs w:val="22"/>
      <w:lang w:eastAsia="en-US"/>
    </w:rPr>
  </w:style>
  <w:style w:type="character" w:customStyle="1" w:styleId="HeadReferenceZchn">
    <w:name w:val="Head Reference Zchn"/>
    <w:basedOn w:val="DefaultParagraphFont"/>
    <w:link w:val="HeadReference"/>
    <w:rsid w:val="00206334"/>
    <w:rPr>
      <w:caps/>
      <w:sz w:val="22"/>
      <w:szCs w:val="22"/>
      <w:lang w:eastAsia="en-US" w:bidi="hi-IN"/>
    </w:rPr>
  </w:style>
  <w:style w:type="paragraph" w:customStyle="1" w:styleId="Table">
    <w:name w:val="Table"/>
    <w:basedOn w:val="Normal"/>
    <w:link w:val="TableZchn"/>
    <w:qFormat/>
    <w:rsid w:val="005953C2"/>
  </w:style>
  <w:style w:type="character" w:customStyle="1" w:styleId="TableZchn">
    <w:name w:val="Table Zchn"/>
    <w:basedOn w:val="DefaultParagraphFont"/>
    <w:link w:val="Table"/>
    <w:rsid w:val="005953C2"/>
    <w:rPr>
      <w:sz w:val="22"/>
      <w:lang w:eastAsia="en-US"/>
    </w:rPr>
  </w:style>
  <w:style w:type="paragraph" w:customStyle="1" w:styleId="Aheading1">
    <w:name w:val="Aheading 1"/>
    <w:basedOn w:val="Heading1"/>
    <w:next w:val="Normal"/>
    <w:link w:val="Aheading1Char"/>
    <w:qFormat/>
    <w:rsid w:val="00F5180D"/>
    <w:rPr>
      <w:i w:val="0"/>
      <w:smallCaps/>
    </w:rPr>
  </w:style>
  <w:style w:type="character" w:customStyle="1" w:styleId="Aheading1Char">
    <w:name w:val="Aheading 1 Char"/>
    <w:basedOn w:val="Heading1Char"/>
    <w:link w:val="Aheading1"/>
    <w:rsid w:val="00F5180D"/>
    <w:rPr>
      <w:b/>
      <w:bCs/>
      <w:i w:val="0"/>
      <w:smallCaps/>
      <w:sz w:val="24"/>
      <w:szCs w:val="24"/>
      <w:lang w:eastAsia="en-US"/>
    </w:rPr>
  </w:style>
  <w:style w:type="paragraph" w:customStyle="1" w:styleId="Aheading2">
    <w:name w:val="Aheading 2"/>
    <w:basedOn w:val="Heading2"/>
    <w:next w:val="Normal"/>
    <w:link w:val="Aheading2Char"/>
    <w:qFormat/>
    <w:rsid w:val="00193987"/>
    <w:pPr>
      <w:spacing w:before="240"/>
      <w:ind w:left="578" w:hanging="578"/>
    </w:pPr>
    <w:rPr>
      <w:b/>
      <w:iCs w:val="0"/>
      <w:caps w:val="0"/>
      <w:sz w:val="24"/>
      <w:szCs w:val="24"/>
    </w:rPr>
  </w:style>
  <w:style w:type="character" w:customStyle="1" w:styleId="Aheading2Char">
    <w:name w:val="Aheading 2 Char"/>
    <w:basedOn w:val="Heading2Char"/>
    <w:link w:val="Aheading2"/>
    <w:rsid w:val="00193987"/>
    <w:rPr>
      <w:b/>
      <w:bCs/>
      <w:iCs w:val="0"/>
      <w:caps w:val="0"/>
      <w:sz w:val="24"/>
      <w:szCs w:val="24"/>
      <w:lang w:val="en-US" w:eastAsia="en-US"/>
    </w:rPr>
  </w:style>
  <w:style w:type="paragraph" w:customStyle="1" w:styleId="Aheading3">
    <w:name w:val="Aheading 3"/>
    <w:basedOn w:val="Heading3"/>
    <w:next w:val="Normal"/>
    <w:link w:val="Aheading3Char"/>
    <w:qFormat/>
    <w:rsid w:val="00193987"/>
    <w:pPr>
      <w:spacing w:before="240"/>
    </w:pPr>
    <w:rPr>
      <w:sz w:val="24"/>
      <w:szCs w:val="24"/>
    </w:rPr>
  </w:style>
  <w:style w:type="character" w:customStyle="1" w:styleId="Aheading3Char">
    <w:name w:val="Aheading 3 Char"/>
    <w:basedOn w:val="Heading3Char"/>
    <w:link w:val="Aheading3"/>
    <w:rsid w:val="00193987"/>
    <w:rPr>
      <w:b/>
      <w:bCs/>
      <w:sz w:val="24"/>
      <w:szCs w:val="24"/>
      <w:lang w:val="en-US" w:eastAsia="en-US"/>
    </w:rPr>
  </w:style>
  <w:style w:type="paragraph" w:customStyle="1" w:styleId="Aheading4">
    <w:name w:val="Aheading 4"/>
    <w:basedOn w:val="Heading4"/>
    <w:next w:val="Normal"/>
    <w:link w:val="Aheading4Char"/>
    <w:qFormat/>
    <w:rsid w:val="00193987"/>
    <w:pPr>
      <w:spacing w:before="240"/>
      <w:jc w:val="both"/>
    </w:pPr>
    <w:rPr>
      <w:b/>
      <w:i w:val="0"/>
      <w:sz w:val="24"/>
      <w:szCs w:val="24"/>
    </w:rPr>
  </w:style>
  <w:style w:type="character" w:customStyle="1" w:styleId="Aheading4Char">
    <w:name w:val="Aheading 4 Char"/>
    <w:basedOn w:val="Heading4Char"/>
    <w:link w:val="Aheading4"/>
    <w:rsid w:val="00193987"/>
    <w:rPr>
      <w:b/>
      <w:bCs/>
      <w:i w:val="0"/>
      <w:sz w:val="24"/>
      <w:szCs w:val="24"/>
      <w:lang w:val="en-US" w:eastAsia="en-US"/>
    </w:rPr>
  </w:style>
  <w:style w:type="paragraph" w:customStyle="1" w:styleId="ARef">
    <w:name w:val="ARef"/>
    <w:basedOn w:val="Aheading1"/>
    <w:next w:val="Aheading1"/>
    <w:qFormat/>
    <w:rsid w:val="002C2113"/>
    <w:pPr>
      <w:numPr>
        <w:numId w:val="5"/>
      </w:numPr>
    </w:pPr>
    <w:rPr>
      <w:b w:val="0"/>
      <w:bCs w:val="0"/>
      <w:i/>
    </w:rPr>
  </w:style>
  <w:style w:type="character" w:styleId="PageNumber">
    <w:name w:val="page number"/>
    <w:basedOn w:val="DefaultParagraphFont"/>
    <w:semiHidden/>
    <w:unhideWhenUsed/>
    <w:rsid w:val="00927400"/>
  </w:style>
  <w:style w:type="paragraph" w:styleId="Caption">
    <w:name w:val="caption"/>
    <w:basedOn w:val="Normal"/>
    <w:next w:val="Normal"/>
    <w:semiHidden/>
    <w:unhideWhenUsed/>
    <w:qFormat/>
    <w:rsid w:val="00FF3BB8"/>
    <w:pPr>
      <w:spacing w:before="0" w:line="240" w:lineRule="auto"/>
    </w:pPr>
    <w:rPr>
      <w:b/>
      <w:bCs/>
      <w:color w:val="4F81BD" w:themeColor="accent1"/>
      <w:sz w:val="18"/>
      <w:szCs w:val="18"/>
    </w:rPr>
  </w:style>
  <w:style w:type="paragraph" w:styleId="NormalWeb">
    <w:name w:val="Normal (Web)"/>
    <w:basedOn w:val="Normal"/>
    <w:uiPriority w:val="99"/>
    <w:semiHidden/>
    <w:unhideWhenUsed/>
    <w:rsid w:val="00D653BC"/>
    <w:pPr>
      <w:overflowPunct/>
      <w:autoSpaceDE/>
      <w:autoSpaceDN/>
      <w:adjustRightInd/>
      <w:spacing w:before="100" w:beforeAutospacing="1" w:after="100" w:afterAutospacing="1" w:line="240" w:lineRule="auto"/>
      <w:jc w:val="left"/>
      <w:textAlignment w:val="auto"/>
    </w:pPr>
    <w:rPr>
      <w:rFonts w:eastAsia="Times New Roman"/>
      <w:szCs w:val="24"/>
      <w:lang w:val="pt-BR" w:eastAsia="pt-BR"/>
    </w:rPr>
  </w:style>
  <w:style w:type="paragraph" w:customStyle="1" w:styleId="References">
    <w:name w:val="References"/>
    <w:basedOn w:val="Normal"/>
    <w:uiPriority w:val="99"/>
    <w:rsid w:val="00631C6D"/>
    <w:pPr>
      <w:overflowPunct/>
      <w:autoSpaceDE/>
      <w:autoSpaceDN/>
      <w:adjustRightInd/>
      <w:spacing w:before="120" w:after="120" w:line="240" w:lineRule="auto"/>
      <w:ind w:left="346" w:hanging="346"/>
      <w:jc w:val="left"/>
      <w:textAlignment w:val="auto"/>
    </w:pPr>
    <w:rPr>
      <w:rFonts w:ascii="Arial" w:hAnsi="Arial" w:cs="Arial"/>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8870">
      <w:bodyDiv w:val="1"/>
      <w:marLeft w:val="0"/>
      <w:marRight w:val="0"/>
      <w:marTop w:val="0"/>
      <w:marBottom w:val="0"/>
      <w:divBdr>
        <w:top w:val="none" w:sz="0" w:space="0" w:color="auto"/>
        <w:left w:val="none" w:sz="0" w:space="0" w:color="auto"/>
        <w:bottom w:val="none" w:sz="0" w:space="0" w:color="auto"/>
        <w:right w:val="none" w:sz="0" w:space="0" w:color="auto"/>
      </w:divBdr>
    </w:div>
    <w:div w:id="81920506">
      <w:bodyDiv w:val="1"/>
      <w:marLeft w:val="0"/>
      <w:marRight w:val="0"/>
      <w:marTop w:val="0"/>
      <w:marBottom w:val="0"/>
      <w:divBdr>
        <w:top w:val="none" w:sz="0" w:space="0" w:color="auto"/>
        <w:left w:val="none" w:sz="0" w:space="0" w:color="auto"/>
        <w:bottom w:val="none" w:sz="0" w:space="0" w:color="auto"/>
        <w:right w:val="none" w:sz="0" w:space="0" w:color="auto"/>
      </w:divBdr>
    </w:div>
    <w:div w:id="103889484">
      <w:bodyDiv w:val="1"/>
      <w:marLeft w:val="0"/>
      <w:marRight w:val="0"/>
      <w:marTop w:val="0"/>
      <w:marBottom w:val="0"/>
      <w:divBdr>
        <w:top w:val="none" w:sz="0" w:space="0" w:color="auto"/>
        <w:left w:val="none" w:sz="0" w:space="0" w:color="auto"/>
        <w:bottom w:val="none" w:sz="0" w:space="0" w:color="auto"/>
        <w:right w:val="none" w:sz="0" w:space="0" w:color="auto"/>
      </w:divBdr>
    </w:div>
    <w:div w:id="271475093">
      <w:bodyDiv w:val="1"/>
      <w:marLeft w:val="0"/>
      <w:marRight w:val="0"/>
      <w:marTop w:val="0"/>
      <w:marBottom w:val="0"/>
      <w:divBdr>
        <w:top w:val="none" w:sz="0" w:space="0" w:color="auto"/>
        <w:left w:val="none" w:sz="0" w:space="0" w:color="auto"/>
        <w:bottom w:val="none" w:sz="0" w:space="0" w:color="auto"/>
        <w:right w:val="none" w:sz="0" w:space="0" w:color="auto"/>
      </w:divBdr>
    </w:div>
    <w:div w:id="584263625">
      <w:bodyDiv w:val="1"/>
      <w:marLeft w:val="0"/>
      <w:marRight w:val="0"/>
      <w:marTop w:val="0"/>
      <w:marBottom w:val="0"/>
      <w:divBdr>
        <w:top w:val="none" w:sz="0" w:space="0" w:color="auto"/>
        <w:left w:val="none" w:sz="0" w:space="0" w:color="auto"/>
        <w:bottom w:val="none" w:sz="0" w:space="0" w:color="auto"/>
        <w:right w:val="none" w:sz="0" w:space="0" w:color="auto"/>
      </w:divBdr>
    </w:div>
    <w:div w:id="638194965">
      <w:bodyDiv w:val="1"/>
      <w:marLeft w:val="0"/>
      <w:marRight w:val="0"/>
      <w:marTop w:val="0"/>
      <w:marBottom w:val="0"/>
      <w:divBdr>
        <w:top w:val="none" w:sz="0" w:space="0" w:color="auto"/>
        <w:left w:val="none" w:sz="0" w:space="0" w:color="auto"/>
        <w:bottom w:val="none" w:sz="0" w:space="0" w:color="auto"/>
        <w:right w:val="none" w:sz="0" w:space="0" w:color="auto"/>
      </w:divBdr>
    </w:div>
    <w:div w:id="641541812">
      <w:bodyDiv w:val="1"/>
      <w:marLeft w:val="0"/>
      <w:marRight w:val="0"/>
      <w:marTop w:val="0"/>
      <w:marBottom w:val="0"/>
      <w:divBdr>
        <w:top w:val="none" w:sz="0" w:space="0" w:color="auto"/>
        <w:left w:val="none" w:sz="0" w:space="0" w:color="auto"/>
        <w:bottom w:val="none" w:sz="0" w:space="0" w:color="auto"/>
        <w:right w:val="none" w:sz="0" w:space="0" w:color="auto"/>
      </w:divBdr>
    </w:div>
    <w:div w:id="660352652">
      <w:bodyDiv w:val="1"/>
      <w:marLeft w:val="0"/>
      <w:marRight w:val="0"/>
      <w:marTop w:val="0"/>
      <w:marBottom w:val="225"/>
      <w:divBdr>
        <w:top w:val="none" w:sz="0" w:space="0" w:color="auto"/>
        <w:left w:val="none" w:sz="0" w:space="0" w:color="auto"/>
        <w:bottom w:val="none" w:sz="0" w:space="0" w:color="auto"/>
        <w:right w:val="none" w:sz="0" w:space="0" w:color="auto"/>
      </w:divBdr>
      <w:divsChild>
        <w:div w:id="1724523143">
          <w:marLeft w:val="300"/>
          <w:marRight w:val="300"/>
          <w:marTop w:val="300"/>
          <w:marBottom w:val="300"/>
          <w:divBdr>
            <w:top w:val="none" w:sz="0" w:space="0" w:color="auto"/>
            <w:left w:val="none" w:sz="0" w:space="0" w:color="auto"/>
            <w:bottom w:val="none" w:sz="0" w:space="0" w:color="auto"/>
            <w:right w:val="none" w:sz="0" w:space="0" w:color="auto"/>
          </w:divBdr>
        </w:div>
      </w:divsChild>
    </w:div>
    <w:div w:id="675233090">
      <w:bodyDiv w:val="1"/>
      <w:marLeft w:val="0"/>
      <w:marRight w:val="0"/>
      <w:marTop w:val="0"/>
      <w:marBottom w:val="0"/>
      <w:divBdr>
        <w:top w:val="none" w:sz="0" w:space="0" w:color="auto"/>
        <w:left w:val="none" w:sz="0" w:space="0" w:color="auto"/>
        <w:bottom w:val="none" w:sz="0" w:space="0" w:color="auto"/>
        <w:right w:val="none" w:sz="0" w:space="0" w:color="auto"/>
      </w:divBdr>
    </w:div>
    <w:div w:id="830635886">
      <w:bodyDiv w:val="1"/>
      <w:marLeft w:val="0"/>
      <w:marRight w:val="0"/>
      <w:marTop w:val="0"/>
      <w:marBottom w:val="0"/>
      <w:divBdr>
        <w:top w:val="none" w:sz="0" w:space="0" w:color="auto"/>
        <w:left w:val="none" w:sz="0" w:space="0" w:color="auto"/>
        <w:bottom w:val="none" w:sz="0" w:space="0" w:color="auto"/>
        <w:right w:val="none" w:sz="0" w:space="0" w:color="auto"/>
      </w:divBdr>
    </w:div>
    <w:div w:id="1072779500">
      <w:bodyDiv w:val="1"/>
      <w:marLeft w:val="0"/>
      <w:marRight w:val="0"/>
      <w:marTop w:val="0"/>
      <w:marBottom w:val="0"/>
      <w:divBdr>
        <w:top w:val="none" w:sz="0" w:space="0" w:color="auto"/>
        <w:left w:val="none" w:sz="0" w:space="0" w:color="auto"/>
        <w:bottom w:val="none" w:sz="0" w:space="0" w:color="auto"/>
        <w:right w:val="none" w:sz="0" w:space="0" w:color="auto"/>
      </w:divBdr>
    </w:div>
    <w:div w:id="1184443601">
      <w:bodyDiv w:val="1"/>
      <w:marLeft w:val="0"/>
      <w:marRight w:val="0"/>
      <w:marTop w:val="0"/>
      <w:marBottom w:val="0"/>
      <w:divBdr>
        <w:top w:val="none" w:sz="0" w:space="0" w:color="auto"/>
        <w:left w:val="none" w:sz="0" w:space="0" w:color="auto"/>
        <w:bottom w:val="none" w:sz="0" w:space="0" w:color="auto"/>
        <w:right w:val="none" w:sz="0" w:space="0" w:color="auto"/>
      </w:divBdr>
    </w:div>
    <w:div w:id="1230648113">
      <w:bodyDiv w:val="1"/>
      <w:marLeft w:val="0"/>
      <w:marRight w:val="0"/>
      <w:marTop w:val="0"/>
      <w:marBottom w:val="0"/>
      <w:divBdr>
        <w:top w:val="none" w:sz="0" w:space="0" w:color="auto"/>
        <w:left w:val="none" w:sz="0" w:space="0" w:color="auto"/>
        <w:bottom w:val="none" w:sz="0" w:space="0" w:color="auto"/>
        <w:right w:val="none" w:sz="0" w:space="0" w:color="auto"/>
      </w:divBdr>
    </w:div>
    <w:div w:id="1269315474">
      <w:bodyDiv w:val="1"/>
      <w:marLeft w:val="0"/>
      <w:marRight w:val="0"/>
      <w:marTop w:val="0"/>
      <w:marBottom w:val="0"/>
      <w:divBdr>
        <w:top w:val="none" w:sz="0" w:space="0" w:color="auto"/>
        <w:left w:val="none" w:sz="0" w:space="0" w:color="auto"/>
        <w:bottom w:val="none" w:sz="0" w:space="0" w:color="auto"/>
        <w:right w:val="none" w:sz="0" w:space="0" w:color="auto"/>
      </w:divBdr>
    </w:div>
    <w:div w:id="1525820712">
      <w:bodyDiv w:val="1"/>
      <w:marLeft w:val="0"/>
      <w:marRight w:val="0"/>
      <w:marTop w:val="0"/>
      <w:marBottom w:val="0"/>
      <w:divBdr>
        <w:top w:val="none" w:sz="0" w:space="0" w:color="auto"/>
        <w:left w:val="none" w:sz="0" w:space="0" w:color="auto"/>
        <w:bottom w:val="none" w:sz="0" w:space="0" w:color="auto"/>
        <w:right w:val="none" w:sz="0" w:space="0" w:color="auto"/>
      </w:divBdr>
    </w:div>
    <w:div w:id="1616866107">
      <w:bodyDiv w:val="1"/>
      <w:marLeft w:val="0"/>
      <w:marRight w:val="0"/>
      <w:marTop w:val="0"/>
      <w:marBottom w:val="0"/>
      <w:divBdr>
        <w:top w:val="none" w:sz="0" w:space="0" w:color="auto"/>
        <w:left w:val="none" w:sz="0" w:space="0" w:color="auto"/>
        <w:bottom w:val="none" w:sz="0" w:space="0" w:color="auto"/>
        <w:right w:val="none" w:sz="0" w:space="0" w:color="auto"/>
      </w:divBdr>
    </w:div>
    <w:div w:id="1672757464">
      <w:bodyDiv w:val="1"/>
      <w:marLeft w:val="0"/>
      <w:marRight w:val="0"/>
      <w:marTop w:val="0"/>
      <w:marBottom w:val="0"/>
      <w:divBdr>
        <w:top w:val="none" w:sz="0" w:space="0" w:color="auto"/>
        <w:left w:val="none" w:sz="0" w:space="0" w:color="auto"/>
        <w:bottom w:val="none" w:sz="0" w:space="0" w:color="auto"/>
        <w:right w:val="none" w:sz="0" w:space="0" w:color="auto"/>
      </w:divBdr>
    </w:div>
    <w:div w:id="1707176358">
      <w:bodyDiv w:val="1"/>
      <w:marLeft w:val="0"/>
      <w:marRight w:val="0"/>
      <w:marTop w:val="0"/>
      <w:marBottom w:val="0"/>
      <w:divBdr>
        <w:top w:val="none" w:sz="0" w:space="0" w:color="auto"/>
        <w:left w:val="none" w:sz="0" w:space="0" w:color="auto"/>
        <w:bottom w:val="none" w:sz="0" w:space="0" w:color="auto"/>
        <w:right w:val="none" w:sz="0" w:space="0" w:color="auto"/>
      </w:divBdr>
    </w:div>
    <w:div w:id="1717700839">
      <w:bodyDiv w:val="1"/>
      <w:marLeft w:val="0"/>
      <w:marRight w:val="0"/>
      <w:marTop w:val="0"/>
      <w:marBottom w:val="0"/>
      <w:divBdr>
        <w:top w:val="none" w:sz="0" w:space="0" w:color="auto"/>
        <w:left w:val="none" w:sz="0" w:space="0" w:color="auto"/>
        <w:bottom w:val="none" w:sz="0" w:space="0" w:color="auto"/>
        <w:right w:val="none" w:sz="0" w:space="0" w:color="auto"/>
      </w:divBdr>
    </w:div>
    <w:div w:id="1738475527">
      <w:bodyDiv w:val="1"/>
      <w:marLeft w:val="0"/>
      <w:marRight w:val="0"/>
      <w:marTop w:val="0"/>
      <w:marBottom w:val="0"/>
      <w:divBdr>
        <w:top w:val="none" w:sz="0" w:space="0" w:color="auto"/>
        <w:left w:val="none" w:sz="0" w:space="0" w:color="auto"/>
        <w:bottom w:val="none" w:sz="0" w:space="0" w:color="auto"/>
        <w:right w:val="none" w:sz="0" w:space="0" w:color="auto"/>
      </w:divBdr>
    </w:div>
    <w:div w:id="1826699146">
      <w:bodyDiv w:val="1"/>
      <w:marLeft w:val="0"/>
      <w:marRight w:val="0"/>
      <w:marTop w:val="0"/>
      <w:marBottom w:val="0"/>
      <w:divBdr>
        <w:top w:val="none" w:sz="0" w:space="0" w:color="auto"/>
        <w:left w:val="none" w:sz="0" w:space="0" w:color="auto"/>
        <w:bottom w:val="none" w:sz="0" w:space="0" w:color="auto"/>
        <w:right w:val="none" w:sz="0" w:space="0" w:color="auto"/>
      </w:divBdr>
    </w:div>
    <w:div w:id="183424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CA3CD-CC3D-4B32-9515-56D6F32F0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2543</Words>
  <Characters>14520</Characters>
  <Application>Microsoft Office Word</Application>
  <DocSecurity>0</DocSecurity>
  <Lines>121</Lines>
  <Paragraphs>34</Paragraphs>
  <ScaleCrop>false</ScaleCrop>
  <HeadingPairs>
    <vt:vector size="8" baseType="variant">
      <vt:variant>
        <vt:lpstr>Title</vt:lpstr>
      </vt:variant>
      <vt:variant>
        <vt:i4>1</vt:i4>
      </vt:variant>
      <vt:variant>
        <vt:lpstr>Título</vt:lpstr>
      </vt:variant>
      <vt:variant>
        <vt:i4>1</vt:i4>
      </vt:variant>
      <vt:variant>
        <vt:lpstr>Titel</vt:lpstr>
      </vt:variant>
      <vt:variant>
        <vt:i4>1</vt:i4>
      </vt:variant>
      <vt:variant>
        <vt:lpstr>Názov</vt:lpstr>
      </vt:variant>
      <vt:variant>
        <vt:i4>1</vt:i4>
      </vt:variant>
    </vt:vector>
  </HeadingPairs>
  <TitlesOfParts>
    <vt:vector size="4" baseType="lpstr">
      <vt:lpstr>IAEA Report DOC</vt:lpstr>
      <vt:lpstr>IAEA Report DOC</vt:lpstr>
      <vt:lpstr>IAEA Report DOC</vt:lpstr>
      <vt:lpstr>IAEA Report DOC</vt:lpstr>
    </vt:vector>
  </TitlesOfParts>
  <Company>IAEA</Company>
  <LinksUpToDate>false</LinksUpToDate>
  <CharactersWithSpaces>17029</CharactersWithSpaces>
  <SharedDoc>false</SharedDoc>
  <HLinks>
    <vt:vector size="6" baseType="variant">
      <vt:variant>
        <vt:i4>1900601</vt:i4>
      </vt:variant>
      <vt:variant>
        <vt:i4>8</vt:i4>
      </vt:variant>
      <vt:variant>
        <vt:i4>0</vt:i4>
      </vt:variant>
      <vt:variant>
        <vt:i4>5</vt:i4>
      </vt:variant>
      <vt:variant>
        <vt:lpwstr/>
      </vt:variant>
      <vt:variant>
        <vt:lpwstr>_Toc37498662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IAEA Report DOC</dc:title>
  <dc:creator>Aleem Niazi</dc:creator>
  <cp:lastModifiedBy>MARCHENA, Martin</cp:lastModifiedBy>
  <cp:revision>2</cp:revision>
  <cp:lastPrinted>2020-05-24T19:08:00Z</cp:lastPrinted>
  <dcterms:created xsi:type="dcterms:W3CDTF">2022-01-25T15:06:00Z</dcterms:created>
  <dcterms:modified xsi:type="dcterms:W3CDTF">2022-01-25T15:06:00Z</dcterms:modified>
</cp:coreProperties>
</file>