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0"/>
        </w:rPr>
        <w:t>리뷰 대댓글 생성 에이전트</w:t>
        <w:br/>
        <w:t>KPI 시트 (최종)</w:t>
      </w:r>
    </w:p>
    <w:p>
      <w:pPr>
        <w:jc w:val="center"/>
      </w:pPr>
      <w:r>
        <w:rPr>
          <w:color w:val="666666"/>
          <w:sz w:val="22"/>
        </w:rPr>
        <w:t>Sunday Morning Brunch — "느긋한 일요일처럼, 매일을 편안하게"</w:t>
      </w:r>
    </w:p>
    <w:p>
      <w:pPr>
        <w:jc w:val="center"/>
      </w:pPr>
      <w:r>
        <w:rPr>
          <w:color w:val="999999"/>
          <w:sz w:val="18"/>
        </w:rPr>
        <w:t>버전: Final v1.0  |  작성일: 2026-04-22  |  작성자: 팀 SidexSide</w:t>
      </w:r>
    </w:p>
    <w:p/>
    <w:p>
      <w:pPr>
        <w:pStyle w:val="Heading1"/>
      </w:pPr>
      <w:r>
        <w:t>1. 핵심 성과 지표 (Key Performance Indicators)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sz w:val="18"/>
              </w:rPr>
              <w:t>지표명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측정 방법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목표치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설정 이유</w:t>
              <w:br/>
              <w:t>(인터뷰 근거)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데모 측정</w:t>
              <w:br/>
              <w:t>가능 여부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대댓글 작성</w:t>
              <w:br/>
              <w:t>시간 절감률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(기존 수동 작성 시간 - AI 활용 작성 시간)</w:t>
              <w:br/>
              <w:t>÷ 기존 수동 작성 시간 × 100</w:t>
              <w:br/>
              <w:br/>
              <w:t>• 기존 기준: 인터뷰 결과 건당 평균 5~10분</w:t>
              <w:br/>
              <w:t>• AI 활용: 생성~검토~게시까지 소요 시간 측정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70% 이상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인터뷰에서 운영자가 "리뷰 대댓글에 하루 1~2시간을 쓴다"고 응답.</w:t>
              <w:br/>
              <w:t>건당 5~10분 → 1~2분으로 단축 시 70%+ 절감 달성 가능.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가능</w:t>
              <w:br/>
              <w:t>(데모 시 수동 작성 vs AI 활용 시간 비교 측정)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초안 채택률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AI가 제시한 3개 후보 중 수정 없이 그대로 채택된 비율</w:t>
              <w:br/>
              <w:br/>
              <w:t>• 채택 건수 ÷ 전체 처리 건수 × 100</w:t>
              <w:br/>
              <w:t>• "확정" 시점에서 원본 대비 편집 여부로 판별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60% 이상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인터뷰에서 "AI가 써준 걸 거의 그대로 쓸 수 있으면 좋겠다"는 니즈 확인.</w:t>
              <w:br/>
              <w:t>60% 이상이면 운영자 신뢰도 확보 가능.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가능</w:t>
              <w:br/>
              <w:t>(확정된 대댓글과 원본 후보 텍스트 비교로 판별)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브랜드 톤</w:t>
              <w:br/>
              <w:t>일치도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생성된 대댓글이 설정된 브랜드 톤 가이드와 일치하는 정도</w:t>
              <w:br/>
              <w:br/>
              <w:t>• 5점 척도 평가 (1: 전혀 불일치 ~ 5: 완벽 일치)</w:t>
              <w:br/>
              <w:t>• 평가자: 운영자 또는 브랜드 담당자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4.0/5.0</w:t>
              <w:br/>
              <w:t>이상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인터뷰에서 "담당자가 바뀌면 톤이 달라진다"는 문제 지적.</w:t>
              <w:br/>
              <w:t>톤 프리셋으로 일관성 유지가 핵심 가치.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부분 가능</w:t>
              <w:br/>
              <w:t>(데모 시 평가자가 직접 점수를 매기는 방식으로 측정)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감성 분류</w:t>
              <w:br/>
              <w:t>정확도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Haiku가 분류한 감성 라벨(긍정/부정/문의/기타)의 정확도</w:t>
              <w:br/>
              <w:br/>
              <w:t>• 정답 라벨(수동 태깅) 대비 일치율</w:t>
              <w:br/>
              <w:t>• 전체 리뷰 중 정확히 분류된 비율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85% 이상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감성 분류의 정확도가 대댓글 품질의 선행 조건.</w:t>
              <w:br/>
              <w:t>부정 리뷰를 긍정으로 오분류 시 부적절한 대댓글 생성 위험.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가능</w:t>
              <w:br/>
              <w:t>(40건 리뷰에 수동 라벨을 부여하고 Haiku 결과와 대조)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K5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단건 대댓글</w:t>
              <w:br/>
              <w:t>생성 응답 시간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FAB 또는 대시보드에서 단건 대댓글 생성 요청 후</w:t>
              <w:br/>
              <w:t>3개 후보가 모두 표시되기까지의 시간</w:t>
              <w:br/>
              <w:br/>
              <w:t>• 클라이언트 측 타임스탬프로 측정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5초 이내</w:t>
              <w:br/>
              <w:t>(Render 무료 플랜 콜드스타트 시 최초 접속 30~60초 소요 가능, 이후 5초 이내)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인터뷰에서 "기다리는 시간이 길면 직접 쓰겠다"는 의견.</w:t>
              <w:br/>
              <w:t>5초는 사용자가 이탈하지 않는 임계 응답 시간.</w:t>
              <w:br/>
              <w:t>※ Render 무료 플랜 콜드스타트 제외 기준. 대댓글 생성에는 Haiku 4.5 사용.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가능</w:t>
              <w:br/>
              <w:t>(데모 시 실제 API 응답 시간 측정)</w:t>
            </w:r>
          </w:p>
        </w:tc>
      </w:tr>
    </w:tbl>
    <w:p>
      <w:pPr>
        <w:pStyle w:val="Heading1"/>
      </w:pPr>
      <w:r>
        <w:t>2. 보조 지표 (확장 시 추적)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  <w:sz w:val="18"/>
              </w:rPr>
              <w:t>지표명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측정 방법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목표치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설정 이유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데모 측정</w:t>
              <w:br/>
              <w:t>가능 여부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일일 처리</w:t>
              <w:br/>
              <w:t>리뷰 수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하루 동안 대댓글이 생성·게시된 리뷰 건수</w:t>
              <w:br/>
              <w:br/>
              <w:t>• 히스토리 테이블의 일별 게시 건수 집계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20건 이상</w:t>
              <w:br/>
              <w:t>/일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AI 도입 전 수동 처리 한계(약 10건/일) 대비</w:t>
              <w:br/>
              <w:t>2배 이상의 처리량 목표.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부분 가능</w:t>
              <w:br/>
              <w:t>(데모 기간 내 누적 데이터 필요)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재생성(말투 변경)</w:t>
              <w:br/>
              <w:t>요청 비율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전체 대댓글 생성 건수 중 말투 변경을 요청한 비율</w:t>
              <w:br/>
              <w:br/>
              <w:t>• 재생성 API 호출 횟수 ÷ 최초 생성 횟수 × 100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20% 이하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재생성이 잦으면 초기 톤 설정 또는</w:t>
              <w:br/>
              <w:t>프롬프트 품질에 문제가 있음을 의미.</w:t>
              <w:br/>
              <w:t>낮을수록 초안 품질이 높다는 반증.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가능</w:t>
              <w:br/>
              <w:t>(API 로그에서 재생성 요청 횟수 추적)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사용자 만족도</w:t>
              <w:br/>
              <w:t>(NPS)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Net Promoter Score 설문</w:t>
              <w:br/>
              <w:br/>
              <w:t>• "이 도구를 동료에게 추천할 의향이 있습니까?"</w:t>
              <w:br/>
              <w:t>• 0~10점 척도, 추천(9-10) - 비추천(0-6) = NPS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NPS 30</w:t>
              <w:br/>
              <w:t>이상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도구의 전반적 사용 경험 평가.</w:t>
              <w:br/>
              <w:t>NPS 30 이상이면 "양호" 수준으로 판단.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불가</w:t>
              <w:br/>
              <w:t>(실사용자 대상 설문 필요)</w:t>
            </w:r>
          </w:p>
        </w:tc>
      </w:tr>
    </w:tbl>
    <w:p>
      <w:pPr>
        <w:pStyle w:val="Heading1"/>
      </w:pPr>
      <w:r>
        <w:t>3. 지표 간 관계도</w:t>
      </w:r>
    </w:p>
    <w:p>
      <w:r>
        <w:t>핵심 KPI는 상호 연관된 인과관계를 가지며, 선행 지표의 달성이 후행 지표의 성과로 이어집니다.</w:t>
      </w:r>
    </w:p>
    <w:p>
      <w:pPr>
        <w:jc w:val="center"/>
      </w:pPr>
      <w:r>
        <w:rPr>
          <w:rFonts w:ascii="Consolas" w:hAnsi="Consolas"/>
          <w:sz w:val="19"/>
        </w:rPr>
        <w:t>[ 감성 분류 정확도 (K4: 85%+) ]  +  [ 브랜드 톤 일치도 (K3: 4.0+) ]</w:t>
        <w:br/>
      </w:r>
      <w:r>
        <w:rPr>
          <w:rFonts w:ascii="Consolas" w:hAnsi="Consolas"/>
          <w:sz w:val="19"/>
        </w:rPr>
        <w:t xml:space="preserve">                            ↓</w:t>
        <w:br/>
      </w:r>
      <w:r>
        <w:rPr>
          <w:rFonts w:ascii="Consolas" w:hAnsi="Consolas"/>
          <w:sz w:val="19"/>
        </w:rPr>
        <w:t xml:space="preserve">                [ 초안 채택률 (K2: 60%+) ]</w:t>
        <w:br/>
      </w:r>
      <w:r>
        <w:rPr>
          <w:rFonts w:ascii="Consolas" w:hAnsi="Consolas"/>
          <w:sz w:val="19"/>
        </w:rPr>
        <w:t xml:space="preserve">                            ↓</w:t>
        <w:br/>
      </w:r>
      <w:r>
        <w:rPr>
          <w:rFonts w:ascii="Consolas" w:hAnsi="Consolas"/>
          <w:sz w:val="19"/>
        </w:rPr>
        <w:t xml:space="preserve">              [ 대댓글 작성 시간 절감률 (K1: 70%+) ]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[ 응답 시간 (K5: 5초 이내) ]  →  사용 지속성  →  [ 일일 처리 리뷰 수 (S1: 20건+) ]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[ 재생성 요청 비율 (S2: 20% 이하) ]  ←→  [ 초안 채택률 (K2) ] (역상관)</w:t>
        <w:br/>
      </w:r>
    </w:p>
    <w:p>
      <w:r>
        <w:t>감성 분류 정확도(K4)와 브랜드 톤 일치도(K3)는 초안 채택률(K2)의 선행 지표입니다. 감성을 정확히 파악하고 브랜드 톤에 맞는 대댓글을 생성해야 운영자가 수정 없이 채택할 수 있으며, 이는 곧 작성 시간 절감(K1)이라는 최종 가치로 이어집니다. 응답 시간(K5)은 사용 지속성의 기반이며, 빠른 응답이 일일 처리량(S1) 향상에 기여합니다.</w:t>
      </w:r>
    </w:p>
    <w:p>
      <w:pPr>
        <w:pStyle w:val="Heading1"/>
      </w:pPr>
      <w:r>
        <w:t>4. 측정 계획</w:t>
      </w:r>
    </w:p>
    <w:p>
      <w:pPr>
        <w:pStyle w:val="Heading2"/>
      </w:pPr>
      <w:r>
        <w:t>4.1 데모 단계 (현재)</w:t>
      </w:r>
    </w:p>
    <w:p>
      <w:pPr>
        <w:pStyle w:val="ListBullet"/>
      </w:pPr>
      <w:r>
        <w:t>시간 절감률(K1): 데모 시연 중 수동 작성 vs AI 활용 시간을 스톱워치로 비교 측정</w:t>
      </w:r>
    </w:p>
    <w:p>
      <w:pPr>
        <w:pStyle w:val="ListBullet"/>
      </w:pPr>
      <w:r>
        <w:t>초안 채택률(K2): 데모 40건 리뷰 처리 시 수정 없이 채택된 건수 집계</w:t>
      </w:r>
    </w:p>
    <w:p>
      <w:pPr>
        <w:pStyle w:val="ListBullet"/>
      </w:pPr>
      <w:r>
        <w:t>감성 분류 정확도(K4): 40건 리뷰에 사전 수동 라벨링 후 Haiku 결과와 대조</w:t>
      </w:r>
    </w:p>
    <w:p>
      <w:pPr>
        <w:pStyle w:val="ListBullet"/>
      </w:pPr>
      <w:r>
        <w:t>응답 시간(K5): 대댓글 생성 API 호출 시 클라이언트 타임스탬프 기록</w:t>
      </w:r>
    </w:p>
    <w:p>
      <w:pPr>
        <w:pStyle w:val="Heading2"/>
      </w:pPr>
      <w:r>
        <w:t>4.2 운영 단계 (향후)</w:t>
      </w:r>
    </w:p>
    <w:p>
      <w:pPr>
        <w:pStyle w:val="ListBullet"/>
      </w:pPr>
      <w:r>
        <w:t>톤 일치도(K3): 운영자 정기 평가 또는 자동 평가 모델 도입</w:t>
      </w:r>
    </w:p>
    <w:p>
      <w:pPr>
        <w:pStyle w:val="ListBullet"/>
      </w:pPr>
      <w:r>
        <w:t>일일 처리량(S1): 히스토리 테이블 일별 집계 대시보드 구축</w:t>
      </w:r>
    </w:p>
    <w:p>
      <w:pPr>
        <w:pStyle w:val="ListBullet"/>
      </w:pPr>
      <w:r>
        <w:t>재생성 비율(S2): API 로그 분석 자동화</w:t>
      </w:r>
    </w:p>
    <w:p>
      <w:pPr>
        <w:pStyle w:val="ListBullet"/>
      </w:pPr>
      <w:r>
        <w:t>사용자 만족도(S3): 분기별 NPS 설문 실시</w:t>
      </w:r>
    </w:p>
    <w:p>
      <w:pPr>
        <w:pStyle w:val="Heading1"/>
      </w:pPr>
      <w:r>
        <w:t>5. 자체 검수 체크리스트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18"/>
              </w:rPr>
              <w:t>확인 내용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KPI 정의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각 지표의 측정 방법이 구체적이고 재현 가능한가?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목표치 근거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모든 목표치에 인터뷰 또는 업계 기준 근거가 있는가?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측정 가능성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데모 단계에서 측정 가능한 지표가 명확히 구분되어 있는가?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인과 관계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선행 지표와 후행 지표 간의 관계가 논리적인가?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실구현 반영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실제 구현된 기능(톤 프리셋, 3개 후보, FAB 등)이 KPI에 반영되어 있는가?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정책 반영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교환/환불 직접 언급 금지 정책이 톤 일치도 평가에 반영되어 있는가?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algun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algun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algun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