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68"/>
        </w:rPr>
        <w:t>PHARMACIE DE GARDE</w:t>
      </w:r>
    </w:p>
    <w:p>
      <w:pPr>
        <w:jc w:val="center"/>
      </w:pPr>
      <w:r>
        <w:rPr>
          <w:b/>
          <w:sz w:val="40"/>
        </w:rPr>
        <w:t>Deuxième jour de l’Aïd El Fitr (Avril)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000"/>
        <w:gridCol w:w="1000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000"/>
          </w:tcPr>
          <w:p>
            <w:r>
              <w:rPr>
                <w:sz w:val="32"/>
              </w:rPr>
              <w:t>ABDELKRIM. Z.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RUE LARBI TOUATI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ZOUAOUI. O.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Rue de la liberte à cote UNAFA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NIGRO. L.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Promotion DJAMA Bt A1 Cité Segheir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TIRAHCHE. S.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Route du stade AMRIW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BELLABES. C.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Cité 220 Logts SOMACOB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MAZROU. K.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BVD Krim Belkacem I.OUAZOUG TAKLEITH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SAIDI. A.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Cité 140/600/06 BT D 1 N° 42SIDI ALI LABHAR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