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68CA" w14:textId="77777777" w:rsidR="0015797E" w:rsidRDefault="0015797E" w:rsidP="0015797E">
      <w:pPr>
        <w:jc w:val="center"/>
        <w:rPr>
          <w:rFonts w:ascii="Arial" w:hAnsi="Arial" w:cs="Arial"/>
          <w:b/>
          <w:sz w:val="32"/>
        </w:rPr>
      </w:pPr>
      <w:r w:rsidRPr="0015797E">
        <w:rPr>
          <w:rFonts w:ascii="Arial" w:hAnsi="Arial" w:cs="Arial"/>
          <w:b/>
          <w:sz w:val="32"/>
        </w:rPr>
        <w:t>Référentiel géographique français, communes, unités urbaines, aires urbaines, départements, académies, régions</w:t>
      </w:r>
    </w:p>
    <w:p w14:paraId="3C8AF5C2" w14:textId="77777777" w:rsidR="0015797E" w:rsidRDefault="0015797E" w:rsidP="00EE7629">
      <w:pPr>
        <w:rPr>
          <w:rFonts w:ascii="Arial" w:hAnsi="Arial" w:cs="Arial"/>
        </w:rPr>
      </w:pPr>
      <w:r w:rsidRPr="0015797E">
        <w:rPr>
          <w:rFonts w:ascii="Arial" w:hAnsi="Arial" w:cs="Arial"/>
        </w:rPr>
        <w:t>Ce jeu de données fournit les différents niveaux d'agrégats géographiques associés aux communes françaises (situation au 1er janvier 20</w:t>
      </w:r>
      <w:r w:rsidR="00251BE1">
        <w:rPr>
          <w:rFonts w:ascii="Arial" w:hAnsi="Arial" w:cs="Arial"/>
        </w:rPr>
        <w:t>20</w:t>
      </w:r>
      <w:r w:rsidRPr="0015797E">
        <w:rPr>
          <w:rFonts w:ascii="Arial" w:hAnsi="Arial" w:cs="Arial"/>
        </w:rPr>
        <w:t>).</w:t>
      </w:r>
    </w:p>
    <w:p w14:paraId="3A02EE4A" w14:textId="77777777" w:rsidR="000F3ED8" w:rsidRPr="006C47FD" w:rsidRDefault="00EE7629" w:rsidP="00EE7629">
      <w:pPr>
        <w:rPr>
          <w:rFonts w:ascii="Arial" w:hAnsi="Arial" w:cs="Arial"/>
        </w:rPr>
      </w:pPr>
      <w:r w:rsidRPr="006C47FD">
        <w:rPr>
          <w:rFonts w:ascii="Arial" w:hAnsi="Arial" w:cs="Arial"/>
          <w:b/>
        </w:rPr>
        <w:t>Producteur</w:t>
      </w:r>
      <w:r w:rsidRPr="006C47FD">
        <w:rPr>
          <w:rFonts w:ascii="Arial" w:hAnsi="Arial" w:cs="Arial"/>
        </w:rPr>
        <w:t xml:space="preserve"> : </w:t>
      </w:r>
      <w:r w:rsidR="00D55E98" w:rsidRPr="00D55E98">
        <w:rPr>
          <w:rFonts w:ascii="Arial" w:hAnsi="Arial" w:cs="Arial"/>
        </w:rPr>
        <w:t xml:space="preserve">Ministère </w:t>
      </w:r>
      <w:r w:rsidR="003F063D">
        <w:rPr>
          <w:rFonts w:ascii="Arial" w:hAnsi="Arial" w:cs="Arial"/>
        </w:rPr>
        <w:t>de l'Enseignement supérieur,</w:t>
      </w:r>
      <w:r w:rsidR="00D55E98" w:rsidRPr="00D55E98">
        <w:rPr>
          <w:rFonts w:ascii="Arial" w:hAnsi="Arial" w:cs="Arial"/>
        </w:rPr>
        <w:t xml:space="preserve"> de la Recherche</w:t>
      </w:r>
      <w:r w:rsidR="003F063D">
        <w:rPr>
          <w:rFonts w:ascii="Arial" w:hAnsi="Arial" w:cs="Arial"/>
        </w:rPr>
        <w:t xml:space="preserve"> et de l’Innovation</w:t>
      </w:r>
      <w:r w:rsidRPr="006C47FD">
        <w:rPr>
          <w:rFonts w:ascii="Arial" w:hAnsi="Arial" w:cs="Arial"/>
        </w:rPr>
        <w:t xml:space="preserve"> &gt; Sous-direction des </w:t>
      </w:r>
      <w:r w:rsidR="002B5F5B" w:rsidRPr="006C47FD">
        <w:rPr>
          <w:rFonts w:ascii="Arial" w:hAnsi="Arial" w:cs="Arial"/>
        </w:rPr>
        <w:t>S</w:t>
      </w:r>
      <w:r w:rsidRPr="006C47FD">
        <w:rPr>
          <w:rFonts w:ascii="Arial" w:hAnsi="Arial" w:cs="Arial"/>
        </w:rPr>
        <w:t>ystèmes d'information et études statistiques</w:t>
      </w:r>
    </w:p>
    <w:p w14:paraId="1D7C6C6B" w14:textId="77777777" w:rsidR="00EE7629" w:rsidRPr="006C47FD" w:rsidRDefault="00EE7629" w:rsidP="00EE7629">
      <w:pPr>
        <w:rPr>
          <w:rFonts w:ascii="Arial" w:hAnsi="Arial" w:cs="Arial"/>
        </w:rPr>
      </w:pPr>
      <w:r w:rsidRPr="006C47FD">
        <w:rPr>
          <w:rFonts w:ascii="Arial" w:hAnsi="Arial" w:cs="Arial"/>
          <w:b/>
        </w:rPr>
        <w:t>Licence</w:t>
      </w:r>
      <w:r w:rsidRPr="006C47FD">
        <w:rPr>
          <w:rFonts w:ascii="Arial" w:hAnsi="Arial" w:cs="Arial"/>
        </w:rPr>
        <w:t xml:space="preserve"> : </w:t>
      </w:r>
      <w:hyperlink r:id="rId8" w:history="1">
        <w:r w:rsidRPr="006C47FD">
          <w:rPr>
            <w:rStyle w:val="Hyperlink"/>
            <w:rFonts w:ascii="Arial" w:hAnsi="Arial" w:cs="Arial"/>
          </w:rPr>
          <w:t>Licence Ouverte/Open Licence</w:t>
        </w:r>
      </w:hyperlink>
    </w:p>
    <w:p w14:paraId="49580F0D" w14:textId="77777777" w:rsidR="00EE7629" w:rsidRPr="006C47FD" w:rsidRDefault="00EE7629" w:rsidP="00EE7629">
      <w:pPr>
        <w:rPr>
          <w:rFonts w:ascii="Arial" w:hAnsi="Arial" w:cs="Arial"/>
        </w:rPr>
      </w:pPr>
      <w:r w:rsidRPr="006C47FD">
        <w:rPr>
          <w:rFonts w:ascii="Arial" w:hAnsi="Arial" w:cs="Arial"/>
          <w:b/>
        </w:rPr>
        <w:t>Langue</w:t>
      </w:r>
      <w:r w:rsidRPr="006C47FD">
        <w:rPr>
          <w:rFonts w:ascii="Arial" w:hAnsi="Arial" w:cs="Arial"/>
        </w:rPr>
        <w:t xml:space="preserve"> : français </w:t>
      </w:r>
    </w:p>
    <w:p w14:paraId="524638D1" w14:textId="77777777" w:rsidR="00EE7629" w:rsidRDefault="00EE7629" w:rsidP="00EE7629">
      <w:pPr>
        <w:rPr>
          <w:rFonts w:ascii="Arial" w:hAnsi="Arial" w:cs="Arial"/>
        </w:rPr>
      </w:pPr>
      <w:r w:rsidRPr="006C47FD">
        <w:rPr>
          <w:rFonts w:ascii="Arial" w:hAnsi="Arial" w:cs="Arial"/>
          <w:b/>
        </w:rPr>
        <w:t>Couverture géographique</w:t>
      </w:r>
      <w:r w:rsidRPr="006C47FD">
        <w:rPr>
          <w:rFonts w:ascii="Arial" w:hAnsi="Arial" w:cs="Arial"/>
        </w:rPr>
        <w:t xml:space="preserve"> : France métropolitaine, départements et collectivités d'outre-mer</w:t>
      </w:r>
    </w:p>
    <w:p w14:paraId="6AFE949F" w14:textId="77777777" w:rsidR="0015797E" w:rsidRPr="006C47FD" w:rsidRDefault="0015797E" w:rsidP="00EE7629">
      <w:pPr>
        <w:rPr>
          <w:rFonts w:ascii="Arial" w:hAnsi="Arial" w:cs="Arial"/>
        </w:rPr>
      </w:pPr>
      <w:r w:rsidRPr="0015797E">
        <w:rPr>
          <w:rFonts w:ascii="Arial" w:hAnsi="Arial" w:cs="Arial"/>
          <w:b/>
        </w:rPr>
        <w:t>Références</w:t>
      </w:r>
      <w:r>
        <w:rPr>
          <w:rFonts w:ascii="Arial" w:hAnsi="Arial" w:cs="Arial"/>
        </w:rPr>
        <w:t xml:space="preserve"> : </w:t>
      </w:r>
      <w:r w:rsidRPr="0015797E">
        <w:rPr>
          <w:rFonts w:ascii="Arial" w:hAnsi="Arial" w:cs="Arial"/>
        </w:rPr>
        <w:t>Code officiel géographique INSEE, Base centrale des nomenclatures MEN-MESRI</w:t>
      </w:r>
    </w:p>
    <w:p w14:paraId="43988AC7" w14:textId="77777777" w:rsidR="00F2103B" w:rsidRPr="00255B6C" w:rsidRDefault="00F2103B" w:rsidP="00F2103B">
      <w:pPr>
        <w:rPr>
          <w:rFonts w:ascii="Arial" w:hAnsi="Arial" w:cs="Arial"/>
        </w:rPr>
      </w:pPr>
      <w:r w:rsidRPr="00255B6C">
        <w:rPr>
          <w:rFonts w:ascii="Arial" w:hAnsi="Arial" w:cs="Arial"/>
        </w:rPr>
        <w:t xml:space="preserve">Le jeu de données comprend </w:t>
      </w:r>
      <w:r w:rsidR="0015797E">
        <w:rPr>
          <w:rFonts w:ascii="Arial" w:hAnsi="Arial" w:cs="Arial"/>
        </w:rPr>
        <w:t>3</w:t>
      </w:r>
      <w:r w:rsidR="00251BE1">
        <w:rPr>
          <w:rFonts w:ascii="Arial" w:hAnsi="Arial" w:cs="Arial"/>
        </w:rPr>
        <w:t>6</w:t>
      </w:r>
      <w:r w:rsidR="009615BB">
        <w:rPr>
          <w:rFonts w:ascii="Arial" w:hAnsi="Arial" w:cs="Arial"/>
        </w:rPr>
        <w:t xml:space="preserve"> variables et </w:t>
      </w:r>
      <w:r w:rsidR="0015797E" w:rsidRPr="0015797E">
        <w:rPr>
          <w:rFonts w:ascii="Arial" w:hAnsi="Arial" w:cs="Arial"/>
        </w:rPr>
        <w:t>38 916</w:t>
      </w:r>
      <w:r w:rsidR="00695CFA" w:rsidRPr="00695CFA">
        <w:rPr>
          <w:rFonts w:ascii="Arial" w:hAnsi="Arial" w:cs="Arial"/>
        </w:rPr>
        <w:t xml:space="preserve"> </w:t>
      </w:r>
      <w:r w:rsidR="00255B6C" w:rsidRPr="00255B6C">
        <w:rPr>
          <w:rFonts w:ascii="Arial" w:hAnsi="Arial" w:cs="Arial"/>
        </w:rPr>
        <w:t>enregistrements</w:t>
      </w:r>
      <w:r w:rsidRPr="00255B6C">
        <w:rPr>
          <w:rFonts w:ascii="Arial" w:hAnsi="Arial" w:cs="Arial"/>
        </w:rPr>
        <w:t> :</w:t>
      </w:r>
    </w:p>
    <w:p w14:paraId="4E10C73D" w14:textId="77777777" w:rsidR="00D93C8F" w:rsidRDefault="00D93C8F" w:rsidP="00F2103B">
      <w:pPr>
        <w:rPr>
          <w:rFonts w:ascii="Arial" w:hAnsi="Arial" w:cs="Arial"/>
        </w:rPr>
      </w:pPr>
      <w:r w:rsidRPr="006C47FD">
        <w:rPr>
          <w:rFonts w:ascii="Arial" w:hAnsi="Arial" w:cs="Arial"/>
          <w:b/>
        </w:rPr>
        <w:t>Téléchargement</w:t>
      </w:r>
      <w:r w:rsidRPr="006C47FD">
        <w:rPr>
          <w:rFonts w:ascii="Arial" w:hAnsi="Arial" w:cs="Arial"/>
        </w:rPr>
        <w:t> :</w:t>
      </w:r>
      <w:r w:rsidR="0015797E">
        <w:rPr>
          <w:rFonts w:ascii="Arial" w:hAnsi="Arial" w:cs="Arial"/>
        </w:rPr>
        <w:t xml:space="preserve"> </w:t>
      </w:r>
      <w:hyperlink r:id="rId9" w:history="1">
        <w:r w:rsidR="0015797E" w:rsidRPr="009E6E28">
          <w:rPr>
            <w:rStyle w:val="Hyperlink"/>
            <w:rFonts w:ascii="Arial" w:hAnsi="Arial" w:cs="Arial"/>
          </w:rPr>
          <w:t>https://data.enseignementsup-recherche.gouv.fr/explore/dataset/fr-esr-referentiel-geographique/</w:t>
        </w:r>
      </w:hyperlink>
    </w:p>
    <w:p w14:paraId="74B84BEB" w14:textId="77777777" w:rsidR="00CD6BE1" w:rsidRPr="006C47FD" w:rsidRDefault="00CD6BE1">
      <w:pPr>
        <w:rPr>
          <w:rFonts w:ascii="Arial" w:hAnsi="Arial" w:cs="Arial"/>
          <w:b/>
        </w:rPr>
        <w:sectPr w:rsidR="00CD6BE1" w:rsidRPr="006C47FD" w:rsidSect="00D93C8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D4571A0" w14:textId="77777777" w:rsidR="003C761D" w:rsidRDefault="003C761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partir des codes communes INSEE (créés depuis 1943), ce jeu de données fournit les identifiants et, pour la plupart, les libellés des différents niveaux géographiques de niveau supérieur :</w:t>
      </w:r>
    </w:p>
    <w:p w14:paraId="4C24FFAF" w14:textId="77777777" w:rsidR="003C761D" w:rsidRPr="001933AF" w:rsidRDefault="003C761D" w:rsidP="001933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3AF">
        <w:rPr>
          <w:rFonts w:ascii="Arial" w:hAnsi="Arial" w:cs="Arial"/>
        </w:rPr>
        <w:t>Unité urbaine</w:t>
      </w:r>
      <w:r>
        <w:rPr>
          <w:rStyle w:val="FootnoteReference"/>
          <w:rFonts w:ascii="Arial" w:hAnsi="Arial" w:cs="Arial"/>
        </w:rPr>
        <w:footnoteReference w:id="1"/>
      </w:r>
    </w:p>
    <w:p w14:paraId="4271C061" w14:textId="77777777" w:rsidR="003C761D" w:rsidRPr="001933AF" w:rsidRDefault="003C761D" w:rsidP="001933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3AF">
        <w:rPr>
          <w:rFonts w:ascii="Arial" w:hAnsi="Arial" w:cs="Arial"/>
        </w:rPr>
        <w:t>Zone d’emploi</w:t>
      </w:r>
      <w:r>
        <w:rPr>
          <w:rStyle w:val="FootnoteReference"/>
          <w:rFonts w:ascii="Arial" w:hAnsi="Arial" w:cs="Arial"/>
        </w:rPr>
        <w:footnoteReference w:id="2"/>
      </w:r>
    </w:p>
    <w:p w14:paraId="20EE20FB" w14:textId="77777777" w:rsidR="003C761D" w:rsidRPr="001933AF" w:rsidRDefault="003C761D" w:rsidP="001933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3AF">
        <w:rPr>
          <w:rFonts w:ascii="Arial" w:hAnsi="Arial" w:cs="Arial"/>
        </w:rPr>
        <w:t>Aire urbaine</w:t>
      </w:r>
      <w:r>
        <w:rPr>
          <w:rStyle w:val="FootnoteReference"/>
          <w:rFonts w:ascii="Arial" w:hAnsi="Arial" w:cs="Arial"/>
        </w:rPr>
        <w:footnoteReference w:id="3"/>
      </w:r>
    </w:p>
    <w:p w14:paraId="6A740B8E" w14:textId="77777777" w:rsidR="003C761D" w:rsidRPr="001933AF" w:rsidRDefault="003C761D" w:rsidP="001933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3AF">
        <w:rPr>
          <w:rFonts w:ascii="Arial" w:hAnsi="Arial" w:cs="Arial"/>
        </w:rPr>
        <w:t>Département</w:t>
      </w:r>
      <w:r>
        <w:rPr>
          <w:rStyle w:val="FootnoteReference"/>
          <w:rFonts w:ascii="Arial" w:hAnsi="Arial" w:cs="Arial"/>
        </w:rPr>
        <w:footnoteReference w:id="4"/>
      </w:r>
    </w:p>
    <w:p w14:paraId="00EC46A4" w14:textId="77777777" w:rsidR="003C761D" w:rsidRPr="001933AF" w:rsidRDefault="003C761D" w:rsidP="001933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3AF">
        <w:rPr>
          <w:rFonts w:ascii="Arial" w:hAnsi="Arial" w:cs="Arial"/>
        </w:rPr>
        <w:t>Académie</w:t>
      </w:r>
      <w:r>
        <w:rPr>
          <w:rStyle w:val="FootnoteReference"/>
          <w:rFonts w:ascii="Arial" w:hAnsi="Arial" w:cs="Arial"/>
        </w:rPr>
        <w:footnoteReference w:id="5"/>
      </w:r>
    </w:p>
    <w:p w14:paraId="035EC551" w14:textId="77777777" w:rsidR="003C761D" w:rsidRPr="001933AF" w:rsidRDefault="003C761D" w:rsidP="001933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3AF">
        <w:rPr>
          <w:rFonts w:ascii="Arial" w:hAnsi="Arial" w:cs="Arial"/>
        </w:rPr>
        <w:t>Région</w:t>
      </w:r>
      <w:r w:rsidR="001933AF">
        <w:rPr>
          <w:rStyle w:val="FootnoteReference"/>
          <w:rFonts w:ascii="Arial" w:hAnsi="Arial" w:cs="Arial"/>
        </w:rPr>
        <w:footnoteReference w:id="6"/>
      </w:r>
    </w:p>
    <w:p w14:paraId="65C46FB1" w14:textId="77777777" w:rsidR="003C761D" w:rsidRPr="001933AF" w:rsidRDefault="003C761D" w:rsidP="001933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33AF">
        <w:rPr>
          <w:rFonts w:ascii="Arial" w:hAnsi="Arial" w:cs="Arial"/>
        </w:rPr>
        <w:t>Regroupements de régions</w:t>
      </w:r>
    </w:p>
    <w:p w14:paraId="3BFDD8A3" w14:textId="77777777" w:rsidR="003C761D" w:rsidRDefault="003C761D">
      <w:pPr>
        <w:rPr>
          <w:rFonts w:ascii="Arial" w:hAnsi="Arial" w:cs="Arial"/>
        </w:rPr>
      </w:pPr>
    </w:p>
    <w:p w14:paraId="146CBF0F" w14:textId="77777777" w:rsidR="008F3743" w:rsidRDefault="000D20EB">
      <w:pPr>
        <w:rPr>
          <w:rFonts w:ascii="Arial" w:hAnsi="Arial" w:cs="Arial"/>
        </w:rPr>
      </w:pPr>
      <w:r w:rsidRPr="006C47FD">
        <w:rPr>
          <w:rFonts w:ascii="Arial" w:hAnsi="Arial" w:cs="Arial"/>
        </w:rPr>
        <w:t xml:space="preserve">Les données géographiques reprennent les identifiants définis dans le </w:t>
      </w:r>
      <w:r w:rsidRPr="001933AF">
        <w:rPr>
          <w:rFonts w:ascii="Arial" w:hAnsi="Arial" w:cs="Arial"/>
        </w:rPr>
        <w:t>code officiel géographique</w:t>
      </w:r>
      <w:r w:rsidR="001933AF">
        <w:rPr>
          <w:rStyle w:val="FootnoteReference"/>
          <w:rFonts w:ascii="Arial" w:hAnsi="Arial" w:cs="Arial"/>
        </w:rPr>
        <w:footnoteReference w:id="7"/>
      </w:r>
      <w:r w:rsidRPr="006C47FD">
        <w:rPr>
          <w:rFonts w:ascii="Arial" w:hAnsi="Arial" w:cs="Arial"/>
        </w:rPr>
        <w:t xml:space="preserve"> auquel est accolé un préfixe pour les niveaux géographiques correspondant aux départements (D), aux académies (A) et aux régions</w:t>
      </w:r>
      <w:r w:rsidR="000E7181">
        <w:rPr>
          <w:rFonts w:ascii="Arial" w:hAnsi="Arial" w:cs="Arial"/>
        </w:rPr>
        <w:t xml:space="preserve"> anciennes et nouvelles</w:t>
      </w:r>
      <w:r w:rsidRPr="006C47FD">
        <w:rPr>
          <w:rFonts w:ascii="Arial" w:hAnsi="Arial" w:cs="Arial"/>
        </w:rPr>
        <w:t xml:space="preserve"> (R). </w:t>
      </w:r>
      <w:r w:rsidR="005F626B" w:rsidRPr="006C47FD">
        <w:rPr>
          <w:rFonts w:ascii="Arial" w:hAnsi="Arial" w:cs="Arial"/>
        </w:rPr>
        <w:t>Les identifiants des unités urbaines</w:t>
      </w:r>
      <w:r w:rsidR="007968D5" w:rsidRPr="006C47FD">
        <w:rPr>
          <w:rFonts w:ascii="Arial" w:hAnsi="Arial" w:cs="Arial"/>
        </w:rPr>
        <w:t xml:space="preserve"> (définition INSEE 20</w:t>
      </w:r>
      <w:r w:rsidR="00251BE1">
        <w:rPr>
          <w:rFonts w:ascii="Arial" w:hAnsi="Arial" w:cs="Arial"/>
        </w:rPr>
        <w:t>2</w:t>
      </w:r>
      <w:r w:rsidR="007968D5" w:rsidRPr="006C47FD">
        <w:rPr>
          <w:rFonts w:ascii="Arial" w:hAnsi="Arial" w:cs="Arial"/>
        </w:rPr>
        <w:t>0)</w:t>
      </w:r>
      <w:r w:rsidR="005F626B" w:rsidRPr="006C47FD">
        <w:rPr>
          <w:rFonts w:ascii="Arial" w:hAnsi="Arial" w:cs="Arial"/>
        </w:rPr>
        <w:t xml:space="preserve"> sont préfixés avec les lettres UU. Les communes rurales et les communes des collectivités d’outre-mer sont respectivement </w:t>
      </w:r>
      <w:r w:rsidR="00D34426" w:rsidRPr="006C47FD">
        <w:rPr>
          <w:rFonts w:ascii="Arial" w:hAnsi="Arial" w:cs="Arial"/>
        </w:rPr>
        <w:t>identifiées</w:t>
      </w:r>
      <w:r w:rsidR="005F626B" w:rsidRPr="006C47FD">
        <w:rPr>
          <w:rFonts w:ascii="Arial" w:hAnsi="Arial" w:cs="Arial"/>
        </w:rPr>
        <w:t xml:space="preserve"> avec les </w:t>
      </w:r>
      <w:r w:rsidR="00D34426" w:rsidRPr="006C47FD">
        <w:rPr>
          <w:rFonts w:ascii="Arial" w:hAnsi="Arial" w:cs="Arial"/>
        </w:rPr>
        <w:t>préfixes</w:t>
      </w:r>
      <w:r w:rsidR="005F626B" w:rsidRPr="006C47FD">
        <w:rPr>
          <w:rFonts w:ascii="Arial" w:hAnsi="Arial" w:cs="Arial"/>
        </w:rPr>
        <w:t xml:space="preserve"> CR et TOM suivi </w:t>
      </w:r>
      <w:proofErr w:type="gramStart"/>
      <w:r w:rsidR="005F626B" w:rsidRPr="006C47FD">
        <w:rPr>
          <w:rFonts w:ascii="Arial" w:hAnsi="Arial" w:cs="Arial"/>
        </w:rPr>
        <w:t>du code commune</w:t>
      </w:r>
      <w:proofErr w:type="gramEnd"/>
      <w:r w:rsidR="005F626B" w:rsidRPr="006C47FD">
        <w:rPr>
          <w:rFonts w:ascii="Arial" w:hAnsi="Arial" w:cs="Arial"/>
        </w:rPr>
        <w:t>.</w:t>
      </w:r>
    </w:p>
    <w:p w14:paraId="2AEA4DC2" w14:textId="77777777" w:rsidR="001933AF" w:rsidRDefault="001933AF">
      <w:pPr>
        <w:rPr>
          <w:rFonts w:ascii="Arial" w:hAnsi="Arial" w:cs="Arial"/>
        </w:rPr>
      </w:pPr>
      <w:r w:rsidRPr="00403D5E">
        <w:rPr>
          <w:rFonts w:ascii="Arial" w:hAnsi="Arial" w:cs="Arial"/>
          <w:highlight w:val="yellow"/>
        </w:rPr>
        <w:t>Les communes ayant une valeur SO (sans objet) dans la variable UUCR_ID ne sont plus actives au 1</w:t>
      </w:r>
      <w:r w:rsidRPr="00403D5E">
        <w:rPr>
          <w:rFonts w:ascii="Arial" w:hAnsi="Arial" w:cs="Arial"/>
          <w:highlight w:val="yellow"/>
          <w:vertAlign w:val="superscript"/>
        </w:rPr>
        <w:t>er</w:t>
      </w:r>
      <w:r w:rsidRPr="00403D5E">
        <w:rPr>
          <w:rFonts w:ascii="Arial" w:hAnsi="Arial" w:cs="Arial"/>
          <w:highlight w:val="yellow"/>
        </w:rPr>
        <w:t xml:space="preserve"> janvier 20</w:t>
      </w:r>
      <w:r w:rsidR="00251BE1" w:rsidRPr="00403D5E">
        <w:rPr>
          <w:rFonts w:ascii="Arial" w:hAnsi="Arial" w:cs="Arial"/>
          <w:highlight w:val="yellow"/>
        </w:rPr>
        <w:t>20</w:t>
      </w:r>
      <w:r w:rsidRPr="00403D5E">
        <w:rPr>
          <w:rFonts w:ascii="Arial" w:hAnsi="Arial" w:cs="Arial"/>
          <w:highlight w:val="yellow"/>
        </w:rPr>
        <w:t>.</w:t>
      </w:r>
    </w:p>
    <w:p w14:paraId="79B5E4DD" w14:textId="77777777" w:rsidR="003C761D" w:rsidRPr="006C47FD" w:rsidRDefault="003C761D">
      <w:pPr>
        <w:rPr>
          <w:rFonts w:ascii="Arial" w:hAnsi="Arial" w:cs="Arial"/>
        </w:rPr>
      </w:pPr>
    </w:p>
    <w:p w14:paraId="5219E6DF" w14:textId="77777777" w:rsidR="001E5577" w:rsidRDefault="001E5577" w:rsidP="0031555E">
      <w:pPr>
        <w:rPr>
          <w:rFonts w:ascii="Arial" w:hAnsi="Arial" w:cs="Arial"/>
        </w:rPr>
        <w:sectPr w:rsidR="001E5577" w:rsidSect="0015797E">
          <w:pgSz w:w="11906" w:h="16838"/>
          <w:pgMar w:top="1077" w:right="1418" w:bottom="1077" w:left="1418" w:header="709" w:footer="709" w:gutter="0"/>
          <w:cols w:space="708"/>
          <w:docGrid w:linePitch="360"/>
        </w:sectPr>
      </w:pPr>
    </w:p>
    <w:p w14:paraId="46BAEB21" w14:textId="77777777" w:rsidR="002747F8" w:rsidRDefault="002747F8" w:rsidP="0031555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Variables</w:t>
      </w:r>
    </w:p>
    <w:tbl>
      <w:tblPr>
        <w:tblW w:w="134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3140"/>
        <w:gridCol w:w="1640"/>
        <w:gridCol w:w="1640"/>
        <w:gridCol w:w="1640"/>
        <w:gridCol w:w="1640"/>
        <w:gridCol w:w="1640"/>
      </w:tblGrid>
      <w:tr w:rsidR="003C761D" w:rsidRPr="003C761D" w14:paraId="14CE2606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BDB1CF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Variables</w:t>
            </w:r>
          </w:p>
        </w:tc>
        <w:tc>
          <w:tcPr>
            <w:tcW w:w="3140" w:type="dxa"/>
            <w:shd w:val="clear" w:color="auto" w:fill="auto"/>
            <w:noWrap/>
            <w:vAlign w:val="center"/>
            <w:hideMark/>
          </w:tcPr>
          <w:p w14:paraId="6FF3109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Description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AD12B8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Exemple 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580BC3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Exemple 2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6C1EE8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Exemple 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8E7F19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Exemple 4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52B9A6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Exemple 5</w:t>
            </w:r>
          </w:p>
        </w:tc>
      </w:tr>
      <w:tr w:rsidR="003C761D" w:rsidRPr="003C761D" w14:paraId="3437209E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395832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REGRGP_NOM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9D55A3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Regroupement régional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8F3C5A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AF27C4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Île-de-France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397474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D96365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6AFE02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Province</w:t>
            </w:r>
          </w:p>
        </w:tc>
      </w:tr>
      <w:tr w:rsidR="003C761D" w:rsidRPr="003C761D" w14:paraId="51F4A9A0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1EB2F2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REG_CODE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67DD31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Code région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4193D2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74CDD5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AD4EF7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84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5F4327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4404DC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75</w:t>
            </w:r>
          </w:p>
        </w:tc>
      </w:tr>
      <w:tr w:rsidR="003C761D" w:rsidRPr="003C761D" w14:paraId="20D32AAE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21C534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REG_ID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3B3200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Id région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9DFD16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R53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A72479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D317BD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R84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E69D1D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R53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CA3BE9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R75</w:t>
            </w:r>
          </w:p>
        </w:tc>
      </w:tr>
      <w:tr w:rsidR="003C761D" w:rsidRPr="003C761D" w14:paraId="6F7D3864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01912C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REG_NOM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CF3282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région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758264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Bretagne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BC2326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Île-de-France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414C93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Auvergne-Rhône-Alpes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C77887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Bretagne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0BAF60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Nouvelle-Aquitaine</w:t>
            </w:r>
          </w:p>
        </w:tc>
      </w:tr>
      <w:tr w:rsidR="003C761D" w:rsidRPr="003C761D" w14:paraId="1DB156B7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1E949F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REG_CODE_OLD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DC7697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Ancien code région (avant 2016)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625C0D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162C97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5D70B1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82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5D1EBD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151799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54</w:t>
            </w:r>
          </w:p>
        </w:tc>
      </w:tr>
      <w:tr w:rsidR="003C761D" w:rsidRPr="003C761D" w14:paraId="2B97E576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758764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REG_ID_OLD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7BF87A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Ancien Id région (avant 2016)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9C3A1B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R53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11F4B4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89801A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R82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A83CD6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R53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D6C377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R54</w:t>
            </w:r>
          </w:p>
        </w:tc>
      </w:tr>
      <w:tr w:rsidR="003C761D" w:rsidRPr="003C761D" w14:paraId="0701BF27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D4A998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REG_NOM_OLD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1F1FDE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Ancien libellé région (avant 2016)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BA689F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Bretagne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F07BD0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Île-de-France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6EB3F0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Rhône-Alpes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9DEFEE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Bretagne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AE6100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Poitou-Charentes</w:t>
            </w:r>
          </w:p>
        </w:tc>
      </w:tr>
      <w:tr w:rsidR="003C761D" w:rsidRPr="003C761D" w14:paraId="372905C6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90EF02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ACA_CODE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D1F7F0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Code académie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C59033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DDE10F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B3D39A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6D9B3C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8D2B9A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13</w:t>
            </w:r>
          </w:p>
        </w:tc>
      </w:tr>
      <w:tr w:rsidR="003C761D" w:rsidRPr="003C761D" w14:paraId="050479A4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BCF490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ACA_ID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A328CE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Id académie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0546C8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A14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1D5805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A01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6A9740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A10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DD4218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A14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E16353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A13</w:t>
            </w:r>
          </w:p>
        </w:tc>
      </w:tr>
      <w:tr w:rsidR="003C761D" w:rsidRPr="003C761D" w14:paraId="421D743E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7BB495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ACA_NOM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6F87FD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de l'académie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64E408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Rennes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30DCBC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Paris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34EE07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Lyon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405186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Rennes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28637F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Poitiers</w:t>
            </w:r>
          </w:p>
        </w:tc>
      </w:tr>
      <w:tr w:rsidR="003C761D" w:rsidRPr="003C761D" w14:paraId="306445DD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F0137E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DEP_CODE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CC985E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Code département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A23071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29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CD4209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75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0F46C1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69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BE3CA2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56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CCE461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16</w:t>
            </w:r>
          </w:p>
        </w:tc>
      </w:tr>
      <w:tr w:rsidR="003C761D" w:rsidRPr="003C761D" w14:paraId="2FA84506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1D8F0C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DEP_ID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A99AC5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Id du département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474E88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D029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409975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D075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EFF36E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D069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FE9F70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D056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DB6FA2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D016</w:t>
            </w:r>
          </w:p>
        </w:tc>
      </w:tr>
      <w:tr w:rsidR="003C761D" w:rsidRPr="003C761D" w14:paraId="0740D0E4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56CC54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DEP_NOM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8D832C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du département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92169F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Finistère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1EB08D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Paris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0BFE1D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Rhône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C481A5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Morbihan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526A97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Charente</w:t>
            </w:r>
          </w:p>
        </w:tc>
      </w:tr>
      <w:tr w:rsidR="003C761D" w:rsidRPr="003C761D" w14:paraId="08FEA647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C9A824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DEP_NOM_NUM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E85F57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du département et code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4272EE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Finistère (29)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E3FF94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Paris (75)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74A5DE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Rhône (69)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B01233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Morbihan (56)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5B1971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Charente (16)</w:t>
            </w:r>
          </w:p>
        </w:tc>
      </w:tr>
      <w:tr w:rsidR="003C761D" w:rsidRPr="003C761D" w14:paraId="1CC803FD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C3D9F8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DEP_NUM_NOM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31CC3B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Code et libellé du département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18C677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29 - Finistère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26A3E5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75 - Paris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0E6379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69 - Rhône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AF0821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56 - Morbihan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7BB701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16 - Charente</w:t>
            </w:r>
          </w:p>
        </w:tc>
      </w:tr>
      <w:tr w:rsidR="003C761D" w:rsidRPr="003C761D" w14:paraId="65B9EAD8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04DCE63" w14:textId="77777777" w:rsidR="003C761D" w:rsidRPr="000F0033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eastAsia="fr-FR"/>
              </w:rPr>
            </w:pPr>
            <w:r w:rsidRPr="000F0033"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eastAsia="fr-FR"/>
              </w:rPr>
              <w:t>COM_CODE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3F37EC4" w14:textId="77777777" w:rsidR="003C761D" w:rsidRPr="000F0033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highlight w:val="yellow"/>
                <w:lang w:eastAsia="fr-FR"/>
              </w:rPr>
            </w:pPr>
            <w:r w:rsidRPr="000F0033">
              <w:rPr>
                <w:rFonts w:ascii="Arial" w:hAnsi="Arial" w:cs="Arial"/>
                <w:color w:val="111111"/>
                <w:sz w:val="14"/>
                <w:szCs w:val="14"/>
                <w:highlight w:val="yellow"/>
                <w:lang w:eastAsia="fr-FR"/>
              </w:rPr>
              <w:t>code commune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F52CDA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29055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6A8CFE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75115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53C559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69123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6AB593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56210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6898B8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16022</w:t>
            </w:r>
          </w:p>
        </w:tc>
      </w:tr>
      <w:tr w:rsidR="003C761D" w:rsidRPr="003C761D" w14:paraId="406FF0C3" w14:textId="77777777" w:rsidTr="003C761D">
        <w:trPr>
          <w:trHeight w:val="36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8733A8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COM_CODE1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79959F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 xml:space="preserve">Code commune, arrondissements marseillais et Lyonnais </w:t>
            </w:r>
            <w:r w:rsidR="001933AF"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agrégés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11DE59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29055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2FD07C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75115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01F384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69123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8BFC86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56210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077D69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16022</w:t>
            </w:r>
          </w:p>
        </w:tc>
      </w:tr>
      <w:tr w:rsidR="003C761D" w:rsidRPr="003C761D" w14:paraId="57088B60" w14:textId="77777777" w:rsidTr="003C761D">
        <w:trPr>
          <w:trHeight w:val="36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1745291" w14:textId="77777777" w:rsidR="003C761D" w:rsidRPr="00A54CC9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eastAsia="fr-FR"/>
              </w:rPr>
            </w:pPr>
            <w:r w:rsidRPr="00A54CC9"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eastAsia="fr-FR"/>
              </w:rPr>
              <w:t>COM_CODE2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6904378" w14:textId="77777777" w:rsidR="003C761D" w:rsidRPr="00A54CC9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highlight w:val="yellow"/>
                <w:lang w:eastAsia="fr-FR"/>
              </w:rPr>
            </w:pPr>
            <w:r w:rsidRPr="00A54CC9">
              <w:rPr>
                <w:rFonts w:ascii="Arial" w:hAnsi="Arial" w:cs="Arial"/>
                <w:color w:val="111111"/>
                <w:sz w:val="14"/>
                <w:szCs w:val="14"/>
                <w:highlight w:val="yellow"/>
                <w:lang w:eastAsia="fr-FR"/>
              </w:rPr>
              <w:t xml:space="preserve">Code commune, arrondissements parisien, marseillais et Lyonnais </w:t>
            </w:r>
            <w:r w:rsidR="001933AF" w:rsidRPr="00A54CC9">
              <w:rPr>
                <w:rFonts w:ascii="Arial" w:hAnsi="Arial" w:cs="Arial"/>
                <w:color w:val="111111"/>
                <w:sz w:val="14"/>
                <w:szCs w:val="14"/>
                <w:highlight w:val="yellow"/>
                <w:lang w:eastAsia="fr-FR"/>
              </w:rPr>
              <w:t>agrégés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7790E4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29055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A26E3F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75056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1051AF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69123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BE8E04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56210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FF00BF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16022</w:t>
            </w:r>
          </w:p>
        </w:tc>
      </w:tr>
      <w:tr w:rsidR="003C761D" w:rsidRPr="003C761D" w14:paraId="40406864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DD7D0F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COM_ID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B79886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Id commune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07383A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C29055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A8E978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C75115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B56F0A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C69123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15BFB4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C56210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0C2E7B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C16022</w:t>
            </w:r>
          </w:p>
        </w:tc>
      </w:tr>
      <w:tr w:rsidR="003C761D" w:rsidRPr="003C761D" w14:paraId="792304AD" w14:textId="77777777" w:rsidTr="003C761D">
        <w:trPr>
          <w:trHeight w:val="36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1F1A96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COM_NOM_MAJ_COURT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EFCD5E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court de la commune en majuscule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4A6873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LE FOLGOET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39EFFD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PARIS 15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5CA667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LYON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0C9273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ST CARADEC TREGOMEL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FF22FD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AUGE</w:t>
            </w:r>
          </w:p>
        </w:tc>
      </w:tr>
      <w:tr w:rsidR="003C761D" w:rsidRPr="003C761D" w14:paraId="3D6290F0" w14:textId="77777777" w:rsidTr="003C761D">
        <w:trPr>
          <w:trHeight w:val="36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F77676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COM_NOM_MAJ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2C7566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de la commune en majuscule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44A81C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LE FOLGOET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961EA1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PARIS 15E  ARRONDISSEMENT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C5E47A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LYON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7F0911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SAINT-CARADEC-TREGOMEL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2FADFA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AUGE</w:t>
            </w:r>
          </w:p>
        </w:tc>
      </w:tr>
      <w:tr w:rsidR="003C761D" w:rsidRPr="003C761D" w14:paraId="6F7E541F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95F126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COM_NOM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F52547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de la commune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47DFDB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Le Folgoët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07A413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Paris 15e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D24097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Lyon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A8BB5B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Saint-Caradec-Trégomel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CC793C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Auge</w:t>
            </w:r>
          </w:p>
        </w:tc>
      </w:tr>
      <w:tr w:rsidR="003C761D" w:rsidRPr="003C761D" w14:paraId="0169832B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C6E26F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UU_CODE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8DAB053" w14:textId="77777777" w:rsidR="003C761D" w:rsidRPr="003C761D" w:rsidRDefault="003C761D" w:rsidP="00251BE1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Code de l'unité urbaine (20</w:t>
            </w:r>
            <w:r w:rsidR="00251BE1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20</w:t>
            </w: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8AB0FA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29303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584800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00851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72FE71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00758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3C0CAF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638859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</w:p>
        </w:tc>
      </w:tr>
      <w:tr w:rsidR="003C761D" w:rsidRPr="003C761D" w14:paraId="1A2D1FC3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7D9BA8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UU_ID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6D57F7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ID de l'unité urbaine</w:t>
            </w:r>
            <w:r w:rsidR="00251BE1"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 xml:space="preserve"> (20</w:t>
            </w:r>
            <w:r w:rsidR="00251BE1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20</w:t>
            </w:r>
            <w:r w:rsidR="00251BE1"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7880D4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UU29303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971A80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UU00851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8488CA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UU00758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247E62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B54AAE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</w:tr>
      <w:tr w:rsidR="003C761D" w:rsidRPr="003C761D" w14:paraId="7A177EC2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0283D07" w14:textId="77777777" w:rsidR="003C761D" w:rsidRPr="000F0033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eastAsia="fr-FR"/>
              </w:rPr>
            </w:pPr>
            <w:r w:rsidRPr="000F0033"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eastAsia="fr-FR"/>
              </w:rPr>
              <w:t>UUCR_ID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2BA106F" w14:textId="77777777" w:rsidR="003C761D" w:rsidRPr="000F0033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highlight w:val="yellow"/>
                <w:lang w:eastAsia="fr-FR"/>
              </w:rPr>
            </w:pPr>
            <w:r w:rsidRPr="000F0033">
              <w:rPr>
                <w:rFonts w:ascii="Arial" w:hAnsi="Arial" w:cs="Arial"/>
                <w:color w:val="111111"/>
                <w:sz w:val="14"/>
                <w:szCs w:val="14"/>
                <w:highlight w:val="yellow"/>
                <w:lang w:eastAsia="fr-FR"/>
              </w:rPr>
              <w:t>ID de l'unité urbaine ou de la commune rurale</w:t>
            </w:r>
            <w:r w:rsidR="00251BE1" w:rsidRPr="000F0033">
              <w:rPr>
                <w:rFonts w:ascii="Arial" w:hAnsi="Arial" w:cs="Arial"/>
                <w:color w:val="111111"/>
                <w:sz w:val="14"/>
                <w:szCs w:val="14"/>
                <w:highlight w:val="yellow"/>
                <w:lang w:eastAsia="fr-FR"/>
              </w:rPr>
              <w:t xml:space="preserve"> (2020)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715327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UU29303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33DC54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UU00851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3C67B5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UU00758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077130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CR56210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321932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</w:tr>
      <w:tr w:rsidR="003C761D" w:rsidRPr="003C761D" w14:paraId="327B9A9D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266C3C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UUCR_NOM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B7160F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de l'unité urbaine ou de la commune rurale</w:t>
            </w:r>
            <w:r w:rsidR="00251BE1"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 xml:space="preserve"> (20</w:t>
            </w:r>
            <w:r w:rsidR="00251BE1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20</w:t>
            </w:r>
            <w:r w:rsidR="00251BE1"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7A1BC1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Lesneven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2B8DE6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Paris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937C8A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Lyon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C19052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Saint-Caradec-Trégomel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6E7B79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Auge</w:t>
            </w:r>
          </w:p>
        </w:tc>
      </w:tr>
      <w:tr w:rsidR="003C761D" w:rsidRPr="003C761D" w14:paraId="5C433264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AE742B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ZE_ID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4F648F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Id de la zone d'emploi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75AA65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ZE5306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BAD2E2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ZE9999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DD15FE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ZE8214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457BA9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ZE5315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49DFEC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ZE9999</w:t>
            </w:r>
          </w:p>
        </w:tc>
      </w:tr>
      <w:tr w:rsidR="003C761D" w:rsidRPr="003C761D" w14:paraId="1634CEBD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8F0FEF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FD_ID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072455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France détaillée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ADBCF6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DAFD14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CFC28D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0B7CC1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61CB41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FD111</w:t>
            </w:r>
          </w:p>
        </w:tc>
      </w:tr>
      <w:tr w:rsidR="003C761D" w:rsidRPr="003C761D" w14:paraId="18D4047D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2EBE4F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FR_ID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EBC2D2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France regroupée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41C0A7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2C9EF3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7EADA1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7BE48C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9FBB82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FR11</w:t>
            </w:r>
          </w:p>
        </w:tc>
      </w:tr>
      <w:tr w:rsidR="003C761D" w:rsidRPr="003C761D" w14:paraId="0231A3F5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8BCE6D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FE_ID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1F1494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095344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7049CC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6FF759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14E8F3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DD8689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FE1</w:t>
            </w:r>
          </w:p>
        </w:tc>
      </w:tr>
      <w:tr w:rsidR="00251BE1" w:rsidRPr="003C761D" w14:paraId="76DB080B" w14:textId="77777777" w:rsidTr="005420CA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56B9079" w14:textId="77777777" w:rsidR="00251BE1" w:rsidRPr="003C761D" w:rsidRDefault="00251BE1" w:rsidP="005420CA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UU_ID_99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A923AB7" w14:textId="77777777" w:rsidR="00251BE1" w:rsidRPr="003C761D" w:rsidRDefault="00251BE1" w:rsidP="005420CA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Ancien Id unité urbaine (1999)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6E35745" w14:textId="77777777" w:rsidR="00251BE1" w:rsidRPr="003C761D" w:rsidRDefault="00251BE1" w:rsidP="005420CA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UU29301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A97D546" w14:textId="77777777" w:rsidR="00251BE1" w:rsidRPr="003C761D" w:rsidRDefault="00251BE1" w:rsidP="005420CA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UU00851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DDDA4C9" w14:textId="77777777" w:rsidR="00251BE1" w:rsidRPr="003C761D" w:rsidRDefault="00251BE1" w:rsidP="005420CA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UU00757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B07A25C" w14:textId="77777777" w:rsidR="00251BE1" w:rsidRPr="003C761D" w:rsidRDefault="00251BE1" w:rsidP="005420CA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EECA0A1" w14:textId="77777777" w:rsidR="00251BE1" w:rsidRPr="003C761D" w:rsidRDefault="00251BE1" w:rsidP="005420CA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</w:tr>
      <w:tr w:rsidR="003C761D" w:rsidRPr="003C761D" w14:paraId="1CDFACE5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BD079BE" w14:textId="77777777" w:rsidR="003C761D" w:rsidRPr="003C761D" w:rsidRDefault="00251BE1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UU_ID_10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7DB4FA8" w14:textId="77777777" w:rsidR="003C761D" w:rsidRPr="003C761D" w:rsidRDefault="003C761D" w:rsidP="00251BE1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Ancien Id unité urbaine (</w:t>
            </w:r>
            <w:r w:rsidR="00251BE1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2010</w:t>
            </w: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)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38BAD8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UU29301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08C270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UU00851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BC1E00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UU00757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7BB638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AE4F6DF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</w:tr>
      <w:tr w:rsidR="003C761D" w:rsidRPr="003C761D" w14:paraId="0C826897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BF8858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AU_CODE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827C96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Code de l'aire urbaine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965B50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341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DDEB41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001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3B0D64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002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219A43B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CBE52F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</w:p>
        </w:tc>
      </w:tr>
      <w:tr w:rsidR="003C761D" w:rsidRPr="003C761D" w14:paraId="3A64F4BC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1F3109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AU_ID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4CF6EDA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ID de l'aire urbaine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4DC9BC9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AU341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E51186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AU001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823067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AU002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2BB8FD1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AU000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089328C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</w:tr>
      <w:tr w:rsidR="003C761D" w:rsidRPr="003C761D" w14:paraId="67A12959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E0D9BE6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AUC_ID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B22AAF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ID de l'aire urbaine ou de la commune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C056220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AU341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75925FD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AU001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B73521D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AU002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6221CD05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C56210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5C31248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SO</w:t>
            </w:r>
          </w:p>
        </w:tc>
      </w:tr>
      <w:tr w:rsidR="003C761D" w:rsidRPr="003C761D" w14:paraId="115F3255" w14:textId="77777777" w:rsidTr="003C761D">
        <w:trPr>
          <w:trHeight w:val="180"/>
        </w:trPr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CBC2954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b/>
                <w:bCs/>
                <w:sz w:val="14"/>
                <w:szCs w:val="14"/>
                <w:lang w:eastAsia="fr-FR"/>
              </w:rPr>
              <w:t>AUC_NOM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98A47DE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111111"/>
                <w:sz w:val="14"/>
                <w:szCs w:val="14"/>
                <w:lang w:eastAsia="fr-FR"/>
              </w:rPr>
              <w:t>Libellé de l'aire urbaine ou de la commune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58F3ED0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Lesneven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0D84C0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Paris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24E899E2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Lyon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A642C93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Saint-Caradec-Trégomel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00EC317" w14:textId="77777777" w:rsidR="003C761D" w:rsidRPr="003C761D" w:rsidRDefault="003C761D" w:rsidP="003C761D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</w:pPr>
            <w:r w:rsidRPr="003C761D">
              <w:rPr>
                <w:rFonts w:ascii="Arial" w:hAnsi="Arial" w:cs="Arial"/>
                <w:color w:val="000000"/>
                <w:sz w:val="14"/>
                <w:szCs w:val="14"/>
                <w:lang w:eastAsia="fr-FR"/>
              </w:rPr>
              <w:t>Auge</w:t>
            </w:r>
          </w:p>
        </w:tc>
      </w:tr>
    </w:tbl>
    <w:p w14:paraId="0C1AACB7" w14:textId="77777777" w:rsidR="001933AF" w:rsidRDefault="001933AF" w:rsidP="0015797E">
      <w:pPr>
        <w:rPr>
          <w:rFonts w:ascii="Arial" w:hAnsi="Arial" w:cs="Arial"/>
          <w:sz w:val="14"/>
          <w:szCs w:val="24"/>
        </w:rPr>
      </w:pPr>
      <w:r w:rsidRPr="00A05D49">
        <w:rPr>
          <w:rFonts w:ascii="Arial" w:hAnsi="Arial" w:cs="Arial"/>
          <w:sz w:val="14"/>
          <w:szCs w:val="24"/>
          <w:highlight w:val="yellow"/>
        </w:rPr>
        <w:t>SO : Sans objet</w:t>
      </w:r>
    </w:p>
    <w:p w14:paraId="7660A70B" w14:textId="77777777" w:rsidR="001933AF" w:rsidRPr="00A81E0D" w:rsidRDefault="00A81E0D">
      <w:pPr>
        <w:rPr>
          <w:rFonts w:ascii="Arial" w:hAnsi="Arial" w:cs="Arial"/>
        </w:rPr>
      </w:pPr>
      <w:r w:rsidRPr="00A81E0D">
        <w:rPr>
          <w:rFonts w:ascii="Arial" w:hAnsi="Arial" w:cs="Arial"/>
        </w:rPr>
        <w:lastRenderedPageBreak/>
        <w:t>Regroupements régionaux :</w:t>
      </w:r>
    </w:p>
    <w:tbl>
      <w:tblPr>
        <w:tblW w:w="1429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460"/>
        <w:gridCol w:w="1420"/>
        <w:gridCol w:w="640"/>
        <w:gridCol w:w="2980"/>
        <w:gridCol w:w="660"/>
        <w:gridCol w:w="3017"/>
        <w:gridCol w:w="760"/>
        <w:gridCol w:w="2740"/>
      </w:tblGrid>
      <w:tr w:rsidR="001933AF" w:rsidRPr="00A81E0D" w14:paraId="3FCAE21C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4F5448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FE_ID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053193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FE_LIB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EFACD3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REGRGP_NOM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69F6AF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FR_ID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CD809A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FR_LIB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36F6983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FD_ID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2D3971E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FD_LIB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D2BC0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REG_ID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84129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REG_NOM</w:t>
            </w:r>
          </w:p>
        </w:tc>
      </w:tr>
      <w:tr w:rsidR="001933AF" w:rsidRPr="00A81E0D" w14:paraId="496D534C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551142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27FF18A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1622A4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DFBC17A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5E3A323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79A48FF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3932D9F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14C5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R24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439D355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Centre-Val de Loire</w:t>
            </w:r>
          </w:p>
        </w:tc>
      </w:tr>
      <w:tr w:rsidR="001933AF" w:rsidRPr="00A81E0D" w14:paraId="0F019C92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221684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6A9FADA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2096A9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E4B1B3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25EF5B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0004B82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5018BD9A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2EA13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R27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7EB0A9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Bourgogne-Franche-Comté</w:t>
            </w:r>
          </w:p>
        </w:tc>
      </w:tr>
      <w:tr w:rsidR="001933AF" w:rsidRPr="00A81E0D" w14:paraId="16AE5A2D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BE0478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6260D7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CDF8A3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6C7115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DF00B0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2CE39A4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32A373E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A36A3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R28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F2FC53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Normandie</w:t>
            </w:r>
          </w:p>
        </w:tc>
      </w:tr>
      <w:tr w:rsidR="001933AF" w:rsidRPr="00A81E0D" w14:paraId="1DE10DDE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9C63FF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591F6B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BB1FB6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60792F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B9DC5B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1EB6582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5461321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CAF58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R32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83AABE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Hauts-de-France</w:t>
            </w:r>
          </w:p>
        </w:tc>
      </w:tr>
      <w:tr w:rsidR="001933AF" w:rsidRPr="00A81E0D" w14:paraId="2E001030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DDDAE6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C796EF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9A25AE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48769EC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9F7808A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670B06F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2D184ED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9443C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R44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AF9D8D5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Grand Est</w:t>
            </w:r>
          </w:p>
        </w:tc>
      </w:tr>
      <w:tr w:rsidR="001933AF" w:rsidRPr="00A81E0D" w14:paraId="247B2699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379CCB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2B05D8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301E3D5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A8E34A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7C86C61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5969DE2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4D7D80B9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C0164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R52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E231F7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Pays de la Loire</w:t>
            </w:r>
          </w:p>
        </w:tc>
      </w:tr>
      <w:tr w:rsidR="001933AF" w:rsidRPr="00A81E0D" w14:paraId="6BA691C6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384738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B51DC5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E7FA41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1C6EB1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7347D15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43AF784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3DA630F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1EA5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R53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3771D29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Bretagne</w:t>
            </w:r>
          </w:p>
        </w:tc>
      </w:tr>
      <w:tr w:rsidR="001933AF" w:rsidRPr="00A81E0D" w14:paraId="2C748920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03337A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7EA58D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45EBD8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1995E9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3CDFD5A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307D385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4EE748D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2DEF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R75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F8F6DD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Nouvelle-Aquitaine</w:t>
            </w:r>
          </w:p>
        </w:tc>
      </w:tr>
      <w:tr w:rsidR="001933AF" w:rsidRPr="00A81E0D" w14:paraId="7C054A56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DBD4BD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2127DCC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A70D20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53624F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93604E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1868047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697F1EB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95C9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R76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3F2FDF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Occitanie</w:t>
            </w:r>
          </w:p>
        </w:tc>
      </w:tr>
      <w:tr w:rsidR="001933AF" w:rsidRPr="00A81E0D" w14:paraId="7B14B1AD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201B72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6DB70C9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B82BC5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1802FF9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7DBD195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5A819C5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39583E2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62C8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R84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9F5F06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Auvergne-Rhône-Alpes</w:t>
            </w:r>
          </w:p>
        </w:tc>
      </w:tr>
      <w:tr w:rsidR="001933AF" w:rsidRPr="00A81E0D" w14:paraId="1167ED00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3F1294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5C8F37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92FF27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F74C25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7D4FCBE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794F6B3C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76D1CDB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CDB52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R93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3AA902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Provence-Alpes-Côte d'Azur</w:t>
            </w:r>
          </w:p>
        </w:tc>
      </w:tr>
      <w:tr w:rsidR="001933AF" w:rsidRPr="00A81E0D" w14:paraId="3044A3F4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AFBD68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A6164A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55F980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Province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F57852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B9C0FB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5D14DF69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04CBB4DC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E61D1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R94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7F7961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Corse</w:t>
            </w:r>
          </w:p>
        </w:tc>
      </w:tr>
      <w:tr w:rsidR="001933AF" w:rsidRPr="00A81E0D" w14:paraId="5A4B1861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4528DB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E12DF7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514F25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Île-de-France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FA0C58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55C7679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5DDD327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09E5E4B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82E52A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R11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F9E630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Île-de-France</w:t>
            </w:r>
          </w:p>
        </w:tc>
      </w:tr>
      <w:tr w:rsidR="001933AF" w:rsidRPr="00A81E0D" w14:paraId="520AC2CB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DF32A9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4B5A52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78E32F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DROM-COM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5453CF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7C409B6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5596D04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FD112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15C20CF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Département d'outre-mer (DOM)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7918C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R01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0B8867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Guadeloupe</w:t>
            </w:r>
          </w:p>
        </w:tc>
      </w:tr>
      <w:tr w:rsidR="001933AF" w:rsidRPr="00A81E0D" w14:paraId="3D3A1CFE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1DFB77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E8F3D2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8290B75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DROM-COM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9A96AA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36CAE9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6B733D6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FD112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3F07BB7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Département d'outre-mer (DOM)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F814D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R02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6001BD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Martinique</w:t>
            </w:r>
          </w:p>
        </w:tc>
      </w:tr>
      <w:tr w:rsidR="001933AF" w:rsidRPr="00A81E0D" w14:paraId="3D329C7F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977141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84A8BB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EDE27AC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DROM-COM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BA4BC8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79E2BA4C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0A11FBA9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FD112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6EF0343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Département d'outre-mer (DOM)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10408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R03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88625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Guyane</w:t>
            </w:r>
          </w:p>
        </w:tc>
      </w:tr>
      <w:tr w:rsidR="001933AF" w:rsidRPr="00A81E0D" w14:paraId="0630AB48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9AA80A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D15D882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A1FF7A0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DROM-COM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76B8D7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41EEDF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319CE1F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FD112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6A96BA5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Département d'outre-mer (DOM)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7893F9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R04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D1798B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La Réunion</w:t>
            </w:r>
          </w:p>
        </w:tc>
      </w:tr>
      <w:tr w:rsidR="001933AF" w:rsidRPr="00A81E0D" w14:paraId="0A5A08AC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4279E35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EED21C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A36D1C5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DROM-COM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41A6F06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FR11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52207C8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métropolitaine et DOM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25914BE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FD112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52192133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Département d'outre-mer (DOM)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B8449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R06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FAEA76F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Mayotte</w:t>
            </w:r>
          </w:p>
        </w:tc>
      </w:tr>
      <w:tr w:rsidR="001933AF" w:rsidRPr="00A81E0D" w14:paraId="2317B7A4" w14:textId="77777777" w:rsidTr="00A81E0D">
        <w:trPr>
          <w:trHeight w:val="300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B0B5C9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FE1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DEAF55A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France entière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9D34CE4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DROM-COM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A39C6C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FR12</w:t>
            </w:r>
          </w:p>
        </w:tc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558CAFF7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Collectivités d'outre-mer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11477C7C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FD121</w:t>
            </w:r>
          </w:p>
        </w:tc>
        <w:tc>
          <w:tcPr>
            <w:tcW w:w="3017" w:type="dxa"/>
            <w:shd w:val="clear" w:color="auto" w:fill="auto"/>
            <w:noWrap/>
            <w:vAlign w:val="center"/>
            <w:hideMark/>
          </w:tcPr>
          <w:p w14:paraId="7E7F6E25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Collectivités d'outre-mer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B17E1E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R00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9404EB1" w14:textId="77777777" w:rsidR="001933AF" w:rsidRPr="00A81E0D" w:rsidRDefault="001933AF" w:rsidP="00A81E0D">
            <w:pPr>
              <w:spacing w:after="0" w:line="240" w:lineRule="auto"/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</w:pPr>
            <w:r w:rsidRPr="00A81E0D">
              <w:rPr>
                <w:rFonts w:ascii="Calibri" w:hAnsi="Calibri"/>
                <w:color w:val="000000"/>
                <w:sz w:val="14"/>
                <w:szCs w:val="14"/>
                <w:lang w:eastAsia="fr-FR"/>
              </w:rPr>
              <w:t>Collectivités d'outre-mer</w:t>
            </w:r>
          </w:p>
        </w:tc>
      </w:tr>
    </w:tbl>
    <w:p w14:paraId="5FECD229" w14:textId="77777777" w:rsidR="001933AF" w:rsidRPr="001933AF" w:rsidRDefault="001933AF" w:rsidP="0015797E">
      <w:pPr>
        <w:rPr>
          <w:rFonts w:ascii="Arial" w:hAnsi="Arial" w:cs="Arial"/>
          <w:sz w:val="14"/>
          <w:szCs w:val="24"/>
        </w:rPr>
      </w:pPr>
    </w:p>
    <w:sectPr w:rsidR="001933AF" w:rsidRPr="001933AF" w:rsidSect="001E5577">
      <w:pgSz w:w="16838" w:h="11906" w:orient="landscape"/>
      <w:pgMar w:top="1418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F752" w14:textId="77777777" w:rsidR="009C629E" w:rsidRDefault="009C629E" w:rsidP="003C761D">
      <w:pPr>
        <w:spacing w:after="0" w:line="240" w:lineRule="auto"/>
      </w:pPr>
      <w:r>
        <w:separator/>
      </w:r>
    </w:p>
  </w:endnote>
  <w:endnote w:type="continuationSeparator" w:id="0">
    <w:p w14:paraId="7BD66C97" w14:textId="77777777" w:rsidR="009C629E" w:rsidRDefault="009C629E" w:rsidP="003C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FC08F" w14:textId="77777777" w:rsidR="009C629E" w:rsidRDefault="009C629E" w:rsidP="003C761D">
      <w:pPr>
        <w:spacing w:after="0" w:line="240" w:lineRule="auto"/>
      </w:pPr>
      <w:r>
        <w:separator/>
      </w:r>
    </w:p>
  </w:footnote>
  <w:footnote w:type="continuationSeparator" w:id="0">
    <w:p w14:paraId="447C3209" w14:textId="77777777" w:rsidR="009C629E" w:rsidRDefault="009C629E" w:rsidP="003C761D">
      <w:pPr>
        <w:spacing w:after="0" w:line="240" w:lineRule="auto"/>
      </w:pPr>
      <w:r>
        <w:continuationSeparator/>
      </w:r>
    </w:p>
  </w:footnote>
  <w:footnote w:id="1">
    <w:p w14:paraId="1761ECE7" w14:textId="77777777" w:rsidR="001933AF" w:rsidRPr="001933AF" w:rsidRDefault="001933AF">
      <w:pPr>
        <w:pStyle w:val="FootnoteText"/>
        <w:rPr>
          <w:sz w:val="16"/>
          <w:szCs w:val="16"/>
        </w:rPr>
      </w:pPr>
      <w:r w:rsidRPr="001933AF">
        <w:rPr>
          <w:rStyle w:val="FootnoteReference"/>
          <w:sz w:val="16"/>
          <w:szCs w:val="16"/>
        </w:rPr>
        <w:footnoteRef/>
      </w:r>
      <w:r w:rsidR="00251BE1">
        <w:rPr>
          <w:sz w:val="16"/>
          <w:szCs w:val="16"/>
        </w:rPr>
        <w:t xml:space="preserve"> </w:t>
      </w:r>
      <w:hyperlink r:id="rId1" w:history="1">
        <w:r w:rsidR="00251BE1" w:rsidRPr="007B0C32">
          <w:rPr>
            <w:rStyle w:val="Hyperlink"/>
            <w:sz w:val="16"/>
            <w:szCs w:val="16"/>
          </w:rPr>
          <w:t>https://www.insee.fr/fr/information/4802589</w:t>
        </w:r>
      </w:hyperlink>
      <w:r w:rsidR="00251BE1">
        <w:rPr>
          <w:sz w:val="16"/>
          <w:szCs w:val="16"/>
        </w:rPr>
        <w:t xml:space="preserve"> </w:t>
      </w:r>
      <w:r w:rsidRPr="001933AF">
        <w:rPr>
          <w:sz w:val="16"/>
          <w:szCs w:val="16"/>
        </w:rPr>
        <w:t xml:space="preserve"> </w:t>
      </w:r>
    </w:p>
  </w:footnote>
  <w:footnote w:id="2">
    <w:p w14:paraId="22CA1497" w14:textId="77777777" w:rsidR="001933AF" w:rsidRPr="001933AF" w:rsidRDefault="001933AF">
      <w:pPr>
        <w:pStyle w:val="FootnoteText"/>
        <w:rPr>
          <w:sz w:val="16"/>
          <w:szCs w:val="16"/>
        </w:rPr>
      </w:pPr>
      <w:r w:rsidRPr="001933AF">
        <w:rPr>
          <w:rStyle w:val="FootnoteReference"/>
          <w:sz w:val="16"/>
          <w:szCs w:val="16"/>
        </w:rPr>
        <w:footnoteRef/>
      </w:r>
      <w:r w:rsidRPr="001933AF">
        <w:rPr>
          <w:sz w:val="16"/>
          <w:szCs w:val="16"/>
        </w:rPr>
        <w:t xml:space="preserve"> </w:t>
      </w:r>
      <w:hyperlink r:id="rId2" w:history="1">
        <w:r w:rsidRPr="001933AF">
          <w:rPr>
            <w:rStyle w:val="Hyperlink"/>
            <w:sz w:val="16"/>
            <w:szCs w:val="16"/>
          </w:rPr>
          <w:t>https://www.insee.fr/fr/metadonnees/definition/c1361</w:t>
        </w:r>
      </w:hyperlink>
      <w:r w:rsidRPr="001933AF">
        <w:rPr>
          <w:sz w:val="16"/>
          <w:szCs w:val="16"/>
        </w:rPr>
        <w:t xml:space="preserve"> </w:t>
      </w:r>
      <w:hyperlink r:id="rId3" w:history="1">
        <w:r w:rsidRPr="001933AF">
          <w:rPr>
            <w:rStyle w:val="Hyperlink"/>
            <w:sz w:val="16"/>
            <w:szCs w:val="16"/>
          </w:rPr>
          <w:t>https://www.insee.fr/fr/information/2114596</w:t>
        </w:r>
      </w:hyperlink>
      <w:r w:rsidRPr="001933AF">
        <w:rPr>
          <w:sz w:val="16"/>
          <w:szCs w:val="16"/>
        </w:rPr>
        <w:t xml:space="preserve"> </w:t>
      </w:r>
    </w:p>
  </w:footnote>
  <w:footnote w:id="3">
    <w:p w14:paraId="3D84A0F3" w14:textId="77777777" w:rsidR="001933AF" w:rsidRPr="001933AF" w:rsidRDefault="001933AF">
      <w:pPr>
        <w:pStyle w:val="FootnoteText"/>
        <w:rPr>
          <w:sz w:val="16"/>
          <w:szCs w:val="16"/>
        </w:rPr>
      </w:pPr>
      <w:r w:rsidRPr="001933AF">
        <w:rPr>
          <w:rStyle w:val="FootnoteReference"/>
          <w:sz w:val="16"/>
          <w:szCs w:val="16"/>
        </w:rPr>
        <w:footnoteRef/>
      </w:r>
      <w:r w:rsidRPr="001933AF">
        <w:rPr>
          <w:sz w:val="16"/>
          <w:szCs w:val="16"/>
        </w:rPr>
        <w:t xml:space="preserve"> </w:t>
      </w:r>
      <w:hyperlink r:id="rId4" w:history="1">
        <w:r w:rsidRPr="001933AF">
          <w:rPr>
            <w:rStyle w:val="Hyperlink"/>
            <w:sz w:val="16"/>
            <w:szCs w:val="16"/>
          </w:rPr>
          <w:t>https://www.insee.fr/fr/metadonnees/definition/c2070</w:t>
        </w:r>
      </w:hyperlink>
      <w:r w:rsidRPr="001933AF">
        <w:rPr>
          <w:sz w:val="16"/>
          <w:szCs w:val="16"/>
        </w:rPr>
        <w:t xml:space="preserve"> </w:t>
      </w:r>
      <w:hyperlink r:id="rId5" w:history="1">
        <w:r w:rsidRPr="001933AF">
          <w:rPr>
            <w:rStyle w:val="Hyperlink"/>
            <w:sz w:val="16"/>
            <w:szCs w:val="16"/>
          </w:rPr>
          <w:t>https://www.insee.fr/fr/information/2115011</w:t>
        </w:r>
      </w:hyperlink>
      <w:r w:rsidRPr="001933AF">
        <w:rPr>
          <w:sz w:val="16"/>
          <w:szCs w:val="16"/>
        </w:rPr>
        <w:t xml:space="preserve"> </w:t>
      </w:r>
    </w:p>
  </w:footnote>
  <w:footnote w:id="4">
    <w:p w14:paraId="241F57AE" w14:textId="77777777" w:rsidR="001933AF" w:rsidRPr="001933AF" w:rsidRDefault="001933AF">
      <w:pPr>
        <w:pStyle w:val="FootnoteText"/>
        <w:rPr>
          <w:sz w:val="16"/>
          <w:szCs w:val="16"/>
        </w:rPr>
      </w:pPr>
      <w:r w:rsidRPr="001933AF">
        <w:rPr>
          <w:rStyle w:val="FootnoteReference"/>
          <w:sz w:val="16"/>
          <w:szCs w:val="16"/>
        </w:rPr>
        <w:footnoteRef/>
      </w:r>
      <w:r w:rsidRPr="001933AF">
        <w:rPr>
          <w:sz w:val="16"/>
          <w:szCs w:val="16"/>
        </w:rPr>
        <w:t xml:space="preserve"> </w:t>
      </w:r>
      <w:hyperlink r:id="rId6" w:history="1">
        <w:r w:rsidRPr="001933AF">
          <w:rPr>
            <w:rStyle w:val="Hyperlink"/>
            <w:sz w:val="16"/>
            <w:szCs w:val="16"/>
          </w:rPr>
          <w:t>https://www.insee.fr/fr/metadonnees/definition/c1762</w:t>
        </w:r>
      </w:hyperlink>
      <w:r w:rsidRPr="001933AF">
        <w:rPr>
          <w:sz w:val="16"/>
          <w:szCs w:val="16"/>
        </w:rPr>
        <w:t xml:space="preserve"> </w:t>
      </w:r>
    </w:p>
  </w:footnote>
  <w:footnote w:id="5">
    <w:p w14:paraId="61737A09" w14:textId="77777777" w:rsidR="001933AF" w:rsidRPr="001933AF" w:rsidRDefault="001933AF">
      <w:pPr>
        <w:pStyle w:val="FootnoteText"/>
        <w:rPr>
          <w:sz w:val="16"/>
          <w:szCs w:val="16"/>
        </w:rPr>
      </w:pPr>
      <w:r w:rsidRPr="001933AF">
        <w:rPr>
          <w:rStyle w:val="FootnoteReference"/>
          <w:sz w:val="16"/>
          <w:szCs w:val="16"/>
        </w:rPr>
        <w:footnoteRef/>
      </w:r>
      <w:r w:rsidRPr="001933AF">
        <w:rPr>
          <w:sz w:val="16"/>
          <w:szCs w:val="16"/>
        </w:rPr>
        <w:t xml:space="preserve"> </w:t>
      </w:r>
      <w:hyperlink r:id="rId7" w:history="1">
        <w:r w:rsidRPr="001933AF">
          <w:rPr>
            <w:rStyle w:val="Hyperlink"/>
            <w:sz w:val="16"/>
            <w:szCs w:val="16"/>
          </w:rPr>
          <w:t>http://infocentre.pleiade.education.fr/bcn/index.php/workspace/viewTable/n/N_ACADEMIE_ET_ASSIMILE/d/33</w:t>
        </w:r>
      </w:hyperlink>
      <w:r w:rsidRPr="001933AF">
        <w:rPr>
          <w:sz w:val="16"/>
          <w:szCs w:val="16"/>
        </w:rPr>
        <w:t xml:space="preserve"> </w:t>
      </w:r>
    </w:p>
  </w:footnote>
  <w:footnote w:id="6">
    <w:p w14:paraId="261DA495" w14:textId="77777777" w:rsidR="001933AF" w:rsidRPr="001933AF" w:rsidRDefault="001933AF">
      <w:pPr>
        <w:pStyle w:val="FootnoteText"/>
        <w:rPr>
          <w:sz w:val="16"/>
          <w:szCs w:val="16"/>
        </w:rPr>
      </w:pPr>
      <w:r w:rsidRPr="001933AF">
        <w:rPr>
          <w:rStyle w:val="FootnoteReference"/>
          <w:sz w:val="16"/>
          <w:szCs w:val="16"/>
        </w:rPr>
        <w:footnoteRef/>
      </w:r>
      <w:r w:rsidRPr="001933AF">
        <w:rPr>
          <w:sz w:val="16"/>
          <w:szCs w:val="16"/>
        </w:rPr>
        <w:t xml:space="preserve"> </w:t>
      </w:r>
      <w:hyperlink r:id="rId8" w:history="1">
        <w:r w:rsidRPr="001933AF">
          <w:rPr>
            <w:rStyle w:val="Hyperlink"/>
            <w:sz w:val="16"/>
            <w:szCs w:val="16"/>
          </w:rPr>
          <w:t>https://www.insee.fr/fr/metadonnees/definition/c1502</w:t>
        </w:r>
      </w:hyperlink>
      <w:r w:rsidRPr="001933AF">
        <w:rPr>
          <w:sz w:val="16"/>
          <w:szCs w:val="16"/>
        </w:rPr>
        <w:t xml:space="preserve"> </w:t>
      </w:r>
    </w:p>
  </w:footnote>
  <w:footnote w:id="7">
    <w:p w14:paraId="5A3F9E87" w14:textId="77777777" w:rsidR="001933AF" w:rsidRDefault="001933AF">
      <w:pPr>
        <w:pStyle w:val="FootnoteText"/>
      </w:pPr>
      <w:r w:rsidRPr="001933AF">
        <w:rPr>
          <w:rStyle w:val="FootnoteReference"/>
          <w:sz w:val="16"/>
          <w:szCs w:val="16"/>
        </w:rPr>
        <w:footnoteRef/>
      </w:r>
      <w:r w:rsidRPr="001933AF">
        <w:rPr>
          <w:sz w:val="16"/>
          <w:szCs w:val="16"/>
        </w:rPr>
        <w:t xml:space="preserve"> </w:t>
      </w:r>
      <w:hyperlink r:id="rId9" w:history="1">
        <w:r w:rsidRPr="009E6E28">
          <w:rPr>
            <w:rStyle w:val="Hyperlink"/>
            <w:sz w:val="16"/>
            <w:szCs w:val="16"/>
          </w:rPr>
          <w:t>https://www.insee.fr/fr/information/2016807</w:t>
        </w:r>
      </w:hyperlink>
      <w:r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CE9"/>
    <w:multiLevelType w:val="hybridMultilevel"/>
    <w:tmpl w:val="6464B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2AE"/>
    <w:rsid w:val="00093A7F"/>
    <w:rsid w:val="000A4D2F"/>
    <w:rsid w:val="000D20EB"/>
    <w:rsid w:val="000E7181"/>
    <w:rsid w:val="000F0033"/>
    <w:rsid w:val="000F3ED8"/>
    <w:rsid w:val="00104BDC"/>
    <w:rsid w:val="001453D1"/>
    <w:rsid w:val="0015797E"/>
    <w:rsid w:val="0018392B"/>
    <w:rsid w:val="00184950"/>
    <w:rsid w:val="001933AF"/>
    <w:rsid w:val="001B5508"/>
    <w:rsid w:val="001C0459"/>
    <w:rsid w:val="001E5577"/>
    <w:rsid w:val="001F665E"/>
    <w:rsid w:val="00220864"/>
    <w:rsid w:val="00251BE1"/>
    <w:rsid w:val="00255B6C"/>
    <w:rsid w:val="002652AE"/>
    <w:rsid w:val="002747F8"/>
    <w:rsid w:val="002972D0"/>
    <w:rsid w:val="002B5F5B"/>
    <w:rsid w:val="002D101B"/>
    <w:rsid w:val="002E17FA"/>
    <w:rsid w:val="002F13EA"/>
    <w:rsid w:val="002F28E3"/>
    <w:rsid w:val="002F6FE4"/>
    <w:rsid w:val="00307713"/>
    <w:rsid w:val="0031555E"/>
    <w:rsid w:val="0035480F"/>
    <w:rsid w:val="00381386"/>
    <w:rsid w:val="00381F68"/>
    <w:rsid w:val="00392DC0"/>
    <w:rsid w:val="003C761D"/>
    <w:rsid w:val="003E083F"/>
    <w:rsid w:val="003F063D"/>
    <w:rsid w:val="00403D5E"/>
    <w:rsid w:val="004667A7"/>
    <w:rsid w:val="00470A74"/>
    <w:rsid w:val="00495D6B"/>
    <w:rsid w:val="004A32D0"/>
    <w:rsid w:val="004D21F0"/>
    <w:rsid w:val="004F453E"/>
    <w:rsid w:val="005632B3"/>
    <w:rsid w:val="005652D1"/>
    <w:rsid w:val="00572E98"/>
    <w:rsid w:val="005931F6"/>
    <w:rsid w:val="00593F73"/>
    <w:rsid w:val="005A4E9E"/>
    <w:rsid w:val="005D120E"/>
    <w:rsid w:val="005F626B"/>
    <w:rsid w:val="006276AF"/>
    <w:rsid w:val="00695CFA"/>
    <w:rsid w:val="006A081E"/>
    <w:rsid w:val="006C17F1"/>
    <w:rsid w:val="006C3EE1"/>
    <w:rsid w:val="006C47FD"/>
    <w:rsid w:val="006E3CC8"/>
    <w:rsid w:val="006F2F61"/>
    <w:rsid w:val="0071244B"/>
    <w:rsid w:val="007243C8"/>
    <w:rsid w:val="007352CD"/>
    <w:rsid w:val="00735CA0"/>
    <w:rsid w:val="00760AC0"/>
    <w:rsid w:val="0077053C"/>
    <w:rsid w:val="007968D5"/>
    <w:rsid w:val="008334D4"/>
    <w:rsid w:val="00870EE9"/>
    <w:rsid w:val="00881E33"/>
    <w:rsid w:val="008846C8"/>
    <w:rsid w:val="0088781C"/>
    <w:rsid w:val="008D58A3"/>
    <w:rsid w:val="008F3743"/>
    <w:rsid w:val="00931AAB"/>
    <w:rsid w:val="009457A0"/>
    <w:rsid w:val="00955591"/>
    <w:rsid w:val="009615BB"/>
    <w:rsid w:val="009A2CD9"/>
    <w:rsid w:val="009A3D62"/>
    <w:rsid w:val="009A6ECB"/>
    <w:rsid w:val="009C629E"/>
    <w:rsid w:val="00A05D49"/>
    <w:rsid w:val="00A30682"/>
    <w:rsid w:val="00A54CC9"/>
    <w:rsid w:val="00A81E0D"/>
    <w:rsid w:val="00A83A84"/>
    <w:rsid w:val="00AB70A6"/>
    <w:rsid w:val="00AB7990"/>
    <w:rsid w:val="00AF61F6"/>
    <w:rsid w:val="00B21D99"/>
    <w:rsid w:val="00B2765C"/>
    <w:rsid w:val="00B6412F"/>
    <w:rsid w:val="00B75A53"/>
    <w:rsid w:val="00B91F8B"/>
    <w:rsid w:val="00B96E4F"/>
    <w:rsid w:val="00C309A0"/>
    <w:rsid w:val="00C95542"/>
    <w:rsid w:val="00CC2F98"/>
    <w:rsid w:val="00CD6BE1"/>
    <w:rsid w:val="00CE39F0"/>
    <w:rsid w:val="00CE52E5"/>
    <w:rsid w:val="00CF151F"/>
    <w:rsid w:val="00CF2BC6"/>
    <w:rsid w:val="00CF571D"/>
    <w:rsid w:val="00D03E94"/>
    <w:rsid w:val="00D20C92"/>
    <w:rsid w:val="00D33649"/>
    <w:rsid w:val="00D34426"/>
    <w:rsid w:val="00D414B0"/>
    <w:rsid w:val="00D51D84"/>
    <w:rsid w:val="00D55E98"/>
    <w:rsid w:val="00D6614D"/>
    <w:rsid w:val="00D72EA7"/>
    <w:rsid w:val="00D85656"/>
    <w:rsid w:val="00D93C8F"/>
    <w:rsid w:val="00DA543D"/>
    <w:rsid w:val="00E70857"/>
    <w:rsid w:val="00E93AD1"/>
    <w:rsid w:val="00E95A0F"/>
    <w:rsid w:val="00EB1822"/>
    <w:rsid w:val="00EB3C0A"/>
    <w:rsid w:val="00EC27C6"/>
    <w:rsid w:val="00EE7629"/>
    <w:rsid w:val="00F05871"/>
    <w:rsid w:val="00F2103B"/>
    <w:rsid w:val="00F3423A"/>
    <w:rsid w:val="00F42C38"/>
    <w:rsid w:val="00F62AD2"/>
    <w:rsid w:val="00F9113E"/>
    <w:rsid w:val="00F93865"/>
    <w:rsid w:val="00FB4B97"/>
    <w:rsid w:val="00FB566D"/>
    <w:rsid w:val="00F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D9589"/>
  <w14:defaultImageDpi w14:val="0"/>
  <w15:docId w15:val="{A712C0FE-64C0-4EE6-B97A-88F5B1F5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6B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6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5B6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B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113E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6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61D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61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76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1D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alab.gouv.fr/licence-ouverte-open-lic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.enseignementsup-recherche.gouv.fr/explore/dataset/fr-esr-referentiel-geographique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ee.fr/fr/metadonnees/definition/c1502" TargetMode="External"/><Relationship Id="rId3" Type="http://schemas.openxmlformats.org/officeDocument/2006/relationships/hyperlink" Target="https://www.insee.fr/fr/information/2114596" TargetMode="External"/><Relationship Id="rId7" Type="http://schemas.openxmlformats.org/officeDocument/2006/relationships/hyperlink" Target="http://infocentre.pleiade.education.fr/bcn/index.php/workspace/viewTable/n/N_ACADEMIE_ET_ASSIMILE/d/33" TargetMode="External"/><Relationship Id="rId2" Type="http://schemas.openxmlformats.org/officeDocument/2006/relationships/hyperlink" Target="https://www.insee.fr/fr/metadonnees/definition/c1361" TargetMode="External"/><Relationship Id="rId1" Type="http://schemas.openxmlformats.org/officeDocument/2006/relationships/hyperlink" Target="https://www.insee.fr/fr/information/4802589" TargetMode="External"/><Relationship Id="rId6" Type="http://schemas.openxmlformats.org/officeDocument/2006/relationships/hyperlink" Target="https://www.insee.fr/fr/metadonnees/definition/c1762" TargetMode="External"/><Relationship Id="rId5" Type="http://schemas.openxmlformats.org/officeDocument/2006/relationships/hyperlink" Target="https://www.insee.fr/fr/information/2115011" TargetMode="External"/><Relationship Id="rId4" Type="http://schemas.openxmlformats.org/officeDocument/2006/relationships/hyperlink" Target="https://www.insee.fr/fr/metadonnees/definition/c2070" TargetMode="External"/><Relationship Id="rId9" Type="http://schemas.openxmlformats.org/officeDocument/2006/relationships/hyperlink" Target="https://www.insee.fr/fr/information/201680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42BEE-F253-4ECB-8AD4-4B810613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1053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l'Education Nationale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 Caradec</dc:creator>
  <cp:lastModifiedBy>Celine Flamain</cp:lastModifiedBy>
  <cp:revision>5</cp:revision>
  <dcterms:created xsi:type="dcterms:W3CDTF">2018-01-22T13:51:00Z</dcterms:created>
  <dcterms:modified xsi:type="dcterms:W3CDTF">2022-12-23T14:09:00Z</dcterms:modified>
</cp:coreProperties>
</file>