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BA4" w:rsidRDefault="00874005" w:rsidP="00874005">
      <w:pPr>
        <w:pStyle w:val="Titre"/>
      </w:pPr>
      <w:r>
        <w:t>Ce que vous pouvez faire avec votre enfant</w:t>
      </w:r>
    </w:p>
    <w:p w:rsidR="00874005" w:rsidRDefault="00874005" w:rsidP="00874005">
      <w:r>
        <w:t xml:space="preserve"> </w:t>
      </w:r>
    </w:p>
    <w:p w:rsidR="00874005" w:rsidRDefault="00874005" w:rsidP="00874005">
      <w:r>
        <w:t>Vous trouverez des exemples d’activités que vous pouvez mener avec vos enfants</w:t>
      </w:r>
      <w:r w:rsidR="00DB1B06">
        <w:t xml:space="preserve"> tout au long des jours qui viennent</w:t>
      </w:r>
      <w:r>
        <w:t>.</w:t>
      </w:r>
    </w:p>
    <w:p w:rsidR="00874005" w:rsidRDefault="00874005" w:rsidP="00874005">
      <w:r>
        <w:t>Il n’y a pas de niveau scolaire exigé ou de temps donné. Ces activités sont un complément aux autres supports proposés. N’hésitez pas à varier ou à stopper une activité pour y revenir plus tard.</w:t>
      </w:r>
      <w:r w:rsidR="00C92BC7">
        <w:t xml:space="preserve"> Le rangement du matériel fait partie de l’activité, pensez à prévenir votre enfant et accompagnez-le dans cette étape.</w:t>
      </w:r>
      <w:r>
        <w:t xml:space="preserve"> Laissez aussi simplement votre enfant jouer avec ce dont il dispose : regarder des livres, écouter de la musique, prendre l’air, jouer avec ses jouets…</w:t>
      </w:r>
    </w:p>
    <w:p w:rsidR="00874005" w:rsidRDefault="00874005" w:rsidP="00874005">
      <w:pPr>
        <w:pStyle w:val="Titre1"/>
      </w:pPr>
      <w:r>
        <w:t>Profiter de l’extérieur</w:t>
      </w:r>
    </w:p>
    <w:p w:rsidR="00874005" w:rsidRDefault="00874005" w:rsidP="00874005">
      <w:pPr>
        <w:rPr>
          <w:b/>
          <w:bCs/>
        </w:rPr>
      </w:pPr>
      <w:r>
        <w:t xml:space="preserve">Allez vous promenez dans la forêt, dans votre village, dans un jardin, par une fenêtre s’il pleut pour observer tout ce qu’il y a dehors : des feuilles, des morceaux de bois, des animaux, du temps, des panneaux, des chiffres, des lettres, des couleurs, des formes… Mais aussi </w:t>
      </w:r>
      <w:r w:rsidRPr="00874005">
        <w:rPr>
          <w:b/>
          <w:bCs/>
        </w:rPr>
        <w:t>se dépenser</w:t>
      </w:r>
      <w:r>
        <w:t xml:space="preserve"> parce qu’ils en ont besoin </w:t>
      </w:r>
      <w:r w:rsidRPr="00874005">
        <w:rPr>
          <w:b/>
          <w:bCs/>
        </w:rPr>
        <w:t>au moins une heure par jour</w:t>
      </w:r>
      <w:r>
        <w:rPr>
          <w:b/>
          <w:bCs/>
        </w:rPr>
        <w:t>.</w:t>
      </w:r>
    </w:p>
    <w:p w:rsidR="00874005" w:rsidRDefault="00874005" w:rsidP="00874005">
      <w:pPr>
        <w:pStyle w:val="Titre1"/>
      </w:pPr>
      <w:r>
        <w:t>Faites-les participer à la vie de la maison</w:t>
      </w:r>
    </w:p>
    <w:p w:rsidR="006B58CC" w:rsidRDefault="00874005" w:rsidP="00874005">
      <w:r>
        <w:t xml:space="preserve">Ils sont capables de </w:t>
      </w:r>
      <w:r w:rsidRPr="00DB25C7">
        <w:rPr>
          <w:b/>
          <w:bCs/>
        </w:rPr>
        <w:t>plier le linge</w:t>
      </w:r>
      <w:r>
        <w:t xml:space="preserve"> : chaussettes, sous-vêtements, mouchoirs, torchons. N’hésitez pas à leur montrer comment faire. </w:t>
      </w:r>
    </w:p>
    <w:p w:rsidR="006B58CC" w:rsidRDefault="00874005" w:rsidP="00874005">
      <w:r>
        <w:t xml:space="preserve">Ils peuvent aussi </w:t>
      </w:r>
      <w:r w:rsidRPr="00DB25C7">
        <w:rPr>
          <w:b/>
          <w:bCs/>
        </w:rPr>
        <w:t>ranger la vaisselle</w:t>
      </w:r>
      <w:r>
        <w:t xml:space="preserve"> ou mettre la table.  </w:t>
      </w:r>
    </w:p>
    <w:p w:rsidR="00874005" w:rsidRDefault="00874005" w:rsidP="00874005">
      <w:r>
        <w:t xml:space="preserve">Faites-leur </w:t>
      </w:r>
      <w:r w:rsidRPr="00DB25C7">
        <w:rPr>
          <w:b/>
          <w:bCs/>
        </w:rPr>
        <w:t>passer le balai</w:t>
      </w:r>
      <w:r>
        <w:t>, ils connaissent le matériel</w:t>
      </w:r>
      <w:r w:rsidR="006B58CC">
        <w:t> !</w:t>
      </w:r>
    </w:p>
    <w:p w:rsidR="009E4C4A" w:rsidRDefault="009E4C4A" w:rsidP="00874005">
      <w:r w:rsidRPr="00DB25C7">
        <w:rPr>
          <w:b/>
          <w:bCs/>
        </w:rPr>
        <w:t xml:space="preserve">Cuisinez </w:t>
      </w:r>
      <w:r>
        <w:t>avec lui, les enfants aiment la cuisine. Je vous proposerai des recettes en images pour qu’il puisse suivre.</w:t>
      </w:r>
    </w:p>
    <w:p w:rsidR="009E4C4A" w:rsidRDefault="009E4C4A" w:rsidP="00874005">
      <w:r>
        <w:t xml:space="preserve">Vous pouvez également </w:t>
      </w:r>
      <w:r w:rsidRPr="00DB25C7">
        <w:rPr>
          <w:b/>
          <w:bCs/>
        </w:rPr>
        <w:t>bricoler</w:t>
      </w:r>
      <w:r>
        <w:t xml:space="preserve"> avec lui.</w:t>
      </w:r>
    </w:p>
    <w:p w:rsidR="006B58CC" w:rsidRDefault="006B58CC" w:rsidP="006B58CC">
      <w:pPr>
        <w:pStyle w:val="Titre1"/>
      </w:pPr>
      <w:r>
        <w:t>Créer vos propres activités</w:t>
      </w:r>
    </w:p>
    <w:p w:rsidR="006B58CC" w:rsidRDefault="006B58CC" w:rsidP="006B58CC">
      <w:r>
        <w:t xml:space="preserve">Sur un plateau ou un grand support versez de la farine, de la semoule, du sable pour créer un </w:t>
      </w:r>
      <w:r w:rsidRPr="00DB25C7">
        <w:rPr>
          <w:b/>
          <w:bCs/>
        </w:rPr>
        <w:t>plateau de graphisme</w:t>
      </w:r>
      <w:r>
        <w:t xml:space="preserve">. Votre enfant pourra s’entrainer à tracer </w:t>
      </w:r>
      <w:r>
        <w:lastRenderedPageBreak/>
        <w:t>avec son doigt, une cuillère, un stylo des ronds, des traits horizontaux, verticaux et obliques, des croix, des spirales, des ponts, des boucles.</w:t>
      </w:r>
    </w:p>
    <w:p w:rsidR="006B58CC" w:rsidRDefault="006B58CC" w:rsidP="006B58CC">
      <w:r>
        <w:t xml:space="preserve">Proposer lui plein de pots pour faire des </w:t>
      </w:r>
      <w:r w:rsidRPr="00DB25C7">
        <w:rPr>
          <w:b/>
          <w:bCs/>
        </w:rPr>
        <w:t>transvasements</w:t>
      </w:r>
      <w:r>
        <w:t xml:space="preserve"> d’eau ou de petites graine pour entrainer sa maitrise du geste. </w:t>
      </w:r>
    </w:p>
    <w:p w:rsidR="006B58CC" w:rsidRDefault="006B58CC" w:rsidP="006B58CC">
      <w:r>
        <w:t xml:space="preserve">Toujours pour travailler la motricité fine, utilisez toutes sortes de </w:t>
      </w:r>
      <w:r w:rsidRPr="00DB25C7">
        <w:rPr>
          <w:b/>
          <w:bCs/>
        </w:rPr>
        <w:t>pinces</w:t>
      </w:r>
      <w:r>
        <w:t xml:space="preserve"> (à épiler, à linge, baguettes, outils). Proposez de déplacer des objets plus ou moins gros, avec des formes bizarres ou pas d’un bol à l’autre.</w:t>
      </w:r>
    </w:p>
    <w:p w:rsidR="006B58CC" w:rsidRDefault="006B58CC" w:rsidP="006B58CC">
      <w:r>
        <w:t xml:space="preserve">La </w:t>
      </w:r>
      <w:r w:rsidRPr="00DB25C7">
        <w:rPr>
          <w:b/>
          <w:bCs/>
        </w:rPr>
        <w:t>pâte à sel</w:t>
      </w:r>
      <w:r>
        <w:t xml:space="preserve"> c’est facile à faire et ça permet de créer plein de chose. La recette est facile : 2 verres de farine et 1 verre d’eau tiède, on mélange avec les doigts et on crée.</w:t>
      </w:r>
    </w:p>
    <w:p w:rsidR="006B58CC" w:rsidRDefault="006B58CC" w:rsidP="006B58CC">
      <w:r>
        <w:t xml:space="preserve">Vous pouvez également réaliser votre propre </w:t>
      </w:r>
      <w:r w:rsidRPr="00DB25C7">
        <w:rPr>
          <w:b/>
          <w:bCs/>
        </w:rPr>
        <w:t>pâte à modeler</w:t>
      </w:r>
      <w:r>
        <w:t xml:space="preserve"> avec de la farine, du bicarbonate de soude, du sel et de l’eau. Voici la recette ici : </w:t>
      </w:r>
      <w:hyperlink r:id="rId4" w:history="1">
        <w:r>
          <w:rPr>
            <w:rStyle w:val="Lienhypertexte"/>
          </w:rPr>
          <w:t>https://www.750g.com/comment-faire-de-la-pate-a-modeler-r200172.htm</w:t>
        </w:r>
      </w:hyperlink>
      <w:r w:rsidR="009E4C4A">
        <w:t xml:space="preserve"> Je vous communiquerai des fiches pour des réalisations sur le Git.</w:t>
      </w:r>
    </w:p>
    <w:p w:rsidR="006B58CC" w:rsidRDefault="006B58CC" w:rsidP="006B58CC"/>
    <w:p w:rsidR="009E4C4A" w:rsidRDefault="009E4C4A" w:rsidP="009E4C4A">
      <w:r>
        <w:t xml:space="preserve">Les enfants adorent qu’on leur </w:t>
      </w:r>
      <w:r w:rsidRPr="00DB25C7">
        <w:rPr>
          <w:b/>
          <w:bCs/>
        </w:rPr>
        <w:t>lise ou raconte des histoires</w:t>
      </w:r>
      <w:r>
        <w:t>. N’hésitez pas à partager la lecture en faisant jouer un ou plusieurs personnages à votre enfant. Ménagez le suspense en arrêtant la lecture au moment propice et en lui demandant ce qu’il va se passer. Jouez avec les illustrations : pointer toutes les choses d’une même couleur ou trouver un détail.</w:t>
      </w:r>
    </w:p>
    <w:p w:rsidR="009E4C4A" w:rsidRDefault="009E4C4A" w:rsidP="009E4C4A">
      <w:r>
        <w:t xml:space="preserve">Partager avec lui la </w:t>
      </w:r>
      <w:r w:rsidRPr="00DB25C7">
        <w:rPr>
          <w:b/>
          <w:bCs/>
        </w:rPr>
        <w:t xml:space="preserve">musique </w:t>
      </w:r>
      <w:r>
        <w:t>que vous aimez pour écouter les rythmes, les instruments, chanter ou simplement danser.</w:t>
      </w:r>
    </w:p>
    <w:p w:rsidR="009E4C4A" w:rsidRDefault="009E4C4A" w:rsidP="009E4C4A">
      <w:r>
        <w:t xml:space="preserve">Dans la mesure du possible </w:t>
      </w:r>
      <w:r w:rsidRPr="00DB25C7">
        <w:rPr>
          <w:b/>
          <w:bCs/>
        </w:rPr>
        <w:t>limitez au maximum le temps devant les écrans</w:t>
      </w:r>
      <w:r>
        <w:t xml:space="preserve"> et laissez-les s’ennuyer, c’est le moteur de l’imagination.</w:t>
      </w:r>
    </w:p>
    <w:p w:rsidR="0053386E" w:rsidRDefault="0053386E" w:rsidP="009E4C4A"/>
    <w:p w:rsidR="0053386E" w:rsidRDefault="0053386E" w:rsidP="0053386E">
      <w:pPr>
        <w:pStyle w:val="Titre1"/>
      </w:pPr>
      <w:r>
        <w:t>Jeux avec peu de matériel</w:t>
      </w:r>
    </w:p>
    <w:p w:rsidR="0053386E" w:rsidRDefault="0053386E" w:rsidP="0053386E">
      <w:r w:rsidRPr="0053386E">
        <w:rPr>
          <w:b/>
          <w:bCs/>
        </w:rPr>
        <w:t>Les dames</w:t>
      </w:r>
      <w:r>
        <w:t> : vous aurez besoin d’une feuille avec un quadrillage et de bouchons. Ce jeu permet de travailler le repérage dans le quadrillage, la motricité fine et l’anticipation.</w:t>
      </w:r>
    </w:p>
    <w:p w:rsidR="0053386E" w:rsidRDefault="0053386E" w:rsidP="0053386E">
      <w:r w:rsidRPr="0053386E">
        <w:rPr>
          <w:b/>
          <w:bCs/>
        </w:rPr>
        <w:lastRenderedPageBreak/>
        <w:t>Le morpion</w:t>
      </w:r>
      <w:r>
        <w:t xml:space="preserve"> : </w:t>
      </w:r>
      <w:r>
        <w:t xml:space="preserve">vous aurez besoin d’une feuille avec un quadrillage et de </w:t>
      </w:r>
      <w:r>
        <w:t>crayons</w:t>
      </w:r>
      <w:r>
        <w:t>. Ce jeu permet de travailler le repérage dans le quadrillage, l</w:t>
      </w:r>
      <w:r>
        <w:t xml:space="preserve">e graphisme </w:t>
      </w:r>
      <w:r>
        <w:t>et l’anticipation.</w:t>
      </w:r>
    </w:p>
    <w:p w:rsidR="0053386E" w:rsidRDefault="0053386E" w:rsidP="0053386E">
      <w:r>
        <w:rPr>
          <w:b/>
          <w:bCs/>
        </w:rPr>
        <w:t>Le pendu (appelé en classe jeu de la maison) :</w:t>
      </w:r>
      <w:r>
        <w:t xml:space="preserve"> </w:t>
      </w:r>
      <w:r>
        <w:t xml:space="preserve">vous aurez besoin d’une feuille </w:t>
      </w:r>
      <w:r>
        <w:t>et d’un crayon</w:t>
      </w:r>
      <w:r>
        <w:t xml:space="preserve">. Ce jeu permet de travailler </w:t>
      </w:r>
      <w:r>
        <w:t>la phonologie et le nom des lettres. Les enfants connaissent ce jeu, nous avons jouer en classe. Je choisi un mot simple qu’ils ont souvent vu écrit et je dessine un trait pour chaque lettre. Les enfants doivent me donner des lettres. Si elle est juste je l’écris sur le bon trait sinon je l’écris à côté et dessine un morceau de la maison. S’ils trouvent le mot avant que la maison soit finie, ils gagnent sinon c’est moi.</w:t>
      </w:r>
    </w:p>
    <w:p w:rsidR="0053386E" w:rsidRDefault="0053386E" w:rsidP="0053386E"/>
    <w:p w:rsidR="0053386E" w:rsidRDefault="0053386E" w:rsidP="0053386E">
      <w:pPr>
        <w:pStyle w:val="Titre1"/>
      </w:pPr>
      <w:r>
        <w:t>Jeux de cartes</w:t>
      </w:r>
    </w:p>
    <w:p w:rsidR="0053386E" w:rsidRDefault="0053386E" w:rsidP="0053386E">
      <w:r>
        <w:rPr>
          <w:b/>
          <w:bCs/>
        </w:rPr>
        <w:t xml:space="preserve">La bataille : </w:t>
      </w:r>
      <w:r>
        <w:t xml:space="preserve">Les enfants savent y jouer avec les cartes jusqu’à 10. </w:t>
      </w:r>
      <w:r>
        <w:t xml:space="preserve">Ce jeu permet de travailler </w:t>
      </w:r>
      <w:r>
        <w:t>la reconnaissance des chiffres et la comparaison de quantité</w:t>
      </w:r>
      <w:r>
        <w:t>.</w:t>
      </w:r>
    </w:p>
    <w:p w:rsidR="0053386E" w:rsidRDefault="0053386E" w:rsidP="0053386E">
      <w:r>
        <w:rPr>
          <w:b/>
          <w:bCs/>
        </w:rPr>
        <w:t xml:space="preserve">Le solitaire : </w:t>
      </w:r>
      <w:r>
        <w:t xml:space="preserve">ce jeu se joue seul. </w:t>
      </w:r>
      <w:r>
        <w:t>Ce jeu permet de travailler la reconnaissance des chiffres et</w:t>
      </w:r>
      <w:r>
        <w:t xml:space="preserve"> ordre. Voici un site pour les règles du jeu : </w:t>
      </w:r>
      <w:hyperlink r:id="rId5" w:history="1">
        <w:r>
          <w:rPr>
            <w:rStyle w:val="Lienhypertexte"/>
          </w:rPr>
          <w:t>https://www.regles-de-jeux.com/regle-du-solitaire/</w:t>
        </w:r>
      </w:hyperlink>
    </w:p>
    <w:p w:rsidR="0053386E" w:rsidRDefault="0053386E" w:rsidP="0053386E"/>
    <w:p w:rsidR="0053386E" w:rsidRDefault="0053386E" w:rsidP="0053386E">
      <w:pPr>
        <w:pStyle w:val="Titre1"/>
      </w:pPr>
      <w:r>
        <w:t>Jeux traditionnels</w:t>
      </w:r>
    </w:p>
    <w:p w:rsidR="0053386E" w:rsidRDefault="0053386E" w:rsidP="0053386E">
      <w:r>
        <w:t>Ce sont des jeux très connus que vous avez certainement chez vous.</w:t>
      </w:r>
    </w:p>
    <w:p w:rsidR="0053386E" w:rsidRDefault="0053386E" w:rsidP="0053386E">
      <w:pPr>
        <w:rPr>
          <w:b/>
          <w:bCs/>
        </w:rPr>
      </w:pPr>
      <w:r>
        <w:rPr>
          <w:b/>
          <w:bCs/>
        </w:rPr>
        <w:t>Petits chevaux :</w:t>
      </w:r>
      <w:r w:rsidR="00FF0500">
        <w:rPr>
          <w:b/>
          <w:bCs/>
        </w:rPr>
        <w:t xml:space="preserve"> </w:t>
      </w:r>
      <w:r w:rsidR="00FF0500">
        <w:t>Ce jeu permet de travailler</w:t>
      </w:r>
      <w:r w:rsidR="00FF0500">
        <w:t xml:space="preserve"> les constellations des dés et les déplacements correspondant à un terme donné</w:t>
      </w:r>
    </w:p>
    <w:p w:rsidR="00FF0500" w:rsidRDefault="0053386E" w:rsidP="00FF0500">
      <w:r>
        <w:rPr>
          <w:b/>
          <w:bCs/>
        </w:rPr>
        <w:t>Jeu de l’oie :</w:t>
      </w:r>
      <w:r w:rsidR="00FF0500">
        <w:rPr>
          <w:b/>
          <w:bCs/>
        </w:rPr>
        <w:t xml:space="preserve"> </w:t>
      </w:r>
      <w:r w:rsidR="00FF0500">
        <w:t>Ce jeu permet de travailler</w:t>
      </w:r>
      <w:r w:rsidR="00FF0500">
        <w:t xml:space="preserve"> </w:t>
      </w:r>
      <w:r w:rsidR="00FF0500">
        <w:t>les constellations des dés</w:t>
      </w:r>
      <w:r w:rsidR="00FF0500">
        <w:t xml:space="preserve"> </w:t>
      </w:r>
      <w:r w:rsidR="00FF0500">
        <w:t>et les déplacements correspondant à un terme donné</w:t>
      </w:r>
    </w:p>
    <w:p w:rsidR="00DB25C7" w:rsidRDefault="00DB25C7" w:rsidP="00DB25C7">
      <w:pPr>
        <w:jc w:val="both"/>
        <w:rPr>
          <w:b/>
          <w:bCs/>
        </w:rPr>
      </w:pPr>
      <w:r>
        <w:rPr>
          <w:b/>
          <w:bCs/>
        </w:rPr>
        <w:t xml:space="preserve">Puzzles : </w:t>
      </w:r>
      <w:r>
        <w:t xml:space="preserve">Ce jeu permet de travailler </w:t>
      </w:r>
      <w:r w:rsidRPr="00FF0500">
        <w:t>l’observation</w:t>
      </w:r>
      <w:r>
        <w:t>, la discrimination visuelle et le repérage dans l’espace</w:t>
      </w:r>
    </w:p>
    <w:p w:rsidR="00DB25C7" w:rsidRDefault="00DB25C7" w:rsidP="00DB25C7">
      <w:pPr>
        <w:jc w:val="both"/>
        <w:rPr>
          <w:b/>
          <w:bCs/>
        </w:rPr>
      </w:pPr>
      <w:r>
        <w:rPr>
          <w:b/>
          <w:bCs/>
        </w:rPr>
        <w:t xml:space="preserve">Lynx : </w:t>
      </w:r>
      <w:r>
        <w:t>Ce jeu permet de travailler</w:t>
      </w:r>
      <w:r>
        <w:rPr>
          <w:b/>
          <w:bCs/>
        </w:rPr>
        <w:t> </w:t>
      </w:r>
      <w:r w:rsidRPr="00FF0500">
        <w:t>l’observation, la mémoire</w:t>
      </w:r>
      <w:r>
        <w:t>, la discrimination visuelle et le repérage dans l’espace</w:t>
      </w:r>
      <w:r>
        <w:rPr>
          <w:b/>
          <w:bCs/>
        </w:rPr>
        <w:t xml:space="preserve"> </w:t>
      </w:r>
    </w:p>
    <w:p w:rsidR="00DB25C7" w:rsidRDefault="00DB25C7" w:rsidP="00DB25C7">
      <w:pPr>
        <w:jc w:val="both"/>
        <w:rPr>
          <w:b/>
          <w:bCs/>
        </w:rPr>
      </w:pPr>
      <w:r>
        <w:rPr>
          <w:b/>
          <w:bCs/>
        </w:rPr>
        <w:lastRenderedPageBreak/>
        <w:t xml:space="preserve">Puissance 4 : </w:t>
      </w:r>
      <w:r>
        <w:t xml:space="preserve">Ce jeu permet de travailler </w:t>
      </w:r>
      <w:r w:rsidRPr="00FF0500">
        <w:t xml:space="preserve">l’observation, </w:t>
      </w:r>
      <w:r>
        <w:t>l’anticipation et la discrimination visuelle</w:t>
      </w:r>
    </w:p>
    <w:p w:rsidR="00DB25C7" w:rsidRDefault="00DB25C7" w:rsidP="00DB25C7">
      <w:pPr>
        <w:jc w:val="both"/>
      </w:pPr>
      <w:r>
        <w:rPr>
          <w:b/>
          <w:bCs/>
        </w:rPr>
        <w:t xml:space="preserve">Uno : </w:t>
      </w:r>
      <w:r>
        <w:t xml:space="preserve">Ce jeu permet de travailler l’association couleur/chiffres, la discrimination visuelle et </w:t>
      </w:r>
      <w:r w:rsidRPr="00FF0500">
        <w:t>l’observation</w:t>
      </w:r>
    </w:p>
    <w:p w:rsidR="00DB25C7" w:rsidRDefault="00DB25C7" w:rsidP="00DB25C7">
      <w:pPr>
        <w:jc w:val="both"/>
        <w:rPr>
          <w:b/>
          <w:bCs/>
        </w:rPr>
      </w:pPr>
      <w:bookmarkStart w:id="0" w:name="_GoBack"/>
      <w:bookmarkEnd w:id="0"/>
      <w:r>
        <w:rPr>
          <w:b/>
          <w:bCs/>
        </w:rPr>
        <w:t xml:space="preserve">Jeu de 7 familles : </w:t>
      </w:r>
      <w:r>
        <w:t xml:space="preserve">Ce jeu permet de travailler </w:t>
      </w:r>
      <w:r w:rsidRPr="00FF0500">
        <w:t xml:space="preserve">l’observation, la </w:t>
      </w:r>
      <w:r>
        <w:t>réflexion, l’émission d’hypothèses et le dénombrement</w:t>
      </w:r>
    </w:p>
    <w:p w:rsidR="0053386E" w:rsidRDefault="0053386E" w:rsidP="0053386E">
      <w:pPr>
        <w:rPr>
          <w:b/>
          <w:bCs/>
        </w:rPr>
      </w:pPr>
      <w:r>
        <w:rPr>
          <w:b/>
          <w:bCs/>
        </w:rPr>
        <w:t>Dominos :</w:t>
      </w:r>
      <w:r w:rsidR="00FF0500">
        <w:rPr>
          <w:b/>
          <w:bCs/>
        </w:rPr>
        <w:t xml:space="preserve"> </w:t>
      </w:r>
      <w:r w:rsidR="00FF0500">
        <w:t>Ce jeu permet de travailler</w:t>
      </w:r>
      <w:r w:rsidR="00FF0500">
        <w:t xml:space="preserve"> la discrimination visuelle et </w:t>
      </w:r>
      <w:r w:rsidR="00FF0500">
        <w:t>les constellations des dés</w:t>
      </w:r>
    </w:p>
    <w:p w:rsidR="0053386E" w:rsidRDefault="0053386E" w:rsidP="0053386E">
      <w:pPr>
        <w:jc w:val="both"/>
        <w:rPr>
          <w:b/>
          <w:bCs/>
        </w:rPr>
      </w:pPr>
      <w:r>
        <w:rPr>
          <w:b/>
          <w:bCs/>
        </w:rPr>
        <w:t>Jeu de</w:t>
      </w:r>
      <w:r w:rsidR="00FF0500">
        <w:rPr>
          <w:b/>
          <w:bCs/>
        </w:rPr>
        <w:t xml:space="preserve"> loto</w:t>
      </w:r>
      <w:r>
        <w:rPr>
          <w:b/>
          <w:bCs/>
        </w:rPr>
        <w:t>:</w:t>
      </w:r>
      <w:r w:rsidR="00FF0500">
        <w:rPr>
          <w:b/>
          <w:bCs/>
        </w:rPr>
        <w:t xml:space="preserve"> </w:t>
      </w:r>
      <w:r w:rsidR="00FF0500">
        <w:t>Ce jeu permet de travailler</w:t>
      </w:r>
      <w:r w:rsidR="00FF0500">
        <w:t xml:space="preserve"> </w:t>
      </w:r>
      <w:r w:rsidR="00FF0500">
        <w:t>la discrimination visuelle</w:t>
      </w:r>
      <w:r w:rsidR="00FF0500">
        <w:t xml:space="preserve"> et le vocabulaire</w:t>
      </w:r>
    </w:p>
    <w:p w:rsidR="00FF0500" w:rsidRDefault="00FF0500" w:rsidP="0053386E">
      <w:pPr>
        <w:jc w:val="both"/>
        <w:rPr>
          <w:b/>
          <w:bCs/>
        </w:rPr>
      </w:pPr>
      <w:r>
        <w:rPr>
          <w:b/>
          <w:bCs/>
        </w:rPr>
        <w:t xml:space="preserve">Jeu de </w:t>
      </w:r>
      <w:r>
        <w:rPr>
          <w:b/>
          <w:bCs/>
        </w:rPr>
        <w:t>mémory</w:t>
      </w:r>
      <w:r>
        <w:rPr>
          <w:b/>
          <w:bCs/>
        </w:rPr>
        <w:t xml:space="preserve"> : </w:t>
      </w:r>
      <w:r>
        <w:t>Ce jeu permet de travailler</w:t>
      </w:r>
      <w:r>
        <w:rPr>
          <w:b/>
          <w:bCs/>
        </w:rPr>
        <w:t> </w:t>
      </w:r>
      <w:r w:rsidRPr="00FF0500">
        <w:t>l’observation, la mémoire</w:t>
      </w:r>
      <w:r>
        <w:t>, la discrimination visuelle et le repérage dans l’espace</w:t>
      </w:r>
    </w:p>
    <w:p w:rsidR="0053386E" w:rsidRDefault="0053386E" w:rsidP="0053386E">
      <w:pPr>
        <w:jc w:val="both"/>
        <w:rPr>
          <w:b/>
          <w:bCs/>
        </w:rPr>
      </w:pPr>
      <w:r>
        <w:rPr>
          <w:b/>
          <w:bCs/>
        </w:rPr>
        <w:t>Dobble</w:t>
      </w:r>
      <w:r w:rsidR="00FF0500">
        <w:rPr>
          <w:b/>
          <w:bCs/>
        </w:rPr>
        <w:t> :</w:t>
      </w:r>
      <w:r w:rsidR="00FF0500" w:rsidRPr="00FF0500">
        <w:t xml:space="preserve"> </w:t>
      </w:r>
      <w:r w:rsidR="00FF0500">
        <w:t>Ce jeu permet de travailler</w:t>
      </w:r>
      <w:r w:rsidR="00FF0500">
        <w:t xml:space="preserve"> </w:t>
      </w:r>
      <w:r w:rsidR="00FF0500" w:rsidRPr="00FF0500">
        <w:t>l’observation, la mémoire</w:t>
      </w:r>
      <w:r w:rsidR="00FF0500">
        <w:t>, la discrimination visuelle</w:t>
      </w:r>
      <w:r w:rsidR="00FF0500">
        <w:t xml:space="preserve"> et la vitesse de réaction</w:t>
      </w:r>
    </w:p>
    <w:p w:rsidR="0059213C" w:rsidRDefault="0059213C" w:rsidP="00FF0500">
      <w:pPr>
        <w:jc w:val="both"/>
      </w:pPr>
    </w:p>
    <w:p w:rsidR="0059213C" w:rsidRDefault="0059213C" w:rsidP="0059213C">
      <w:pPr>
        <w:pStyle w:val="Titre1"/>
        <w:rPr>
          <w:rStyle w:val="Accentuationlgre"/>
          <w:i w:val="0"/>
          <w:iCs w:val="0"/>
          <w:color w:val="365F91" w:themeColor="accent1" w:themeShade="BF"/>
        </w:rPr>
      </w:pPr>
      <w:r w:rsidRPr="0059213C">
        <w:rPr>
          <w:rStyle w:val="Accentuationlgre"/>
          <w:i w:val="0"/>
          <w:iCs w:val="0"/>
          <w:color w:val="365F91" w:themeColor="accent1" w:themeShade="BF"/>
        </w:rPr>
        <w:t>Jeu</w:t>
      </w:r>
      <w:r>
        <w:rPr>
          <w:rStyle w:val="Accentuationlgre"/>
          <w:i w:val="0"/>
          <w:iCs w:val="0"/>
          <w:color w:val="365F91" w:themeColor="accent1" w:themeShade="BF"/>
        </w:rPr>
        <w:t>x de construction</w:t>
      </w:r>
    </w:p>
    <w:p w:rsidR="0059213C" w:rsidRDefault="0059213C" w:rsidP="0059213C">
      <w:r>
        <w:t>Vous pouvez utiliser les kaplas, les légo, les géoformes ou tout autre matériel pour travailler le vocabulaire, le repérage dans l’espace, la reproduction de modèle. De nombreux modèles sont disponibles sur internet.</w:t>
      </w:r>
    </w:p>
    <w:p w:rsidR="0059213C" w:rsidRDefault="0059213C" w:rsidP="0059213C">
      <w:r>
        <w:t>De très nombreux objets peuvent servir de matériel de construction : rouleau de papier toilette ou sopalin, grosse perle, dés, cartes à jouer, gobelet…</w:t>
      </w:r>
    </w:p>
    <w:p w:rsidR="0059213C" w:rsidRDefault="0059213C" w:rsidP="0059213C"/>
    <w:p w:rsidR="0059213C" w:rsidRDefault="0059213C" w:rsidP="0059213C">
      <w:pPr>
        <w:pStyle w:val="Titre1"/>
      </w:pPr>
      <w:r>
        <w:t>Les jouets</w:t>
      </w:r>
    </w:p>
    <w:p w:rsidR="0059213C" w:rsidRDefault="006F2DC8" w:rsidP="0059213C">
      <w:r>
        <w:t>Pour ces activités, vous devez être disponible avec votre enfant. N’hésitez pas à les faire plusieurs fois.</w:t>
      </w:r>
    </w:p>
    <w:p w:rsidR="006F2DC8" w:rsidRDefault="006F2DC8" w:rsidP="0059213C">
      <w:r w:rsidRPr="00DB1B06">
        <w:rPr>
          <w:b/>
          <w:bCs/>
        </w:rPr>
        <w:t>La dictée de scène</w:t>
      </w:r>
      <w:r>
        <w:t xml:space="preserve"> : disposer les personnages et les objets pour créer une scène puis demander à votre enfant de situer les personnages ou objets. Par exemple : où est le garçon ? Devant la fleur. Vous pourrez ensuite faire construire une scène à votre enfant en suivant vos instructions pour disposer </w:t>
      </w:r>
      <w:r>
        <w:lastRenderedPageBreak/>
        <w:t>les éléments. Cela permet de travailler le repérage dans l’espace et le vocabulaire des positions.</w:t>
      </w:r>
    </w:p>
    <w:p w:rsidR="00DB1B06" w:rsidRPr="00DB1B06" w:rsidRDefault="00DB1B06" w:rsidP="0059213C">
      <w:r>
        <w:rPr>
          <w:b/>
          <w:bCs/>
        </w:rPr>
        <w:t xml:space="preserve">Les courses : </w:t>
      </w:r>
      <w:r>
        <w:t xml:space="preserve">aligner un certain nombre de personnages puis demander à votre enfant d’aller chercher : une brique pour chacun, une brique pour ceux qui ont un chapeau… </w:t>
      </w:r>
      <w:r>
        <w:t>Cela permet de travailler</w:t>
      </w:r>
      <w:r>
        <w:t xml:space="preserve"> le dénombrement et la mémoire des quantités.</w:t>
      </w:r>
    </w:p>
    <w:p w:rsidR="005D77E9" w:rsidRDefault="005D77E9" w:rsidP="005D77E9">
      <w:r>
        <w:rPr>
          <w:b/>
          <w:bCs/>
        </w:rPr>
        <w:t xml:space="preserve">La poupée : </w:t>
      </w:r>
      <w:r>
        <w:t xml:space="preserve">habiller et déshabiller la pour travailler la motricité. Nommer les parties de son corps ou ses vêtement pour travailler le vocabulaire. Créer des défis d’habillage. Par exemple : avec 3 couleurs, seulement 2 vêtements, un gilet et du rouge. </w:t>
      </w:r>
      <w:r>
        <w:t xml:space="preserve">Cela permet de travailler la mémoire des </w:t>
      </w:r>
      <w:r>
        <w:t>nombre, le vocabulaire et la mémoire de la consigne</w:t>
      </w:r>
      <w:r>
        <w:t>.</w:t>
      </w:r>
    </w:p>
    <w:p w:rsidR="00943F15" w:rsidRDefault="005D77E9" w:rsidP="00943F15">
      <w:r>
        <w:rPr>
          <w:b/>
          <w:bCs/>
        </w:rPr>
        <w:t xml:space="preserve">Le bon garage : </w:t>
      </w:r>
      <w:r>
        <w:t>dessiner des places de voiture et notez un chiffre sur chacun d’elle (jusqu’à 20)</w:t>
      </w:r>
      <w:r w:rsidR="00943F15">
        <w:t xml:space="preserve"> puis scotchez sur chaque capot un papier sur lequel vous aurez dessiner des points. L’enfant devra garer chaque voiture pour que le nombre de points corresponde à la représentation chiffrée. </w:t>
      </w:r>
      <w:r w:rsidR="00943F15">
        <w:t>Cela permet de travailler le dénombrement des quantités</w:t>
      </w:r>
      <w:r w:rsidR="00943F15">
        <w:t>,</w:t>
      </w:r>
      <w:r w:rsidR="00943F15">
        <w:t xml:space="preserve"> la mémoire</w:t>
      </w:r>
      <w:r w:rsidR="00943F15">
        <w:t xml:space="preserve"> des nombres et associer une quantité à une représentation chiffrée.</w:t>
      </w:r>
    </w:p>
    <w:p w:rsidR="00943F15" w:rsidRDefault="00943F15" w:rsidP="00943F15">
      <w:r>
        <w:rPr>
          <w:b/>
          <w:bCs/>
        </w:rPr>
        <w:t xml:space="preserve">La marchande : </w:t>
      </w:r>
      <w:r>
        <w:t xml:space="preserve">demandez à votre enfant de vous rapporter 3 carottes, 2 fruits ou 5 légumes verts. Complexifiez quand l’enfant réussit. Cette activité peut être proposé avec une commande papier. </w:t>
      </w:r>
      <w:r>
        <w:t>Cela permet de travailler le dénombrement des quantités</w:t>
      </w:r>
      <w:r>
        <w:t xml:space="preserve"> </w:t>
      </w:r>
      <w:r>
        <w:t xml:space="preserve">et </w:t>
      </w:r>
      <w:r>
        <w:t>le vocabulaire.</w:t>
      </w:r>
    </w:p>
    <w:p w:rsidR="00943F15" w:rsidRPr="00943F15" w:rsidRDefault="00943F15" w:rsidP="00943F15">
      <w:r>
        <w:rPr>
          <w:b/>
          <w:bCs/>
        </w:rPr>
        <w:t xml:space="preserve">Trions : </w:t>
      </w:r>
      <w:r>
        <w:t xml:space="preserve">donnez un critère de tri </w:t>
      </w:r>
    </w:p>
    <w:p w:rsidR="00943F15" w:rsidRPr="00943F15" w:rsidRDefault="00943F15" w:rsidP="00943F15"/>
    <w:p w:rsidR="005D77E9" w:rsidRPr="005D77E9" w:rsidRDefault="005D77E9" w:rsidP="005D77E9"/>
    <w:p w:rsidR="00FF0500" w:rsidRPr="005D77E9" w:rsidRDefault="00FF0500" w:rsidP="0053386E">
      <w:pPr>
        <w:jc w:val="both"/>
      </w:pPr>
    </w:p>
    <w:sectPr w:rsidR="00FF0500" w:rsidRPr="005D7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5"/>
    <w:rsid w:val="00302BA4"/>
    <w:rsid w:val="0053386E"/>
    <w:rsid w:val="0059213C"/>
    <w:rsid w:val="005D77E9"/>
    <w:rsid w:val="006B58CC"/>
    <w:rsid w:val="006F2DC8"/>
    <w:rsid w:val="00874005"/>
    <w:rsid w:val="00943F15"/>
    <w:rsid w:val="009E4C4A"/>
    <w:rsid w:val="00C92BC7"/>
    <w:rsid w:val="00DB1B06"/>
    <w:rsid w:val="00DB25C7"/>
    <w:rsid w:val="00FF0500"/>
    <w:rsid w:val="00FF3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AAC"/>
  <w15:chartTrackingRefBased/>
  <w15:docId w15:val="{5684AC7D-C4AD-4420-9A32-D2D6047C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FB"/>
    <w:rPr>
      <w:sz w:val="28"/>
    </w:rPr>
  </w:style>
  <w:style w:type="paragraph" w:styleId="Titre1">
    <w:name w:val="heading 1"/>
    <w:basedOn w:val="Normal"/>
    <w:next w:val="Normal"/>
    <w:link w:val="Titre1Car"/>
    <w:uiPriority w:val="9"/>
    <w:qFormat/>
    <w:rsid w:val="008740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4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40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74005"/>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semiHidden/>
    <w:unhideWhenUsed/>
    <w:rsid w:val="006B58CC"/>
    <w:rPr>
      <w:color w:val="0000FF"/>
      <w:u w:val="single"/>
    </w:rPr>
  </w:style>
  <w:style w:type="character" w:styleId="Accentuationlgre">
    <w:name w:val="Subtle Emphasis"/>
    <w:basedOn w:val="Policepardfaut"/>
    <w:uiPriority w:val="19"/>
    <w:qFormat/>
    <w:rsid w:val="005921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gles-de-jeux.com/regle-du-solitaire/" TargetMode="External"/><Relationship Id="rId4" Type="http://schemas.openxmlformats.org/officeDocument/2006/relationships/hyperlink" Target="https://www.750g.com/comment-faire-de-la-pate-a-modeler-r200172.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1259</Words>
  <Characters>6930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LEBRUN</dc:creator>
  <cp:keywords/>
  <dc:description/>
  <cp:lastModifiedBy>Céline LEBRUN</cp:lastModifiedBy>
  <cp:revision>6</cp:revision>
  <dcterms:created xsi:type="dcterms:W3CDTF">2020-03-17T13:44:00Z</dcterms:created>
  <dcterms:modified xsi:type="dcterms:W3CDTF">2020-03-17T14:53:00Z</dcterms:modified>
</cp:coreProperties>
</file>