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yrkn5x4e4nao"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Benjamín Lobos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20"/>
        <w:gridCol w:w="1035"/>
        <w:gridCol w:w="930"/>
        <w:gridCol w:w="1050"/>
        <w:gridCol w:w="1185"/>
        <w:gridCol w:w="1245"/>
        <w:gridCol w:w="2550"/>
        <w:tblGridChange w:id="0">
          <w:tblGrid>
            <w:gridCol w:w="1920"/>
            <w:gridCol w:w="1035"/>
            <w:gridCol w:w="930"/>
            <w:gridCol w:w="1050"/>
            <w:gridCol w:w="118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2ywio2mdg34k"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Diseñar, desarrollar y mantener sistemas de información de acuerdo con los requerimientos del cliente y estándares de calidad.</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Logré desarrollar sistemas pequeños y funcionales en los proyectos académicos, pero todavía me cuesta integrar algunas tecnologías y optimizar el rendimiento. Necesito reforzar la planificación y el manejo de bases de datos complejas.</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Gestionar proyectos de Tecnologías de la Información (TI) considerando metodologías ágiles, recursos, riesgos y el entorno organizacional.</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Tengo un conocimiento básico de metodologías ágiles como Scrum. He participado en proyectos, pero mi rol ha sido más de seguidor que de gestor. Me falta práctica en la identificación de riesgos y en la gestión de recursos.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Implementar soluciones de infraestructura y seguridad de TI para proteger los activos digitales de una organización, considerando las amenazas y las políticas de seguridad.</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Tengo conocimientos muy básicos sobre ciberseguridad y redes. Solo he visto conceptos teóricos, pero me falta experiencia práctica con la configuración de sistemas y la implementación de medidas de seguridad.</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Evaluar y proponer soluciones tecnológicas que responden a las necesidades de una organización, considerando la arquitectura, los componentes y la interoperabilidad de los sistemas.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En los proyectos he analizado y propuesto soluciones con bastante éxito. Entiendo la estructura de los sistemas y cómo se conectan los componentes, pero me gustaría profundizar en la interoperabilidad de sistemas complejos y la arquitectura de microservicios.</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Se comunicar de manera oral y escrita para interactuar de forma efectiva en diversos contextos laborales y sociales.</w:t>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Me desenvuelvo muy bien tanto en presentaciones como en la redacción de informes técnicos. Soy capaz de explicar conceptos complejos de forma clara y concisa a diferentes tipos de audiencias.</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Trabaja en equipos de manera colaborativa, asumiendo roles y responsabilidades para lograr objetivos comunes.</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Siempre he logrado colaborar de manera fluida en equipos, respetando los roles, aportando ideas y resolviendo conflictos de manera constructiva para alcanzar los objetivos de los proyectos.</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Actúar con ética profesional, demostrando compromiso, responsabilidad y respeto en el ejercicio de su profesión.</w:t>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Considero que mis acciones siempre están guiadas por un comportamiento ético, siendo responsable y comprometido con mis tareas y proyectos.</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FealnxU3n+skVdrcnCJSssKdw==">CgMxLjAyDmgueXJrbjV4NGU0bmFvMg5oLjJ5d2lvMm1kZzM0azgAciExLWVUYUZZLXM4TVVIbno0ZUhxU2RQeWl0YmdvSThWV2k=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