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2"/>
        <w:gridCol w:w="5964"/>
      </w:tblGrid>
      <w:tr w:rsidR="00940B96" w:rsidRPr="00940B96" w:rsidTr="00940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B96" w:rsidRPr="00940B96" w:rsidRDefault="00940B96" w:rsidP="00940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40B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Cigarette</w:t>
            </w:r>
          </w:p>
        </w:tc>
        <w:tc>
          <w:tcPr>
            <w:tcW w:w="0" w:type="auto"/>
            <w:vAlign w:val="center"/>
            <w:hideMark/>
          </w:tcPr>
          <w:p w:rsidR="00940B96" w:rsidRPr="00940B96" w:rsidRDefault="00940B96" w:rsidP="00940B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40B9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 Documentation</w:t>
            </w:r>
          </w:p>
        </w:tc>
      </w:tr>
    </w:tbl>
    <w:p w:rsidR="00940B96" w:rsidRPr="00940B96" w:rsidRDefault="00940B96" w:rsidP="00940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40B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 Cigarette Consumption Panel Data Set</w:t>
      </w:r>
    </w:p>
    <w:p w:rsidR="00940B96" w:rsidRPr="00940B96" w:rsidRDefault="00940B96" w:rsidP="009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a panel of 48 observations from 1985 to 1995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i/>
          <w:iCs/>
          <w:color w:val="000000"/>
          <w:sz w:val="27"/>
        </w:rPr>
        <w:t>number of observations</w:t>
      </w:r>
      <w:r w:rsidRPr="00940B9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: 528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i/>
          <w:iCs/>
          <w:color w:val="000000"/>
          <w:sz w:val="27"/>
        </w:rPr>
        <w:t>observation</w:t>
      </w:r>
      <w:r w:rsidRPr="00940B9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: regional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i/>
          <w:iCs/>
          <w:color w:val="000000"/>
          <w:sz w:val="27"/>
        </w:rPr>
        <w:t>country</w:t>
      </w:r>
      <w:r w:rsidRPr="00940B9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: United States</w:t>
      </w:r>
    </w:p>
    <w:p w:rsidR="00940B96" w:rsidRPr="00940B96" w:rsidRDefault="00940B96" w:rsidP="009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Usage</w:t>
      </w:r>
    </w:p>
    <w:p w:rsidR="00940B96" w:rsidRPr="00940B96" w:rsidRDefault="00940B96" w:rsidP="00940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0B96">
        <w:rPr>
          <w:rFonts w:ascii="Courier New" w:eastAsia="Times New Roman" w:hAnsi="Courier New" w:cs="Courier New"/>
          <w:color w:val="000000"/>
          <w:sz w:val="20"/>
          <w:szCs w:val="20"/>
        </w:rPr>
        <w:t>data(Cigarette)</w:t>
      </w:r>
    </w:p>
    <w:p w:rsidR="00940B96" w:rsidRPr="00940B96" w:rsidRDefault="00940B96" w:rsidP="009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</w:t>
      </w:r>
      <w:proofErr w:type="spellStart"/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dataframe</w:t>
      </w:r>
      <w:proofErr w:type="spellEnd"/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containing :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state</w:t>
      </w:r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state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year</w:t>
      </w:r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year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cpi</w:t>
      </w:r>
      <w:proofErr w:type="spellEnd"/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consumer price index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pop</w:t>
      </w:r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state population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packpc</w:t>
      </w:r>
      <w:proofErr w:type="spellEnd"/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packs per capita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income</w:t>
      </w:r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state personal income (total, nominal)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tax</w:t>
      </w:r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average state, federal, and average local excise taxes for fiscal year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avgprs</w:t>
      </w:r>
      <w:proofErr w:type="spellEnd"/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average price during fiscal year, including sales taxes</w:t>
      </w:r>
    </w:p>
    <w:p w:rsidR="00940B96" w:rsidRPr="00940B96" w:rsidRDefault="00940B96" w:rsidP="00940B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taxs</w:t>
      </w:r>
      <w:proofErr w:type="spellEnd"/>
    </w:p>
    <w:p w:rsidR="00940B96" w:rsidRPr="00940B96" w:rsidRDefault="00940B96" w:rsidP="00940B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average excise taxes for fiscal year, including sales taxes</w:t>
      </w:r>
    </w:p>
    <w:p w:rsidR="00940B96" w:rsidRPr="00940B96" w:rsidRDefault="00940B96" w:rsidP="009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Source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Professor Jonathan Gruber, MIT.</w:t>
      </w:r>
    </w:p>
    <w:p w:rsidR="00940B96" w:rsidRPr="00940B96" w:rsidRDefault="00940B96" w:rsidP="009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References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Stock, James H. and Mark W. Watson (2003)</w:t>
      </w:r>
      <w:r w:rsidRPr="00940B9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40B96">
        <w:rPr>
          <w:rFonts w:ascii="Times New Roman" w:eastAsia="Times New Roman" w:hAnsi="Times New Roman" w:cs="Times New Roman"/>
          <w:i/>
          <w:iCs/>
          <w:color w:val="000000"/>
          <w:sz w:val="27"/>
        </w:rPr>
        <w:t>Introduction to Econometrics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, Addison-Wesley Educational Publishers, chapter 10.</w:t>
      </w:r>
    </w:p>
    <w:p w:rsidR="00940B96" w:rsidRPr="00940B96" w:rsidRDefault="00940B96" w:rsidP="009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40B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 Also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B96">
        <w:rPr>
          <w:rFonts w:ascii="Courier New" w:eastAsia="Times New Roman" w:hAnsi="Courier New" w:cs="Courier New"/>
          <w:color w:val="000000"/>
          <w:sz w:val="20"/>
        </w:rPr>
        <w:t>Index.Source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40B9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40B96">
        <w:rPr>
          <w:rFonts w:ascii="Courier New" w:eastAsia="Times New Roman" w:hAnsi="Courier New" w:cs="Courier New"/>
          <w:color w:val="000000"/>
          <w:sz w:val="20"/>
        </w:rPr>
        <w:t>Index.Economics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40B9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40B96">
        <w:rPr>
          <w:rFonts w:ascii="Courier New" w:eastAsia="Times New Roman" w:hAnsi="Courier New" w:cs="Courier New"/>
          <w:color w:val="000000"/>
          <w:sz w:val="20"/>
        </w:rPr>
        <w:t>Index.Econometrics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40B96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940B96">
        <w:rPr>
          <w:rFonts w:ascii="Courier New" w:eastAsia="Times New Roman" w:hAnsi="Courier New" w:cs="Courier New"/>
          <w:color w:val="000000"/>
          <w:sz w:val="20"/>
        </w:rPr>
        <w:t>Index.Observations</w:t>
      </w:r>
      <w:r w:rsidRPr="00940B96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940B96" w:rsidRPr="00940B96" w:rsidRDefault="00940B96" w:rsidP="009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40B96">
        <w:rPr>
          <w:rFonts w:ascii="Courier New" w:eastAsia="Times New Roman" w:hAnsi="Courier New" w:cs="Courier New"/>
          <w:color w:val="000000"/>
          <w:sz w:val="20"/>
        </w:rPr>
        <w:t>Index.Time.Series</w:t>
      </w:r>
      <w:proofErr w:type="spellEnd"/>
    </w:p>
    <w:p w:rsidR="00501DF8" w:rsidRDefault="00501DF8"/>
    <w:sectPr w:rsidR="00501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940B96"/>
    <w:rsid w:val="00501DF8"/>
    <w:rsid w:val="0094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B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B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0B96"/>
    <w:rPr>
      <w:i/>
      <w:iCs/>
    </w:rPr>
  </w:style>
  <w:style w:type="character" w:customStyle="1" w:styleId="apple-converted-space">
    <w:name w:val="apple-converted-space"/>
    <w:basedOn w:val="DefaultParagraphFont"/>
    <w:rsid w:val="00940B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aden</cp:lastModifiedBy>
  <cp:revision>2</cp:revision>
  <dcterms:created xsi:type="dcterms:W3CDTF">2017-04-20T13:21:00Z</dcterms:created>
  <dcterms:modified xsi:type="dcterms:W3CDTF">2017-04-20T13:21:00Z</dcterms:modified>
</cp:coreProperties>
</file>