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E6B" w:rsidRDefault="00B73B36">
      <w:hyperlink r:id="rId4" w:history="1">
        <w:r w:rsidRPr="00A34E14">
          <w:rPr>
            <w:rStyle w:val="Hyperlink"/>
            <w:rFonts w:ascii="Arial" w:hAnsi="Arial" w:cs="Arial"/>
            <w:b/>
            <w:sz w:val="21"/>
            <w:szCs w:val="21"/>
          </w:rPr>
          <w:t>https://www.autodesk.com/redshift/museum-of-the-future/</w:t>
        </w:r>
      </w:hyperlink>
      <w:bookmarkStart w:id="0" w:name="_GoBack"/>
      <w:bookmarkEnd w:id="0"/>
    </w:p>
    <w:sectPr w:rsidR="007C4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B36"/>
    <w:rsid w:val="007C4E6B"/>
    <w:rsid w:val="00B7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5954B-CEEA-4FD4-B5D8-322187FD3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73B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utodesk.com/redshift/museum-of-the-fu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2019-03-10T15:37:00Z</dcterms:created>
  <dcterms:modified xsi:type="dcterms:W3CDTF">2019-03-10T15:38:00Z</dcterms:modified>
</cp:coreProperties>
</file>