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Emails to send participants: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Post Pre-screening: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Hello,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receiving this email because you filled out the pre-screening form for our study:</w:t>
      </w:r>
    </w:p>
    <w:p w:rsidR="00000000" w:rsidDel="00000000" w:rsidP="00000000" w:rsidRDefault="00000000" w:rsidRPr="00000000" w14:paraId="00000008">
      <w:pPr>
        <w:rPr/>
      </w:pPr>
      <w:r w:rsidDel="00000000" w:rsidR="00000000" w:rsidRPr="00000000">
        <w:rPr>
          <w:i w:val="1"/>
          <w:rtl w:val="0"/>
        </w:rPr>
        <w:t xml:space="preserve">Observational Study of Cannabis Using Programmers</w:t>
      </w:r>
      <w:r w:rsidDel="00000000" w:rsidR="00000000" w:rsidRPr="00000000">
        <w:rPr>
          <w:rtl w:val="0"/>
        </w:rPr>
        <w:t xml:space="preserve">. After reviewing your response, we have determined you are eligible to participate. This email contains more information about the study, as well as the next steps if you are still interested in participating.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Study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study consists of an initial online survey followed by two remote programming sessions via Zoom. For one session we ask that you are sober, and for the other, we ask that you are intoxicated on cannabis (via cannabis smoked or vaped before the session). Each session lasts at most 1.5 hours. During each programming session, you will be asked to solve programming problems and some simple cognitive tasks while the research team records your responses and screen. After the second session, you will have the option of being compensated $80 via electronic payment (e.g., an e-visa card). More information is available in </w:t>
      </w:r>
      <w:hyperlink r:id="rId7">
        <w:r w:rsidDel="00000000" w:rsidR="00000000" w:rsidRPr="00000000">
          <w:rPr>
            <w:color w:val="1155cc"/>
            <w:u w:val="single"/>
            <w:rtl w:val="0"/>
          </w:rPr>
          <w:t xml:space="preserve">the study consent form</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Next Steps: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are still interested in participating, before scheduling the zoom sessions, you will need to take an initial survey. This survey will take around 20 minutes to complete. It will contain the following five things: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Informed consent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Demographic information and background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Cannabis-use history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 four-minute tutorial video about the programming zoom sessions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Scheduling the two programming sessions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recommend that you take the survey on a laptop or tablet (though it should work on a mobile phone if needed, some of the questions will just be small).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When the survey asks for a participant ID, you should use: </w:t>
      </w:r>
      <w:commentRangeStart w:id="0"/>
      <w:r w:rsidDel="00000000" w:rsidR="00000000" w:rsidRPr="00000000">
        <w:rPr>
          <w:b w:val="1"/>
          <w:rtl w:val="0"/>
        </w:rPr>
        <w:t xml:space="preserve">FIXME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survey is available here: </w:t>
      </w:r>
      <w:hyperlink r:id="rId8">
        <w:r w:rsidDel="00000000" w:rsidR="00000000" w:rsidRPr="00000000">
          <w:rPr>
            <w:color w:val="1155cc"/>
            <w:u w:val="single"/>
            <w:rtl w:val="0"/>
          </w:rPr>
          <w:t xml:space="preserve">https://umich.qualtrics.com/jfe/form/SV_eR8mkIEZ7aOyThI</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consent form and tutorial video mentioned above are included in the survey itself. However, for your records, here are external links to them both:</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Consent form: </w:t>
      </w:r>
      <w:hyperlink r:id="rId9">
        <w:r w:rsidDel="00000000" w:rsidR="00000000" w:rsidRPr="00000000">
          <w:rPr>
            <w:color w:val="1155cc"/>
            <w:u w:val="single"/>
            <w:rtl w:val="0"/>
          </w:rPr>
          <w:t xml:space="preserve">https://dijkstra.eecs.umich.edu/~endremad/obs.pdf</w:t>
        </w:r>
      </w:hyperlink>
      <w:r w:rsidDel="00000000" w:rsidR="00000000" w:rsidRPr="00000000">
        <w:rPr>
          <w:rtl w:val="0"/>
        </w:rPr>
        <w:t xml:space="preserve">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Contains more detailed information about the study.</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Programming session tutorial video: </w:t>
      </w:r>
      <w:hyperlink r:id="rId10">
        <w:r w:rsidDel="00000000" w:rsidR="00000000" w:rsidRPr="00000000">
          <w:rPr>
            <w:color w:val="1155cc"/>
            <w:u w:val="single"/>
            <w:rtl w:val="0"/>
          </w:rPr>
          <w:t xml:space="preserve">https://www.youtube.com/watch?v=pQ99S8-VdfQ</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Please let us know if you have any questions about the study or any issues taking the survey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Madeline Endres, PhD Candidate in Computer Science, University of Michigan (</w:t>
      </w:r>
      <w:hyperlink r:id="rId11">
        <w:r w:rsidDel="00000000" w:rsidR="00000000" w:rsidRPr="00000000">
          <w:rPr>
            <w:color w:val="1155cc"/>
            <w:u w:val="single"/>
            <w:rtl w:val="0"/>
          </w:rPr>
          <w:t xml:space="preserve">endremad@umich.edu</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Wenxin He, University of Michigan (</w:t>
      </w:r>
      <w:hyperlink r:id="rId12">
        <w:r w:rsidDel="00000000" w:rsidR="00000000" w:rsidRPr="00000000">
          <w:rPr>
            <w:color w:val="1155cc"/>
            <w:u w:val="single"/>
            <w:rtl w:val="0"/>
          </w:rPr>
          <w:t xml:space="preserve">wenxinhe@umich.edu</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study has been approved by the University of Michgan's IRB under HUM00223584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Post scheduling: Cannabis Session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Hello,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cannabis</w:t>
      </w:r>
      <w:r w:rsidDel="00000000" w:rsidR="00000000" w:rsidRPr="00000000">
        <w:rPr>
          <w:b w:val="1"/>
          <w:rtl w:val="0"/>
        </w:rPr>
        <w:t xml:space="preserve"> </w:t>
      </w:r>
      <w:r w:rsidDel="00000000" w:rsidR="00000000" w:rsidRPr="00000000">
        <w:rPr>
          <w:rtl w:val="0"/>
        </w:rPr>
        <w:t xml:space="preserve">session for the programming observational study is coming up </w:t>
      </w:r>
      <w:r w:rsidDel="00000000" w:rsidR="00000000" w:rsidRPr="00000000">
        <w:rPr>
          <w:b w:val="1"/>
          <w:rtl w:val="0"/>
        </w:rPr>
        <w:t xml:space="preserve">FIXME</w:t>
      </w:r>
      <w:r w:rsidDel="00000000" w:rsidR="00000000" w:rsidRPr="00000000">
        <w:rPr>
          <w:rtl w:val="0"/>
        </w:rPr>
        <w:t xml:space="preserve">! Here are some additional details about the logistics of the session: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Before the session, we ask that you:</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Take a picture of the cannabis product you intend to use (including the label if it has one)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Vape or smoke cannabis 5-10 minutes before the session.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much cannabis should you vape or smoke for the 1.5 hr session?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If you have used cannabis while programming before, you should use an amount that is similar to past experiences.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If you have not used cannabis while programming before, you should use the amount of cannabis you would typically use.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Other logistics: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Zoom link: </w:t>
      </w:r>
      <w:hyperlink r:id="rId13">
        <w:r w:rsidDel="00000000" w:rsidR="00000000" w:rsidRPr="00000000">
          <w:rPr>
            <w:color w:val="1155cc"/>
            <w:u w:val="single"/>
            <w:rtl w:val="0"/>
          </w:rPr>
          <w:t xml:space="preserve">https://umich.zoom.us/j/6963841532</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Participant ID: </w:t>
      </w:r>
      <w:r w:rsidDel="00000000" w:rsidR="00000000" w:rsidRPr="00000000">
        <w:rPr>
          <w:b w:val="1"/>
          <w:rtl w:val="0"/>
        </w:rPr>
        <w:t xml:space="preserve">FIXME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For the study, we will ask that if possible, you use a browser other than Safari to access the study platform (e.g., Chrome or Fierfox both work well)</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You should participate in the session from a location where you feel safe using cannabis, and from where you don’t have to travel for at least two hours.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You should use a personally-owned computer.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FIXME</w:t>
      </w:r>
      <w:r w:rsidDel="00000000" w:rsidR="00000000" w:rsidRPr="00000000">
        <w:rPr>
          <w:rtl w:val="0"/>
        </w:rPr>
        <w:t xml:space="preserve"> will be leading your session. Please let us know if you have any questions. If you need to reschedule, you can cancel the event on the google calendar and then re-book at: </w:t>
      </w:r>
      <w:hyperlink r:id="rId14">
        <w:r w:rsidDel="00000000" w:rsidR="00000000" w:rsidRPr="00000000">
          <w:rPr>
            <w:color w:val="1155cc"/>
            <w:u w:val="single"/>
            <w:rtl w:val="0"/>
          </w:rPr>
          <w:t xml:space="preserve">https://calendar.app.google/L4mGRj7ySsEx6KHC8</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Madeline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deline Endres" w:id="0" w:date="2023-03-09T20:28:5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for each participant!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endremad@umich.edu" TargetMode="External"/><Relationship Id="rId10" Type="http://schemas.openxmlformats.org/officeDocument/2006/relationships/hyperlink" Target="https://www.youtube.com/watch?v=pQ99S8-VdfQ" TargetMode="External"/><Relationship Id="rId13" Type="http://schemas.openxmlformats.org/officeDocument/2006/relationships/hyperlink" Target="https://umich.zoom.us/j/6963841532" TargetMode="External"/><Relationship Id="rId12" Type="http://schemas.openxmlformats.org/officeDocument/2006/relationships/hyperlink" Target="mailto:wenxinhe@umich.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jkstra.eecs.umich.edu/~endremad/obs.pdf" TargetMode="External"/><Relationship Id="rId14" Type="http://schemas.openxmlformats.org/officeDocument/2006/relationships/hyperlink" Target="https://calendar.app.google/L4mGRj7ySsEx6KHC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ijkstra.eecs.umich.edu/~endremad/obs.pdf" TargetMode="External"/><Relationship Id="rId8" Type="http://schemas.openxmlformats.org/officeDocument/2006/relationships/hyperlink" Target="https://umich.qualtrics.com/jfe/form/SV_eR8mkIEZ7aOyT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