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  <w:sz w:val="40"/>
          <w:szCs w:val="40"/>
        </w:rPr>
      </w:pPr>
      <w:bookmarkStart w:colFirst="0" w:colLast="0" w:name="_tontw15blksx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Barcelona Competition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k0fvehgcqh9i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Churn prediction in the bank's customer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t8w5y7a029g" w:id="2"/>
      <w:bookmarkEnd w:id="2"/>
      <w:r w:rsidDel="00000000" w:rsidR="00000000" w:rsidRPr="00000000">
        <w:rPr>
          <w:rtl w:val="0"/>
        </w:rPr>
        <w:t xml:space="preserve">Features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CLIENTNUM: Unique identifier for each client (Integer)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Attrition_Flag: Indicator of whether the customer has left the bank or stayed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Attrited Customer -&gt; 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Existing Customer -&gt;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Customer_Age: The age of the customer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Gender: Customer Gender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Dependent_count: Number of dependents the customer has.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Education_Level: Client's education level.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Marital_Status: Marital status of the customer.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Income_Category: Income category of customer.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Card_Category: Type of card of the customer.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Months_on_book: The time the customer has been on the books.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Total_Relationship_Count: Total number of relationships the customer has with the credit card provider.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Months_Inactive_12_mon: Number of months the customer has been inactive in the last twelve months.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Contacts_Count_12_mon: Number of contacts the customer has had in the last twelve months.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Credit_Limit: Customer's credit limit.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Total_Revolving_Bal: Customer's total revolving balance.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Avg_Open_To_Buy: Customer's average open-to-buy ratio.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Total_Amt_Chng_Q4_Q1: Total amount changed from quarter 4 to quarter 1.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Total_Trans_Amt: Total amount of the transaction.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Total_Trans_Ct: Total transaction count.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Total_Ct_Chng_Q4_Q1: Total count changed from quarter 4 to quarter 1.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Avg_Utilization_Ratio: Average client utilization ratio.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