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4DDE" w14:textId="77777777" w:rsidR="00747C8A" w:rsidRDefault="00747C8A">
      <w:pPr>
        <w:pStyle w:val="Body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0C020E" w14:textId="77777777" w:rsidR="00747C8A" w:rsidRDefault="00DF5D82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PSL Ornanong Pro" w:hAnsi="Times New Roman" w:cs="Times New Roman"/>
          <w:noProof/>
          <w:color w:val="5E5E5E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348EBA53" wp14:editId="628EE32F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4496435" cy="1126490"/>
                <wp:effectExtent l="0" t="0" r="1905" b="0"/>
                <wp:wrapTopAndBottom/>
                <wp:docPr id="1073741828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26800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96346F9" w14:textId="77777777" w:rsidR="00747C8A" w:rsidRDefault="00DF5D82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eastAsia="ko-KR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IDX G9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sz w:val="30"/>
                                <w:szCs w:val="30"/>
                                <w:lang w:eastAsia="ko-KR"/>
                              </w:rPr>
                              <w:t>PHYSICS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sz w:val="30"/>
                                <w:szCs w:val="30"/>
                                <w:lang w:eastAsia="ko-KR"/>
                              </w:rPr>
                              <w:t>H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STUDY GUIDE ISSUE 7</w:t>
                            </w:r>
                          </w:p>
                          <w:p w14:paraId="00A6A6E9" w14:textId="77777777" w:rsidR="00747C8A" w:rsidRDefault="00DF5D82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eastAsia="ko-KR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By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sz w:val="30"/>
                                <w:szCs w:val="30"/>
                                <w:lang w:eastAsia="ko-KR"/>
                              </w:rPr>
                              <w:t>TaeYun K.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and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sz w:val="30"/>
                                <w:szCs w:val="30"/>
                                <w:lang w:eastAsia="ko-KR"/>
                              </w:rPr>
                              <w:t>Eric W.</w:t>
                            </w:r>
                          </w:p>
                          <w:p w14:paraId="145DF411" w14:textId="77777777" w:rsidR="00747C8A" w:rsidRDefault="00DF5D82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Whit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202" alt="Indexademics G9 Official Study Guides Issue [#]…" type="#_x0000_t202" style="position:absolute;left:0pt;height:88.7pt;width:354.05pt;mso-position-horizontal:right;mso-position-horizontal-relative:margin;mso-position-vertical:top;mso-position-vertical-relative:margin;mso-wrap-distance-bottom:12pt;mso-wrap-distance-top:12pt;z-index:251659264;mso-width-relative:page;mso-height-relative:page;" fillcolor="#20446F" filled="t" stroked="f" coordsize="21600,21600" o:gfxdata="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GQhZ91QAAAAUBAAAPAAAAAAAAAAEAIAAAACIAAABkcnMvZG93&#10;bnJldi54bWxQSwECFAAUAAAACACHTuJAY0zV6zwCAABhBAAADgAAAAAAAAABACAAAAAkAQAAZHJz&#10;L2Uyb0RvYy54bWxQSwUGAAAAAAYABgBZAQAA0gUAAAAA&#10;">
                <v:fill on="t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4D097B0B">
                      <w:pPr>
                        <w:pStyle w:val="10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11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eastAsia="ko-KR"/>
                        </w:rPr>
                      </w:pPr>
                      <w:r>
                        <w:rPr>
                          <w:rStyle w:val="11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IDX G9 </w:t>
                      </w:r>
                      <w:r>
                        <w:rPr>
                          <w:rStyle w:val="11"/>
                          <w:rFonts w:hint="eastAsia" w:ascii="Times New Roman" w:hAnsi="Times New Roman" w:cs="Times New Roman"/>
                          <w:b/>
                          <w:bCs/>
                          <w:sz w:val="30"/>
                          <w:szCs w:val="30"/>
                          <w:lang w:eastAsia="ko-KR"/>
                        </w:rPr>
                        <w:t>PHYSICS</w:t>
                      </w:r>
                      <w:r>
                        <w:rPr>
                          <w:rStyle w:val="11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Style w:val="11"/>
                          <w:rFonts w:hint="eastAsia" w:ascii="Times New Roman" w:hAnsi="Times New Roman" w:cs="Times New Roman"/>
                          <w:b/>
                          <w:bCs/>
                          <w:sz w:val="30"/>
                          <w:szCs w:val="30"/>
                          <w:lang w:eastAsia="ko-KR"/>
                        </w:rPr>
                        <w:t>H</w:t>
                      </w:r>
                      <w:r>
                        <w:rPr>
                          <w:rStyle w:val="11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STUDY GUIDE ISSUE 7</w:t>
                      </w:r>
                    </w:p>
                    <w:p w14:paraId="50596D2F">
                      <w:pPr>
                        <w:pStyle w:val="10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11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eastAsia="ko-KR"/>
                        </w:rPr>
                      </w:pPr>
                      <w:r>
                        <w:rPr>
                          <w:rStyle w:val="11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By </w:t>
                      </w:r>
                      <w:r>
                        <w:rPr>
                          <w:rStyle w:val="11"/>
                          <w:rFonts w:hint="eastAsia" w:ascii="Times New Roman" w:hAnsi="Times New Roman" w:cs="Times New Roman"/>
                          <w:b/>
                          <w:bCs/>
                          <w:sz w:val="30"/>
                          <w:szCs w:val="30"/>
                          <w:lang w:eastAsia="ko-KR"/>
                        </w:rPr>
                        <w:t>TaeYun K.</w:t>
                      </w:r>
                      <w:r>
                        <w:rPr>
                          <w:rStyle w:val="11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and </w:t>
                      </w:r>
                      <w:r>
                        <w:rPr>
                          <w:rStyle w:val="11"/>
                          <w:rFonts w:hint="eastAsia" w:ascii="Times New Roman" w:hAnsi="Times New Roman" w:cs="Times New Roman"/>
                          <w:b/>
                          <w:bCs/>
                          <w:sz w:val="30"/>
                          <w:szCs w:val="30"/>
                          <w:lang w:eastAsia="ko-KR"/>
                        </w:rPr>
                        <w:t>Eric W.</w:t>
                      </w:r>
                    </w:p>
                    <w:p w14:paraId="647E351F">
                      <w:pPr>
                        <w:pStyle w:val="10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Style w:val="1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zh-CN"/>
        </w:rPr>
        <w:drawing>
          <wp:anchor distT="0" distB="0" distL="114300" distR="114300" simplePos="0" relativeHeight="251660288" behindDoc="1" locked="0" layoutInCell="1" allowOverlap="1" wp14:anchorId="1EAE6488" wp14:editId="235382CF">
            <wp:simplePos x="0" y="0"/>
            <wp:positionH relativeFrom="margin">
              <wp:posOffset>0</wp:posOffset>
            </wp:positionH>
            <wp:positionV relativeFrom="margin">
              <wp:posOffset>7620</wp:posOffset>
            </wp:positionV>
            <wp:extent cx="1337945" cy="1173480"/>
            <wp:effectExtent l="0" t="0" r="0" b="7620"/>
            <wp:wrapNone/>
            <wp:docPr id="2141547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7280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t="19776" r="17840" b="22056"/>
                    <a:stretch>
                      <a:fillRect/>
                    </a:stretch>
                  </pic:blipFill>
                  <pic:spPr>
                    <a:xfrm>
                      <a:off x="0" y="0"/>
                      <a:ext cx="1337748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is an official document by Indexademics. Unless otherwise stated, this document may not be accredited to individuals or groups other than the club IDX, nor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should this document be distributed, sold, or modified for personal use in any way.</w:t>
      </w:r>
    </w:p>
    <w:p w14:paraId="1A78DE45" w14:textId="77777777" w:rsidR="00DF5D82" w:rsidRDefault="00DF5D82">
      <w:pPr>
        <w:pStyle w:val="Body"/>
        <w:rPr>
          <w:rFonts w:ascii="Times New Roman" w:hAnsi="Times New Roman" w:cs="Times New Roman"/>
        </w:rPr>
      </w:pPr>
    </w:p>
    <w:p w14:paraId="76162B37" w14:textId="42B0FA23" w:rsidR="00747C8A" w:rsidRDefault="00DF5D82">
      <w:pPr>
        <w:pStyle w:val="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6.5 Conservative and Nonconservative Forces</w:t>
      </w:r>
    </w:p>
    <w:p w14:paraId="4B84CBFC" w14:textId="77777777" w:rsidR="00747C8A" w:rsidRDefault="00DF5D82">
      <w:pPr>
        <w:pStyle w:val="Body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Conservative – energy is not lost,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net</m:t>
            </m:r>
          </m:sub>
        </m:sSub>
        <m:r>
          <w:rPr>
            <w:rFonts w:ascii="Cambria Math" w:hAnsi="Cambria Math" w:cs="Times New Roman"/>
          </w:rPr>
          <m:t>=0</m:t>
        </m:r>
      </m:oMath>
    </w:p>
    <w:p w14:paraId="40925C89" w14:textId="77777777" w:rsidR="00747C8A" w:rsidRDefault="00DF5D82">
      <w:pPr>
        <w:pStyle w:val="Body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Nonconservative – energy is lost, forces that removes energy from the </w:t>
      </w:r>
      <w:r>
        <w:rPr>
          <w:rFonts w:ascii="Times New Roman" w:hAnsi="Times New Roman" w:cs="Times New Roman"/>
        </w:rPr>
        <w:t>system</w:t>
      </w:r>
    </w:p>
    <w:p w14:paraId="49F4D361" w14:textId="77777777" w:rsidR="00747C8A" w:rsidRDefault="00747C8A">
      <w:pPr>
        <w:pStyle w:val="Body"/>
        <w:rPr>
          <w:rFonts w:ascii="Times New Roman" w:hAnsi="Times New Roman" w:cs="Times New Roman"/>
        </w:rPr>
      </w:pPr>
    </w:p>
    <w:p w14:paraId="505E0163" w14:textId="77777777" w:rsidR="00747C8A" w:rsidRDefault="00DF5D82">
      <w:pPr>
        <w:pStyle w:val="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6.6 &amp; 6.7 Mechanical Energy and its Conservation</w:t>
      </w:r>
    </w:p>
    <w:p w14:paraId="416801F1" w14:textId="77777777" w:rsidR="00747C8A" w:rsidRDefault="00747C8A">
      <w:pPr>
        <w:pStyle w:val="Body"/>
        <w:rPr>
          <w:rFonts w:ascii="Times New Roman" w:hAnsi="Times New Roman" w:cs="Times New Roman"/>
        </w:rPr>
      </w:pPr>
    </w:p>
    <w:p w14:paraId="4E1F3F42" w14:textId="77777777" w:rsidR="00747C8A" w:rsidRDefault="00DF5D82">
      <w:pPr>
        <w:pStyle w:val="Body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Mechanical Energy: Sum of kinetic and potential energies in the system</w:t>
      </w:r>
    </w:p>
    <w:p w14:paraId="1FCAB679" w14:textId="77777777" w:rsidR="00747C8A" w:rsidRDefault="00DF5D82">
      <w:pPr>
        <w:pStyle w:val="Body"/>
        <w:numPr>
          <w:ilvl w:val="0"/>
          <w:numId w:val="1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DejaVu Math TeX Gyre" w:hAnsi="DejaVu Math TeX Gyre" w:cs="Times New Roman"/>
          </w:rPr>
          <m:t>E=KE+PE</m:t>
        </m:r>
      </m:oMath>
    </w:p>
    <w:p w14:paraId="3EC6FE39" w14:textId="77777777" w:rsidR="00747C8A" w:rsidRDefault="00DF5D82">
      <w:pPr>
        <w:pStyle w:val="Body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Principle of Conservation of Mechanical Energy: When only conservative forces act on a system, it’s total </w:t>
      </w:r>
      <w:r>
        <w:rPr>
          <w:rFonts w:ascii="Times New Roman" w:hAnsi="Times New Roman" w:cs="Times New Roman"/>
        </w:rPr>
        <w:t>mechanical energy is conserved</w:t>
      </w:r>
    </w:p>
    <w:p w14:paraId="7313A85F" w14:textId="77777777" w:rsidR="00747C8A" w:rsidRDefault="00DF5D82">
      <w:pPr>
        <w:pStyle w:val="Body"/>
        <w:numPr>
          <w:ilvl w:val="0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E</m:t>
            </m:r>
          </m:e>
          <m:sub>
            <m:r>
              <w:rPr>
                <w:rFonts w:ascii="DejaVu Math TeX Gyre" w:hAnsi="DejaVu Math TeX Gyre" w:cs="Times New Roman"/>
              </w:rPr>
              <m:t>i</m:t>
            </m:r>
          </m:sub>
        </m:sSub>
        <m:r>
          <w:rPr>
            <w:rFonts w:ascii="DejaVu Math TeX Gyre" w:hAnsi="DejaVu Math TeX Gyre" w:cs="Times New Roman"/>
          </w:rPr>
          <m:t>=</m:t>
        </m:r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KE</m:t>
            </m:r>
          </m:e>
          <m:sub>
            <m:r>
              <w:rPr>
                <w:rFonts w:ascii="DejaVu Math TeX Gyre" w:hAnsi="DejaVu Math TeX Gyre" w:cs="Times New Roman"/>
              </w:rPr>
              <m:t>i</m:t>
            </m:r>
          </m:sub>
        </m:sSub>
        <m:r>
          <w:rPr>
            <w:rFonts w:ascii="DejaVu Math TeX Gyre" w:hAnsi="DejaVu Math TeX Gyre" w:cs="Times New Roman"/>
          </w:rPr>
          <m:t>+</m:t>
        </m:r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PE</m:t>
            </m:r>
          </m:e>
          <m:sub>
            <m:r>
              <w:rPr>
                <w:rFonts w:ascii="DejaVu Math TeX Gyre" w:hAnsi="DejaVu Math TeX Gyre" w:cs="Times New Roman"/>
              </w:rPr>
              <m:t>i</m:t>
            </m:r>
          </m:sub>
        </m:sSub>
        <m:r>
          <w:rPr>
            <w:rFonts w:ascii="DejaVu Math TeX Gyre" w:hAnsi="DejaVu Math TeX Gyre" w:cs="Times New Roman"/>
          </w:rPr>
          <m:t>=</m:t>
        </m:r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E</m:t>
            </m:r>
          </m:e>
          <m:sub>
            <m:r>
              <w:rPr>
                <w:rFonts w:ascii="DejaVu Math TeX Gyre" w:hAnsi="DejaVu Math TeX Gyre" w:cs="Times New Roman"/>
              </w:rPr>
              <m:t>f</m:t>
            </m:r>
          </m:sub>
        </m:sSub>
        <m:r>
          <w:rPr>
            <w:rFonts w:ascii="DejaVu Math TeX Gyre" w:hAnsi="DejaVu Math TeX Gyre" w:cs="Times New Roman"/>
          </w:rPr>
          <m:t>=</m:t>
        </m:r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KE</m:t>
            </m:r>
          </m:e>
          <m:sub>
            <m:r>
              <w:rPr>
                <w:rFonts w:ascii="DejaVu Math TeX Gyre" w:hAnsi="DejaVu Math TeX Gyre" w:cs="Times New Roman"/>
              </w:rPr>
              <m:t>f</m:t>
            </m:r>
          </m:sub>
        </m:sSub>
        <m:r>
          <w:rPr>
            <w:rFonts w:ascii="DejaVu Math TeX Gyre" w:hAnsi="DejaVu Math TeX Gyre" w:cs="Times New Roman"/>
          </w:rPr>
          <m:t>+</m:t>
        </m:r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PE</m:t>
            </m:r>
          </m:e>
          <m:sub>
            <m:r>
              <w:rPr>
                <w:rFonts w:ascii="DejaVu Math TeX Gyre" w:hAnsi="DejaVu Math TeX Gyre" w:cs="Times New Roman"/>
              </w:rPr>
              <m:t>f</m:t>
            </m:r>
          </m:sub>
        </m:sSub>
      </m:oMath>
    </w:p>
    <w:p w14:paraId="542F3248" w14:textId="77777777" w:rsidR="00747C8A" w:rsidRDefault="00DF5D82">
      <w:pPr>
        <w:pStyle w:val="Body"/>
        <w:numPr>
          <w:ilvl w:val="0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KE</m:t>
            </m:r>
          </m:e>
          <m:sub>
            <m:r>
              <w:rPr>
                <w:rFonts w:ascii="DejaVu Math TeX Gyre" w:hAnsi="DejaVu Math TeX Gyre" w:cs="Times New Roman"/>
              </w:rPr>
              <m:t>i</m:t>
            </m:r>
          </m:sub>
        </m:sSub>
        <m:r>
          <w:rPr>
            <w:rFonts w:ascii="DejaVu Math TeX Gyre" w:hAnsi="DejaVu Math TeX Gyre" w:cs="Times New Roman"/>
          </w:rPr>
          <m:t>+</m:t>
        </m:r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GPE</m:t>
            </m:r>
          </m:e>
          <m:sub>
            <m:r>
              <w:rPr>
                <w:rFonts w:ascii="DejaVu Math TeX Gyre" w:hAnsi="DejaVu Math TeX Gyre" w:cs="Times New Roman"/>
              </w:rPr>
              <m:t>i</m:t>
            </m:r>
          </m:sub>
        </m:sSub>
        <m:r>
          <w:rPr>
            <w:rFonts w:ascii="DejaVu Math TeX Gyre" w:hAnsi="DejaVu Math TeX Gyre" w:cs="Times New Roman"/>
          </w:rPr>
          <m:t>+</m:t>
        </m:r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EPE</m:t>
            </m:r>
          </m:e>
          <m:sub>
            <m:r>
              <w:rPr>
                <w:rFonts w:ascii="DejaVu Math TeX Gyre" w:hAnsi="DejaVu Math TeX Gyre" w:cs="Times New Roman"/>
              </w:rPr>
              <m:t>i</m:t>
            </m:r>
          </m:sub>
        </m:sSub>
        <m:r>
          <w:rPr>
            <w:rFonts w:ascii="DejaVu Math TeX Gyre" w:hAnsi="DejaVu Math TeX Gyre" w:cs="Times New Roman"/>
          </w:rPr>
          <m:t>=</m:t>
        </m:r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KE</m:t>
            </m:r>
          </m:e>
          <m:sub>
            <m:r>
              <w:rPr>
                <w:rFonts w:ascii="DejaVu Math TeX Gyre" w:hAnsi="DejaVu Math TeX Gyre" w:cs="Times New Roman"/>
              </w:rPr>
              <m:t>f</m:t>
            </m:r>
          </m:sub>
        </m:sSub>
        <m:r>
          <w:rPr>
            <w:rFonts w:ascii="DejaVu Math TeX Gyre" w:hAnsi="DejaVu Math TeX Gyre" w:cs="Times New Roman"/>
          </w:rPr>
          <m:t>+</m:t>
        </m:r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GPE</m:t>
            </m:r>
          </m:e>
          <m:sub>
            <m:r>
              <w:rPr>
                <w:rFonts w:ascii="DejaVu Math TeX Gyre" w:hAnsi="DejaVu Math TeX Gyre" w:cs="Times New Roman"/>
              </w:rPr>
              <m:t>f</m:t>
            </m:r>
          </m:sub>
        </m:sSub>
        <m:r>
          <w:rPr>
            <w:rFonts w:ascii="DejaVu Math TeX Gyre" w:hAnsi="DejaVu Math TeX Gyre" w:cs="Times New Roman"/>
          </w:rPr>
          <m:t>+</m:t>
        </m:r>
        <m:sSub>
          <m:sSubPr>
            <m:ctrlPr>
              <w:rPr>
                <w:rFonts w:ascii="DejaVu Math TeX Gyre" w:hAnsi="DejaVu Math TeX Gyre" w:cs="Times New Roman"/>
                <w:i/>
              </w:rPr>
            </m:ctrlPr>
          </m:sSubPr>
          <m:e>
            <m:r>
              <w:rPr>
                <w:rFonts w:ascii="DejaVu Math TeX Gyre" w:hAnsi="DejaVu Math TeX Gyre" w:cs="Times New Roman"/>
              </w:rPr>
              <m:t>EPE</m:t>
            </m:r>
          </m:e>
          <m:sub>
            <m:r>
              <w:rPr>
                <w:rFonts w:ascii="DejaVu Math TeX Gyre" w:hAnsi="DejaVu Math TeX Gyre" w:cs="Times New Roman"/>
              </w:rPr>
              <m:t>f</m:t>
            </m:r>
          </m:sub>
        </m:sSub>
      </m:oMath>
    </w:p>
    <w:p w14:paraId="31A8D20B" w14:textId="77777777" w:rsidR="00747C8A" w:rsidRDefault="00747C8A">
      <w:pPr>
        <w:pStyle w:val="Body"/>
        <w:rPr>
          <w:rFonts w:ascii="Times New Roman" w:hAnsi="Times New Roman" w:cs="Times New Roman"/>
        </w:rPr>
      </w:pPr>
    </w:p>
    <w:sectPr w:rsidR="00747C8A"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C996D" w14:textId="77777777" w:rsidR="00455388" w:rsidRDefault="00455388">
      <w:r>
        <w:separator/>
      </w:r>
    </w:p>
  </w:endnote>
  <w:endnote w:type="continuationSeparator" w:id="0">
    <w:p w14:paraId="40007D8C" w14:textId="77777777" w:rsidR="00455388" w:rsidRDefault="00455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altName w:val="Arial"/>
    <w:charset w:val="00"/>
    <w:family w:val="roman"/>
    <w:pitch w:val="default"/>
    <w:sig w:usb0="E50002FF" w:usb1="500079DB" w:usb2="00000010" w:usb3="00000000" w:csb0="00000000" w:csb1="00000000"/>
  </w:font>
  <w:font w:name="Arial Unicode MS">
    <w:altName w:val="Yu Gothic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 Medium">
    <w:altName w:val="Arial"/>
    <w:charset w:val="00"/>
    <w:family w:val="roman"/>
    <w:pitch w:val="default"/>
    <w:sig w:usb0="E50002FF" w:usb1="500079DB" w:usb2="00000010" w:usb3="00000000" w:csb0="00000000" w:csb1="00000000"/>
  </w:font>
  <w:font w:name="PSL Ornanong Pro">
    <w:altName w:val="Cambria"/>
    <w:charset w:val="00"/>
    <w:family w:val="roman"/>
    <w:pitch w:val="default"/>
    <w:sig w:usb0="A100002F" w:usb1="5000204A" w:usb2="00000000" w:usb3="00000000" w:csb0="60010083" w:csb1="8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Math TeX Gyre">
    <w:altName w:val="Calibri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21A8" w14:textId="77777777" w:rsidR="00747C8A" w:rsidRDefault="00747C8A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</w:p>
  <w:p w14:paraId="115E09CB" w14:textId="77777777" w:rsidR="00747C8A" w:rsidRDefault="00747C8A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C0289" w14:textId="77777777" w:rsidR="00455388" w:rsidRDefault="00455388">
      <w:r>
        <w:separator/>
      </w:r>
    </w:p>
  </w:footnote>
  <w:footnote w:type="continuationSeparator" w:id="0">
    <w:p w14:paraId="000C47C2" w14:textId="77777777" w:rsidR="00455388" w:rsidRDefault="00455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F403A"/>
    <w:multiLevelType w:val="multilevel"/>
    <w:tmpl w:val="79CF403A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89065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A5"/>
    <w:rsid w:val="00147CAB"/>
    <w:rsid w:val="00240CA3"/>
    <w:rsid w:val="00454547"/>
    <w:rsid w:val="00455388"/>
    <w:rsid w:val="004E628D"/>
    <w:rsid w:val="00554DFD"/>
    <w:rsid w:val="00570A55"/>
    <w:rsid w:val="005D4B5C"/>
    <w:rsid w:val="00640570"/>
    <w:rsid w:val="006823AF"/>
    <w:rsid w:val="006D4193"/>
    <w:rsid w:val="006F73B0"/>
    <w:rsid w:val="0070737F"/>
    <w:rsid w:val="00722875"/>
    <w:rsid w:val="00747C8A"/>
    <w:rsid w:val="00795761"/>
    <w:rsid w:val="00824095"/>
    <w:rsid w:val="00884C8B"/>
    <w:rsid w:val="008A1C58"/>
    <w:rsid w:val="00952E9A"/>
    <w:rsid w:val="00972D7F"/>
    <w:rsid w:val="00974671"/>
    <w:rsid w:val="009A0C12"/>
    <w:rsid w:val="009D2239"/>
    <w:rsid w:val="00A37606"/>
    <w:rsid w:val="00AB01DC"/>
    <w:rsid w:val="00AC2913"/>
    <w:rsid w:val="00AE1410"/>
    <w:rsid w:val="00B102D0"/>
    <w:rsid w:val="00B76192"/>
    <w:rsid w:val="00C00178"/>
    <w:rsid w:val="00CD783C"/>
    <w:rsid w:val="00D00DFB"/>
    <w:rsid w:val="00DF5D82"/>
    <w:rsid w:val="00E43BEA"/>
    <w:rsid w:val="00F70790"/>
    <w:rsid w:val="00FA0811"/>
    <w:rsid w:val="00FB40A5"/>
    <w:rsid w:val="00FE70F5"/>
    <w:rsid w:val="5BFF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388824"/>
  <w15:docId w15:val="{22438B3B-F9AC-4727-8A45-F94ED44BF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Batang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</w:pPr>
  </w:style>
  <w:style w:type="character" w:styleId="a7">
    <w:name w:val="Hyperlink"/>
    <w:rPr>
      <w:u w:val="single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Batang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LabelDark">
    <w:name w:val="Label Dark"/>
    <w:pPr>
      <w:keepLines/>
      <w:jc w:val="center"/>
    </w:pPr>
    <w:rPr>
      <w:rFonts w:ascii="Helvetica Neue Medium" w:eastAsia="Batang" w:hAnsi="Helvetica Neue Medium" w:cs="Arial Unicode MS"/>
      <w:color w:val="000000"/>
      <w:sz w:val="24"/>
      <w:szCs w:val="24"/>
    </w:rPr>
  </w:style>
  <w:style w:type="character" w:customStyle="1" w:styleId="White">
    <w:name w:val="White"/>
    <w:rPr>
      <w:color w:val="FFFFFF"/>
      <w:lang w:val="en-US"/>
    </w:rPr>
  </w:style>
  <w:style w:type="character" w:customStyle="1" w:styleId="a6">
    <w:name w:val="页眉 字符"/>
    <w:basedOn w:val="a0"/>
    <w:link w:val="a5"/>
    <w:uiPriority w:val="99"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uiPriority w:val="99"/>
    <w:rPr>
      <w:sz w:val="24"/>
      <w:szCs w:val="24"/>
      <w:lang w:eastAsia="en-US"/>
    </w:rPr>
  </w:style>
  <w:style w:type="character" w:styleId="a8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712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Pete</dc:creator>
  <cp:lastModifiedBy>Pete C</cp:lastModifiedBy>
  <cp:revision>3</cp:revision>
  <dcterms:created xsi:type="dcterms:W3CDTF">2025-04-08T15:53:00Z</dcterms:created>
  <dcterms:modified xsi:type="dcterms:W3CDTF">2025-04-09T13:53:00Z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7de839a6979935ded94a9b64bcff864faacdebf338557d1cee4534dddfab2c3b</vt:lpwstr>
  </property>
  <property fmtid="{D5CDD505-2E9C-101B-9397-08002B2CF9AE}" pid="3" name="KSOProductBuildVer">
    <vt:lpwstr>2052-7.2.2.8955</vt:lpwstr>
  </property>
  <property fmtid="{D5CDD505-2E9C-101B-9397-08002B2CF9AE}" pid="4" name="ICV">
    <vt:lpwstr>D3E8710DE150934C3F43F567B06484FE_42</vt:lpwstr>
  </property>
</Properties>
</file>