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6645" w14:textId="77777777" w:rsidR="009831E3" w:rsidRDefault="00AA5507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2A366AC" wp14:editId="52A366AD">
                <wp:simplePos x="0" y="0"/>
                <wp:positionH relativeFrom="margin">
                  <wp:posOffset>1623729</wp:posOffset>
                </wp:positionH>
                <wp:positionV relativeFrom="page">
                  <wp:posOffset>720090</wp:posOffset>
                </wp:positionV>
                <wp:extent cx="4496400" cy="1294512"/>
                <wp:effectExtent l="0" t="0" r="0" b="0"/>
                <wp:wrapTopAndBottom distT="152400" distB="152400"/>
                <wp:docPr id="1073741825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294512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A366B2" w14:textId="70F506FB" w:rsidR="009831E3" w:rsidRDefault="00AA5507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IDX G9 ENGLISH S+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 xml:space="preserve"> STUDY GUIDE ISSUE 4</w:t>
                            </w:r>
                          </w:p>
                          <w:p w14:paraId="52A366B3" w14:textId="77777777" w:rsidR="009831E3" w:rsidRDefault="00AA5507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By Gorden</w:t>
                            </w:r>
                          </w:p>
                          <w:p w14:paraId="52A366B4" w14:textId="77777777" w:rsidR="009831E3" w:rsidRDefault="00AA5507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u w:color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366A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left:0;text-align:left;margin-left:127.85pt;margin-top:56.7pt;width:354.05pt;height:101.9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" fillcolor="#20446f" stroked="f" strokeweight="1pt">
                <v:stroke miterlimit="4"/>
                <v:textbox inset="4pt,4pt,4pt,4pt">
                  <w:txbxContent>
                    <w:p w14:paraId="52A366B2" w14:textId="70F506FB" w:rsidR="009831E3" w:rsidRDefault="00AA5507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>IDX G9 ENGLISH S+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 xml:space="preserve"> STUDY GUIDE ISSUE 4</w:t>
                      </w:r>
                    </w:p>
                    <w:p w14:paraId="52A366B3" w14:textId="77777777" w:rsidR="009831E3" w:rsidRDefault="00AA5507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>By Gorden</w:t>
                      </w:r>
                    </w:p>
                    <w:p w14:paraId="52A366B4" w14:textId="77777777" w:rsidR="009831E3" w:rsidRDefault="00AA5507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</w:pPr>
                      <w:r>
                        <w:rPr>
                          <w:color w:val="FFFFFF"/>
                          <w:sz w:val="32"/>
                          <w:szCs w:val="32"/>
                          <w:u w:color="FFFFFF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52A36646" w14:textId="77777777" w:rsidR="009831E3" w:rsidRDefault="00AA5507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52A366AE" wp14:editId="52A366AF">
            <wp:simplePos x="0" y="0"/>
            <wp:positionH relativeFrom="page">
              <wp:posOffset>720090</wp:posOffset>
            </wp:positionH>
            <wp:positionV relativeFrom="page">
              <wp:posOffset>727709</wp:posOffset>
            </wp:positionV>
            <wp:extent cx="1337748" cy="1173481"/>
            <wp:effectExtent l="0" t="0" r="0" b="0"/>
            <wp:wrapNone/>
            <wp:docPr id="1073741826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3" descr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hAnsi="Times New Roman"/>
          <w:b/>
          <w:bCs/>
          <w:sz w:val="24"/>
          <w:szCs w:val="24"/>
        </w:rPr>
        <w:t>document be distributed, sold, or modified for personal use in any way.</w:t>
      </w:r>
    </w:p>
    <w:p w14:paraId="52A36647" w14:textId="77777777" w:rsidR="009831E3" w:rsidRDefault="009831E3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A36648" w14:textId="77777777" w:rsidR="009831E3" w:rsidRDefault="00AA5507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sovereign mean?</w:t>
      </w:r>
    </w:p>
    <w:p w14:paraId="52A36649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/>
          <w:color w:val="111111"/>
        </w:rPr>
        <w:t>a supreme ruler, especially a monarch</w:t>
      </w:r>
    </w:p>
    <w:p w14:paraId="52A3664A" w14:textId="77777777" w:rsidR="009831E3" w:rsidRDefault="009831E3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4B" w14:textId="77777777" w:rsidR="009831E3" w:rsidRDefault="00AA5507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morbid mean?</w:t>
      </w:r>
    </w:p>
    <w:p w14:paraId="52A3664C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/>
          <w:color w:val="111111"/>
        </w:rPr>
        <w:t xml:space="preserve">characterized by an unusual interest in disturbing and unpleasant subjects, </w:t>
      </w:r>
      <w:r>
        <w:rPr>
          <w:rFonts w:ascii="Times New Roman" w:hAnsi="Times New Roman"/>
          <w:color w:val="111111"/>
        </w:rPr>
        <w:t>especially death and disease</w:t>
      </w:r>
    </w:p>
    <w:p w14:paraId="52A3664D" w14:textId="77777777" w:rsidR="009831E3" w:rsidRDefault="009831E3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4E" w14:textId="77777777" w:rsidR="009831E3" w:rsidRDefault="00AA5507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gargantuan mean?</w:t>
      </w:r>
    </w:p>
    <w:p w14:paraId="52A3664F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/>
          <w:color w:val="111111"/>
          <w:lang w:val="pt-PT"/>
        </w:rPr>
        <w:t>enormous</w:t>
      </w:r>
    </w:p>
    <w:p w14:paraId="52A36650" w14:textId="77777777" w:rsidR="009831E3" w:rsidRDefault="009831E3">
      <w:pPr>
        <w:pStyle w:val="Default"/>
        <w:spacing w:before="0" w:line="480" w:lineRule="auto"/>
        <w:rPr>
          <w:rFonts w:ascii="Times New Roman" w:eastAsia="Times New Roman" w:hAnsi="Times New Roman" w:cs="Times New Roman"/>
          <w:color w:val="111111"/>
        </w:rPr>
      </w:pPr>
    </w:p>
    <w:p w14:paraId="52A36651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/>
          <w:color w:val="111111"/>
        </w:rPr>
        <w:t>(Other must-know vocabulary:</w:t>
      </w:r>
    </w:p>
    <w:p w14:paraId="52A36652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  <w:lang w:val="nl-NL"/>
        </w:rPr>
        <w:t>Fish Cheeks</w:t>
      </w:r>
    </w:p>
    <w:p w14:paraId="52A36653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appalling</w:t>
      </w:r>
    </w:p>
    <w:p w14:paraId="52A36654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 w:rsidRPr="00AA5507">
        <w:rPr>
          <w:rFonts w:ascii="Times New Roman" w:hAnsi="Times New Roman"/>
        </w:rPr>
        <w:t>to pluck</w:t>
      </w:r>
    </w:p>
    <w:p w14:paraId="52A36655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shabby</w:t>
      </w:r>
    </w:p>
    <w:p w14:paraId="52A36656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 </w:t>
      </w:r>
    </w:p>
    <w:p w14:paraId="52A36657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  <w:lang w:val="nl-NL"/>
        </w:rPr>
        <w:t>Rubber Boot</w:t>
      </w:r>
      <w:r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</w:rPr>
        <w:t> </w:t>
      </w:r>
    </w:p>
    <w:p w14:paraId="52A36658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membrane</w:t>
      </w:r>
    </w:p>
    <w:p w14:paraId="52A36659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lastRenderedPageBreak/>
        <w:t>sovereign</w:t>
      </w:r>
    </w:p>
    <w:p w14:paraId="52A3665A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 </w:t>
      </w:r>
    </w:p>
    <w:p w14:paraId="52A3665B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Silk Stockings</w:t>
      </w:r>
    </w:p>
    <w:p w14:paraId="52A3665C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 w:rsidRPr="00AA5507">
        <w:rPr>
          <w:rFonts w:ascii="Times New Roman" w:hAnsi="Times New Roman"/>
        </w:rPr>
        <w:t>consternation</w:t>
      </w:r>
    </w:p>
    <w:p w14:paraId="52A3665D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faculty</w:t>
      </w:r>
    </w:p>
    <w:p w14:paraId="52A3665E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 w:rsidRPr="00AA5507">
        <w:rPr>
          <w:rFonts w:ascii="Times New Roman" w:hAnsi="Times New Roman"/>
        </w:rPr>
        <w:t>gaunt</w:t>
      </w:r>
    </w:p>
    <w:p w14:paraId="52A3665F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judicious</w:t>
      </w:r>
    </w:p>
    <w:p w14:paraId="52A36660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morbid</w:t>
      </w:r>
    </w:p>
    <w:p w14:paraId="52A36661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to glisten</w:t>
      </w:r>
    </w:p>
    <w:p w14:paraId="52A36662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 </w:t>
      </w:r>
    </w:p>
    <w:p w14:paraId="52A36663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A&amp;P</w:t>
      </w:r>
      <w:r>
        <w:rPr>
          <w:rFonts w:ascii="Times New Roman" w:hAnsi="Times New Roman"/>
          <w:i/>
          <w:iCs/>
        </w:rPr>
        <w:t> </w:t>
      </w:r>
    </w:p>
    <w:p w14:paraId="52A36664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crescent</w:t>
      </w:r>
    </w:p>
    <w:p w14:paraId="52A36665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fluorescent</w:t>
      </w:r>
    </w:p>
    <w:p w14:paraId="52A36666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juvenile delinquent</w:t>
      </w:r>
    </w:p>
    <w:p w14:paraId="52A36667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rouge</w:t>
      </w:r>
    </w:p>
    <w:p w14:paraId="52A36668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striking (adj)</w:t>
      </w:r>
    </w:p>
    <w:p w14:paraId="52A36669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to fumble</w:t>
      </w:r>
    </w:p>
    <w:p w14:paraId="52A3666A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to saunter</w:t>
      </w:r>
    </w:p>
    <w:p w14:paraId="52A3666B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to unravel</w:t>
      </w:r>
    </w:p>
    <w:p w14:paraId="52A3666C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two-piece (n)</w:t>
      </w:r>
    </w:p>
    <w:p w14:paraId="52A3666D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 </w:t>
      </w:r>
    </w:p>
    <w:p w14:paraId="52A3666E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Super-Frog Saves Tokyo</w:t>
      </w:r>
    </w:p>
    <w:p w14:paraId="52A3666F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boil (n)</w:t>
      </w:r>
    </w:p>
    <w:p w14:paraId="52A36670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callous</w:t>
      </w:r>
    </w:p>
    <w:p w14:paraId="52A36671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collateral</w:t>
      </w:r>
    </w:p>
    <w:p w14:paraId="52A36672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gargantuan</w:t>
      </w:r>
    </w:p>
    <w:p w14:paraId="52A36673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 w:rsidRPr="00AA5507">
        <w:rPr>
          <w:rFonts w:ascii="Times New Roman" w:hAnsi="Times New Roman"/>
        </w:rPr>
        <w:t>genuine</w:t>
      </w:r>
    </w:p>
    <w:p w14:paraId="52A36674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 w:rsidRPr="00AA5507">
        <w:rPr>
          <w:rFonts w:ascii="Times New Roman" w:hAnsi="Times New Roman"/>
        </w:rPr>
        <w:t>gigantic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pt-PT"/>
        </w:rPr>
        <w:t>inhabitant</w:t>
      </w:r>
    </w:p>
    <w:p w14:paraId="52A36675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involuntary</w:t>
      </w:r>
    </w:p>
    <w:p w14:paraId="52A36676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pending</w:t>
      </w:r>
    </w:p>
    <w:p w14:paraId="52A36677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nature</w:t>
      </w:r>
    </w:p>
    <w:p w14:paraId="52A36678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to atrophy</w:t>
      </w:r>
    </w:p>
    <w:p w14:paraId="52A36679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barge into somewhere</w:t>
      </w:r>
    </w:p>
    <w:p w14:paraId="52A3667A" w14:textId="77777777" w:rsidR="009831E3" w:rsidRDefault="00AA5507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via</w:t>
      </w:r>
      <w:r>
        <w:rPr>
          <w:rFonts w:ascii="Times New Roman" w:hAnsi="Times New Roman"/>
        </w:rPr>
        <w:t>)</w:t>
      </w:r>
    </w:p>
    <w:p w14:paraId="52A3667B" w14:textId="77777777" w:rsidR="009831E3" w:rsidRDefault="009831E3">
      <w:pPr>
        <w:pStyle w:val="Default"/>
        <w:spacing w:before="0" w:line="480" w:lineRule="auto"/>
        <w:rPr>
          <w:rFonts w:ascii="Times New Roman" w:eastAsia="Times New Roman" w:hAnsi="Times New Roman" w:cs="Times New Roman"/>
        </w:rPr>
      </w:pPr>
    </w:p>
    <w:p w14:paraId="52A3667C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All the workers in our company (speak / speaks) Arabic.</w:t>
      </w:r>
    </w:p>
    <w:p w14:paraId="52A3667D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Speak</w:t>
      </w:r>
    </w:p>
    <w:p w14:paraId="52A3667E" w14:textId="77777777" w:rsidR="009831E3" w:rsidRDefault="009831E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</w:p>
    <w:p w14:paraId="52A3667F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Mary and Sue (has / have) a nice room.</w:t>
      </w:r>
    </w:p>
    <w:p w14:paraId="52A36680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Have</w:t>
      </w:r>
    </w:p>
    <w:p w14:paraId="52A36681" w14:textId="77777777" w:rsidR="009831E3" w:rsidRDefault="009831E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</w:p>
    <w:p w14:paraId="52A36682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None of the employees (speak / speaks) Spanish.</w:t>
      </w:r>
    </w:p>
    <w:p w14:paraId="52A36683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Speaks</w:t>
      </w:r>
    </w:p>
    <w:p w14:paraId="52A36684" w14:textId="77777777" w:rsidR="009831E3" w:rsidRDefault="009831E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</w:p>
    <w:p w14:paraId="52A36685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Name an allusion to the bible</w:t>
      </w:r>
    </w:p>
    <w:p w14:paraId="52A36686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(Answers are correct as long as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re reasonable)</w:t>
      </w:r>
    </w:p>
    <w:p w14:paraId="52A36687" w14:textId="77777777" w:rsidR="009831E3" w:rsidRDefault="009831E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</w:p>
    <w:p w14:paraId="52A36688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What are the differences between the New and Old Testament?</w:t>
      </w:r>
    </w:p>
    <w:p w14:paraId="52A36689" w14:textId="77777777" w:rsidR="009831E3" w:rsidRDefault="00AA550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Old:</w:t>
      </w:r>
    </w:p>
    <w:p w14:paraId="52A3668A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 of creation and the history of the Jewish people. (The Torah)</w:t>
      </w:r>
    </w:p>
    <w:p w14:paraId="52A3668B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8C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messages about the coming of the </w:t>
      </w:r>
      <w:proofErr w:type="gramStart"/>
      <w:r>
        <w:rPr>
          <w:rFonts w:ascii="Times New Roman" w:hAnsi="Times New Roman"/>
          <w:sz w:val="24"/>
          <w:szCs w:val="24"/>
        </w:rPr>
        <w:t>messiah</w:t>
      </w:r>
      <w:proofErr w:type="gramEnd"/>
      <w:r>
        <w:rPr>
          <w:rFonts w:ascii="Times New Roman" w:hAnsi="Times New Roman"/>
          <w:sz w:val="24"/>
          <w:szCs w:val="24"/>
        </w:rPr>
        <w:t xml:space="preserve"> (Christians see this as Jesus) </w:t>
      </w:r>
    </w:p>
    <w:p w14:paraId="52A3668D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8E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songs, stories and history</w:t>
      </w:r>
    </w:p>
    <w:p w14:paraId="52A3668F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0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New:</w:t>
      </w:r>
    </w:p>
    <w:p w14:paraId="52A36691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 of the birth, death, and resurrection of Jesus</w:t>
      </w:r>
    </w:p>
    <w:p w14:paraId="52A36692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3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stories Jesus told</w:t>
      </w:r>
    </w:p>
    <w:p w14:paraId="52A36694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5" w14:textId="77777777" w:rsidR="009831E3" w:rsidRDefault="00AA5507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messages and history of the beginnings of the </w:t>
      </w:r>
      <w:r>
        <w:rPr>
          <w:rFonts w:ascii="Times New Roman" w:hAnsi="Times New Roman"/>
          <w:sz w:val="24"/>
          <w:szCs w:val="24"/>
        </w:rPr>
        <w:t>Church</w:t>
      </w:r>
    </w:p>
    <w:p w14:paraId="52A36696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7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pronouns does 1st, 2nd, and 3rd person perspectives use?</w:t>
      </w:r>
    </w:p>
    <w:p w14:paraId="52A36698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1st: I</w:t>
      </w:r>
    </w:p>
    <w:p w14:paraId="52A36699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2nd: You</w:t>
      </w:r>
    </w:p>
    <w:p w14:paraId="52A3669A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3rd: He, She, It</w:t>
      </w:r>
    </w:p>
    <w:p w14:paraId="52A3669B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C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perspective does the short story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bread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use?</w:t>
      </w:r>
    </w:p>
    <w:p w14:paraId="52A3669D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2nd</w:t>
      </w:r>
    </w:p>
    <w:p w14:paraId="52A3669E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9F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the theme of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rubber boots</w:t>
      </w:r>
      <w:r>
        <w:rPr>
          <w:rFonts w:ascii="Times New Roman" w:hAnsi="Times New Roman"/>
          <w:sz w:val="24"/>
          <w:szCs w:val="24"/>
        </w:rPr>
        <w:t>”</w:t>
      </w:r>
    </w:p>
    <w:p w14:paraId="52A366A0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Escapism, family, memories, grief</w:t>
      </w:r>
    </w:p>
    <w:p w14:paraId="52A366A1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A2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internal and external conflict in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 pair of silk stockings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?</w:t>
      </w:r>
    </w:p>
    <w:p w14:paraId="52A366A3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Internal: having a dilemma of what to buy (for herself or for her kids)</w:t>
      </w:r>
    </w:p>
    <w:p w14:paraId="52A366A4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External: struggles with life, poor</w:t>
      </w:r>
    </w:p>
    <w:p w14:paraId="52A366A5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A6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themes of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Fish Cheeks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?</w:t>
      </w:r>
    </w:p>
    <w:p w14:paraId="52A366A7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Family, culture, identity, food, holidays, coming of age</w:t>
      </w:r>
    </w:p>
    <w:p w14:paraId="52A366A8" w14:textId="77777777" w:rsidR="009831E3" w:rsidRDefault="009831E3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366A9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internal and external conflicts of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A&amp;P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?</w:t>
      </w:r>
    </w:p>
    <w:p w14:paraId="52A366AA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Internal: choice to try and grab attention </w:t>
      </w:r>
    </w:p>
    <w:p w14:paraId="52A366AB" w14:textId="77777777" w:rsidR="009831E3" w:rsidRDefault="00AA5507">
      <w:pPr>
        <w:pStyle w:val="a4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</w:pPr>
      <w:r>
        <w:rPr>
          <w:rFonts w:ascii="Times New Roman" w:hAnsi="Times New Roman"/>
          <w:sz w:val="24"/>
          <w:szCs w:val="24"/>
        </w:rPr>
        <w:t>External: choice to quit job</w:t>
      </w:r>
    </w:p>
    <w:sectPr w:rsidR="009831E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366B6" w14:textId="77777777" w:rsidR="00AA5507" w:rsidRDefault="00AA5507">
      <w:r>
        <w:separator/>
      </w:r>
    </w:p>
  </w:endnote>
  <w:endnote w:type="continuationSeparator" w:id="0">
    <w:p w14:paraId="52A366B8" w14:textId="77777777" w:rsidR="00AA5507" w:rsidRDefault="00AA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66B1" w14:textId="77777777" w:rsidR="009831E3" w:rsidRDefault="009831E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366B2" w14:textId="77777777" w:rsidR="00AA5507" w:rsidRDefault="00AA5507">
      <w:r>
        <w:separator/>
      </w:r>
    </w:p>
  </w:footnote>
  <w:footnote w:type="continuationSeparator" w:id="0">
    <w:p w14:paraId="52A366B4" w14:textId="77777777" w:rsidR="00AA5507" w:rsidRDefault="00AA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66B0" w14:textId="77777777" w:rsidR="009831E3" w:rsidRDefault="009831E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602A5"/>
    <w:multiLevelType w:val="hybridMultilevel"/>
    <w:tmpl w:val="4BA2F9AC"/>
    <w:lvl w:ilvl="0" w:tplc="E368C1C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0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EE551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2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CF70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4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1EEFF4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1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8C844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88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863A5A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9CC02C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32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40718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0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D65D0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7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5226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1E3"/>
    <w:rsid w:val="000F1660"/>
    <w:rsid w:val="009831E3"/>
    <w:rsid w:val="00A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6645"/>
  <w15:docId w15:val="{EB49B67C-6C3B-435F-AD06-5324261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abelDarkA">
    <w:name w:val="Label Dark A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Aella Wang</cp:lastModifiedBy>
  <cp:revision>2</cp:revision>
  <dcterms:created xsi:type="dcterms:W3CDTF">2024-12-28T04:48:00Z</dcterms:created>
  <dcterms:modified xsi:type="dcterms:W3CDTF">2024-12-28T04:49:00Z</dcterms:modified>
</cp:coreProperties>
</file>