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B10F" w14:textId="77777777" w:rsidR="00FC23A4" w:rsidRDefault="00FC23A4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F8B110" w14:textId="77777777" w:rsidR="00FC23A4" w:rsidRDefault="006F3144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DF8B1C6" wp14:editId="4DF8B1C7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F8B1D8" w14:textId="374B1491" w:rsidR="00FC23A4" w:rsidRDefault="006F3144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wordWrap w:val="0"/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6F3144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Chemistry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S+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ISSUE 5</w:t>
                            </w:r>
                          </w:p>
                          <w:p w14:paraId="4DF8B1D9" w14:textId="77777777" w:rsidR="00FC23A4" w:rsidRDefault="006F3144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Winson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Kelvin</w:t>
                            </w:r>
                          </w:p>
                          <w:p w14:paraId="4DF8B1DA" w14:textId="77777777" w:rsidR="00FC23A4" w:rsidRDefault="006F3144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8B1C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4DF8B1D8" w14:textId="374B1491" w:rsidR="00FC23A4" w:rsidRDefault="006F3144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wordWrap w:val="0"/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6F3144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>Chemistry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S+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ISSUE 5</w:t>
                      </w:r>
                    </w:p>
                    <w:p w14:paraId="4DF8B1D9" w14:textId="77777777" w:rsidR="00FC23A4" w:rsidRDefault="006F3144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Winson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and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Kelvin</w:t>
                      </w:r>
                    </w:p>
                    <w:p w14:paraId="4DF8B1DA" w14:textId="77777777" w:rsidR="00FC23A4" w:rsidRDefault="006F3144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4DF8B1C8" wp14:editId="4DF8B1C9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 be distributed, sold, or modified for personal use in any way.</w:t>
      </w:r>
    </w:p>
    <w:p w14:paraId="4DF8B111" w14:textId="77777777" w:rsidR="00FC23A4" w:rsidRDefault="00FC23A4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F8B112" w14:textId="77777777" w:rsidR="00FC23A4" w:rsidRDefault="006F3144">
      <w:pPr>
        <w:pStyle w:val="Body"/>
        <w:spacing w:line="480" w:lineRule="auto"/>
        <w:rPr>
          <w:rFonts w:eastAsia="Times New Roman" w:hAnsi="DejaVu Math TeX Gyre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7.2 Effective Nuclear Charge </w:t>
      </w:r>
      <w:r>
        <w:rPr>
          <w:rFonts w:eastAsia="Times New Roman" w:hAnsi="DejaVu Math TeX Gyre" w:cs="Times New Roman"/>
          <w:b/>
          <w:bCs/>
          <w:sz w:val="28"/>
          <w:szCs w:val="28"/>
        </w:rPr>
        <w:t>(</w:t>
      </w:r>
      <m:oMath>
        <m:sSub>
          <m:sSubPr>
            <m:ctrlPr>
              <w:rPr>
                <w:rFonts w:ascii="DejaVu Math TeX Gyre" w:eastAsia="Times New Roman" w:hAnsi="DejaVu Math TeX Gyre" w:cs="Times New Roman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DejaVu Math TeX Gyre" w:eastAsia="Times New Roman" w:hAnsi="DejaVu Math TeX Gyre" w:cs="Times New Roman"/>
                <w:sz w:val="28"/>
                <w:szCs w:val="28"/>
              </w:rPr>
              <m:t>Z</m:t>
            </m:r>
          </m:e>
          <m:sub>
            <m:r>
              <m:rPr>
                <m:sty m:val="b"/>
              </m:rPr>
              <w:rPr>
                <w:rFonts w:ascii="DejaVu Math TeX Gyre" w:eastAsia="Times New Roman" w:hAnsi="DejaVu Math TeX Gyre" w:cs="Times New Roman"/>
                <w:sz w:val="28"/>
                <w:szCs w:val="28"/>
              </w:rPr>
              <m:t>eff</m:t>
            </m:r>
          </m:sub>
        </m:sSub>
      </m:oMath>
      <w:r>
        <w:rPr>
          <w:rFonts w:eastAsia="Times New Roman" w:hAnsi="DejaVu Math TeX Gyre" w:cs="Times New Roman"/>
          <w:b/>
          <w:bCs/>
          <w:sz w:val="28"/>
          <w:szCs w:val="28"/>
        </w:rPr>
        <w:t>)</w:t>
      </w:r>
    </w:p>
    <w:p w14:paraId="4DF8B113" w14:textId="77777777" w:rsidR="00FC23A4" w:rsidRDefault="006F3144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Concepts:</w:t>
      </w:r>
    </w:p>
    <w:p w14:paraId="4DF8B114" w14:textId="77777777" w:rsidR="00FC23A4" w:rsidRDefault="006F3144">
      <w:pPr>
        <w:pStyle w:val="Body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Definition: The net positive charge experienced by valence electrons, accounting for nuclear charge and shielding b</w:t>
      </w:r>
      <w:sdt>
        <w:sdtPr>
          <w:rPr>
            <w:rFonts w:ascii="DejaVu Math TeX Gyre" w:eastAsia="Times New Roman" w:hAnsi="DejaVu Math TeX Gyre" w:cs="Times New Roman"/>
            <w:sz w:val="24"/>
            <w:szCs w:val="24"/>
          </w:rPr>
          <w:id w:val="787629476"/>
          <w:placeholder>
            <w:docPart w:val="{e296cf64-7b69-4828-803f-b19499602923}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Fonts w:ascii="DejaVu Math TeX Gyre" w:hAnsi="DejaVu Math TeX Gyre"/>
                <w:color w:val="808080"/>
              </w:rPr>
              <m:t>Type equation here.</m:t>
            </m:r>
          </m:oMath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>y inner electrons.</w:t>
      </w:r>
    </w:p>
    <w:p w14:paraId="4DF8B115" w14:textId="77777777" w:rsidR="00FC23A4" w:rsidRDefault="006F3144">
      <w:pPr>
        <w:pStyle w:val="Body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Shielding Effect: Inner electrons reduce the attraction between valence electrons and the nucleus.</w:t>
      </w:r>
    </w:p>
    <w:p w14:paraId="4DF8B116" w14:textId="77777777" w:rsidR="00FC23A4" w:rsidRDefault="006F3144">
      <w:pPr>
        <w:pStyle w:val="Body"/>
        <w:numPr>
          <w:ilvl w:val="0"/>
          <w:numId w:val="2"/>
        </w:numPr>
        <w:spacing w:line="480" w:lineRule="auto"/>
        <w:rPr>
          <w:rFonts w:ascii="Times New Roman Regular" w:eastAsia="Times New Roman" w:hAnsi="Times New Roman Regular" w:cs="Times New Roman Regular"/>
          <w:sz w:val="24"/>
          <w:szCs w:val="24"/>
        </w:rPr>
      </w:pPr>
      <w:r>
        <w:rPr>
          <w:rFonts w:ascii="Times New Roman Regular" w:eastAsia="Times New Roman" w:hAnsi="Times New Roman Regular" w:cs="Times New Roman Regular"/>
          <w:sz w:val="24"/>
          <w:szCs w:val="24"/>
        </w:rPr>
        <w:t xml:space="preserve">Trends: </w:t>
      </w:r>
      <m:oMath>
        <m:sSub>
          <m:sSubPr>
            <m:ctrlPr>
              <w:rPr>
                <w:rFonts w:ascii="DejaVu Math TeX Gyre" w:hAnsi="DejaVu Math TeX Gyre" w:cs="Times New Roman Regular"/>
                <w:i/>
                <w:sz w:val="24"/>
                <w:szCs w:val="24"/>
              </w:rPr>
            </m:ctrlPr>
          </m:sSubPr>
          <m:e>
            <m:r>
              <w:rPr>
                <w:rFonts w:ascii="DejaVu Math TeX Gyre" w:hAnsi="DejaVu Math TeX Gyre" w:cs="Times New Roman Regular"/>
                <w:sz w:val="24"/>
                <w:szCs w:val="24"/>
              </w:rPr>
              <m:t>Z</m:t>
            </m:r>
          </m:e>
          <m:sub>
            <m:r>
              <w:rPr>
                <w:rFonts w:ascii="DejaVu Math TeX Gyre" w:hAnsi="DejaVu Math TeX Gyre" w:cs="Times New Roman Regular"/>
                <w:sz w:val="24"/>
                <w:szCs w:val="24"/>
              </w:rPr>
              <m:t>eff</m:t>
            </m:r>
          </m:sub>
        </m:sSub>
      </m:oMath>
      <w:r>
        <w:rPr>
          <w:rFonts w:ascii="Times New Roman Regular" w:hAnsi="Times New Roman Regular" w:cs="Times New Roman Regular"/>
          <w:sz w:val="24"/>
          <w:szCs w:val="24"/>
        </w:rPr>
        <w:t xml:space="preserve"> increases over across a period and slightly increases down a group.</w:t>
      </w:r>
    </w:p>
    <w:p w14:paraId="4DF8B117" w14:textId="77777777" w:rsidR="00FC23A4" w:rsidRDefault="00FC23A4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</w:p>
    <w:p w14:paraId="4DF8B118" w14:textId="77777777" w:rsidR="00FC23A4" w:rsidRDefault="00FC23A4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</w:p>
    <w:p w14:paraId="4DF8B119" w14:textId="77777777" w:rsidR="00FC23A4" w:rsidRDefault="006F3144">
      <w:pPr>
        <w:pStyle w:val="Body"/>
        <w:spacing w:line="480" w:lineRule="auto"/>
        <w:rPr>
          <w:rFonts w:ascii="Times New Roman Bold" w:hAnsi="Times New Roman Bold" w:cs="Times New Roman Bold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 xml:space="preserve">7.3 Sizes of Atoms and </w:t>
      </w:r>
      <w:r>
        <w:rPr>
          <w:rFonts w:ascii="Times New Roman Bold" w:hAnsi="Times New Roman Bold" w:cs="Times New Roman Bold"/>
          <w:b/>
          <w:bCs/>
          <w:sz w:val="28"/>
          <w:szCs w:val="28"/>
        </w:rPr>
        <w:t>Ions</w:t>
      </w:r>
    </w:p>
    <w:p w14:paraId="4DF8B11A" w14:textId="77777777" w:rsidR="00FC23A4" w:rsidRDefault="006F3144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Atomic Radius:</w:t>
      </w:r>
    </w:p>
    <w:p w14:paraId="4DF8B11B" w14:textId="77777777" w:rsidR="00FC23A4" w:rsidRDefault="006F3144">
      <w:pPr>
        <w:pStyle w:val="Body"/>
        <w:numPr>
          <w:ilvl w:val="0"/>
          <w:numId w:val="2"/>
        </w:numPr>
        <w:tabs>
          <w:tab w:val="clear" w:pos="42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Trends:  </w:t>
      </w:r>
    </w:p>
    <w:p w14:paraId="4DF8B11C" w14:textId="77777777" w:rsidR="00FC23A4" w:rsidRDefault="006F3144">
      <w:pPr>
        <w:pStyle w:val="Body"/>
        <w:numPr>
          <w:ilvl w:val="1"/>
          <w:numId w:val="2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Across a period: Decreases</w:t>
      </w:r>
    </w:p>
    <w:p w14:paraId="4DF8B11D" w14:textId="77777777" w:rsidR="00FC23A4" w:rsidRDefault="006F3144">
      <w:pPr>
        <w:pStyle w:val="Body"/>
        <w:numPr>
          <w:ilvl w:val="1"/>
          <w:numId w:val="2"/>
        </w:numPr>
        <w:tabs>
          <w:tab w:val="clear" w:pos="840"/>
        </w:tabs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Down a group: Increases</w:t>
      </w:r>
    </w:p>
    <w:p w14:paraId="4DF8B11E" w14:textId="77777777" w:rsidR="00FC23A4" w:rsidRDefault="00FC23A4">
      <w:pPr>
        <w:pStyle w:val="Body"/>
        <w:spacing w:line="480" w:lineRule="auto"/>
        <w:rPr>
          <w:rFonts w:ascii="Times New Roman Regular" w:hAnsi="Times New Roman Regular" w:cs="Times New Roman Regular"/>
          <w:sz w:val="24"/>
          <w:szCs w:val="24"/>
        </w:rPr>
      </w:pPr>
    </w:p>
    <w:p w14:paraId="4DF8B11F" w14:textId="77777777" w:rsidR="00FC23A4" w:rsidRDefault="006F3144">
      <w:pPr>
        <w:pStyle w:val="Body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Radius:</w:t>
      </w:r>
    </w:p>
    <w:p w14:paraId="4DF8B120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21" w14:textId="77777777" w:rsidR="00FC23A4" w:rsidRDefault="006F3144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Cations: Smaller than parent atoms (loss of electrons reduces repulsion).</w:t>
      </w:r>
    </w:p>
    <w:p w14:paraId="4DF8B122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23" w14:textId="77777777" w:rsidR="00FC23A4" w:rsidRDefault="006F3144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Anions: Larger than parent atoms (gain of electrons increases repulsion).</w:t>
      </w:r>
    </w:p>
    <w:p w14:paraId="4DF8B124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25" w14:textId="77777777" w:rsidR="00FC23A4" w:rsidRDefault="006F3144">
      <w:pPr>
        <w:pStyle w:val="Body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Isoelectronic Series: Size decreases with increasing nuclear charge </w:t>
      </w:r>
    </w:p>
    <w:p w14:paraId="4DF8B126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27" w14:textId="77777777" w:rsidR="00FC23A4" w:rsidRDefault="006F3144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4DF8B128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29" w14:textId="77777777" w:rsidR="00FC23A4" w:rsidRDefault="006F3144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Largest atom in Na, Be, Mg: </w:t>
      </w:r>
      <w:r>
        <w:rPr>
          <w:rFonts w:ascii="Times New Roman Bold" w:hAnsi="Times New Roman Bold" w:cs="Times New Roman Bold"/>
          <w:b/>
          <w:bCs/>
        </w:rPr>
        <w:t>Na</w:t>
      </w:r>
      <w:r>
        <w:rPr>
          <w:rFonts w:ascii="Times New Roman" w:hAnsi="Times New Roman" w:cs="Times New Roman"/>
        </w:rPr>
        <w:t xml:space="preserve"> (Group 1, Period 3).</w:t>
      </w:r>
    </w:p>
    <w:p w14:paraId="4DF8B12A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2B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2C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2D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2E" w14:textId="77777777" w:rsidR="00FC23A4" w:rsidRDefault="006F3144">
      <w:pPr>
        <w:pStyle w:val="Body"/>
        <w:spacing w:line="480" w:lineRule="auto"/>
        <w:rPr>
          <w:rFonts w:ascii="Times New Roman Bold" w:hAnsi="Times New Roman Bold" w:cs="Times New Roman Bold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7.4 Ionization Energy (IE)</w:t>
      </w:r>
    </w:p>
    <w:p w14:paraId="4DF8B12F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Definition: Energy required to remove an electron from a gaseous atom.</w:t>
      </w:r>
    </w:p>
    <w:p w14:paraId="4DF8B130" w14:textId="77777777" w:rsidR="00FC23A4" w:rsidRDefault="006F3144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1st IE: Energy to </w:t>
      </w:r>
      <w:r>
        <w:rPr>
          <w:rFonts w:ascii="Times New Roman" w:hAnsi="Times New Roman" w:cs="Times New Roman"/>
          <w:sz w:val="24"/>
          <w:szCs w:val="24"/>
        </w:rPr>
        <w:t>remove the first electron.</w:t>
      </w:r>
    </w:p>
    <w:p w14:paraId="4DF8B131" w14:textId="77777777" w:rsidR="00FC23A4" w:rsidRDefault="006F3144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2nd IE: Energy to remove the second electron (higher than 1st IE).</w:t>
      </w:r>
    </w:p>
    <w:p w14:paraId="4DF8B132" w14:textId="77777777" w:rsidR="00FC23A4" w:rsidRDefault="00FC23A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F8B133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Trends:</w:t>
      </w:r>
    </w:p>
    <w:p w14:paraId="4DF8B134" w14:textId="77777777" w:rsidR="00FC23A4" w:rsidRDefault="006F3144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 a period: Increases</w:t>
      </w:r>
    </w:p>
    <w:p w14:paraId="4DF8B135" w14:textId="77777777" w:rsidR="00FC23A4" w:rsidRDefault="006F3144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a group: Decreases</w:t>
      </w:r>
    </w:p>
    <w:p w14:paraId="4DF8B136" w14:textId="77777777" w:rsidR="00FC23A4" w:rsidRDefault="00FC23A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F8B137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Exceptions:</w:t>
      </w:r>
    </w:p>
    <w:p w14:paraId="4DF8B138" w14:textId="77777777" w:rsidR="00FC23A4" w:rsidRDefault="006F3144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Between Groups IIA and IIIA (e.g., Be &gt; B): Removing a p-electron (higher energy) vs. </w:t>
      </w:r>
      <w:r>
        <w:rPr>
          <w:rFonts w:ascii="Times New Roman" w:hAnsi="Times New Roman" w:cs="Times New Roman"/>
          <w:sz w:val="24"/>
          <w:szCs w:val="24"/>
        </w:rPr>
        <w:t>s-electron.</w:t>
      </w:r>
    </w:p>
    <w:p w14:paraId="4DF8B139" w14:textId="77777777" w:rsidR="00FC23A4" w:rsidRDefault="006F3144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Groups VA and VIA (e.g., N &gt; O): Electron pairing in orbitals increases repulsion.</w:t>
      </w:r>
    </w:p>
    <w:p w14:paraId="4DF8B13A" w14:textId="77777777" w:rsidR="00FC23A4" w:rsidRDefault="00FC23A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F8B13B" w14:textId="77777777" w:rsidR="00FC23A4" w:rsidRDefault="00FC23A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F8B13C" w14:textId="77777777" w:rsidR="00FC23A4" w:rsidRDefault="006F3144">
      <w:pPr>
        <w:pStyle w:val="4"/>
        <w:rPr>
          <w:rStyle w:val="a7"/>
          <w:rFonts w:ascii="Times New Roman Bold" w:eastAsia="Helvetica Neue" w:hAnsi="Times New Roman Bold" w:cs="Times New Roman Bold" w:hint="default"/>
          <w:b/>
          <w:bCs/>
          <w:color w:val="404040"/>
          <w:sz w:val="28"/>
          <w:szCs w:val="28"/>
        </w:rPr>
      </w:pPr>
      <w:r>
        <w:rPr>
          <w:rStyle w:val="a7"/>
          <w:rFonts w:ascii="Times New Roman Bold" w:eastAsia="Helvetica Neue" w:hAnsi="Times New Roman Bold" w:cs="Times New Roman Bold" w:hint="default"/>
          <w:b/>
          <w:bCs/>
          <w:color w:val="404040"/>
          <w:sz w:val="28"/>
          <w:szCs w:val="28"/>
        </w:rPr>
        <w:t xml:space="preserve">7.5 </w:t>
      </w:r>
      <w:r>
        <w:rPr>
          <w:rStyle w:val="a7"/>
          <w:rFonts w:ascii="Times New Roman Bold" w:eastAsia="Helvetica Neue" w:hAnsi="Times New Roman Bold" w:cs="Times New Roman Bold" w:hint="default"/>
          <w:b/>
          <w:bCs/>
          <w:color w:val="404040"/>
          <w:sz w:val="28"/>
          <w:szCs w:val="28"/>
        </w:rPr>
        <w:t>Electron Affinity (EA) &amp; Electronegativity (EN)</w:t>
      </w:r>
    </w:p>
    <w:p w14:paraId="4DF8B13D" w14:textId="77777777" w:rsidR="00FC23A4" w:rsidRDefault="006F3144">
      <w:r>
        <w:t>Electron Affinity:</w:t>
      </w:r>
    </w:p>
    <w:p w14:paraId="4DF8B13E" w14:textId="77777777" w:rsidR="00FC23A4" w:rsidRDefault="00FC23A4"/>
    <w:p w14:paraId="4DF8B13F" w14:textId="77777777" w:rsidR="00FC23A4" w:rsidRDefault="006F3144">
      <w:pPr>
        <w:numPr>
          <w:ilvl w:val="0"/>
          <w:numId w:val="3"/>
        </w:numPr>
      </w:pPr>
      <w:r>
        <w:t>Energy change when an electron is added to a gaseous atom.</w:t>
      </w:r>
    </w:p>
    <w:p w14:paraId="4DF8B140" w14:textId="77777777" w:rsidR="00FC23A4" w:rsidRDefault="00FC23A4"/>
    <w:p w14:paraId="4DF8B141" w14:textId="77777777" w:rsidR="00FC23A4" w:rsidRDefault="006F3144">
      <w:pPr>
        <w:numPr>
          <w:ilvl w:val="0"/>
          <w:numId w:val="3"/>
        </w:numPr>
      </w:pPr>
      <w:r>
        <w:t>Trend: Becomes more exothermic (negative) across a period.</w:t>
      </w:r>
    </w:p>
    <w:p w14:paraId="4DF8B142" w14:textId="77777777" w:rsidR="00FC23A4" w:rsidRDefault="00FC23A4"/>
    <w:p w14:paraId="4DF8B143" w14:textId="77777777" w:rsidR="00FC23A4" w:rsidRDefault="00FC23A4"/>
    <w:p w14:paraId="4DF8B144" w14:textId="77777777" w:rsidR="00FC23A4" w:rsidRDefault="006F3144">
      <w:r>
        <w:t>Electronegativity:</w:t>
      </w:r>
    </w:p>
    <w:p w14:paraId="4DF8B145" w14:textId="77777777" w:rsidR="00FC23A4" w:rsidRDefault="00FC23A4"/>
    <w:p w14:paraId="4DF8B146" w14:textId="77777777" w:rsidR="00FC23A4" w:rsidRDefault="006F3144">
      <w:pPr>
        <w:numPr>
          <w:ilvl w:val="0"/>
          <w:numId w:val="3"/>
        </w:numPr>
      </w:pPr>
      <w:r>
        <w:t>Definition: Ability of an atom to attract electrons in a bond.</w:t>
      </w:r>
    </w:p>
    <w:p w14:paraId="4DF8B147" w14:textId="77777777" w:rsidR="00FC23A4" w:rsidRDefault="00FC23A4"/>
    <w:p w14:paraId="4DF8B148" w14:textId="77777777" w:rsidR="00FC23A4" w:rsidRDefault="006F3144">
      <w:pPr>
        <w:numPr>
          <w:ilvl w:val="0"/>
          <w:numId w:val="3"/>
        </w:numPr>
      </w:pPr>
      <w:r>
        <w:t>Trends:</w:t>
      </w:r>
    </w:p>
    <w:p w14:paraId="4DF8B149" w14:textId="77777777" w:rsidR="00FC23A4" w:rsidRDefault="00FC23A4"/>
    <w:p w14:paraId="4DF8B14A" w14:textId="77777777" w:rsidR="00FC23A4" w:rsidRDefault="006F3144">
      <w:pPr>
        <w:numPr>
          <w:ilvl w:val="1"/>
          <w:numId w:val="3"/>
        </w:numPr>
        <w:tabs>
          <w:tab w:val="clear" w:pos="840"/>
        </w:tabs>
      </w:pPr>
      <w:r>
        <w:t xml:space="preserve">Across a period: Increases (higher </w:t>
      </w:r>
      <m:oMath>
        <m:sSub>
          <m:sSubPr>
            <m:ctrlPr>
              <w:rPr>
                <w:rFonts w:ascii="DejaVu Math TeX Gyre" w:hAnsi="DejaVu Math TeX Gyre" w:cs="Times New Roman Regular"/>
                <w:i/>
                <w:color w:val="000000"/>
              </w:rPr>
            </m:ctrlPr>
          </m:sSubPr>
          <m:e>
            <m:r>
              <w:rPr>
                <w:rFonts w:ascii="DejaVu Math TeX Gyre" w:hAnsi="DejaVu Math TeX Gyre" w:cs="Times New Roman Regular"/>
                <w:color w:val="000000"/>
              </w:rPr>
              <m:t>Z</m:t>
            </m:r>
          </m:e>
          <m:sub>
            <m:r>
              <w:rPr>
                <w:rFonts w:ascii="DejaVu Math TeX Gyre" w:hAnsi="DejaVu Math TeX Gyre" w:cs="Times New Roman Regular"/>
                <w:color w:val="000000"/>
              </w:rPr>
              <m:t>eff</m:t>
            </m:r>
          </m:sub>
        </m:sSub>
      </m:oMath>
      <w:r>
        <w:t xml:space="preserve"> ).</w:t>
      </w:r>
    </w:p>
    <w:p w14:paraId="4DF8B14B" w14:textId="77777777" w:rsidR="00FC23A4" w:rsidRDefault="006F3144">
      <w:pPr>
        <w:numPr>
          <w:ilvl w:val="1"/>
          <w:numId w:val="3"/>
        </w:numPr>
        <w:tabs>
          <w:tab w:val="clear" w:pos="840"/>
        </w:tabs>
      </w:pPr>
      <w:r>
        <w:t>Down a group: Decreases (valence electrons farther from nucleus).</w:t>
      </w:r>
    </w:p>
    <w:p w14:paraId="4DF8B14C" w14:textId="77777777" w:rsidR="00FC23A4" w:rsidRDefault="00FC23A4"/>
    <w:p w14:paraId="4DF8B14D" w14:textId="77777777" w:rsidR="00FC23A4" w:rsidRDefault="006F3144">
      <w:pPr>
        <w:numPr>
          <w:ilvl w:val="0"/>
          <w:numId w:val="4"/>
        </w:numPr>
      </w:pPr>
      <w:r>
        <w:t>Scale: Fluorine (F) = 3.98 (highest); Francium (Fr) = 0.7 (lowest).</w:t>
      </w:r>
    </w:p>
    <w:p w14:paraId="4DF8B14E" w14:textId="77777777" w:rsidR="00FC23A4" w:rsidRDefault="00FC23A4"/>
    <w:p w14:paraId="4DF8B14F" w14:textId="77777777" w:rsidR="00FC23A4" w:rsidRDefault="006F3144">
      <w:r>
        <w:t xml:space="preserve">Example: Most electronegative in Cl, Se, Br: </w:t>
      </w:r>
      <w:r>
        <w:rPr>
          <w:rFonts w:ascii="Times New Roman Bold" w:hAnsi="Times New Roman Bold" w:cs="Times New Roman Bold"/>
          <w:b/>
          <w:bCs/>
        </w:rPr>
        <w:t>Cl</w:t>
      </w:r>
      <w:r>
        <w:t xml:space="preserve"> (Group 7A, Period 3).</w:t>
      </w:r>
    </w:p>
    <w:p w14:paraId="4DF8B150" w14:textId="77777777" w:rsidR="00FC23A4" w:rsidRDefault="00FC23A4"/>
    <w:p w14:paraId="4DF8B151" w14:textId="77777777" w:rsidR="00FC23A4" w:rsidRDefault="006F3144">
      <w:pPr>
        <w:rPr>
          <w:lang w:eastAsia="zh-CN"/>
        </w:rPr>
      </w:pPr>
      <w:r>
        <w:rPr>
          <w:rFonts w:hint="eastAsia"/>
          <w:lang w:eastAsia="zh-CN"/>
        </w:rPr>
        <w:t>Ch</w:t>
      </w:r>
      <w:r>
        <w:rPr>
          <w:lang w:eastAsia="zh-CN"/>
        </w:rPr>
        <w:t>apter 8: Chemical Bonding</w:t>
      </w:r>
    </w:p>
    <w:p w14:paraId="4DF8B152" w14:textId="77777777" w:rsidR="00FC23A4" w:rsidRDefault="00FC23A4">
      <w:pPr>
        <w:rPr>
          <w:lang w:eastAsia="zh-CN"/>
        </w:rPr>
      </w:pPr>
    </w:p>
    <w:p w14:paraId="4DF8B153" w14:textId="77777777" w:rsidR="00FC23A4" w:rsidRDefault="006F3144">
      <w:pPr>
        <w:rPr>
          <w:lang w:eastAsia="zh-CN"/>
        </w:rPr>
      </w:pPr>
      <w:r>
        <w:rPr>
          <w:lang w:eastAsia="zh-CN"/>
        </w:rPr>
        <w:t>8.1 Lewis Symbols and the octet rule</w:t>
      </w:r>
    </w:p>
    <w:p w14:paraId="4DF8B154" w14:textId="77777777" w:rsidR="00FC23A4" w:rsidRDefault="00FC23A4">
      <w:pPr>
        <w:rPr>
          <w:lang w:eastAsia="zh-CN"/>
        </w:rPr>
      </w:pPr>
    </w:p>
    <w:p w14:paraId="4DF8B155" w14:textId="77777777" w:rsidR="00FC23A4" w:rsidRDefault="006F3144">
      <w:pPr>
        <w:rPr>
          <w:lang w:eastAsia="zh-CN"/>
        </w:rPr>
      </w:pPr>
      <w:r>
        <w:rPr>
          <w:lang w:eastAsia="zh-CN"/>
        </w:rPr>
        <w:t>Definitions:</w:t>
      </w:r>
    </w:p>
    <w:p w14:paraId="4DF8B156" w14:textId="77777777" w:rsidR="00FC23A4" w:rsidRDefault="00FC23A4">
      <w:pPr>
        <w:rPr>
          <w:lang w:eastAsia="zh-CN"/>
        </w:rPr>
      </w:pPr>
    </w:p>
    <w:p w14:paraId="4DF8B157" w14:textId="77777777" w:rsidR="00FC23A4" w:rsidRDefault="006F3144">
      <w:pPr>
        <w:rPr>
          <w:lang w:eastAsia="zh-CN"/>
        </w:rPr>
      </w:pPr>
      <w:r>
        <w:rPr>
          <w:lang w:eastAsia="zh-CN"/>
        </w:rPr>
        <w:t xml:space="preserve">Chemical bond is the </w:t>
      </w:r>
      <w:r>
        <w:rPr>
          <w:lang w:eastAsia="zh-CN"/>
        </w:rPr>
        <w:t>electrostatic attraction force that holds two atoms together.</w:t>
      </w:r>
    </w:p>
    <w:p w14:paraId="4DF8B158" w14:textId="77777777" w:rsidR="00FC23A4" w:rsidRDefault="00FC23A4">
      <w:pPr>
        <w:rPr>
          <w:lang w:eastAsia="zh-CN"/>
        </w:rPr>
      </w:pPr>
    </w:p>
    <w:p w14:paraId="4DF8B159" w14:textId="77777777" w:rsidR="00FC23A4" w:rsidRDefault="006F3144">
      <w:pPr>
        <w:rPr>
          <w:lang w:eastAsia="zh-CN"/>
        </w:rPr>
      </w:pPr>
      <w:r>
        <w:rPr>
          <w:lang w:eastAsia="zh-CN"/>
        </w:rPr>
        <w:t>Ionic bond: attraction between cations and anions</w:t>
      </w:r>
    </w:p>
    <w:p w14:paraId="4DF8B15A" w14:textId="77777777" w:rsidR="00FC23A4" w:rsidRDefault="00FC23A4">
      <w:pPr>
        <w:rPr>
          <w:lang w:eastAsia="zh-CN"/>
        </w:rPr>
      </w:pPr>
    </w:p>
    <w:p w14:paraId="4DF8B15B" w14:textId="77777777" w:rsidR="00FC23A4" w:rsidRDefault="006F3144">
      <w:pPr>
        <w:rPr>
          <w:lang w:eastAsia="zh-CN"/>
        </w:rPr>
      </w:pPr>
      <w:r>
        <w:rPr>
          <w:lang w:eastAsia="zh-CN"/>
        </w:rPr>
        <w:t>Covalent bond: attraction between nucleus and shared electrons</w:t>
      </w:r>
    </w:p>
    <w:p w14:paraId="4DF8B15C" w14:textId="77777777" w:rsidR="00FC23A4" w:rsidRDefault="00FC23A4">
      <w:pPr>
        <w:rPr>
          <w:lang w:eastAsia="zh-CN"/>
        </w:rPr>
      </w:pPr>
    </w:p>
    <w:p w14:paraId="4DF8B15D" w14:textId="77777777" w:rsidR="00FC23A4" w:rsidRDefault="006F3144">
      <w:pPr>
        <w:rPr>
          <w:lang w:eastAsia="zh-CN"/>
        </w:rPr>
      </w:pPr>
      <w:r>
        <w:rPr>
          <w:lang w:eastAsia="zh-CN"/>
        </w:rPr>
        <w:t>Metallic bond: attraction between metal cations and delocalized electrons</w:t>
      </w:r>
    </w:p>
    <w:p w14:paraId="4DF8B15E" w14:textId="77777777" w:rsidR="00FC23A4" w:rsidRDefault="00FC23A4">
      <w:pPr>
        <w:rPr>
          <w:lang w:eastAsia="zh-CN"/>
        </w:rPr>
      </w:pPr>
    </w:p>
    <w:p w14:paraId="4DF8B15F" w14:textId="77777777" w:rsidR="00FC23A4" w:rsidRDefault="006F3144">
      <w:pPr>
        <w:rPr>
          <w:lang w:eastAsia="zh-CN"/>
        </w:rPr>
      </w:pPr>
      <w:r>
        <w:rPr>
          <w:lang w:eastAsia="zh-CN"/>
        </w:rPr>
        <w:t>Octet rule: tendency for electrons to achieve noble gas configuration (octet refers to ‘8’ valence electrons)</w:t>
      </w:r>
    </w:p>
    <w:p w14:paraId="4DF8B160" w14:textId="77777777" w:rsidR="00FC23A4" w:rsidRDefault="00FC23A4">
      <w:pPr>
        <w:rPr>
          <w:lang w:eastAsia="zh-CN"/>
        </w:rPr>
      </w:pPr>
    </w:p>
    <w:p w14:paraId="4DF8B161" w14:textId="77777777" w:rsidR="00FC23A4" w:rsidRDefault="006F3144">
      <w:pPr>
        <w:rPr>
          <w:lang w:eastAsia="zh-CN"/>
        </w:rPr>
      </w:pPr>
      <w:r>
        <w:rPr>
          <w:lang w:eastAsia="zh-CN"/>
        </w:rPr>
        <w:t>Lewis symbols is an drawing method alternative for electron configuration. It is used to express chemical bonding, molecular geometry, and demonstrate valence.</w:t>
      </w:r>
    </w:p>
    <w:p w14:paraId="4DF8B162" w14:textId="77777777" w:rsidR="00FC23A4" w:rsidRDefault="00FC23A4">
      <w:pPr>
        <w:rPr>
          <w:lang w:eastAsia="zh-CN"/>
        </w:rPr>
      </w:pPr>
    </w:p>
    <w:p w14:paraId="4DF8B163" w14:textId="77777777" w:rsidR="00FC23A4" w:rsidRDefault="006F3144">
      <w:pPr>
        <w:rPr>
          <w:lang w:eastAsia="zh-CN"/>
        </w:rPr>
      </w:pPr>
      <w:r>
        <w:rPr>
          <w:lang w:eastAsia="zh-CN"/>
        </w:rPr>
        <w:t>For drawing lewis structures:</w:t>
      </w:r>
    </w:p>
    <w:p w14:paraId="4DF8B164" w14:textId="77777777" w:rsidR="00FC23A4" w:rsidRDefault="00FC23A4">
      <w:pPr>
        <w:rPr>
          <w:lang w:eastAsia="zh-CN"/>
        </w:rPr>
      </w:pPr>
    </w:p>
    <w:p w14:paraId="4DF8B165" w14:textId="77777777" w:rsidR="00FC23A4" w:rsidRDefault="006F3144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Write the element(eg. H)</w:t>
      </w:r>
    </w:p>
    <w:p w14:paraId="4DF8B166" w14:textId="77777777" w:rsidR="00FC23A4" w:rsidRDefault="006F3144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Determine the number of valence electrons(eg. H has 1)</w:t>
      </w:r>
    </w:p>
    <w:p w14:paraId="4DF8B167" w14:textId="77777777" w:rsidR="00FC23A4" w:rsidRDefault="006F3144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draw 1 dot for 1 valence electron(for H, since only 1 valence, only need to draw 1)</w:t>
      </w:r>
    </w:p>
    <w:p w14:paraId="4DF8B168" w14:textId="77777777" w:rsidR="00FC23A4" w:rsidRDefault="006F3144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for most cases (exceptions are not considered in the test), valence electrons should be as spread out on the four sides of the letter as possible (hunds rule)</w:t>
      </w:r>
    </w:p>
    <w:p w14:paraId="4DF8B169" w14:textId="77777777" w:rsidR="00FC23A4" w:rsidRDefault="00FC23A4">
      <w:pPr>
        <w:rPr>
          <w:lang w:eastAsia="zh-CN"/>
        </w:rPr>
      </w:pPr>
    </w:p>
    <w:p w14:paraId="4DF8B16A" w14:textId="77777777" w:rsidR="00FC23A4" w:rsidRDefault="006F3144">
      <w:pPr>
        <w:rPr>
          <w:lang w:eastAsia="zh-CN"/>
        </w:rPr>
      </w:pPr>
      <w:r>
        <w:rPr>
          <w:lang w:eastAsia="zh-CN"/>
        </w:rPr>
        <w:t>Table for lewis symbols:</w:t>
      </w:r>
    </w:p>
    <w:p w14:paraId="4DF8B16B" w14:textId="77777777" w:rsidR="00FC23A4" w:rsidRDefault="00FC23A4">
      <w:pPr>
        <w:rPr>
          <w:lang w:eastAsia="zh-CN"/>
        </w:rPr>
      </w:pPr>
    </w:p>
    <w:p w14:paraId="4DF8B16C" w14:textId="77777777" w:rsidR="00FC23A4" w:rsidRDefault="006F3144">
      <w:pPr>
        <w:rPr>
          <w:lang w:eastAsia="zh-CN"/>
        </w:rPr>
      </w:pPr>
      <w:r>
        <w:rPr>
          <w:noProof/>
        </w:rPr>
        <w:drawing>
          <wp:inline distT="0" distB="0" distL="114300" distR="114300" wp14:anchorId="4DF8B1CA" wp14:editId="4DF8B1CB">
            <wp:extent cx="3202305" cy="1393190"/>
            <wp:effectExtent l="0" t="0" r="23495" b="3810"/>
            <wp:docPr id="6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B16D" w14:textId="77777777" w:rsidR="00FC23A4" w:rsidRDefault="00FC23A4">
      <w:pPr>
        <w:rPr>
          <w:lang w:eastAsia="zh-CN"/>
        </w:rPr>
      </w:pPr>
    </w:p>
    <w:p w14:paraId="4DF8B16E" w14:textId="77777777" w:rsidR="00FC23A4" w:rsidRDefault="006F3144">
      <w:r>
        <w:t>8.2 Ionic Bonding</w:t>
      </w:r>
    </w:p>
    <w:p w14:paraId="4DF8B16F" w14:textId="77777777" w:rsidR="00FC23A4" w:rsidRDefault="00FC23A4"/>
    <w:p w14:paraId="4DF8B170" w14:textId="77777777" w:rsidR="00FC23A4" w:rsidRDefault="006F3144">
      <w:r>
        <w:t xml:space="preserve">Because of the octet rule, atoms want to gain/lose electrons to form noble gas </w:t>
      </w:r>
      <w:r>
        <w:t>configuration</w:t>
      </w:r>
    </w:p>
    <w:p w14:paraId="4DF8B171" w14:textId="77777777" w:rsidR="00FC23A4" w:rsidRDefault="00FC23A4"/>
    <w:p w14:paraId="4DF8B172" w14:textId="77777777" w:rsidR="00FC23A4" w:rsidRDefault="006F3144">
      <w:r>
        <w:t>Losing electrons == cation (+)</w:t>
      </w:r>
    </w:p>
    <w:p w14:paraId="4DF8B173" w14:textId="77777777" w:rsidR="00FC23A4" w:rsidRDefault="00FC23A4"/>
    <w:p w14:paraId="4DF8B174" w14:textId="77777777" w:rsidR="00FC23A4" w:rsidRDefault="006F3144">
      <w:r>
        <w:t>Gaining electrons == anion (-)</w:t>
      </w:r>
    </w:p>
    <w:p w14:paraId="4DF8B175" w14:textId="77777777" w:rsidR="00FC23A4" w:rsidRDefault="00FC23A4"/>
    <w:p w14:paraId="4DF8B176" w14:textId="77777777" w:rsidR="00FC23A4" w:rsidRDefault="006F3144">
      <w:r>
        <w:t>Eg: for Halogens (group 17), because they have 7 valence and need 1 more to achieve valence, they often appear as anions (1-)</w:t>
      </w:r>
    </w:p>
    <w:p w14:paraId="4DF8B177" w14:textId="77777777" w:rsidR="00FC23A4" w:rsidRDefault="00FC23A4"/>
    <w:p w14:paraId="4DF8B178" w14:textId="77777777" w:rsidR="00FC23A4" w:rsidRDefault="006F3144">
      <w:pPr>
        <w:rPr>
          <w:highlight w:val="yellow"/>
        </w:rPr>
      </w:pPr>
      <w:r>
        <w:rPr>
          <w:highlight w:val="yellow"/>
        </w:rPr>
        <w:t>Tip for the test: Check the periodic table before you do bonding questions !</w:t>
      </w:r>
    </w:p>
    <w:p w14:paraId="4DF8B179" w14:textId="77777777" w:rsidR="00FC23A4" w:rsidRDefault="00FC23A4">
      <w:pPr>
        <w:rPr>
          <w:highlight w:val="yellow"/>
        </w:rPr>
      </w:pPr>
    </w:p>
    <w:p w14:paraId="4DF8B17A" w14:textId="77777777" w:rsidR="00FC23A4" w:rsidRDefault="006F3144">
      <w:pPr>
        <w:rPr>
          <w:highlight w:val="yellow"/>
        </w:rPr>
      </w:pPr>
      <w:r>
        <w:rPr>
          <w:noProof/>
        </w:rPr>
        <w:drawing>
          <wp:inline distT="0" distB="0" distL="114300" distR="114300" wp14:anchorId="4DF8B1CC" wp14:editId="4DF8B1CD">
            <wp:extent cx="4781550" cy="1333500"/>
            <wp:effectExtent l="0" t="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B17B" w14:textId="77777777" w:rsidR="00FC23A4" w:rsidRDefault="00FC23A4"/>
    <w:p w14:paraId="4DF8B17C" w14:textId="77777777" w:rsidR="00FC23A4" w:rsidRDefault="006F3144">
      <w:r>
        <w:t>PPT slide demonstrating how cations form</w:t>
      </w:r>
    </w:p>
    <w:p w14:paraId="4DF8B17D" w14:textId="77777777" w:rsidR="00FC23A4" w:rsidRDefault="00FC23A4"/>
    <w:p w14:paraId="4DF8B17E" w14:textId="77777777" w:rsidR="00FC23A4" w:rsidRDefault="006F3144">
      <w:r>
        <w:t>For elements from group 1B through 4A in periods 4 through 6, they form the ions by forming a pseudo-noble gas notation which is relatively stable as well.</w:t>
      </w:r>
    </w:p>
    <w:p w14:paraId="4DF8B17F" w14:textId="77777777" w:rsidR="00FC23A4" w:rsidRDefault="006F3144">
      <w:r>
        <w:t>Eg. Zn, Pb, Ag,…</w:t>
      </w:r>
    </w:p>
    <w:p w14:paraId="4DF8B180" w14:textId="77777777" w:rsidR="00FC23A4" w:rsidRDefault="00FC23A4"/>
    <w:p w14:paraId="4DF8B181" w14:textId="77777777" w:rsidR="00FC23A4" w:rsidRDefault="006F3144">
      <w:r>
        <w:t>Ionic Compounds:</w:t>
      </w:r>
    </w:p>
    <w:p w14:paraId="4DF8B182" w14:textId="77777777" w:rsidR="00FC23A4" w:rsidRDefault="00FC23A4"/>
    <w:p w14:paraId="4DF8B183" w14:textId="77777777" w:rsidR="00FC23A4" w:rsidRDefault="006F3144">
      <w:r>
        <w:t>Ionic compounds can be described as simply the bond between cations and anions. The cations give electrons to the anions, creating an electrostatic force that bonds the two together.</w:t>
      </w:r>
    </w:p>
    <w:p w14:paraId="4DF8B184" w14:textId="77777777" w:rsidR="00FC23A4" w:rsidRDefault="00FC23A4"/>
    <w:p w14:paraId="4DF8B185" w14:textId="77777777" w:rsidR="00FC23A4" w:rsidRDefault="006F3144">
      <w:r>
        <w:t>Tip for the test: When asked to explain trends of ionic bonds, refer to the Coulomb’s Law</w:t>
      </w:r>
    </w:p>
    <w:p w14:paraId="4DF8B186" w14:textId="77777777" w:rsidR="00FC23A4" w:rsidRDefault="00FC23A4"/>
    <w:p w14:paraId="4DF8B187" w14:textId="77777777" w:rsidR="00FC23A4" w:rsidRDefault="006F3144">
      <w:r>
        <w:t>Ionic Compounds must be neutral(balance of charges in cations and anions).</w:t>
      </w:r>
    </w:p>
    <w:p w14:paraId="4DF8B188" w14:textId="77777777" w:rsidR="00FC23A4" w:rsidRDefault="00FC23A4"/>
    <w:p w14:paraId="4DF8B189" w14:textId="77777777" w:rsidR="00FC23A4" w:rsidRDefault="006F3144">
      <w:r>
        <w:t xml:space="preserve">The chemical formula of an ionic compound refers to a ratio known as a formula unit (the lowest whole-number ratio of ions in an ionic </w:t>
      </w:r>
      <w:r>
        <w:t>compound).</w:t>
      </w:r>
    </w:p>
    <w:p w14:paraId="4DF8B18A" w14:textId="77777777" w:rsidR="00FC23A4" w:rsidRDefault="00FC23A4"/>
    <w:p w14:paraId="4DF8B18B" w14:textId="77777777" w:rsidR="00FC23A4" w:rsidRDefault="006F3144">
      <w:r>
        <w:t>Ionic compounds exist in groups. When they are grouped together, the pattern is always +-+-+-..., making it look like a lattice, which we referr to as lattice structures.</w:t>
      </w:r>
    </w:p>
    <w:p w14:paraId="4DF8B18C" w14:textId="77777777" w:rsidR="00FC23A4" w:rsidRDefault="00FC23A4"/>
    <w:p w14:paraId="4DF8B18D" w14:textId="77777777" w:rsidR="00FC23A4" w:rsidRDefault="006F3144">
      <w:r>
        <w:t>Properties of Ionic Compounds:</w:t>
      </w:r>
    </w:p>
    <w:p w14:paraId="4DF8B18E" w14:textId="77777777" w:rsidR="00FC23A4" w:rsidRDefault="006F3144">
      <w:r>
        <w:t xml:space="preserve">Ionic compound has a high melting </w:t>
      </w:r>
      <w:r>
        <w:t>point and hardness</w:t>
      </w:r>
    </w:p>
    <w:p w14:paraId="4DF8B18F" w14:textId="77777777" w:rsidR="00FC23A4" w:rsidRDefault="006F3144">
      <w:r>
        <w:t>Ionic compounds are brittle.</w:t>
      </w:r>
    </w:p>
    <w:p w14:paraId="4DF8B190" w14:textId="77777777" w:rsidR="00FC23A4" w:rsidRDefault="006F3144">
      <w:r>
        <w:t>Solid ionic compounds do not conduct electricity but molten ionic compounds or aqueous solutions of ionic compounds do.</w:t>
      </w:r>
    </w:p>
    <w:p w14:paraId="4DF8B191" w14:textId="77777777" w:rsidR="00FC23A4" w:rsidRDefault="00FC23A4"/>
    <w:p w14:paraId="4DF8B192" w14:textId="77777777" w:rsidR="00FC23A4" w:rsidRDefault="006F3144">
      <w:pPr>
        <w:rPr>
          <w:highlight w:val="red"/>
        </w:rPr>
      </w:pPr>
      <w:r>
        <w:rPr>
          <w:highlight w:val="red"/>
        </w:rPr>
        <w:t>Critical thinking: Why do ionic compounds in aqueous solutions/molten state conduct electricity?</w:t>
      </w:r>
    </w:p>
    <w:p w14:paraId="4DF8B193" w14:textId="77777777" w:rsidR="00FC23A4" w:rsidRDefault="00FC23A4">
      <w:pPr>
        <w:rPr>
          <w:highlight w:val="red"/>
        </w:rPr>
      </w:pPr>
    </w:p>
    <w:p w14:paraId="4DF8B194" w14:textId="77777777" w:rsidR="00FC23A4" w:rsidRDefault="006F3144">
      <w:r>
        <w:t>So, since we already know what lattice structures are, what is lattice energy then?</w:t>
      </w:r>
    </w:p>
    <w:p w14:paraId="4DF8B195" w14:textId="77777777" w:rsidR="00FC23A4" w:rsidRDefault="00FC23A4"/>
    <w:p w14:paraId="4DF8B196" w14:textId="77777777" w:rsidR="00FC23A4" w:rsidRDefault="006F3144">
      <w:r>
        <w:t>-lattice energy is the energy required to completely separate ions in 1 mole of solid ionic structure to its gaseous ions.</w:t>
      </w:r>
    </w:p>
    <w:p w14:paraId="4DF8B197" w14:textId="77777777" w:rsidR="00FC23A4" w:rsidRDefault="00FC23A4"/>
    <w:p w14:paraId="4DF8B198" w14:textId="77777777" w:rsidR="00FC23A4" w:rsidRDefault="006F3144">
      <w:pPr>
        <w:rPr>
          <w:highlight w:val="red"/>
        </w:rPr>
      </w:pPr>
      <w:r>
        <w:rPr>
          <w:highlight w:val="red"/>
        </w:rPr>
        <w:t>Critical thinking: How would lattice energy increase?</w:t>
      </w:r>
    </w:p>
    <w:p w14:paraId="4DF8B199" w14:textId="77777777" w:rsidR="00FC23A4" w:rsidRDefault="00FC23A4">
      <w:pPr>
        <w:rPr>
          <w:highlight w:val="red"/>
        </w:rPr>
      </w:pPr>
    </w:p>
    <w:p w14:paraId="4DF8B19A" w14:textId="77777777" w:rsidR="00FC23A4" w:rsidRDefault="006F3144">
      <w:r>
        <w:t>8.3 Covalent Bonds</w:t>
      </w:r>
    </w:p>
    <w:p w14:paraId="4DF8B19B" w14:textId="77777777" w:rsidR="00FC23A4" w:rsidRDefault="00FC23A4"/>
    <w:p w14:paraId="4DF8B19C" w14:textId="77777777" w:rsidR="00FC23A4" w:rsidRDefault="006F3144">
      <w:r>
        <w:t>Review: What is the definition of valence electrons?</w:t>
      </w:r>
    </w:p>
    <w:p w14:paraId="4DF8B19D" w14:textId="77777777" w:rsidR="00FC23A4" w:rsidRDefault="00FC23A4"/>
    <w:p w14:paraId="4DF8B19E" w14:textId="77777777" w:rsidR="00FC23A4" w:rsidRDefault="006F3144">
      <w:r>
        <w:t>Covalent bonds are where electrons are shared between elements for the sake that both of them can achieve octet.</w:t>
      </w:r>
    </w:p>
    <w:p w14:paraId="4DF8B19F" w14:textId="77777777" w:rsidR="00FC23A4" w:rsidRDefault="00FC23A4"/>
    <w:p w14:paraId="4DF8B1A0" w14:textId="77777777" w:rsidR="00FC23A4" w:rsidRDefault="006F3144">
      <w:r>
        <w:t>It occurs when atoms have quite high electronegativities</w:t>
      </w:r>
    </w:p>
    <w:p w14:paraId="4DF8B1A1" w14:textId="77777777" w:rsidR="00FC23A4" w:rsidRDefault="00FC23A4"/>
    <w:p w14:paraId="4DF8B1A2" w14:textId="77777777" w:rsidR="00FC23A4" w:rsidRDefault="006F3144">
      <w:pPr>
        <w:rPr>
          <w:highlight w:val="red"/>
        </w:rPr>
      </w:pPr>
      <w:r>
        <w:rPr>
          <w:highlight w:val="red"/>
        </w:rPr>
        <w:t>Critical thinking: so what properties do elements involved in covalent bonds have?</w:t>
      </w:r>
    </w:p>
    <w:p w14:paraId="4DF8B1A3" w14:textId="77777777" w:rsidR="00FC23A4" w:rsidRDefault="00FC23A4">
      <w:pPr>
        <w:rPr>
          <w:highlight w:val="red"/>
        </w:rPr>
      </w:pPr>
    </w:p>
    <w:p w14:paraId="4DF8B1A4" w14:textId="77777777" w:rsidR="00FC23A4" w:rsidRDefault="006F3144">
      <w:r>
        <w:t>Here are the different number of covalent bonds(general trends):</w:t>
      </w:r>
    </w:p>
    <w:p w14:paraId="4DF8B1A5" w14:textId="77777777" w:rsidR="00FC23A4" w:rsidRDefault="00FC23A4"/>
    <w:p w14:paraId="4DF8B1A6" w14:textId="77777777" w:rsidR="00FC23A4" w:rsidRDefault="006F3144">
      <w:r>
        <w:rPr>
          <w:noProof/>
        </w:rPr>
        <w:drawing>
          <wp:inline distT="0" distB="0" distL="114300" distR="114300" wp14:anchorId="4DF8B1CE" wp14:editId="4DF8B1CF">
            <wp:extent cx="2955290" cy="1497965"/>
            <wp:effectExtent l="0" t="0" r="165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B1A7" w14:textId="77777777" w:rsidR="00FC23A4" w:rsidRDefault="006F3144">
      <w:pPr>
        <w:rPr>
          <w:highlight w:val="red"/>
        </w:rPr>
      </w:pPr>
      <w:r>
        <w:rPr>
          <w:highlight w:val="red"/>
        </w:rPr>
        <w:t>Critical Thinking: What conclusion can you draw from this trend?</w:t>
      </w:r>
    </w:p>
    <w:p w14:paraId="4DF8B1A8" w14:textId="77777777" w:rsidR="00FC23A4" w:rsidRDefault="00FC23A4"/>
    <w:p w14:paraId="4DF8B1A9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Bonds (by </w:t>
      </w:r>
      <w:r>
        <w:rPr>
          <w:rFonts w:ascii="Times New Roman" w:hAnsi="Times New Roman" w:cs="Times New Roman"/>
          <w:sz w:val="24"/>
          <w:szCs w:val="24"/>
        </w:rPr>
        <w:t>shape)</w:t>
      </w:r>
    </w:p>
    <w:p w14:paraId="4DF8B1AA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Sigma bonds and Pi bonds</w:t>
      </w:r>
    </w:p>
    <w:p w14:paraId="4DF8B1AB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Sigma bonds have overlap of electrons focused on the intermolecular axis.</w:t>
      </w:r>
    </w:p>
    <w:p w14:paraId="4DF8B1AC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electron density is focused in the middle</w:t>
      </w:r>
    </w:p>
    <w:p w14:paraId="4DF8B1AD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bonds only occur in p orbitals, and is where the p shells overlap vertically, forming two sausage-shaped clouds of electrons parallel to the intermolecular axis</w:t>
      </w:r>
    </w:p>
    <w:p w14:paraId="4DF8B1AE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 bonds have less energy because they have more repulsion</w:t>
      </w:r>
    </w:p>
    <w:p w14:paraId="4DF8B1AF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Covalent bonds can exist in double or triple bonds.</w:t>
      </w:r>
      <w:r>
        <w:rPr>
          <w:rFonts w:ascii="Times New Roman" w:hAnsi="Times New Roman" w:cs="Times New Roman"/>
          <w:sz w:val="24"/>
          <w:szCs w:val="24"/>
        </w:rPr>
        <w:br/>
        <w:t>Single bonds consist of 1 sigma</w:t>
      </w:r>
    </w:p>
    <w:p w14:paraId="4DF8B1B0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bonds consist of 1 sigma + 1 pi</w:t>
      </w:r>
    </w:p>
    <w:p w14:paraId="4DF8B1B1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Triple bonds consist of 1 sigma + 2 pi</w:t>
      </w:r>
    </w:p>
    <w:p w14:paraId="4DF8B1B2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8.4 Bond Polarity and Electronegativity</w:t>
      </w:r>
    </w:p>
    <w:p w14:paraId="4DF8B1B3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Bond polarity is a measure of how equally or unequally the electrons in any covalent bond are shared. </w:t>
      </w:r>
    </w:p>
    <w:p w14:paraId="4DF8B1B4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nonpolar covalent bond is one in which the electrons are shared equally, as in Cl2 and N2. </w:t>
      </w:r>
    </w:p>
    <w:p w14:paraId="4DF8B1B5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polar covalent bond, one of the atoms exerts a</w:t>
      </w:r>
    </w:p>
    <w:p w14:paraId="4DF8B1B6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greater attraction for the bonding electrons than the other. </w:t>
      </w:r>
    </w:p>
    <w:p w14:paraId="4DF8B1B7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difference in relative ability to attract electrons is large enough, an ionic bond is formed.</w:t>
      </w:r>
    </w:p>
    <w:p w14:paraId="4DF8B1B8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Electronegativity:</w:t>
      </w:r>
    </w:p>
    <w:p w14:paraId="4DF8B1B9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4DF8B1D0" wp14:editId="4DF8B1D1">
            <wp:extent cx="2047240" cy="386080"/>
            <wp:effectExtent l="0" t="0" r="10160" b="20955"/>
            <wp:docPr id="16" name="Picture 3" descr="E:\教案+课件（9s+10s）-陈琳\10s\新教材\classroom resources\content\files\CHEM12_C08_figure_8.22_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 descr="E:\教案+课件（9s+10s）-陈琳\10s\新教材\classroom resources\content\files\CHEM12_C08_figure_8.22_part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43469" b="37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38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8B1BA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general, electronegativity values  decrease top to bottom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increase left to right.</w:t>
      </w:r>
    </w:p>
    <w:p w14:paraId="4DF8B1BB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Test tip: DONT explain questions through direct trends, instead focus on reasons behind the trends, which requires critical thinking</w:t>
      </w:r>
    </w:p>
    <w:p w14:paraId="4DF8B1BC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Polarity refers to a separation of positive and negative charge.  In a nonpolar bond, the bonding electrons are shared equally (diatomic molecules, for example)</w:t>
      </w:r>
    </w:p>
    <w:p w14:paraId="4DF8B1BD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polar bond, electrons are shared unequally.</w:t>
      </w:r>
    </w:p>
    <w:p w14:paraId="4DF8B1BE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electronegativity difference (pauling scale) to determine the type of bond:</w:t>
      </w:r>
    </w:p>
    <w:p w14:paraId="4DF8B1BF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4DF8B1D2" wp14:editId="4DF8B1D3">
            <wp:extent cx="3421380" cy="1483360"/>
            <wp:effectExtent l="0" t="0" r="762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B1C0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Dipole moments: </w:t>
      </w:r>
    </w:p>
    <w:p w14:paraId="4DF8B1C1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positive to negative partial charge in an atom is measured as its dipole moment.</w:t>
      </w:r>
    </w:p>
    <w:p w14:paraId="4DF8B1C2" w14:textId="77777777" w:rsidR="00FC23A4" w:rsidRDefault="00FC23A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F8B1C3" w14:textId="77777777" w:rsidR="00FC23A4" w:rsidRDefault="006F3144">
      <w:pPr>
        <w:pStyle w:val="Body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object w:dxaOrig="7253" w:dyaOrig="2357" w14:anchorId="4DF8B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2.4pt;height:117.6pt" o:ole="">
            <v:imagedata r:id="rId14" o:title="" croptop="3895f" cropbottom="3382f"/>
          </v:shape>
          <o:OLEObject Type="Embed" ProgID="PBrush" ShapeID="_x0000_i1025" DrawAspect="Content" ObjectID="_1803577511" r:id="rId15"/>
        </w:object>
      </w:r>
    </w:p>
    <w:p w14:paraId="4DF8B1C4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p w14:paraId="4DF8B1C5" w14:textId="77777777" w:rsidR="00FC23A4" w:rsidRDefault="00FC23A4">
      <w:pPr>
        <w:pStyle w:val="Body"/>
        <w:rPr>
          <w:rFonts w:ascii="Times New Roman" w:hAnsi="Times New Roman" w:cs="Times New Roman"/>
        </w:rPr>
      </w:pPr>
    </w:p>
    <w:sectPr w:rsidR="00FC23A4"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8B1DB" w14:textId="77777777" w:rsidR="006F3144" w:rsidRDefault="006F3144">
      <w:r>
        <w:separator/>
      </w:r>
    </w:p>
  </w:endnote>
  <w:endnote w:type="continuationSeparator" w:id="0">
    <w:p w14:paraId="4DF8B1DD" w14:textId="77777777" w:rsidR="006F3144" w:rsidRDefault="006F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Helvetica Neue Medium">
    <w:altName w:val="Sylfaen"/>
    <w:charset w:val="00"/>
    <w:family w:val="roman"/>
    <w:pitch w:val="default"/>
    <w:sig w:usb0="E50002FF" w:usb1="500079DB" w:usb2="00000010" w:usb3="00000000" w:csb0="00000000" w:csb1="00000000"/>
  </w:font>
  <w:font w:name="PSL Ornanong Pro">
    <w:charset w:val="00"/>
    <w:family w:val="roman"/>
    <w:pitch w:val="default"/>
    <w:sig w:usb0="A100002F" w:usb1="5000204A" w:usb2="00000000" w:usb3="00000000" w:csb0="60010083" w:csb1="8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8B1D5" w14:textId="77777777" w:rsidR="00FC23A4" w:rsidRDefault="00FC23A4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  <w:p w14:paraId="4DF8B1D6" w14:textId="77777777" w:rsidR="00FC23A4" w:rsidRDefault="00FC23A4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8B1D7" w14:textId="77777777" w:rsidR="006F3144" w:rsidRDefault="006F3144">
      <w:r>
        <w:separator/>
      </w:r>
    </w:p>
  </w:footnote>
  <w:footnote w:type="continuationSeparator" w:id="0">
    <w:p w14:paraId="4DF8B1D9" w14:textId="77777777" w:rsidR="006F3144" w:rsidRDefault="006F3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AB5E1D7"/>
    <w:multiLevelType w:val="singleLevel"/>
    <w:tmpl w:val="DAB5E1D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7BFE3C6"/>
    <w:multiLevelType w:val="singleLevel"/>
    <w:tmpl w:val="E7BFE3C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FFC326A"/>
    <w:multiLevelType w:val="singleLevel"/>
    <w:tmpl w:val="FFFC326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EFE2F2A"/>
    <w:multiLevelType w:val="multilevel"/>
    <w:tmpl w:val="3EFE2F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FE1110"/>
    <w:multiLevelType w:val="multilevel"/>
    <w:tmpl w:val="77FE11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1121143241">
    <w:abstractNumId w:val="1"/>
  </w:num>
  <w:num w:numId="2" w16cid:durableId="898785274">
    <w:abstractNumId w:val="4"/>
  </w:num>
  <w:num w:numId="3" w16cid:durableId="1936356164">
    <w:abstractNumId w:val="3"/>
  </w:num>
  <w:num w:numId="4" w16cid:durableId="1717659444">
    <w:abstractNumId w:val="0"/>
  </w:num>
  <w:num w:numId="5" w16cid:durableId="1662998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E9EFBFAC"/>
    <w:rsid w:val="FAD51581"/>
    <w:rsid w:val="00640570"/>
    <w:rsid w:val="006D4193"/>
    <w:rsid w:val="006F3144"/>
    <w:rsid w:val="0070737F"/>
    <w:rsid w:val="00722875"/>
    <w:rsid w:val="00974671"/>
    <w:rsid w:val="009A0C12"/>
    <w:rsid w:val="00AC2913"/>
    <w:rsid w:val="00B76192"/>
    <w:rsid w:val="00C00178"/>
    <w:rsid w:val="00D00DFB"/>
    <w:rsid w:val="00DA6CDF"/>
    <w:rsid w:val="00FB40A5"/>
    <w:rsid w:val="00FC23A4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4DF8B10F"/>
  <w15:docId w15:val="{8CFB744F-BC5D-47C9-A5F2-B9701AEF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/>
      <w:sz w:val="24"/>
      <w:szCs w:val="24"/>
      <w:lang w:eastAsia="en-US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宋体" w:hAnsi="宋体" w:hint="eastAs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eastAsia="Arial Unicode MS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e296cf64-7b69-4828-803f-b1949960292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6CF64-7B69-4828-803F-B19499602923}"/>
      </w:docPartPr>
      <w:docPartBody>
        <w:p w:rsidR="00897C83" w:rsidRDefault="00897C83">
          <w:r>
            <w:rPr>
              <w:color w:val="808080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Helvetica Neue Medium">
    <w:altName w:val="Sylfaen"/>
    <w:charset w:val="00"/>
    <w:family w:val="roman"/>
    <w:pitch w:val="default"/>
    <w:sig w:usb0="E50002FF" w:usb1="500079DB" w:usb2="00000010" w:usb3="00000000" w:csb0="00000000" w:csb1="00000000"/>
  </w:font>
  <w:font w:name="PSL Ornanong Pro">
    <w:charset w:val="00"/>
    <w:family w:val="roman"/>
    <w:pitch w:val="default"/>
    <w:sig w:usb0="A100002F" w:usb1="5000204A" w:usb2="00000000" w:usb3="00000000" w:csb0="60010083" w:csb1="8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C83"/>
    <w:rsid w:val="00897C83"/>
    <w:rsid w:val="00DA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Aella Wang</cp:lastModifiedBy>
  <cp:revision>5</cp:revision>
  <dcterms:created xsi:type="dcterms:W3CDTF">2024-11-10T05:33:00Z</dcterms:created>
  <dcterms:modified xsi:type="dcterms:W3CDTF">2025-03-15T12:59:00Z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C72B3215E8BF21E0070DD467B1826DC4_43</vt:lpwstr>
  </property>
</Properties>
</file>