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72EC6" w14:textId="00444556" w:rsidR="00D00DFB" w:rsidRPr="00722875" w:rsidRDefault="00D00DFB" w:rsidP="00D00DFB">
      <w:pPr>
        <w:pStyle w:val="Body"/>
        <w:jc w:val="both"/>
        <w:rPr>
          <w:rFonts w:ascii="Times New Roman" w:eastAsia="Times New Roman" w:hAnsi="Times New Roman" w:cs="Times New Roman"/>
          <w:b/>
          <w:bCs/>
          <w:sz w:val="24"/>
          <w:szCs w:val="24"/>
        </w:rPr>
      </w:pPr>
    </w:p>
    <w:p w14:paraId="0514948F" w14:textId="0A29E381" w:rsidR="00FB40A5" w:rsidRDefault="00D00DFB" w:rsidP="00722875">
      <w:pPr>
        <w:pStyle w:val="Body"/>
        <w:spacing w:line="480" w:lineRule="auto"/>
        <w:rPr>
          <w:rFonts w:ascii="Times New Roman" w:eastAsia="Times New Roman" w:hAnsi="Times New Roman" w:cs="Times New Roman"/>
          <w:b/>
          <w:bCs/>
          <w:sz w:val="24"/>
          <w:szCs w:val="24"/>
        </w:rPr>
      </w:pPr>
      <w:r w:rsidRPr="00722875">
        <w:rPr>
          <w:rFonts w:ascii="Times New Roman" w:eastAsia="PSL Ornanong Pro" w:hAnsi="Times New Roman" w:cs="Times New Roman"/>
          <w:noProof/>
          <w:color w:val="5E5E5E"/>
          <w:sz w:val="30"/>
          <w:szCs w:val="30"/>
        </w:rPr>
        <mc:AlternateContent>
          <mc:Choice Requires="wps">
            <w:drawing>
              <wp:anchor distT="152400" distB="152400" distL="152400" distR="152400" simplePos="0" relativeHeight="251660288" behindDoc="0" locked="0" layoutInCell="1" allowOverlap="1" wp14:anchorId="47AFEBEE" wp14:editId="26FEA3E0">
                <wp:simplePos x="0" y="0"/>
                <wp:positionH relativeFrom="margin">
                  <wp:align>right</wp:align>
                </wp:positionH>
                <wp:positionV relativeFrom="margin">
                  <wp:align>top</wp:align>
                </wp:positionV>
                <wp:extent cx="4496400" cy="1126800"/>
                <wp:effectExtent l="0" t="0" r="1905" b="0"/>
                <wp:wrapTopAndBottom distT="152400" distB="152400"/>
                <wp:docPr id="1073741828" name="officeArt object" descr="Indexademics G9 Official Study Guides Issue [#]…"/>
                <wp:cNvGraphicFramePr/>
                <a:graphic xmlns:a="http://schemas.openxmlformats.org/drawingml/2006/main">
                  <a:graphicData uri="http://schemas.microsoft.com/office/word/2010/wordprocessingShape">
                    <wps:wsp>
                      <wps:cNvSpPr txBox="1"/>
                      <wps:spPr>
                        <a:xfrm>
                          <a:off x="0" y="0"/>
                          <a:ext cx="4496400" cy="1126800"/>
                        </a:xfrm>
                        <a:prstGeom prst="rect">
                          <a:avLst/>
                        </a:prstGeom>
                        <a:solidFill>
                          <a:srgbClr val="20446F"/>
                        </a:solidFill>
                        <a:ln w="12700" cap="flat">
                          <a:noFill/>
                          <a:miter lim="400000"/>
                        </a:ln>
                        <a:effectLst/>
                      </wps:spPr>
                      <wps:txbx>
                        <w:txbxContent>
                          <w:p w14:paraId="4D097B0B" w14:textId="2C60E041"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IDX G9 </w:t>
                            </w:r>
                            <w:r w:rsidR="00A17ACB" w:rsidRPr="00937C80">
                              <w:rPr>
                                <w:rStyle w:val="White"/>
                                <w:rFonts w:ascii="Times New Roman" w:hAnsi="Times New Roman" w:cs="Times New Roman"/>
                                <w:b/>
                                <w:bCs/>
                                <w:caps/>
                                <w:sz w:val="30"/>
                                <w:szCs w:val="30"/>
                              </w:rPr>
                              <w:t>Chemistry</w:t>
                            </w:r>
                            <w:r w:rsidRPr="00937C80">
                              <w:rPr>
                                <w:rStyle w:val="White"/>
                                <w:rFonts w:ascii="Times New Roman" w:hAnsi="Times New Roman" w:cs="Times New Roman"/>
                                <w:b/>
                                <w:bCs/>
                                <w:caps/>
                                <w:sz w:val="30"/>
                                <w:szCs w:val="30"/>
                              </w:rPr>
                              <w:t xml:space="preserve"> </w:t>
                            </w:r>
                            <w:r w:rsidR="00A17ACB" w:rsidRPr="00937C80">
                              <w:rPr>
                                <w:rStyle w:val="White"/>
                                <w:rFonts w:ascii="Times New Roman" w:hAnsi="Times New Roman" w:cs="Times New Roman"/>
                                <w:b/>
                                <w:bCs/>
                                <w:caps/>
                                <w:sz w:val="30"/>
                                <w:szCs w:val="30"/>
                              </w:rPr>
                              <w:t>S+</w:t>
                            </w:r>
                            <w:r w:rsidRPr="00640570">
                              <w:rPr>
                                <w:rStyle w:val="White"/>
                                <w:rFonts w:ascii="Times New Roman" w:hAnsi="Times New Roman" w:cs="Times New Roman"/>
                                <w:b/>
                                <w:bCs/>
                                <w:sz w:val="30"/>
                                <w:szCs w:val="30"/>
                              </w:rPr>
                              <w:t xml:space="preserve"> STUDY GUIDE ISSUE </w:t>
                            </w:r>
                            <w:r w:rsidR="00A17ACB">
                              <w:rPr>
                                <w:rStyle w:val="White"/>
                                <w:rFonts w:ascii="Times New Roman" w:hAnsi="Times New Roman" w:cs="Times New Roman"/>
                                <w:b/>
                                <w:bCs/>
                                <w:sz w:val="30"/>
                                <w:szCs w:val="30"/>
                              </w:rPr>
                              <w:t>8</w:t>
                            </w:r>
                          </w:p>
                          <w:p w14:paraId="50596D2F" w14:textId="6B8F883E"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By </w:t>
                            </w:r>
                            <w:r w:rsidR="00A17ACB">
                              <w:rPr>
                                <w:rStyle w:val="White"/>
                                <w:rFonts w:ascii="Times New Roman" w:hAnsi="Times New Roman" w:cs="Times New Roman"/>
                                <w:b/>
                                <w:bCs/>
                                <w:sz w:val="30"/>
                                <w:szCs w:val="30"/>
                              </w:rPr>
                              <w:t>Kelvin</w:t>
                            </w:r>
                            <w:r w:rsidRPr="00640570">
                              <w:rPr>
                                <w:rStyle w:val="White"/>
                                <w:rFonts w:ascii="Times New Roman" w:hAnsi="Times New Roman" w:cs="Times New Roman"/>
                                <w:b/>
                                <w:bCs/>
                                <w:sz w:val="30"/>
                                <w:szCs w:val="30"/>
                              </w:rPr>
                              <w:t xml:space="preserve"> and </w:t>
                            </w:r>
                            <w:r w:rsidR="00A17ACB">
                              <w:rPr>
                                <w:rStyle w:val="White"/>
                                <w:rFonts w:ascii="Times New Roman" w:hAnsi="Times New Roman" w:cs="Times New Roman"/>
                                <w:b/>
                                <w:bCs/>
                                <w:sz w:val="30"/>
                                <w:szCs w:val="30"/>
                              </w:rPr>
                              <w:t>Winson</w:t>
                            </w:r>
                            <w:r w:rsidR="00937C80">
                              <w:rPr>
                                <w:rStyle w:val="White"/>
                                <w:rFonts w:ascii="Times New Roman" w:hAnsi="Times New Roman" w:cs="Times New Roman"/>
                                <w:b/>
                                <w:bCs/>
                                <w:sz w:val="30"/>
                                <w:szCs w:val="30"/>
                              </w:rPr>
                              <w:t xml:space="preserve">, Edited by </w:t>
                            </w:r>
                            <w:r w:rsidR="005D6D3B">
                              <w:rPr>
                                <w:rStyle w:val="White"/>
                                <w:rFonts w:ascii="Times New Roman" w:hAnsi="Times New Roman" w:cs="Times New Roman"/>
                                <w:b/>
                                <w:bCs/>
                                <w:sz w:val="30"/>
                                <w:szCs w:val="30"/>
                              </w:rPr>
                              <w:t>Isabella</w:t>
                            </w:r>
                          </w:p>
                          <w:p w14:paraId="647E351F" w14:textId="76FFD9F4" w:rsidR="00FB40A5" w:rsidRPr="00D00DFB" w:rsidRDefault="00640570" w:rsidP="00D00DFB">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sidRPr="00D00DFB">
                              <w:rPr>
                                <w:rStyle w:val="White"/>
                                <w:sz w:val="32"/>
                                <w:szCs w:val="32"/>
                              </w:rPr>
                              <w:t xml:space="preserve"> </w:t>
                            </w: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type w14:anchorId="47AFEBEE" id="_x0000_t202" coordsize="21600,21600" o:spt="202" path="m,l,21600r21600,l21600,xe">
                <v:stroke joinstyle="miter"/>
                <v:path gradientshapeok="t" o:connecttype="rect"/>
              </v:shapetype>
              <v:shape id="officeArt object" o:spid="_x0000_s1026" type="#_x0000_t202" alt="Indexademics G9 Official Study Guides Issue [#]…" style="position:absolute;margin-left:302.85pt;margin-top:0;width:354.05pt;height:88.7pt;z-index:251660288;visibility:visible;mso-wrap-style:square;mso-width-percent:0;mso-height-percent:0;mso-wrap-distance-left:12pt;mso-wrap-distance-top:12pt;mso-wrap-distance-right:12pt;mso-wrap-distance-bottom:12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" fillcolor="#20446f" stroked="f" strokeweight="1pt">
                <v:stroke miterlimit="4"/>
                <v:textbox inset="4pt,4pt,4pt,4pt">
                  <w:txbxContent>
                    <w:p w14:paraId="4D097B0B" w14:textId="2C60E041"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IDX G9 </w:t>
                      </w:r>
                      <w:r w:rsidR="00A17ACB" w:rsidRPr="00937C80">
                        <w:rPr>
                          <w:rStyle w:val="White"/>
                          <w:rFonts w:ascii="Times New Roman" w:hAnsi="Times New Roman" w:cs="Times New Roman"/>
                          <w:b/>
                          <w:bCs/>
                          <w:caps/>
                          <w:sz w:val="30"/>
                          <w:szCs w:val="30"/>
                        </w:rPr>
                        <w:t>Chemistry</w:t>
                      </w:r>
                      <w:r w:rsidRPr="00937C80">
                        <w:rPr>
                          <w:rStyle w:val="White"/>
                          <w:rFonts w:ascii="Times New Roman" w:hAnsi="Times New Roman" w:cs="Times New Roman"/>
                          <w:b/>
                          <w:bCs/>
                          <w:caps/>
                          <w:sz w:val="30"/>
                          <w:szCs w:val="30"/>
                        </w:rPr>
                        <w:t xml:space="preserve"> </w:t>
                      </w:r>
                      <w:r w:rsidR="00A17ACB" w:rsidRPr="00937C80">
                        <w:rPr>
                          <w:rStyle w:val="White"/>
                          <w:rFonts w:ascii="Times New Roman" w:hAnsi="Times New Roman" w:cs="Times New Roman"/>
                          <w:b/>
                          <w:bCs/>
                          <w:caps/>
                          <w:sz w:val="30"/>
                          <w:szCs w:val="30"/>
                        </w:rPr>
                        <w:t>S+</w:t>
                      </w:r>
                      <w:r w:rsidRPr="00640570">
                        <w:rPr>
                          <w:rStyle w:val="White"/>
                          <w:rFonts w:ascii="Times New Roman" w:hAnsi="Times New Roman" w:cs="Times New Roman"/>
                          <w:b/>
                          <w:bCs/>
                          <w:sz w:val="30"/>
                          <w:szCs w:val="30"/>
                        </w:rPr>
                        <w:t xml:space="preserve"> STUDY GUIDE ISSUE </w:t>
                      </w:r>
                      <w:r w:rsidR="00A17ACB">
                        <w:rPr>
                          <w:rStyle w:val="White"/>
                          <w:rFonts w:ascii="Times New Roman" w:hAnsi="Times New Roman" w:cs="Times New Roman"/>
                          <w:b/>
                          <w:bCs/>
                          <w:sz w:val="30"/>
                          <w:szCs w:val="30"/>
                        </w:rPr>
                        <w:t>8</w:t>
                      </w:r>
                    </w:p>
                    <w:p w14:paraId="50596D2F" w14:textId="6B8F883E"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By </w:t>
                      </w:r>
                      <w:r w:rsidR="00A17ACB">
                        <w:rPr>
                          <w:rStyle w:val="White"/>
                          <w:rFonts w:ascii="Times New Roman" w:hAnsi="Times New Roman" w:cs="Times New Roman"/>
                          <w:b/>
                          <w:bCs/>
                          <w:sz w:val="30"/>
                          <w:szCs w:val="30"/>
                        </w:rPr>
                        <w:t>Kelvin</w:t>
                      </w:r>
                      <w:r w:rsidRPr="00640570">
                        <w:rPr>
                          <w:rStyle w:val="White"/>
                          <w:rFonts w:ascii="Times New Roman" w:hAnsi="Times New Roman" w:cs="Times New Roman"/>
                          <w:b/>
                          <w:bCs/>
                          <w:sz w:val="30"/>
                          <w:szCs w:val="30"/>
                        </w:rPr>
                        <w:t xml:space="preserve"> and </w:t>
                      </w:r>
                      <w:r w:rsidR="00A17ACB">
                        <w:rPr>
                          <w:rStyle w:val="White"/>
                          <w:rFonts w:ascii="Times New Roman" w:hAnsi="Times New Roman" w:cs="Times New Roman"/>
                          <w:b/>
                          <w:bCs/>
                          <w:sz w:val="30"/>
                          <w:szCs w:val="30"/>
                        </w:rPr>
                        <w:t>Winson</w:t>
                      </w:r>
                      <w:r w:rsidR="00937C80">
                        <w:rPr>
                          <w:rStyle w:val="White"/>
                          <w:rFonts w:ascii="Times New Roman" w:hAnsi="Times New Roman" w:cs="Times New Roman"/>
                          <w:b/>
                          <w:bCs/>
                          <w:sz w:val="30"/>
                          <w:szCs w:val="30"/>
                        </w:rPr>
                        <w:t xml:space="preserve">, Edited by </w:t>
                      </w:r>
                      <w:r w:rsidR="005D6D3B">
                        <w:rPr>
                          <w:rStyle w:val="White"/>
                          <w:rFonts w:ascii="Times New Roman" w:hAnsi="Times New Roman" w:cs="Times New Roman"/>
                          <w:b/>
                          <w:bCs/>
                          <w:sz w:val="30"/>
                          <w:szCs w:val="30"/>
                        </w:rPr>
                        <w:t>Isabella</w:t>
                      </w:r>
                    </w:p>
                    <w:p w14:paraId="647E351F" w14:textId="76FFD9F4" w:rsidR="00FB40A5" w:rsidRPr="00D00DFB" w:rsidRDefault="00640570" w:rsidP="00D00DFB">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sidRPr="00D00DFB">
                        <w:rPr>
                          <w:rStyle w:val="White"/>
                          <w:sz w:val="32"/>
                          <w:szCs w:val="32"/>
                        </w:rPr>
                        <w:t xml:space="preserve"> </w:t>
                      </w:r>
                    </w:p>
                  </w:txbxContent>
                </v:textbox>
                <w10:wrap type="topAndBottom" anchorx="margin" anchory="margin"/>
              </v:shape>
            </w:pict>
          </mc:Fallback>
        </mc:AlternateContent>
      </w:r>
      <w:r w:rsidRPr="00722875">
        <w:rPr>
          <w:rFonts w:ascii="Times New Roman" w:eastAsia="Times New Roman" w:hAnsi="Times New Roman" w:cs="Times New Roman"/>
          <w:noProof/>
          <w:sz w:val="24"/>
          <w:szCs w:val="24"/>
          <w:lang w:val="zh-CN"/>
        </w:rPr>
        <w:drawing>
          <wp:anchor distT="0" distB="0" distL="114300" distR="114300" simplePos="0" relativeHeight="251663360" behindDoc="1" locked="0" layoutInCell="1" allowOverlap="1" wp14:anchorId="2FF57760" wp14:editId="61F74FA6">
            <wp:simplePos x="0" y="0"/>
            <wp:positionH relativeFrom="margin">
              <wp:posOffset>0</wp:posOffset>
            </wp:positionH>
            <wp:positionV relativeFrom="margin">
              <wp:posOffset>7620</wp:posOffset>
            </wp:positionV>
            <wp:extent cx="1337748" cy="1173480"/>
            <wp:effectExtent l="0" t="0" r="0" b="7620"/>
            <wp:wrapNone/>
            <wp:docPr id="21415472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6201" t="19776" r="17840" b="22056"/>
                    <a:stretch/>
                  </pic:blipFill>
                  <pic:spPr bwMode="auto">
                    <a:xfrm>
                      <a:off x="0" y="0"/>
                      <a:ext cx="1337748" cy="11734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22875">
        <w:rPr>
          <w:rFonts w:ascii="Times New Roman" w:eastAsia="Times New Roman" w:hAnsi="Times New Roman" w:cs="Times New Roman"/>
          <w:b/>
          <w:bCs/>
          <w:sz w:val="24"/>
          <w:szCs w:val="24"/>
        </w:rPr>
        <w:t xml:space="preserve">NOTE: This is an official document by </w:t>
      </w:r>
      <w:proofErr w:type="spellStart"/>
      <w:r w:rsidRPr="00722875">
        <w:rPr>
          <w:rFonts w:ascii="Times New Roman" w:eastAsia="Times New Roman" w:hAnsi="Times New Roman" w:cs="Times New Roman"/>
          <w:b/>
          <w:bCs/>
          <w:sz w:val="24"/>
          <w:szCs w:val="24"/>
        </w:rPr>
        <w:t>Indexademics</w:t>
      </w:r>
      <w:proofErr w:type="spellEnd"/>
      <w:r w:rsidRPr="00722875">
        <w:rPr>
          <w:rFonts w:ascii="Times New Roman" w:eastAsia="Times New Roman" w:hAnsi="Times New Roman" w:cs="Times New Roman"/>
          <w:b/>
          <w:bCs/>
          <w:sz w:val="24"/>
          <w:szCs w:val="24"/>
        </w:rPr>
        <w:t xml:space="preserve">. </w:t>
      </w:r>
      <w:r w:rsidR="00640570" w:rsidRPr="00722875">
        <w:rPr>
          <w:rFonts w:ascii="Times New Roman" w:eastAsia="Times New Roman" w:hAnsi="Times New Roman" w:cs="Times New Roman"/>
          <w:b/>
          <w:bCs/>
          <w:sz w:val="24"/>
          <w:szCs w:val="24"/>
        </w:rPr>
        <w:t>Unless otherwise stated, this document may not be accredited to individuals or groups other than the club IDX, nor should this document be distributed, sold, or modified for personal use in any way.</w:t>
      </w:r>
    </w:p>
    <w:p w14:paraId="7CBA7A6D" w14:textId="5F05A681" w:rsidR="00A17ACB" w:rsidRDefault="00A17ACB" w:rsidP="00722875">
      <w:pPr>
        <w:pStyle w:val="Body"/>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This study guide will cover all parts we’ve learnt on molecular geometry. It will be on the quiz.</w:t>
      </w:r>
    </w:p>
    <w:p w14:paraId="4F3080F2"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outlineLvl w:val="2"/>
        <w:rPr>
          <w:rFonts w:eastAsia="Times New Roman"/>
          <w:b/>
          <w:bCs/>
          <w:color w:val="000000"/>
          <w:sz w:val="27"/>
          <w:szCs w:val="27"/>
          <w:bdr w:val="none" w:sz="0" w:space="0" w:color="auto"/>
          <w:lang w:eastAsia="zh-CN"/>
        </w:rPr>
      </w:pPr>
      <w:r w:rsidRPr="00723E38">
        <w:rPr>
          <w:rFonts w:eastAsia="Times New Roman"/>
          <w:b/>
          <w:bCs/>
          <w:color w:val="000000"/>
          <w:sz w:val="27"/>
          <w:szCs w:val="27"/>
          <w:bdr w:val="none" w:sz="0" w:space="0" w:color="auto"/>
          <w:lang w:eastAsia="zh-CN"/>
        </w:rPr>
        <w:t>I. Metallic Bonding and Properties of Metals</w:t>
      </w:r>
    </w:p>
    <w:p w14:paraId="12CFB535"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outlineLvl w:val="3"/>
        <w:rPr>
          <w:rFonts w:eastAsia="Times New Roman"/>
          <w:b/>
          <w:bCs/>
          <w:color w:val="000000"/>
          <w:bdr w:val="none" w:sz="0" w:space="0" w:color="auto"/>
          <w:lang w:eastAsia="zh-CN"/>
        </w:rPr>
      </w:pPr>
      <w:r w:rsidRPr="00723E38">
        <w:rPr>
          <w:rFonts w:eastAsia="Times New Roman"/>
          <w:b/>
          <w:bCs/>
          <w:color w:val="000000"/>
          <w:bdr w:val="none" w:sz="0" w:space="0" w:color="auto"/>
          <w:lang w:eastAsia="zh-CN"/>
        </w:rPr>
        <w:t>1. Atomic Structure of Metals</w:t>
      </w:r>
    </w:p>
    <w:p w14:paraId="45677E4E" w14:textId="77777777" w:rsidR="00723E38" w:rsidRPr="00723E38" w:rsidRDefault="00723E38" w:rsidP="00B32BF8">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Key Components</w:t>
      </w:r>
      <w:r w:rsidRPr="00723E38">
        <w:rPr>
          <w:rFonts w:eastAsia="Times New Roman"/>
          <w:color w:val="000000"/>
          <w:bdr w:val="none" w:sz="0" w:space="0" w:color="auto"/>
          <w:lang w:eastAsia="zh-CN"/>
        </w:rPr>
        <w:t>:</w:t>
      </w:r>
    </w:p>
    <w:p w14:paraId="2E655E30" w14:textId="77777777" w:rsidR="00723E38" w:rsidRPr="00723E38" w:rsidRDefault="00723E38" w:rsidP="00B32BF8">
      <w:pPr>
        <w:numPr>
          <w:ilvl w:val="1"/>
          <w:numId w:val="1"/>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Cations</w:t>
      </w:r>
      <w:r w:rsidRPr="00723E38">
        <w:rPr>
          <w:rFonts w:eastAsia="Times New Roman"/>
          <w:color w:val="000000"/>
          <w:bdr w:val="none" w:sz="0" w:space="0" w:color="auto"/>
          <w:lang w:eastAsia="zh-CN"/>
        </w:rPr>
        <w:t>: Positively charged metal ions formed by losing valence electrons (e.g., Na⁺, Mg²⁺).</w:t>
      </w:r>
    </w:p>
    <w:p w14:paraId="01DB27D7" w14:textId="77777777" w:rsidR="00723E38" w:rsidRPr="00723E38" w:rsidRDefault="00723E38" w:rsidP="00B32BF8">
      <w:pPr>
        <w:numPr>
          <w:ilvl w:val="1"/>
          <w:numId w:val="1"/>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Electron Sea</w:t>
      </w:r>
      <w:r w:rsidRPr="00723E38">
        <w:rPr>
          <w:rFonts w:eastAsia="Times New Roman"/>
          <w:color w:val="000000"/>
          <w:bdr w:val="none" w:sz="0" w:space="0" w:color="auto"/>
          <w:lang w:eastAsia="zh-CN"/>
        </w:rPr>
        <w:t>: Delocalized valence electrons freely moving throughout the metal lattice.</w:t>
      </w:r>
    </w:p>
    <w:p w14:paraId="4F9412C2" w14:textId="77777777" w:rsidR="00723E38" w:rsidRPr="00723E38" w:rsidRDefault="00723E38" w:rsidP="00B32BF8">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Model Analogy</w:t>
      </w:r>
      <w:r w:rsidRPr="00723E38">
        <w:rPr>
          <w:rFonts w:eastAsia="Times New Roman"/>
          <w:color w:val="000000"/>
          <w:bdr w:val="none" w:sz="0" w:space="0" w:color="auto"/>
          <w:lang w:eastAsia="zh-CN"/>
        </w:rPr>
        <w:t>: Think of metal cations as "islands" submerged in a "sea" of electrons that hold them together.</w:t>
      </w:r>
    </w:p>
    <w:p w14:paraId="7EA08A65"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outlineLvl w:val="3"/>
        <w:rPr>
          <w:rFonts w:eastAsia="Times New Roman"/>
          <w:b/>
          <w:bCs/>
          <w:color w:val="000000"/>
          <w:bdr w:val="none" w:sz="0" w:space="0" w:color="auto"/>
          <w:lang w:eastAsia="zh-CN"/>
        </w:rPr>
      </w:pPr>
      <w:r w:rsidRPr="00723E38">
        <w:rPr>
          <w:rFonts w:eastAsia="Times New Roman"/>
          <w:b/>
          <w:bCs/>
          <w:color w:val="000000"/>
          <w:bdr w:val="none" w:sz="0" w:space="0" w:color="auto"/>
          <w:lang w:eastAsia="zh-CN"/>
        </w:rPr>
        <w:t>2. Physical Properties Explained by Metallic Bonding</w:t>
      </w:r>
    </w:p>
    <w:tbl>
      <w:tblPr>
        <w:tblW w:w="0" w:type="auto"/>
        <w:tblCellMar>
          <w:top w:w="15" w:type="dxa"/>
          <w:left w:w="15" w:type="dxa"/>
          <w:bottom w:w="15" w:type="dxa"/>
          <w:right w:w="15" w:type="dxa"/>
        </w:tblCellMar>
        <w:tblLook w:val="04A0" w:firstRow="1" w:lastRow="0" w:firstColumn="1" w:lastColumn="0" w:noHBand="0" w:noVBand="1"/>
      </w:tblPr>
      <w:tblGrid>
        <w:gridCol w:w="2054"/>
        <w:gridCol w:w="7584"/>
      </w:tblGrid>
      <w:tr w:rsidR="00723E38" w:rsidRPr="00723E38" w14:paraId="2ED9A5E7" w14:textId="77777777" w:rsidTr="00723E38">
        <w:trPr>
          <w:tblHeader/>
        </w:trPr>
        <w:tc>
          <w:tcPr>
            <w:tcW w:w="0" w:type="auto"/>
            <w:tcBorders>
              <w:top w:val="nil"/>
              <w:left w:val="nil"/>
              <w:bottom w:val="nil"/>
            </w:tcBorders>
            <w:tcMar>
              <w:top w:w="180" w:type="dxa"/>
              <w:left w:w="270" w:type="dxa"/>
              <w:bottom w:w="180" w:type="dxa"/>
              <w:right w:w="270" w:type="dxa"/>
            </w:tcMar>
            <w:vAlign w:val="center"/>
            <w:hideMark/>
          </w:tcPr>
          <w:p w14:paraId="6FEA4770"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
                <w:bCs/>
                <w:bdr w:val="none" w:sz="0" w:space="0" w:color="auto"/>
                <w:lang w:eastAsia="zh-CN"/>
              </w:rPr>
            </w:pPr>
            <w:r w:rsidRPr="00723E38">
              <w:rPr>
                <w:rFonts w:eastAsia="Times New Roman"/>
                <w:b/>
                <w:bCs/>
                <w:bdr w:val="none" w:sz="0" w:space="0" w:color="auto"/>
                <w:lang w:eastAsia="zh-CN"/>
              </w:rPr>
              <w:t>Property</w:t>
            </w:r>
          </w:p>
        </w:tc>
        <w:tc>
          <w:tcPr>
            <w:tcW w:w="0" w:type="auto"/>
            <w:tcBorders>
              <w:top w:val="nil"/>
              <w:left w:val="nil"/>
              <w:bottom w:val="nil"/>
              <w:right w:val="nil"/>
            </w:tcBorders>
            <w:tcMar>
              <w:top w:w="180" w:type="dxa"/>
              <w:left w:w="270" w:type="dxa"/>
              <w:bottom w:w="180" w:type="dxa"/>
              <w:right w:w="270" w:type="dxa"/>
            </w:tcMar>
            <w:vAlign w:val="center"/>
            <w:hideMark/>
          </w:tcPr>
          <w:p w14:paraId="09C3928B"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
                <w:bCs/>
                <w:bdr w:val="none" w:sz="0" w:space="0" w:color="auto"/>
                <w:lang w:eastAsia="zh-CN"/>
              </w:rPr>
            </w:pPr>
            <w:r w:rsidRPr="00723E38">
              <w:rPr>
                <w:rFonts w:eastAsia="Times New Roman"/>
                <w:b/>
                <w:bCs/>
                <w:bdr w:val="none" w:sz="0" w:space="0" w:color="auto"/>
                <w:lang w:eastAsia="zh-CN"/>
              </w:rPr>
              <w:t>Explanation</w:t>
            </w:r>
          </w:p>
        </w:tc>
      </w:tr>
      <w:tr w:rsidR="00723E38" w:rsidRPr="00723E38" w14:paraId="23FDF37A" w14:textId="77777777" w:rsidTr="00723E38">
        <w:tc>
          <w:tcPr>
            <w:tcW w:w="0" w:type="auto"/>
            <w:tcBorders>
              <w:top w:val="nil"/>
              <w:left w:val="nil"/>
              <w:bottom w:val="nil"/>
            </w:tcBorders>
            <w:tcMar>
              <w:top w:w="180" w:type="dxa"/>
              <w:left w:w="270" w:type="dxa"/>
              <w:bottom w:w="180" w:type="dxa"/>
              <w:right w:w="270" w:type="dxa"/>
            </w:tcMar>
            <w:vAlign w:val="center"/>
            <w:hideMark/>
          </w:tcPr>
          <w:p w14:paraId="6EBE6CBA"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
                <w:bCs/>
                <w:bdr w:val="none" w:sz="0" w:space="0" w:color="auto"/>
                <w:lang w:eastAsia="zh-CN"/>
              </w:rPr>
              <w:t>Metallic Luster</w:t>
            </w:r>
          </w:p>
        </w:tc>
        <w:tc>
          <w:tcPr>
            <w:tcW w:w="0" w:type="auto"/>
            <w:tcBorders>
              <w:top w:val="nil"/>
              <w:left w:val="nil"/>
              <w:bottom w:val="nil"/>
              <w:right w:val="nil"/>
            </w:tcBorders>
            <w:tcMar>
              <w:top w:w="180" w:type="dxa"/>
              <w:left w:w="270" w:type="dxa"/>
              <w:bottom w:w="180" w:type="dxa"/>
              <w:right w:w="270" w:type="dxa"/>
            </w:tcMar>
            <w:vAlign w:val="center"/>
            <w:hideMark/>
          </w:tcPr>
          <w:p w14:paraId="1A5E054C"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Free electrons absorb and re-emit light across the visible spectrum.</w:t>
            </w:r>
          </w:p>
        </w:tc>
      </w:tr>
      <w:tr w:rsidR="00723E38" w:rsidRPr="00723E38" w14:paraId="2EE592DA" w14:textId="77777777" w:rsidTr="00723E38">
        <w:tc>
          <w:tcPr>
            <w:tcW w:w="0" w:type="auto"/>
            <w:tcBorders>
              <w:top w:val="nil"/>
              <w:left w:val="nil"/>
              <w:bottom w:val="nil"/>
            </w:tcBorders>
            <w:tcMar>
              <w:top w:w="180" w:type="dxa"/>
              <w:left w:w="270" w:type="dxa"/>
              <w:bottom w:w="180" w:type="dxa"/>
              <w:right w:w="270" w:type="dxa"/>
            </w:tcMar>
            <w:vAlign w:val="center"/>
            <w:hideMark/>
          </w:tcPr>
          <w:p w14:paraId="60725201"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
                <w:bCs/>
                <w:bdr w:val="none" w:sz="0" w:space="0" w:color="auto"/>
                <w:lang w:eastAsia="zh-CN"/>
              </w:rPr>
              <w:t>Conductivity</w:t>
            </w:r>
          </w:p>
        </w:tc>
        <w:tc>
          <w:tcPr>
            <w:tcW w:w="0" w:type="auto"/>
            <w:tcBorders>
              <w:top w:val="nil"/>
              <w:left w:val="nil"/>
              <w:bottom w:val="nil"/>
              <w:right w:val="nil"/>
            </w:tcBorders>
            <w:tcMar>
              <w:top w:w="180" w:type="dxa"/>
              <w:left w:w="270" w:type="dxa"/>
              <w:bottom w:w="180" w:type="dxa"/>
              <w:right w:w="270" w:type="dxa"/>
            </w:tcMar>
            <w:vAlign w:val="center"/>
            <w:hideMark/>
          </w:tcPr>
          <w:p w14:paraId="1CC0E388"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Mobile electrons carry electric current (charge) and thermal energy (vibrations).</w:t>
            </w:r>
          </w:p>
        </w:tc>
      </w:tr>
      <w:tr w:rsidR="00723E38" w:rsidRPr="00723E38" w14:paraId="2BF0A9DF" w14:textId="77777777" w:rsidTr="00723E38">
        <w:tc>
          <w:tcPr>
            <w:tcW w:w="0" w:type="auto"/>
            <w:tcBorders>
              <w:top w:val="nil"/>
              <w:left w:val="nil"/>
              <w:bottom w:val="nil"/>
            </w:tcBorders>
            <w:tcMar>
              <w:top w:w="180" w:type="dxa"/>
              <w:left w:w="270" w:type="dxa"/>
              <w:bottom w:w="180" w:type="dxa"/>
              <w:right w:w="270" w:type="dxa"/>
            </w:tcMar>
            <w:vAlign w:val="center"/>
            <w:hideMark/>
          </w:tcPr>
          <w:p w14:paraId="383F82BF"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
                <w:bCs/>
                <w:bdr w:val="none" w:sz="0" w:space="0" w:color="auto"/>
                <w:lang w:eastAsia="zh-CN"/>
              </w:rPr>
              <w:lastRenderedPageBreak/>
              <w:t>Malleability</w:t>
            </w:r>
          </w:p>
        </w:tc>
        <w:tc>
          <w:tcPr>
            <w:tcW w:w="0" w:type="auto"/>
            <w:tcBorders>
              <w:top w:val="nil"/>
              <w:left w:val="nil"/>
              <w:bottom w:val="nil"/>
              <w:right w:val="nil"/>
            </w:tcBorders>
            <w:tcMar>
              <w:top w:w="180" w:type="dxa"/>
              <w:left w:w="270" w:type="dxa"/>
              <w:bottom w:w="180" w:type="dxa"/>
              <w:right w:w="270" w:type="dxa"/>
            </w:tcMar>
            <w:vAlign w:val="center"/>
            <w:hideMark/>
          </w:tcPr>
          <w:p w14:paraId="7787B326"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 xml:space="preserve">Applying force causes cations to slide, but electron sea prevents repulsion and </w:t>
            </w:r>
            <w:r w:rsidRPr="00723E38">
              <w:rPr>
                <w:rFonts w:eastAsia="SimSun"/>
                <w:bdr w:val="none" w:sz="0" w:space="0" w:color="auto"/>
                <w:lang w:eastAsia="zh-CN"/>
              </w:rPr>
              <w:t>断裂</w:t>
            </w:r>
            <w:r w:rsidRPr="00723E38">
              <w:rPr>
                <w:rFonts w:eastAsia="Times New Roman"/>
                <w:bdr w:val="none" w:sz="0" w:space="0" w:color="auto"/>
                <w:lang w:eastAsia="zh-CN"/>
              </w:rPr>
              <w:t xml:space="preserve"> (breaking).</w:t>
            </w:r>
          </w:p>
        </w:tc>
      </w:tr>
      <w:tr w:rsidR="00723E38" w:rsidRPr="00723E38" w14:paraId="2B1F8993" w14:textId="77777777" w:rsidTr="00723E38">
        <w:tc>
          <w:tcPr>
            <w:tcW w:w="0" w:type="auto"/>
            <w:tcBorders>
              <w:top w:val="nil"/>
              <w:left w:val="nil"/>
              <w:bottom w:val="nil"/>
            </w:tcBorders>
            <w:tcMar>
              <w:top w:w="180" w:type="dxa"/>
              <w:left w:w="270" w:type="dxa"/>
              <w:bottom w:w="180" w:type="dxa"/>
              <w:right w:w="270" w:type="dxa"/>
            </w:tcMar>
            <w:vAlign w:val="center"/>
            <w:hideMark/>
          </w:tcPr>
          <w:p w14:paraId="4AB1AD99"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
                <w:bCs/>
                <w:bdr w:val="none" w:sz="0" w:space="0" w:color="auto"/>
                <w:lang w:eastAsia="zh-CN"/>
              </w:rPr>
              <w:t>Ductility</w:t>
            </w:r>
          </w:p>
        </w:tc>
        <w:tc>
          <w:tcPr>
            <w:tcW w:w="0" w:type="auto"/>
            <w:tcBorders>
              <w:top w:val="nil"/>
              <w:left w:val="nil"/>
              <w:bottom w:val="nil"/>
              <w:right w:val="nil"/>
            </w:tcBorders>
            <w:tcMar>
              <w:top w:w="180" w:type="dxa"/>
              <w:left w:w="270" w:type="dxa"/>
              <w:bottom w:w="180" w:type="dxa"/>
              <w:right w:w="270" w:type="dxa"/>
            </w:tcMar>
            <w:vAlign w:val="center"/>
            <w:hideMark/>
          </w:tcPr>
          <w:p w14:paraId="1D5D9B67"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Cations can be drawn into wires without breaking bonds, supported by electron sea.</w:t>
            </w:r>
          </w:p>
        </w:tc>
      </w:tr>
      <w:tr w:rsidR="00723E38" w:rsidRPr="00723E38" w14:paraId="6CB75D38" w14:textId="77777777" w:rsidTr="00723E38">
        <w:tc>
          <w:tcPr>
            <w:tcW w:w="0" w:type="auto"/>
            <w:tcBorders>
              <w:top w:val="nil"/>
              <w:left w:val="nil"/>
              <w:bottom w:val="nil"/>
            </w:tcBorders>
            <w:tcMar>
              <w:top w:w="180" w:type="dxa"/>
              <w:left w:w="270" w:type="dxa"/>
              <w:bottom w:w="180" w:type="dxa"/>
              <w:right w:w="270" w:type="dxa"/>
            </w:tcMar>
            <w:vAlign w:val="center"/>
            <w:hideMark/>
          </w:tcPr>
          <w:p w14:paraId="73ED86FE"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
                <w:bCs/>
                <w:bdr w:val="none" w:sz="0" w:space="0" w:color="auto"/>
                <w:lang w:eastAsia="zh-CN"/>
              </w:rPr>
              <w:t>High Density</w:t>
            </w:r>
          </w:p>
        </w:tc>
        <w:tc>
          <w:tcPr>
            <w:tcW w:w="0" w:type="auto"/>
            <w:tcBorders>
              <w:top w:val="nil"/>
              <w:left w:val="nil"/>
              <w:bottom w:val="nil"/>
              <w:right w:val="nil"/>
            </w:tcBorders>
            <w:tcMar>
              <w:top w:w="180" w:type="dxa"/>
              <w:left w:w="270" w:type="dxa"/>
              <w:bottom w:w="180" w:type="dxa"/>
              <w:right w:w="270" w:type="dxa"/>
            </w:tcMar>
            <w:vAlign w:val="center"/>
            <w:hideMark/>
          </w:tcPr>
          <w:p w14:paraId="7A60C01F"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Close-packed crystal structures (e.g., face-centered cubic) in most metals.</w:t>
            </w:r>
          </w:p>
        </w:tc>
      </w:tr>
    </w:tbl>
    <w:p w14:paraId="51802634"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outlineLvl w:val="3"/>
        <w:rPr>
          <w:rFonts w:eastAsia="Times New Roman"/>
          <w:b/>
          <w:bCs/>
          <w:color w:val="000000"/>
          <w:bdr w:val="none" w:sz="0" w:space="0" w:color="auto"/>
          <w:lang w:eastAsia="zh-CN"/>
        </w:rPr>
      </w:pPr>
      <w:r w:rsidRPr="00723E38">
        <w:rPr>
          <w:rFonts w:eastAsia="Times New Roman"/>
          <w:b/>
          <w:bCs/>
          <w:color w:val="000000"/>
          <w:bdr w:val="none" w:sz="0" w:space="0" w:color="auto"/>
          <w:lang w:eastAsia="zh-CN"/>
        </w:rPr>
        <w:t>3. Strength of Metallic Bonding</w:t>
      </w:r>
    </w:p>
    <w:p w14:paraId="3C467248" w14:textId="77777777" w:rsidR="00723E38" w:rsidRPr="00723E38" w:rsidRDefault="00723E38" w:rsidP="00B32BF8">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Primary Factors</w:t>
      </w:r>
      <w:r w:rsidRPr="00723E38">
        <w:rPr>
          <w:rFonts w:eastAsia="Times New Roman"/>
          <w:color w:val="000000"/>
          <w:bdr w:val="none" w:sz="0" w:space="0" w:color="auto"/>
          <w:lang w:eastAsia="zh-CN"/>
        </w:rPr>
        <w:t>:</w:t>
      </w:r>
    </w:p>
    <w:p w14:paraId="759B0261" w14:textId="77777777" w:rsidR="00723E38" w:rsidRPr="00723E38" w:rsidRDefault="00723E38" w:rsidP="00B32BF8">
      <w:pPr>
        <w:numPr>
          <w:ilvl w:val="1"/>
          <w:numId w:val="3"/>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ind w:left="1440" w:hanging="360"/>
        <w:rPr>
          <w:rFonts w:eastAsia="Times New Roman"/>
          <w:color w:val="000000"/>
          <w:bdr w:val="none" w:sz="0" w:space="0" w:color="auto"/>
          <w:lang w:eastAsia="zh-CN"/>
        </w:rPr>
      </w:pPr>
      <w:r w:rsidRPr="00723E38">
        <w:rPr>
          <w:rFonts w:eastAsia="Times New Roman"/>
          <w:b/>
          <w:bCs/>
          <w:color w:val="000000"/>
          <w:bdr w:val="none" w:sz="0" w:space="0" w:color="auto"/>
          <w:lang w:eastAsia="zh-CN"/>
        </w:rPr>
        <w:t>Ionic Radius</w:t>
      </w:r>
      <w:r w:rsidRPr="00723E38">
        <w:rPr>
          <w:rFonts w:eastAsia="Times New Roman"/>
          <w:color w:val="000000"/>
          <w:bdr w:val="none" w:sz="0" w:space="0" w:color="auto"/>
          <w:lang w:eastAsia="zh-CN"/>
        </w:rPr>
        <w:t>:</w:t>
      </w:r>
    </w:p>
    <w:p w14:paraId="56B7355A" w14:textId="77777777" w:rsidR="00723E38" w:rsidRPr="00723E38" w:rsidRDefault="00723E38" w:rsidP="00B32BF8">
      <w:pPr>
        <w:numPr>
          <w:ilvl w:val="2"/>
          <w:numId w:val="4"/>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Trend</w:t>
      </w:r>
      <w:r w:rsidRPr="00723E38">
        <w:rPr>
          <w:rFonts w:eastAsia="Times New Roman"/>
          <w:color w:val="000000"/>
          <w:bdr w:val="none" w:sz="0" w:space="0" w:color="auto"/>
          <w:lang w:eastAsia="zh-CN"/>
        </w:rPr>
        <w:t>: Smaller radius = stronger attraction to electron sea (e.g., Li⁺ &lt; Na⁺ &lt; K⁺).</w:t>
      </w:r>
    </w:p>
    <w:p w14:paraId="4D86B01C" w14:textId="77777777" w:rsidR="00723E38" w:rsidRPr="00723E38" w:rsidRDefault="00723E38" w:rsidP="00B32BF8">
      <w:pPr>
        <w:numPr>
          <w:ilvl w:val="2"/>
          <w:numId w:val="5"/>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Example</w:t>
      </w:r>
      <w:r w:rsidRPr="00723E38">
        <w:rPr>
          <w:rFonts w:eastAsia="Times New Roman"/>
          <w:color w:val="000000"/>
          <w:bdr w:val="none" w:sz="0" w:space="0" w:color="auto"/>
          <w:lang w:eastAsia="zh-CN"/>
        </w:rPr>
        <w:t>: Melting point of Li (180°C) &gt; Na (98°C) &gt; K (63°C).</w:t>
      </w:r>
    </w:p>
    <w:p w14:paraId="431F0A06" w14:textId="77777777" w:rsidR="00723E38" w:rsidRPr="00723E38" w:rsidRDefault="00723E38" w:rsidP="00B32BF8">
      <w:pPr>
        <w:numPr>
          <w:ilvl w:val="1"/>
          <w:numId w:val="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ind w:left="1440" w:hanging="360"/>
        <w:rPr>
          <w:rFonts w:eastAsia="Times New Roman"/>
          <w:color w:val="000000"/>
          <w:bdr w:val="none" w:sz="0" w:space="0" w:color="auto"/>
          <w:lang w:eastAsia="zh-CN"/>
        </w:rPr>
      </w:pPr>
      <w:r w:rsidRPr="00723E38">
        <w:rPr>
          <w:rFonts w:eastAsia="Times New Roman"/>
          <w:b/>
          <w:bCs/>
          <w:color w:val="000000"/>
          <w:bdr w:val="none" w:sz="0" w:space="0" w:color="auto"/>
          <w:lang w:eastAsia="zh-CN"/>
        </w:rPr>
        <w:t>Number of Valence Electrons</w:t>
      </w:r>
      <w:r w:rsidRPr="00723E38">
        <w:rPr>
          <w:rFonts w:eastAsia="Times New Roman"/>
          <w:color w:val="000000"/>
          <w:bdr w:val="none" w:sz="0" w:space="0" w:color="auto"/>
          <w:lang w:eastAsia="zh-CN"/>
        </w:rPr>
        <w:t>:</w:t>
      </w:r>
    </w:p>
    <w:p w14:paraId="18D05895" w14:textId="77777777" w:rsidR="00723E38" w:rsidRPr="00723E38" w:rsidRDefault="00723E38" w:rsidP="00B32BF8">
      <w:pPr>
        <w:numPr>
          <w:ilvl w:val="2"/>
          <w:numId w:val="7"/>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Trend</w:t>
      </w:r>
      <w:r w:rsidRPr="00723E38">
        <w:rPr>
          <w:rFonts w:eastAsia="Times New Roman"/>
          <w:color w:val="000000"/>
          <w:bdr w:val="none" w:sz="0" w:space="0" w:color="auto"/>
          <w:lang w:eastAsia="zh-CN"/>
        </w:rPr>
        <w:t>: More electrons = stronger bonding (e.g., Na [1e⁻] &lt; Mg [2e⁻] &lt; Al [3e⁻]).</w:t>
      </w:r>
    </w:p>
    <w:p w14:paraId="0BE2FBC9" w14:textId="77777777" w:rsidR="00723E38" w:rsidRPr="00723E38" w:rsidRDefault="00723E38" w:rsidP="00B32BF8">
      <w:pPr>
        <w:numPr>
          <w:ilvl w:val="2"/>
          <w:numId w:val="8"/>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Example</w:t>
      </w:r>
      <w:r w:rsidRPr="00723E38">
        <w:rPr>
          <w:rFonts w:eastAsia="Times New Roman"/>
          <w:color w:val="000000"/>
          <w:bdr w:val="none" w:sz="0" w:space="0" w:color="auto"/>
          <w:lang w:eastAsia="zh-CN"/>
        </w:rPr>
        <w:t>: Melting point of Al (660°C) &gt; Mg (650°C) &gt; Na (98°C).</w:t>
      </w:r>
    </w:p>
    <w:p w14:paraId="1DE21594" w14:textId="77777777" w:rsidR="00723E38" w:rsidRPr="00723E38" w:rsidRDefault="00723E38" w:rsidP="00B32BF8">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Secondary Factor</w:t>
      </w:r>
      <w:r w:rsidRPr="00723E38">
        <w:rPr>
          <w:rFonts w:eastAsia="Times New Roman"/>
          <w:color w:val="000000"/>
          <w:bdr w:val="none" w:sz="0" w:space="0" w:color="auto"/>
          <w:lang w:eastAsia="zh-CN"/>
        </w:rPr>
        <w:t>: Crystal structure (e.g., close-packed structures enhance bonding).</w:t>
      </w:r>
    </w:p>
    <w:p w14:paraId="05629427"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outlineLvl w:val="3"/>
        <w:rPr>
          <w:rFonts w:eastAsia="Times New Roman"/>
          <w:b/>
          <w:bCs/>
          <w:color w:val="000000"/>
          <w:bdr w:val="none" w:sz="0" w:space="0" w:color="auto"/>
          <w:lang w:eastAsia="zh-CN"/>
        </w:rPr>
      </w:pPr>
      <w:r w:rsidRPr="00723E38">
        <w:rPr>
          <w:rFonts w:eastAsia="Times New Roman"/>
          <w:b/>
          <w:bCs/>
          <w:color w:val="000000"/>
          <w:bdr w:val="none" w:sz="0" w:space="0" w:color="auto"/>
          <w:lang w:eastAsia="zh-CN"/>
        </w:rPr>
        <w:t>4. Metallic vs. Ionic Bonds: Key Contrasts</w:t>
      </w:r>
    </w:p>
    <w:tbl>
      <w:tblPr>
        <w:tblW w:w="0" w:type="auto"/>
        <w:tblCellMar>
          <w:top w:w="15" w:type="dxa"/>
          <w:left w:w="15" w:type="dxa"/>
          <w:bottom w:w="15" w:type="dxa"/>
          <w:right w:w="15" w:type="dxa"/>
        </w:tblCellMar>
        <w:tblLook w:val="04A0" w:firstRow="1" w:lastRow="0" w:firstColumn="1" w:lastColumn="0" w:noHBand="0" w:noVBand="1"/>
      </w:tblPr>
      <w:tblGrid>
        <w:gridCol w:w="2578"/>
        <w:gridCol w:w="3014"/>
        <w:gridCol w:w="4046"/>
      </w:tblGrid>
      <w:tr w:rsidR="00723E38" w:rsidRPr="00723E38" w14:paraId="0F10A682" w14:textId="77777777" w:rsidTr="00723E38">
        <w:trPr>
          <w:tblHeader/>
        </w:trPr>
        <w:tc>
          <w:tcPr>
            <w:tcW w:w="0" w:type="auto"/>
            <w:tcBorders>
              <w:top w:val="nil"/>
              <w:left w:val="nil"/>
              <w:bottom w:val="nil"/>
            </w:tcBorders>
            <w:tcMar>
              <w:top w:w="180" w:type="dxa"/>
              <w:left w:w="270" w:type="dxa"/>
              <w:bottom w:w="180" w:type="dxa"/>
              <w:right w:w="270" w:type="dxa"/>
            </w:tcMar>
            <w:vAlign w:val="center"/>
            <w:hideMark/>
          </w:tcPr>
          <w:p w14:paraId="31DA574A"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
                <w:bCs/>
                <w:bdr w:val="none" w:sz="0" w:space="0" w:color="auto"/>
                <w:lang w:eastAsia="zh-CN"/>
              </w:rPr>
            </w:pPr>
            <w:r w:rsidRPr="00723E38">
              <w:rPr>
                <w:rFonts w:eastAsia="Times New Roman"/>
                <w:b/>
                <w:bCs/>
                <w:bdr w:val="none" w:sz="0" w:space="0" w:color="auto"/>
                <w:lang w:eastAsia="zh-CN"/>
              </w:rPr>
              <w:t>Feature</w:t>
            </w:r>
          </w:p>
        </w:tc>
        <w:tc>
          <w:tcPr>
            <w:tcW w:w="0" w:type="auto"/>
            <w:tcBorders>
              <w:top w:val="nil"/>
              <w:left w:val="nil"/>
              <w:bottom w:val="nil"/>
            </w:tcBorders>
            <w:tcMar>
              <w:top w:w="180" w:type="dxa"/>
              <w:left w:w="270" w:type="dxa"/>
              <w:bottom w:w="180" w:type="dxa"/>
              <w:right w:w="270" w:type="dxa"/>
            </w:tcMar>
            <w:vAlign w:val="center"/>
            <w:hideMark/>
          </w:tcPr>
          <w:p w14:paraId="2053716D"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
                <w:bCs/>
                <w:bdr w:val="none" w:sz="0" w:space="0" w:color="auto"/>
                <w:lang w:eastAsia="zh-CN"/>
              </w:rPr>
            </w:pPr>
            <w:r w:rsidRPr="00723E38">
              <w:rPr>
                <w:rFonts w:eastAsia="Times New Roman"/>
                <w:b/>
                <w:bCs/>
                <w:bdr w:val="none" w:sz="0" w:space="0" w:color="auto"/>
                <w:lang w:eastAsia="zh-CN"/>
              </w:rPr>
              <w:t>Metallic Bond</w:t>
            </w:r>
          </w:p>
        </w:tc>
        <w:tc>
          <w:tcPr>
            <w:tcW w:w="0" w:type="auto"/>
            <w:tcBorders>
              <w:top w:val="nil"/>
              <w:left w:val="nil"/>
              <w:bottom w:val="nil"/>
              <w:right w:val="nil"/>
            </w:tcBorders>
            <w:tcMar>
              <w:top w:w="180" w:type="dxa"/>
              <w:left w:w="270" w:type="dxa"/>
              <w:bottom w:w="180" w:type="dxa"/>
              <w:right w:w="270" w:type="dxa"/>
            </w:tcMar>
            <w:vAlign w:val="center"/>
            <w:hideMark/>
          </w:tcPr>
          <w:p w14:paraId="3C331746"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
                <w:bCs/>
                <w:bdr w:val="none" w:sz="0" w:space="0" w:color="auto"/>
                <w:lang w:eastAsia="zh-CN"/>
              </w:rPr>
            </w:pPr>
            <w:r w:rsidRPr="00723E38">
              <w:rPr>
                <w:rFonts w:eastAsia="Times New Roman"/>
                <w:b/>
                <w:bCs/>
                <w:bdr w:val="none" w:sz="0" w:space="0" w:color="auto"/>
                <w:lang w:eastAsia="zh-CN"/>
              </w:rPr>
              <w:t>Ionic Bond</w:t>
            </w:r>
          </w:p>
        </w:tc>
      </w:tr>
      <w:tr w:rsidR="00723E38" w:rsidRPr="00723E38" w14:paraId="772B8718" w14:textId="77777777" w:rsidTr="00723E38">
        <w:tc>
          <w:tcPr>
            <w:tcW w:w="0" w:type="auto"/>
            <w:tcBorders>
              <w:top w:val="nil"/>
              <w:left w:val="nil"/>
              <w:bottom w:val="nil"/>
            </w:tcBorders>
            <w:tcMar>
              <w:top w:w="180" w:type="dxa"/>
              <w:left w:w="270" w:type="dxa"/>
              <w:bottom w:w="180" w:type="dxa"/>
              <w:right w:w="270" w:type="dxa"/>
            </w:tcMar>
            <w:vAlign w:val="center"/>
            <w:hideMark/>
          </w:tcPr>
          <w:p w14:paraId="0CD0870C"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
                <w:bCs/>
                <w:bdr w:val="none" w:sz="0" w:space="0" w:color="auto"/>
                <w:lang w:eastAsia="zh-CN"/>
              </w:rPr>
              <w:t>Bonding Particles</w:t>
            </w:r>
          </w:p>
        </w:tc>
        <w:tc>
          <w:tcPr>
            <w:tcW w:w="0" w:type="auto"/>
            <w:tcBorders>
              <w:top w:val="nil"/>
              <w:left w:val="nil"/>
              <w:bottom w:val="nil"/>
            </w:tcBorders>
            <w:tcMar>
              <w:top w:w="180" w:type="dxa"/>
              <w:left w:w="270" w:type="dxa"/>
              <w:bottom w:w="180" w:type="dxa"/>
              <w:right w:w="270" w:type="dxa"/>
            </w:tcMar>
            <w:vAlign w:val="center"/>
            <w:hideMark/>
          </w:tcPr>
          <w:p w14:paraId="36D98537"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Cations + electron sea</w:t>
            </w:r>
          </w:p>
        </w:tc>
        <w:tc>
          <w:tcPr>
            <w:tcW w:w="0" w:type="auto"/>
            <w:tcBorders>
              <w:top w:val="nil"/>
              <w:left w:val="nil"/>
              <w:bottom w:val="nil"/>
              <w:right w:val="nil"/>
            </w:tcBorders>
            <w:tcMar>
              <w:top w:w="180" w:type="dxa"/>
              <w:left w:w="270" w:type="dxa"/>
              <w:bottom w:w="180" w:type="dxa"/>
              <w:right w:w="270" w:type="dxa"/>
            </w:tcMar>
            <w:vAlign w:val="center"/>
            <w:hideMark/>
          </w:tcPr>
          <w:p w14:paraId="51D86F1D"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Cations + anions (electrostatic attraction)</w:t>
            </w:r>
          </w:p>
        </w:tc>
      </w:tr>
      <w:tr w:rsidR="00723E38" w:rsidRPr="00723E38" w14:paraId="503F9573" w14:textId="77777777" w:rsidTr="00723E38">
        <w:tc>
          <w:tcPr>
            <w:tcW w:w="0" w:type="auto"/>
            <w:tcBorders>
              <w:top w:val="nil"/>
              <w:left w:val="nil"/>
              <w:bottom w:val="nil"/>
            </w:tcBorders>
            <w:tcMar>
              <w:top w:w="180" w:type="dxa"/>
              <w:left w:w="270" w:type="dxa"/>
              <w:bottom w:w="180" w:type="dxa"/>
              <w:right w:w="270" w:type="dxa"/>
            </w:tcMar>
            <w:vAlign w:val="center"/>
            <w:hideMark/>
          </w:tcPr>
          <w:p w14:paraId="5BEAA292"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
                <w:bCs/>
                <w:bdr w:val="none" w:sz="0" w:space="0" w:color="auto"/>
                <w:lang w:eastAsia="zh-CN"/>
              </w:rPr>
              <w:t>Electron Movement</w:t>
            </w:r>
          </w:p>
        </w:tc>
        <w:tc>
          <w:tcPr>
            <w:tcW w:w="0" w:type="auto"/>
            <w:tcBorders>
              <w:top w:val="nil"/>
              <w:left w:val="nil"/>
              <w:bottom w:val="nil"/>
            </w:tcBorders>
            <w:tcMar>
              <w:top w:w="180" w:type="dxa"/>
              <w:left w:w="270" w:type="dxa"/>
              <w:bottom w:w="180" w:type="dxa"/>
              <w:right w:w="270" w:type="dxa"/>
            </w:tcMar>
            <w:vAlign w:val="center"/>
            <w:hideMark/>
          </w:tcPr>
          <w:p w14:paraId="536BA8CF"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Delocalized (free to move)</w:t>
            </w:r>
          </w:p>
        </w:tc>
        <w:tc>
          <w:tcPr>
            <w:tcW w:w="0" w:type="auto"/>
            <w:tcBorders>
              <w:top w:val="nil"/>
              <w:left w:val="nil"/>
              <w:bottom w:val="nil"/>
              <w:right w:val="nil"/>
            </w:tcBorders>
            <w:tcMar>
              <w:top w:w="180" w:type="dxa"/>
              <w:left w:w="270" w:type="dxa"/>
              <w:bottom w:w="180" w:type="dxa"/>
              <w:right w:w="270" w:type="dxa"/>
            </w:tcMar>
            <w:vAlign w:val="center"/>
            <w:hideMark/>
          </w:tcPr>
          <w:p w14:paraId="6437EB02"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Localized (fixed in lattice)</w:t>
            </w:r>
          </w:p>
        </w:tc>
      </w:tr>
      <w:tr w:rsidR="00723E38" w:rsidRPr="00723E38" w14:paraId="42C00B4E" w14:textId="77777777" w:rsidTr="00723E38">
        <w:tc>
          <w:tcPr>
            <w:tcW w:w="0" w:type="auto"/>
            <w:tcBorders>
              <w:top w:val="nil"/>
              <w:left w:val="nil"/>
              <w:bottom w:val="nil"/>
            </w:tcBorders>
            <w:tcMar>
              <w:top w:w="180" w:type="dxa"/>
              <w:left w:w="270" w:type="dxa"/>
              <w:bottom w:w="180" w:type="dxa"/>
              <w:right w:w="270" w:type="dxa"/>
            </w:tcMar>
            <w:vAlign w:val="center"/>
            <w:hideMark/>
          </w:tcPr>
          <w:p w14:paraId="325541EF"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
                <w:bCs/>
                <w:bdr w:val="none" w:sz="0" w:space="0" w:color="auto"/>
                <w:lang w:eastAsia="zh-CN"/>
              </w:rPr>
              <w:t>Conductivity (Solid)</w:t>
            </w:r>
          </w:p>
        </w:tc>
        <w:tc>
          <w:tcPr>
            <w:tcW w:w="0" w:type="auto"/>
            <w:tcBorders>
              <w:top w:val="nil"/>
              <w:left w:val="nil"/>
              <w:bottom w:val="nil"/>
            </w:tcBorders>
            <w:tcMar>
              <w:top w:w="180" w:type="dxa"/>
              <w:left w:w="270" w:type="dxa"/>
              <w:bottom w:w="180" w:type="dxa"/>
              <w:right w:w="270" w:type="dxa"/>
            </w:tcMar>
            <w:vAlign w:val="center"/>
            <w:hideMark/>
          </w:tcPr>
          <w:p w14:paraId="0BCF298C"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High (electrons mobile)</w:t>
            </w:r>
          </w:p>
        </w:tc>
        <w:tc>
          <w:tcPr>
            <w:tcW w:w="0" w:type="auto"/>
            <w:tcBorders>
              <w:top w:val="nil"/>
              <w:left w:val="nil"/>
              <w:bottom w:val="nil"/>
              <w:right w:val="nil"/>
            </w:tcBorders>
            <w:tcMar>
              <w:top w:w="180" w:type="dxa"/>
              <w:left w:w="270" w:type="dxa"/>
              <w:bottom w:w="180" w:type="dxa"/>
              <w:right w:w="270" w:type="dxa"/>
            </w:tcMar>
            <w:vAlign w:val="center"/>
            <w:hideMark/>
          </w:tcPr>
          <w:p w14:paraId="25798A6C"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Low (ions fixed in place)</w:t>
            </w:r>
          </w:p>
        </w:tc>
      </w:tr>
      <w:tr w:rsidR="00723E38" w:rsidRPr="00723E38" w14:paraId="2A0769C2" w14:textId="77777777" w:rsidTr="00723E38">
        <w:tc>
          <w:tcPr>
            <w:tcW w:w="0" w:type="auto"/>
            <w:tcBorders>
              <w:top w:val="nil"/>
              <w:left w:val="nil"/>
              <w:bottom w:val="nil"/>
            </w:tcBorders>
            <w:tcMar>
              <w:top w:w="180" w:type="dxa"/>
              <w:left w:w="270" w:type="dxa"/>
              <w:bottom w:w="180" w:type="dxa"/>
              <w:right w:w="270" w:type="dxa"/>
            </w:tcMar>
            <w:vAlign w:val="center"/>
            <w:hideMark/>
          </w:tcPr>
          <w:p w14:paraId="5C7E8068"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
                <w:bCs/>
                <w:bdr w:val="none" w:sz="0" w:space="0" w:color="auto"/>
                <w:lang w:eastAsia="zh-CN"/>
              </w:rPr>
              <w:lastRenderedPageBreak/>
              <w:t>Mechanical Behavior</w:t>
            </w:r>
          </w:p>
        </w:tc>
        <w:tc>
          <w:tcPr>
            <w:tcW w:w="0" w:type="auto"/>
            <w:tcBorders>
              <w:top w:val="nil"/>
              <w:left w:val="nil"/>
              <w:bottom w:val="nil"/>
            </w:tcBorders>
            <w:tcMar>
              <w:top w:w="180" w:type="dxa"/>
              <w:left w:w="270" w:type="dxa"/>
              <w:bottom w:w="180" w:type="dxa"/>
              <w:right w:w="270" w:type="dxa"/>
            </w:tcMar>
            <w:vAlign w:val="center"/>
            <w:hideMark/>
          </w:tcPr>
          <w:p w14:paraId="7C110426"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Malleable/ductile (flexible)</w:t>
            </w:r>
          </w:p>
        </w:tc>
        <w:tc>
          <w:tcPr>
            <w:tcW w:w="0" w:type="auto"/>
            <w:tcBorders>
              <w:top w:val="nil"/>
              <w:left w:val="nil"/>
              <w:bottom w:val="nil"/>
              <w:right w:val="nil"/>
            </w:tcBorders>
            <w:tcMar>
              <w:top w:w="180" w:type="dxa"/>
              <w:left w:w="270" w:type="dxa"/>
              <w:bottom w:w="180" w:type="dxa"/>
              <w:right w:w="270" w:type="dxa"/>
            </w:tcMar>
            <w:vAlign w:val="center"/>
            <w:hideMark/>
          </w:tcPr>
          <w:p w14:paraId="33D91500"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Brittle (shatters under force)</w:t>
            </w:r>
          </w:p>
        </w:tc>
      </w:tr>
      <w:tr w:rsidR="00723E38" w:rsidRPr="00723E38" w14:paraId="79FF2909" w14:textId="77777777" w:rsidTr="00723E38">
        <w:tc>
          <w:tcPr>
            <w:tcW w:w="0" w:type="auto"/>
            <w:tcBorders>
              <w:top w:val="nil"/>
              <w:left w:val="nil"/>
              <w:bottom w:val="nil"/>
            </w:tcBorders>
            <w:tcMar>
              <w:top w:w="180" w:type="dxa"/>
              <w:left w:w="270" w:type="dxa"/>
              <w:bottom w:w="180" w:type="dxa"/>
              <w:right w:w="270" w:type="dxa"/>
            </w:tcMar>
            <w:vAlign w:val="center"/>
            <w:hideMark/>
          </w:tcPr>
          <w:p w14:paraId="7970F943"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
                <w:bCs/>
                <w:bdr w:val="none" w:sz="0" w:space="0" w:color="auto"/>
                <w:lang w:eastAsia="zh-CN"/>
              </w:rPr>
              <w:t>Examples</w:t>
            </w:r>
          </w:p>
        </w:tc>
        <w:tc>
          <w:tcPr>
            <w:tcW w:w="0" w:type="auto"/>
            <w:tcBorders>
              <w:top w:val="nil"/>
              <w:left w:val="nil"/>
              <w:bottom w:val="nil"/>
            </w:tcBorders>
            <w:tcMar>
              <w:top w:w="180" w:type="dxa"/>
              <w:left w:w="270" w:type="dxa"/>
              <w:bottom w:w="180" w:type="dxa"/>
              <w:right w:w="270" w:type="dxa"/>
            </w:tcMar>
            <w:vAlign w:val="center"/>
            <w:hideMark/>
          </w:tcPr>
          <w:p w14:paraId="7E176B9C"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Fe, Cu, Al</w:t>
            </w:r>
          </w:p>
        </w:tc>
        <w:tc>
          <w:tcPr>
            <w:tcW w:w="0" w:type="auto"/>
            <w:tcBorders>
              <w:top w:val="nil"/>
              <w:left w:val="nil"/>
              <w:bottom w:val="nil"/>
              <w:right w:val="nil"/>
            </w:tcBorders>
            <w:tcMar>
              <w:top w:w="180" w:type="dxa"/>
              <w:left w:w="270" w:type="dxa"/>
              <w:bottom w:w="180" w:type="dxa"/>
              <w:right w:w="270" w:type="dxa"/>
            </w:tcMar>
            <w:vAlign w:val="center"/>
            <w:hideMark/>
          </w:tcPr>
          <w:p w14:paraId="63882BA4"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NaCl, MgO</w:t>
            </w:r>
          </w:p>
        </w:tc>
      </w:tr>
    </w:tbl>
    <w:p w14:paraId="4CD64524"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outlineLvl w:val="3"/>
        <w:rPr>
          <w:rFonts w:eastAsia="Times New Roman"/>
          <w:b/>
          <w:bCs/>
          <w:color w:val="000000"/>
          <w:bdr w:val="none" w:sz="0" w:space="0" w:color="auto"/>
          <w:lang w:eastAsia="zh-CN"/>
        </w:rPr>
      </w:pPr>
      <w:r w:rsidRPr="00723E38">
        <w:rPr>
          <w:rFonts w:eastAsia="Times New Roman"/>
          <w:b/>
          <w:bCs/>
          <w:color w:val="000000"/>
          <w:bdr w:val="none" w:sz="0" w:space="0" w:color="auto"/>
          <w:lang w:eastAsia="zh-CN"/>
        </w:rPr>
        <w:t>5. Real-World Applications</w:t>
      </w:r>
    </w:p>
    <w:p w14:paraId="53274E1E" w14:textId="77777777" w:rsidR="00723E38" w:rsidRPr="00723E38" w:rsidRDefault="00723E38" w:rsidP="00046E56">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Alloys</w:t>
      </w:r>
      <w:r w:rsidRPr="00723E38">
        <w:rPr>
          <w:rFonts w:eastAsia="Times New Roman"/>
          <w:color w:val="000000"/>
          <w:bdr w:val="none" w:sz="0" w:space="0" w:color="auto"/>
          <w:lang w:eastAsia="zh-CN"/>
        </w:rPr>
        <w:t>: Mixtures of metals (e.g., steel = Fe + C) enhance strength by disrupting cation packing.</w:t>
      </w:r>
    </w:p>
    <w:p w14:paraId="25ECBF26" w14:textId="77777777" w:rsidR="00723E38" w:rsidRPr="00723E38" w:rsidRDefault="00723E38" w:rsidP="00046E56">
      <w:pPr>
        <w:numPr>
          <w:ilvl w:val="0"/>
          <w:numId w:val="9"/>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Thermal Conductors</w:t>
      </w:r>
      <w:r w:rsidRPr="00723E38">
        <w:rPr>
          <w:rFonts w:eastAsia="Times New Roman"/>
          <w:color w:val="000000"/>
          <w:bdr w:val="none" w:sz="0" w:space="0" w:color="auto"/>
          <w:lang w:eastAsia="zh-CN"/>
        </w:rPr>
        <w:t>: Copper (excellent conductivity) used in wiring and heat sinks.</w:t>
      </w:r>
    </w:p>
    <w:p w14:paraId="066DDE03"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outlineLvl w:val="2"/>
        <w:rPr>
          <w:rFonts w:eastAsia="Times New Roman"/>
          <w:b/>
          <w:bCs/>
          <w:color w:val="000000"/>
          <w:sz w:val="27"/>
          <w:szCs w:val="27"/>
          <w:bdr w:val="none" w:sz="0" w:space="0" w:color="auto"/>
          <w:lang w:eastAsia="zh-CN"/>
        </w:rPr>
      </w:pPr>
      <w:r w:rsidRPr="00723E38">
        <w:rPr>
          <w:rFonts w:eastAsia="Times New Roman"/>
          <w:b/>
          <w:bCs/>
          <w:color w:val="000000"/>
          <w:sz w:val="27"/>
          <w:szCs w:val="27"/>
          <w:bdr w:val="none" w:sz="0" w:space="0" w:color="auto"/>
          <w:lang w:eastAsia="zh-CN"/>
        </w:rPr>
        <w:t>II. Molecular Geometry: VSEPR Theory and Applications</w:t>
      </w:r>
    </w:p>
    <w:p w14:paraId="3FEADE53"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outlineLvl w:val="3"/>
        <w:rPr>
          <w:rFonts w:eastAsia="Times New Roman"/>
          <w:b/>
          <w:bCs/>
          <w:color w:val="000000"/>
          <w:bdr w:val="none" w:sz="0" w:space="0" w:color="auto"/>
          <w:lang w:eastAsia="zh-CN"/>
        </w:rPr>
      </w:pPr>
      <w:r w:rsidRPr="00723E38">
        <w:rPr>
          <w:rFonts w:eastAsia="Times New Roman"/>
          <w:b/>
          <w:bCs/>
          <w:color w:val="000000"/>
          <w:bdr w:val="none" w:sz="0" w:space="0" w:color="auto"/>
          <w:lang w:eastAsia="zh-CN"/>
        </w:rPr>
        <w:t>1. Core Principles of VSEPR Theory</w:t>
      </w:r>
    </w:p>
    <w:p w14:paraId="305FE9B3" w14:textId="77777777" w:rsidR="00723E38" w:rsidRPr="00723E38" w:rsidRDefault="00723E38" w:rsidP="00046E56">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Aim</w:t>
      </w:r>
      <w:r w:rsidRPr="00723E38">
        <w:rPr>
          <w:rFonts w:eastAsia="Times New Roman"/>
          <w:color w:val="000000"/>
          <w:bdr w:val="none" w:sz="0" w:space="0" w:color="auto"/>
          <w:lang w:eastAsia="zh-CN"/>
        </w:rPr>
        <w:t>: Predict 3D molecular shapes by minimizing repulsion between </w:t>
      </w:r>
      <w:r w:rsidRPr="00723E38">
        <w:rPr>
          <w:rFonts w:eastAsia="Times New Roman"/>
          <w:b/>
          <w:bCs/>
          <w:color w:val="000000"/>
          <w:bdr w:val="none" w:sz="0" w:space="0" w:color="auto"/>
          <w:lang w:eastAsia="zh-CN"/>
        </w:rPr>
        <w:t>electron domains</w:t>
      </w:r>
      <w:r w:rsidRPr="00723E38">
        <w:rPr>
          <w:rFonts w:eastAsia="Times New Roman"/>
          <w:color w:val="000000"/>
          <w:bdr w:val="none" w:sz="0" w:space="0" w:color="auto"/>
          <w:lang w:eastAsia="zh-CN"/>
        </w:rPr>
        <w:t> (bonding and nonbonding pairs).</w:t>
      </w:r>
    </w:p>
    <w:p w14:paraId="6A953FCE" w14:textId="77777777" w:rsidR="00723E38" w:rsidRPr="00723E38" w:rsidRDefault="00723E38" w:rsidP="00046E56">
      <w:pPr>
        <w:numPr>
          <w:ilvl w:val="0"/>
          <w:numId w:val="10"/>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Key Rules</w:t>
      </w:r>
      <w:r w:rsidRPr="00723E38">
        <w:rPr>
          <w:rFonts w:eastAsia="Times New Roman"/>
          <w:color w:val="000000"/>
          <w:bdr w:val="none" w:sz="0" w:space="0" w:color="auto"/>
          <w:lang w:eastAsia="zh-CN"/>
        </w:rPr>
        <w:t>:</w:t>
      </w:r>
    </w:p>
    <w:p w14:paraId="7ABDC27C" w14:textId="77777777" w:rsidR="00723E38" w:rsidRPr="00723E38" w:rsidRDefault="00723E38" w:rsidP="00046E56">
      <w:pPr>
        <w:numPr>
          <w:ilvl w:val="1"/>
          <w:numId w:val="11"/>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ind w:left="1440" w:hanging="360"/>
        <w:rPr>
          <w:rFonts w:eastAsia="Times New Roman"/>
          <w:color w:val="000000"/>
          <w:bdr w:val="none" w:sz="0" w:space="0" w:color="auto"/>
          <w:lang w:eastAsia="zh-CN"/>
        </w:rPr>
      </w:pPr>
      <w:r w:rsidRPr="00723E38">
        <w:rPr>
          <w:rFonts w:eastAsia="Times New Roman"/>
          <w:b/>
          <w:bCs/>
          <w:color w:val="000000"/>
          <w:bdr w:val="none" w:sz="0" w:space="0" w:color="auto"/>
          <w:lang w:eastAsia="zh-CN"/>
        </w:rPr>
        <w:t>Lone Pair Repulsion</w:t>
      </w:r>
      <w:r w:rsidRPr="00723E38">
        <w:rPr>
          <w:rFonts w:eastAsia="Times New Roman"/>
          <w:color w:val="000000"/>
          <w:bdr w:val="none" w:sz="0" w:space="0" w:color="auto"/>
          <w:lang w:eastAsia="zh-CN"/>
        </w:rPr>
        <w:t>: Lone pairs repel more strongly than bonding pairs (e.g., H₂O’s bent shape due to 2 lone pairs).</w:t>
      </w:r>
    </w:p>
    <w:p w14:paraId="5CDB0A87" w14:textId="77777777" w:rsidR="00723E38" w:rsidRPr="00723E38" w:rsidRDefault="00723E38" w:rsidP="00046E56">
      <w:pPr>
        <w:numPr>
          <w:ilvl w:val="1"/>
          <w:numId w:val="12"/>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ind w:left="1440" w:hanging="360"/>
        <w:rPr>
          <w:rFonts w:eastAsia="Times New Roman"/>
          <w:color w:val="000000"/>
          <w:bdr w:val="none" w:sz="0" w:space="0" w:color="auto"/>
          <w:lang w:eastAsia="zh-CN"/>
        </w:rPr>
      </w:pPr>
      <w:r w:rsidRPr="00723E38">
        <w:rPr>
          <w:rFonts w:eastAsia="Times New Roman"/>
          <w:b/>
          <w:bCs/>
          <w:color w:val="000000"/>
          <w:bdr w:val="none" w:sz="0" w:space="0" w:color="auto"/>
          <w:lang w:eastAsia="zh-CN"/>
        </w:rPr>
        <w:t>Double/Triple Bonds</w:t>
      </w:r>
      <w:r w:rsidRPr="00723E38">
        <w:rPr>
          <w:rFonts w:eastAsia="Times New Roman"/>
          <w:color w:val="000000"/>
          <w:bdr w:val="none" w:sz="0" w:space="0" w:color="auto"/>
          <w:lang w:eastAsia="zh-CN"/>
        </w:rPr>
        <w:t>: Count as 1 electron domain (e.g., CO₂’s double bonds = 2 domains → linear).</w:t>
      </w:r>
    </w:p>
    <w:p w14:paraId="5A2FC411" w14:textId="77777777" w:rsidR="00723E38" w:rsidRPr="00723E38" w:rsidRDefault="00723E38" w:rsidP="00046E56">
      <w:pPr>
        <w:numPr>
          <w:ilvl w:val="1"/>
          <w:numId w:val="13"/>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ind w:left="1440" w:hanging="360"/>
        <w:rPr>
          <w:rFonts w:eastAsia="Times New Roman"/>
          <w:color w:val="000000"/>
          <w:bdr w:val="none" w:sz="0" w:space="0" w:color="auto"/>
          <w:lang w:eastAsia="zh-CN"/>
        </w:rPr>
      </w:pPr>
      <w:r w:rsidRPr="00723E38">
        <w:rPr>
          <w:rFonts w:eastAsia="Times New Roman"/>
          <w:b/>
          <w:bCs/>
          <w:color w:val="000000"/>
          <w:bdr w:val="none" w:sz="0" w:space="0" w:color="auto"/>
          <w:lang w:eastAsia="zh-CN"/>
        </w:rPr>
        <w:t>Bond Angle Trends</w:t>
      </w:r>
      <w:r w:rsidRPr="00723E38">
        <w:rPr>
          <w:rFonts w:eastAsia="Times New Roman"/>
          <w:color w:val="000000"/>
          <w:bdr w:val="none" w:sz="0" w:space="0" w:color="auto"/>
          <w:lang w:eastAsia="zh-CN"/>
        </w:rPr>
        <w:t>:</w:t>
      </w:r>
    </w:p>
    <w:p w14:paraId="7581B702" w14:textId="77777777" w:rsidR="00723E38" w:rsidRPr="00723E38" w:rsidRDefault="00723E38" w:rsidP="00046E56">
      <w:pPr>
        <w:numPr>
          <w:ilvl w:val="2"/>
          <w:numId w:val="14"/>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color w:val="000000"/>
          <w:bdr w:val="none" w:sz="0" w:space="0" w:color="auto"/>
          <w:lang w:eastAsia="zh-CN"/>
        </w:rPr>
        <w:t>Lone pairs compress bond angles (e.g., NH₃: 107° vs. CH₄: 109.5°).</w:t>
      </w:r>
    </w:p>
    <w:p w14:paraId="0C56CB14" w14:textId="77777777" w:rsidR="00723E38" w:rsidRPr="00723E38" w:rsidRDefault="00723E38" w:rsidP="00046E56">
      <w:pPr>
        <w:numPr>
          <w:ilvl w:val="2"/>
          <w:numId w:val="15"/>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color w:val="000000"/>
          <w:bdr w:val="none" w:sz="0" w:space="0" w:color="auto"/>
          <w:lang w:eastAsia="zh-CN"/>
        </w:rPr>
        <w:t>Multiple bonds exert slightly more repulsion than single bonds.</w:t>
      </w:r>
    </w:p>
    <w:p w14:paraId="78B981C6" w14:textId="38242138"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outlineLvl w:val="3"/>
        <w:rPr>
          <w:rFonts w:eastAsia="Times New Roman"/>
          <w:b/>
          <w:bCs/>
          <w:color w:val="000000"/>
          <w:bdr w:val="none" w:sz="0" w:space="0" w:color="auto"/>
          <w:lang w:eastAsia="zh-CN"/>
        </w:rPr>
      </w:pPr>
      <w:r w:rsidRPr="00723E38">
        <w:rPr>
          <w:rFonts w:eastAsia="Times New Roman"/>
          <w:b/>
          <w:bCs/>
          <w:color w:val="000000"/>
          <w:bdr w:val="none" w:sz="0" w:space="0" w:color="auto"/>
          <w:lang w:eastAsia="zh-CN"/>
        </w:rPr>
        <w:t>2.</w:t>
      </w:r>
      <w:r w:rsidR="00046E56">
        <w:rPr>
          <w:rFonts w:eastAsia="Times New Roman"/>
          <w:b/>
          <w:bCs/>
          <w:color w:val="000000"/>
          <w:bdr w:val="none" w:sz="0" w:space="0" w:color="auto"/>
          <w:lang w:eastAsia="zh-CN"/>
        </w:rPr>
        <w:t xml:space="preserve"> </w:t>
      </w:r>
      <w:r w:rsidRPr="00723E38">
        <w:rPr>
          <w:rFonts w:eastAsia="Times New Roman"/>
          <w:b/>
          <w:bCs/>
          <w:color w:val="000000"/>
          <w:bdr w:val="none" w:sz="0" w:space="0" w:color="auto"/>
          <w:lang w:eastAsia="zh-CN"/>
        </w:rPr>
        <w:t>Step-by-Step Shape Prediction</w:t>
      </w:r>
    </w:p>
    <w:p w14:paraId="7FB47C04" w14:textId="77777777" w:rsidR="00723E38" w:rsidRPr="00723E38" w:rsidRDefault="00723E38" w:rsidP="00046E56">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Draw the Lewis Structure</w:t>
      </w:r>
      <w:r w:rsidRPr="00723E38">
        <w:rPr>
          <w:rFonts w:eastAsia="Times New Roman"/>
          <w:color w:val="000000"/>
          <w:bdr w:val="none" w:sz="0" w:space="0" w:color="auto"/>
          <w:lang w:eastAsia="zh-CN"/>
        </w:rPr>
        <w:t>:</w:t>
      </w:r>
    </w:p>
    <w:p w14:paraId="4A06A5A8" w14:textId="77777777" w:rsidR="00723E38" w:rsidRPr="00723E38" w:rsidRDefault="00723E38" w:rsidP="00046E56">
      <w:pPr>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color w:val="000000"/>
          <w:bdr w:val="none" w:sz="0" w:space="0" w:color="auto"/>
          <w:lang w:eastAsia="zh-CN"/>
        </w:rPr>
        <w:t>Identify the central atom and count valence electrons.</w:t>
      </w:r>
    </w:p>
    <w:p w14:paraId="7C0DEFC6" w14:textId="77777777" w:rsidR="00723E38" w:rsidRPr="00723E38" w:rsidRDefault="00723E38" w:rsidP="00046E56">
      <w:pPr>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color w:val="000000"/>
          <w:bdr w:val="none" w:sz="0" w:space="0" w:color="auto"/>
          <w:lang w:eastAsia="zh-CN"/>
        </w:rPr>
        <w:t>Example: NH₃ has 5 (N) + 3(H) = 8 electrons → 3 bonding pairs + 1 lone pair.</w:t>
      </w:r>
    </w:p>
    <w:p w14:paraId="3DB485A7" w14:textId="77777777" w:rsidR="00723E38" w:rsidRPr="00723E38" w:rsidRDefault="00723E38" w:rsidP="00046E56">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lastRenderedPageBreak/>
        <w:t>Count Electron Domains</w:t>
      </w:r>
      <w:r w:rsidRPr="00723E38">
        <w:rPr>
          <w:rFonts w:eastAsia="Times New Roman"/>
          <w:color w:val="000000"/>
          <w:bdr w:val="none" w:sz="0" w:space="0" w:color="auto"/>
          <w:lang w:eastAsia="zh-CN"/>
        </w:rPr>
        <w:t>:</w:t>
      </w:r>
    </w:p>
    <w:p w14:paraId="517821C5" w14:textId="77777777" w:rsidR="00723E38" w:rsidRPr="00723E38" w:rsidRDefault="00723E38" w:rsidP="00046E56">
      <w:pPr>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color w:val="000000"/>
          <w:bdr w:val="none" w:sz="0" w:space="0" w:color="auto"/>
          <w:lang w:eastAsia="zh-CN"/>
        </w:rPr>
        <w:t>Bonding domains = number of bonds (single/double/triple = 1 domain each).</w:t>
      </w:r>
    </w:p>
    <w:p w14:paraId="08B4750F" w14:textId="77777777" w:rsidR="00723E38" w:rsidRPr="00723E38" w:rsidRDefault="00723E38" w:rsidP="00046E56">
      <w:pPr>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color w:val="000000"/>
          <w:bdr w:val="none" w:sz="0" w:space="0" w:color="auto"/>
          <w:lang w:eastAsia="zh-CN"/>
        </w:rPr>
        <w:t>Nonbonding domains = number of lone pairs.</w:t>
      </w:r>
    </w:p>
    <w:p w14:paraId="0DFB88E9" w14:textId="77777777" w:rsidR="00723E38" w:rsidRPr="00723E38" w:rsidRDefault="00723E38" w:rsidP="00046E56">
      <w:pPr>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color w:val="000000"/>
          <w:bdr w:val="none" w:sz="0" w:space="0" w:color="auto"/>
          <w:lang w:eastAsia="zh-CN"/>
        </w:rPr>
        <w:t>Example: NH₃ has 4 domains (3 bonding + 1 nonbonding).</w:t>
      </w:r>
    </w:p>
    <w:p w14:paraId="05BFF890" w14:textId="77777777" w:rsidR="00723E38" w:rsidRPr="00723E38" w:rsidRDefault="00723E38" w:rsidP="00046E56">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Determine Electron Domain Geometry</w:t>
      </w:r>
      <w:r w:rsidRPr="00723E38">
        <w:rPr>
          <w:rFonts w:eastAsia="Times New Roman"/>
          <w:color w:val="000000"/>
          <w:bdr w:val="none" w:sz="0" w:space="0" w:color="auto"/>
          <w:lang w:eastAsia="zh-CN"/>
        </w:rPr>
        <w:t>:</w:t>
      </w:r>
    </w:p>
    <w:p w14:paraId="30AF5C58" w14:textId="77777777" w:rsidR="00723E38" w:rsidRPr="00723E38" w:rsidRDefault="00723E38" w:rsidP="00046E56">
      <w:pPr>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color w:val="000000"/>
          <w:bdr w:val="none" w:sz="0" w:space="0" w:color="auto"/>
          <w:lang w:eastAsia="zh-CN"/>
        </w:rPr>
        <w:t>2 domains = linear, 3 = trigonal planar, 4 = tetrahedral, etc.</w:t>
      </w:r>
    </w:p>
    <w:p w14:paraId="52766001" w14:textId="77777777" w:rsidR="00723E38" w:rsidRPr="00723E38" w:rsidRDefault="00723E38" w:rsidP="00046E56">
      <w:pPr>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Predict Molecular Shape</w:t>
      </w:r>
      <w:r w:rsidRPr="00723E38">
        <w:rPr>
          <w:rFonts w:eastAsia="Times New Roman"/>
          <w:color w:val="000000"/>
          <w:bdr w:val="none" w:sz="0" w:space="0" w:color="auto"/>
          <w:lang w:eastAsia="zh-CN"/>
        </w:rPr>
        <w:t>:</w:t>
      </w:r>
    </w:p>
    <w:p w14:paraId="224DDD82" w14:textId="77777777" w:rsidR="00723E38" w:rsidRPr="00723E38" w:rsidRDefault="00723E38" w:rsidP="00046E56">
      <w:pPr>
        <w:numPr>
          <w:ilvl w:val="1"/>
          <w:numId w:val="1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color w:val="000000"/>
          <w:bdr w:val="none" w:sz="0" w:space="0" w:color="auto"/>
          <w:lang w:eastAsia="zh-CN"/>
        </w:rPr>
        <w:t>Ignore lone pairs for the final shape (e.g., 4 domains with 1 lone pair = trigonal pyramidal).</w:t>
      </w:r>
    </w:p>
    <w:p w14:paraId="20378138"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outlineLvl w:val="3"/>
        <w:rPr>
          <w:rFonts w:eastAsia="Times New Roman"/>
          <w:b/>
          <w:bCs/>
          <w:color w:val="000000"/>
          <w:bdr w:val="none" w:sz="0" w:space="0" w:color="auto"/>
          <w:lang w:eastAsia="zh-CN"/>
        </w:rPr>
      </w:pPr>
      <w:r w:rsidRPr="00723E38">
        <w:rPr>
          <w:rFonts w:eastAsia="Times New Roman"/>
          <w:b/>
          <w:bCs/>
          <w:color w:val="000000"/>
          <w:bdr w:val="none" w:sz="0" w:space="0" w:color="auto"/>
          <w:lang w:eastAsia="zh-CN"/>
        </w:rPr>
        <w:t>3. Detailed Table of Electron Domains and Shapes</w:t>
      </w:r>
    </w:p>
    <w:tbl>
      <w:tblPr>
        <w:tblW w:w="0" w:type="auto"/>
        <w:tblCellMar>
          <w:top w:w="15" w:type="dxa"/>
          <w:left w:w="15" w:type="dxa"/>
          <w:bottom w:w="15" w:type="dxa"/>
          <w:right w:w="15" w:type="dxa"/>
        </w:tblCellMar>
        <w:tblLook w:val="04A0" w:firstRow="1" w:lastRow="0" w:firstColumn="1" w:lastColumn="0" w:noHBand="0" w:noVBand="1"/>
      </w:tblPr>
      <w:tblGrid>
        <w:gridCol w:w="1268"/>
        <w:gridCol w:w="1471"/>
        <w:gridCol w:w="1268"/>
        <w:gridCol w:w="1558"/>
        <w:gridCol w:w="1471"/>
        <w:gridCol w:w="1334"/>
        <w:gridCol w:w="1268"/>
      </w:tblGrid>
      <w:tr w:rsidR="00723E38" w:rsidRPr="00723E38" w14:paraId="7D96ECF3" w14:textId="77777777" w:rsidTr="00723E38">
        <w:trPr>
          <w:tblHeader/>
        </w:trPr>
        <w:tc>
          <w:tcPr>
            <w:tcW w:w="0" w:type="auto"/>
            <w:tcBorders>
              <w:top w:val="nil"/>
              <w:left w:val="nil"/>
              <w:bottom w:val="nil"/>
            </w:tcBorders>
            <w:tcMar>
              <w:top w:w="180" w:type="dxa"/>
              <w:left w:w="270" w:type="dxa"/>
              <w:bottom w:w="180" w:type="dxa"/>
              <w:right w:w="270" w:type="dxa"/>
            </w:tcMar>
            <w:vAlign w:val="center"/>
            <w:hideMark/>
          </w:tcPr>
          <w:p w14:paraId="0C6515A4"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
                <w:bCs/>
                <w:bdr w:val="none" w:sz="0" w:space="0" w:color="auto"/>
                <w:lang w:eastAsia="zh-CN"/>
              </w:rPr>
            </w:pPr>
            <w:r w:rsidRPr="00723E38">
              <w:rPr>
                <w:rFonts w:eastAsia="Times New Roman"/>
                <w:b/>
                <w:bCs/>
                <w:bdr w:val="none" w:sz="0" w:space="0" w:color="auto"/>
                <w:lang w:eastAsia="zh-CN"/>
              </w:rPr>
              <w:t># Domains</w:t>
            </w:r>
          </w:p>
        </w:tc>
        <w:tc>
          <w:tcPr>
            <w:tcW w:w="0" w:type="auto"/>
            <w:tcBorders>
              <w:top w:val="nil"/>
              <w:left w:val="nil"/>
              <w:bottom w:val="nil"/>
            </w:tcBorders>
            <w:tcMar>
              <w:top w:w="180" w:type="dxa"/>
              <w:left w:w="270" w:type="dxa"/>
              <w:bottom w:w="180" w:type="dxa"/>
              <w:right w:w="270" w:type="dxa"/>
            </w:tcMar>
            <w:vAlign w:val="center"/>
            <w:hideMark/>
          </w:tcPr>
          <w:p w14:paraId="1CFBF552"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
                <w:bCs/>
                <w:bdr w:val="none" w:sz="0" w:space="0" w:color="auto"/>
                <w:lang w:eastAsia="zh-CN"/>
              </w:rPr>
            </w:pPr>
            <w:r w:rsidRPr="00723E38">
              <w:rPr>
                <w:rFonts w:eastAsia="Times New Roman"/>
                <w:b/>
                <w:bCs/>
                <w:bdr w:val="none" w:sz="0" w:space="0" w:color="auto"/>
                <w:lang w:eastAsia="zh-CN"/>
              </w:rPr>
              <w:t>Domain Geometry</w:t>
            </w:r>
          </w:p>
        </w:tc>
        <w:tc>
          <w:tcPr>
            <w:tcW w:w="0" w:type="auto"/>
            <w:tcBorders>
              <w:top w:val="nil"/>
              <w:left w:val="nil"/>
              <w:bottom w:val="nil"/>
            </w:tcBorders>
            <w:tcMar>
              <w:top w:w="180" w:type="dxa"/>
              <w:left w:w="270" w:type="dxa"/>
              <w:bottom w:w="180" w:type="dxa"/>
              <w:right w:w="270" w:type="dxa"/>
            </w:tcMar>
            <w:vAlign w:val="center"/>
            <w:hideMark/>
          </w:tcPr>
          <w:p w14:paraId="08FEFBDF"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
                <w:bCs/>
                <w:bdr w:val="none" w:sz="0" w:space="0" w:color="auto"/>
                <w:lang w:eastAsia="zh-CN"/>
              </w:rPr>
            </w:pPr>
            <w:r w:rsidRPr="00723E38">
              <w:rPr>
                <w:rFonts w:eastAsia="Times New Roman"/>
                <w:b/>
                <w:bCs/>
                <w:bdr w:val="none" w:sz="0" w:space="0" w:color="auto"/>
                <w:lang w:eastAsia="zh-CN"/>
              </w:rPr>
              <w:t>Bonding Domains</w:t>
            </w:r>
          </w:p>
        </w:tc>
        <w:tc>
          <w:tcPr>
            <w:tcW w:w="0" w:type="auto"/>
            <w:tcBorders>
              <w:top w:val="nil"/>
              <w:left w:val="nil"/>
              <w:bottom w:val="nil"/>
            </w:tcBorders>
            <w:tcMar>
              <w:top w:w="180" w:type="dxa"/>
              <w:left w:w="270" w:type="dxa"/>
              <w:bottom w:w="180" w:type="dxa"/>
              <w:right w:w="270" w:type="dxa"/>
            </w:tcMar>
            <w:vAlign w:val="center"/>
            <w:hideMark/>
          </w:tcPr>
          <w:p w14:paraId="39114C84"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
                <w:bCs/>
                <w:bdr w:val="none" w:sz="0" w:space="0" w:color="auto"/>
                <w:lang w:eastAsia="zh-CN"/>
              </w:rPr>
            </w:pPr>
            <w:r w:rsidRPr="00723E38">
              <w:rPr>
                <w:rFonts w:eastAsia="Times New Roman"/>
                <w:b/>
                <w:bCs/>
                <w:bdr w:val="none" w:sz="0" w:space="0" w:color="auto"/>
                <w:lang w:eastAsia="zh-CN"/>
              </w:rPr>
              <w:t>Nonbonding Domains</w:t>
            </w:r>
          </w:p>
        </w:tc>
        <w:tc>
          <w:tcPr>
            <w:tcW w:w="0" w:type="auto"/>
            <w:tcBorders>
              <w:top w:val="nil"/>
              <w:left w:val="nil"/>
              <w:bottom w:val="nil"/>
            </w:tcBorders>
            <w:tcMar>
              <w:top w:w="180" w:type="dxa"/>
              <w:left w:w="270" w:type="dxa"/>
              <w:bottom w:w="180" w:type="dxa"/>
              <w:right w:w="270" w:type="dxa"/>
            </w:tcMar>
            <w:vAlign w:val="center"/>
            <w:hideMark/>
          </w:tcPr>
          <w:p w14:paraId="67B127C3"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
                <w:bCs/>
                <w:bdr w:val="none" w:sz="0" w:space="0" w:color="auto"/>
                <w:lang w:eastAsia="zh-CN"/>
              </w:rPr>
            </w:pPr>
            <w:r w:rsidRPr="00723E38">
              <w:rPr>
                <w:rFonts w:eastAsia="Times New Roman"/>
                <w:b/>
                <w:bCs/>
                <w:bdr w:val="none" w:sz="0" w:space="0" w:color="auto"/>
                <w:lang w:eastAsia="zh-CN"/>
              </w:rPr>
              <w:t>Molecular Shape</w:t>
            </w:r>
          </w:p>
        </w:tc>
        <w:tc>
          <w:tcPr>
            <w:tcW w:w="0" w:type="auto"/>
            <w:tcBorders>
              <w:top w:val="nil"/>
              <w:left w:val="nil"/>
              <w:bottom w:val="nil"/>
            </w:tcBorders>
            <w:tcMar>
              <w:top w:w="180" w:type="dxa"/>
              <w:left w:w="270" w:type="dxa"/>
              <w:bottom w:w="180" w:type="dxa"/>
              <w:right w:w="270" w:type="dxa"/>
            </w:tcMar>
            <w:vAlign w:val="center"/>
            <w:hideMark/>
          </w:tcPr>
          <w:p w14:paraId="124F4C71"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
                <w:bCs/>
                <w:bdr w:val="none" w:sz="0" w:space="0" w:color="auto"/>
                <w:lang w:eastAsia="zh-CN"/>
              </w:rPr>
            </w:pPr>
            <w:r w:rsidRPr="00723E38">
              <w:rPr>
                <w:rFonts w:eastAsia="Times New Roman"/>
                <w:b/>
                <w:bCs/>
                <w:bdr w:val="none" w:sz="0" w:space="0" w:color="auto"/>
                <w:lang w:eastAsia="zh-CN"/>
              </w:rPr>
              <w:t>Bond Angle</w:t>
            </w:r>
          </w:p>
        </w:tc>
        <w:tc>
          <w:tcPr>
            <w:tcW w:w="0" w:type="auto"/>
            <w:tcBorders>
              <w:top w:val="nil"/>
              <w:left w:val="nil"/>
              <w:bottom w:val="nil"/>
              <w:right w:val="nil"/>
            </w:tcBorders>
            <w:tcMar>
              <w:top w:w="180" w:type="dxa"/>
              <w:left w:w="270" w:type="dxa"/>
              <w:bottom w:w="180" w:type="dxa"/>
              <w:right w:w="270" w:type="dxa"/>
            </w:tcMar>
            <w:vAlign w:val="center"/>
            <w:hideMark/>
          </w:tcPr>
          <w:p w14:paraId="07345469"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
                <w:bCs/>
                <w:bdr w:val="none" w:sz="0" w:space="0" w:color="auto"/>
                <w:lang w:eastAsia="zh-CN"/>
              </w:rPr>
            </w:pPr>
            <w:r w:rsidRPr="00723E38">
              <w:rPr>
                <w:rFonts w:eastAsia="Times New Roman"/>
                <w:b/>
                <w:bCs/>
                <w:bdr w:val="none" w:sz="0" w:space="0" w:color="auto"/>
                <w:lang w:eastAsia="zh-CN"/>
              </w:rPr>
              <w:t>Example</w:t>
            </w:r>
          </w:p>
        </w:tc>
      </w:tr>
      <w:tr w:rsidR="00723E38" w:rsidRPr="00723E38" w14:paraId="3D97FF92" w14:textId="77777777" w:rsidTr="00723E38">
        <w:tc>
          <w:tcPr>
            <w:tcW w:w="0" w:type="auto"/>
            <w:tcBorders>
              <w:top w:val="nil"/>
              <w:left w:val="nil"/>
              <w:bottom w:val="nil"/>
            </w:tcBorders>
            <w:tcMar>
              <w:top w:w="180" w:type="dxa"/>
              <w:left w:w="270" w:type="dxa"/>
              <w:bottom w:w="180" w:type="dxa"/>
              <w:right w:w="270" w:type="dxa"/>
            </w:tcMar>
            <w:vAlign w:val="center"/>
            <w:hideMark/>
          </w:tcPr>
          <w:p w14:paraId="220D17F2"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2</w:t>
            </w:r>
          </w:p>
        </w:tc>
        <w:tc>
          <w:tcPr>
            <w:tcW w:w="0" w:type="auto"/>
            <w:tcBorders>
              <w:top w:val="nil"/>
              <w:left w:val="nil"/>
              <w:bottom w:val="nil"/>
            </w:tcBorders>
            <w:tcMar>
              <w:top w:w="180" w:type="dxa"/>
              <w:left w:w="270" w:type="dxa"/>
              <w:bottom w:w="180" w:type="dxa"/>
              <w:right w:w="270" w:type="dxa"/>
            </w:tcMar>
            <w:vAlign w:val="center"/>
            <w:hideMark/>
          </w:tcPr>
          <w:p w14:paraId="6B5C6784"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Linear</w:t>
            </w:r>
          </w:p>
        </w:tc>
        <w:tc>
          <w:tcPr>
            <w:tcW w:w="0" w:type="auto"/>
            <w:tcBorders>
              <w:top w:val="nil"/>
              <w:left w:val="nil"/>
              <w:bottom w:val="nil"/>
            </w:tcBorders>
            <w:tcMar>
              <w:top w:w="180" w:type="dxa"/>
              <w:left w:w="270" w:type="dxa"/>
              <w:bottom w:w="180" w:type="dxa"/>
              <w:right w:w="270" w:type="dxa"/>
            </w:tcMar>
            <w:vAlign w:val="center"/>
            <w:hideMark/>
          </w:tcPr>
          <w:p w14:paraId="52FC3387"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2</w:t>
            </w:r>
          </w:p>
        </w:tc>
        <w:tc>
          <w:tcPr>
            <w:tcW w:w="0" w:type="auto"/>
            <w:tcBorders>
              <w:top w:val="nil"/>
              <w:left w:val="nil"/>
              <w:bottom w:val="nil"/>
            </w:tcBorders>
            <w:tcMar>
              <w:top w:w="180" w:type="dxa"/>
              <w:left w:w="270" w:type="dxa"/>
              <w:bottom w:w="180" w:type="dxa"/>
              <w:right w:w="270" w:type="dxa"/>
            </w:tcMar>
            <w:vAlign w:val="center"/>
            <w:hideMark/>
          </w:tcPr>
          <w:p w14:paraId="3051B68F"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0</w:t>
            </w:r>
          </w:p>
        </w:tc>
        <w:tc>
          <w:tcPr>
            <w:tcW w:w="0" w:type="auto"/>
            <w:tcBorders>
              <w:top w:val="nil"/>
              <w:left w:val="nil"/>
              <w:bottom w:val="nil"/>
            </w:tcBorders>
            <w:tcMar>
              <w:top w:w="180" w:type="dxa"/>
              <w:left w:w="270" w:type="dxa"/>
              <w:bottom w:w="180" w:type="dxa"/>
              <w:right w:w="270" w:type="dxa"/>
            </w:tcMar>
            <w:vAlign w:val="center"/>
            <w:hideMark/>
          </w:tcPr>
          <w:p w14:paraId="49D550BC"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Linear</w:t>
            </w:r>
          </w:p>
        </w:tc>
        <w:tc>
          <w:tcPr>
            <w:tcW w:w="0" w:type="auto"/>
            <w:tcBorders>
              <w:top w:val="nil"/>
              <w:left w:val="nil"/>
              <w:bottom w:val="nil"/>
            </w:tcBorders>
            <w:tcMar>
              <w:top w:w="180" w:type="dxa"/>
              <w:left w:w="270" w:type="dxa"/>
              <w:bottom w:w="180" w:type="dxa"/>
              <w:right w:w="270" w:type="dxa"/>
            </w:tcMar>
            <w:vAlign w:val="center"/>
            <w:hideMark/>
          </w:tcPr>
          <w:p w14:paraId="17870C66"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180°</w:t>
            </w:r>
          </w:p>
        </w:tc>
        <w:tc>
          <w:tcPr>
            <w:tcW w:w="0" w:type="auto"/>
            <w:tcBorders>
              <w:top w:val="nil"/>
              <w:left w:val="nil"/>
              <w:bottom w:val="nil"/>
              <w:right w:val="nil"/>
            </w:tcBorders>
            <w:tcMar>
              <w:top w:w="180" w:type="dxa"/>
              <w:left w:w="270" w:type="dxa"/>
              <w:bottom w:w="180" w:type="dxa"/>
              <w:right w:w="270" w:type="dxa"/>
            </w:tcMar>
            <w:vAlign w:val="center"/>
            <w:hideMark/>
          </w:tcPr>
          <w:p w14:paraId="32F35F33"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CO₂, HCN</w:t>
            </w:r>
          </w:p>
        </w:tc>
      </w:tr>
      <w:tr w:rsidR="00723E38" w:rsidRPr="00723E38" w14:paraId="7EC36564" w14:textId="77777777" w:rsidTr="00723E38">
        <w:tc>
          <w:tcPr>
            <w:tcW w:w="0" w:type="auto"/>
            <w:tcBorders>
              <w:top w:val="nil"/>
              <w:left w:val="nil"/>
              <w:bottom w:val="nil"/>
            </w:tcBorders>
            <w:tcMar>
              <w:top w:w="180" w:type="dxa"/>
              <w:left w:w="270" w:type="dxa"/>
              <w:bottom w:w="180" w:type="dxa"/>
              <w:right w:w="270" w:type="dxa"/>
            </w:tcMar>
            <w:vAlign w:val="center"/>
            <w:hideMark/>
          </w:tcPr>
          <w:p w14:paraId="0B3447ED"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3</w:t>
            </w:r>
          </w:p>
        </w:tc>
        <w:tc>
          <w:tcPr>
            <w:tcW w:w="0" w:type="auto"/>
            <w:tcBorders>
              <w:top w:val="nil"/>
              <w:left w:val="nil"/>
              <w:bottom w:val="nil"/>
            </w:tcBorders>
            <w:tcMar>
              <w:top w:w="180" w:type="dxa"/>
              <w:left w:w="270" w:type="dxa"/>
              <w:bottom w:w="180" w:type="dxa"/>
              <w:right w:w="270" w:type="dxa"/>
            </w:tcMar>
            <w:vAlign w:val="center"/>
            <w:hideMark/>
          </w:tcPr>
          <w:p w14:paraId="6FB8184D"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Trigonal planar</w:t>
            </w:r>
          </w:p>
        </w:tc>
        <w:tc>
          <w:tcPr>
            <w:tcW w:w="0" w:type="auto"/>
            <w:tcBorders>
              <w:top w:val="nil"/>
              <w:left w:val="nil"/>
              <w:bottom w:val="nil"/>
            </w:tcBorders>
            <w:tcMar>
              <w:top w:w="180" w:type="dxa"/>
              <w:left w:w="270" w:type="dxa"/>
              <w:bottom w:w="180" w:type="dxa"/>
              <w:right w:w="270" w:type="dxa"/>
            </w:tcMar>
            <w:vAlign w:val="center"/>
            <w:hideMark/>
          </w:tcPr>
          <w:p w14:paraId="04892D93"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3</w:t>
            </w:r>
          </w:p>
        </w:tc>
        <w:tc>
          <w:tcPr>
            <w:tcW w:w="0" w:type="auto"/>
            <w:tcBorders>
              <w:top w:val="nil"/>
              <w:left w:val="nil"/>
              <w:bottom w:val="nil"/>
            </w:tcBorders>
            <w:tcMar>
              <w:top w:w="180" w:type="dxa"/>
              <w:left w:w="270" w:type="dxa"/>
              <w:bottom w:w="180" w:type="dxa"/>
              <w:right w:w="270" w:type="dxa"/>
            </w:tcMar>
            <w:vAlign w:val="center"/>
            <w:hideMark/>
          </w:tcPr>
          <w:p w14:paraId="1DA60D96"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0</w:t>
            </w:r>
          </w:p>
        </w:tc>
        <w:tc>
          <w:tcPr>
            <w:tcW w:w="0" w:type="auto"/>
            <w:tcBorders>
              <w:top w:val="nil"/>
              <w:left w:val="nil"/>
              <w:bottom w:val="nil"/>
            </w:tcBorders>
            <w:tcMar>
              <w:top w:w="180" w:type="dxa"/>
              <w:left w:w="270" w:type="dxa"/>
              <w:bottom w:w="180" w:type="dxa"/>
              <w:right w:w="270" w:type="dxa"/>
            </w:tcMar>
            <w:vAlign w:val="center"/>
            <w:hideMark/>
          </w:tcPr>
          <w:p w14:paraId="0663FB47"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Trigonal planar</w:t>
            </w:r>
          </w:p>
        </w:tc>
        <w:tc>
          <w:tcPr>
            <w:tcW w:w="0" w:type="auto"/>
            <w:tcBorders>
              <w:top w:val="nil"/>
              <w:left w:val="nil"/>
              <w:bottom w:val="nil"/>
            </w:tcBorders>
            <w:tcMar>
              <w:top w:w="180" w:type="dxa"/>
              <w:left w:w="270" w:type="dxa"/>
              <w:bottom w:w="180" w:type="dxa"/>
              <w:right w:w="270" w:type="dxa"/>
            </w:tcMar>
            <w:vAlign w:val="center"/>
            <w:hideMark/>
          </w:tcPr>
          <w:p w14:paraId="44AB86B8"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120°</w:t>
            </w:r>
          </w:p>
        </w:tc>
        <w:tc>
          <w:tcPr>
            <w:tcW w:w="0" w:type="auto"/>
            <w:tcBorders>
              <w:top w:val="nil"/>
              <w:left w:val="nil"/>
              <w:bottom w:val="nil"/>
              <w:right w:val="nil"/>
            </w:tcBorders>
            <w:tcMar>
              <w:top w:w="180" w:type="dxa"/>
              <w:left w:w="270" w:type="dxa"/>
              <w:bottom w:w="180" w:type="dxa"/>
              <w:right w:w="270" w:type="dxa"/>
            </w:tcMar>
            <w:vAlign w:val="center"/>
            <w:hideMark/>
          </w:tcPr>
          <w:p w14:paraId="035C15F7"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BF₃, SO₃</w:t>
            </w:r>
          </w:p>
        </w:tc>
      </w:tr>
      <w:tr w:rsidR="00723E38" w:rsidRPr="00723E38" w14:paraId="4E9CF22C" w14:textId="77777777" w:rsidTr="00723E38">
        <w:tc>
          <w:tcPr>
            <w:tcW w:w="0" w:type="auto"/>
            <w:tcBorders>
              <w:top w:val="nil"/>
              <w:left w:val="nil"/>
              <w:bottom w:val="nil"/>
            </w:tcBorders>
            <w:tcMar>
              <w:top w:w="180" w:type="dxa"/>
              <w:left w:w="270" w:type="dxa"/>
              <w:bottom w:w="180" w:type="dxa"/>
              <w:right w:w="270" w:type="dxa"/>
            </w:tcMar>
            <w:vAlign w:val="center"/>
            <w:hideMark/>
          </w:tcPr>
          <w:p w14:paraId="2915A42B"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3</w:t>
            </w:r>
          </w:p>
        </w:tc>
        <w:tc>
          <w:tcPr>
            <w:tcW w:w="0" w:type="auto"/>
            <w:tcBorders>
              <w:top w:val="nil"/>
              <w:left w:val="nil"/>
              <w:bottom w:val="nil"/>
            </w:tcBorders>
            <w:tcMar>
              <w:top w:w="180" w:type="dxa"/>
              <w:left w:w="270" w:type="dxa"/>
              <w:bottom w:w="180" w:type="dxa"/>
              <w:right w:w="270" w:type="dxa"/>
            </w:tcMar>
            <w:vAlign w:val="center"/>
            <w:hideMark/>
          </w:tcPr>
          <w:p w14:paraId="3E47BC3F"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Trigonal planar</w:t>
            </w:r>
          </w:p>
        </w:tc>
        <w:tc>
          <w:tcPr>
            <w:tcW w:w="0" w:type="auto"/>
            <w:tcBorders>
              <w:top w:val="nil"/>
              <w:left w:val="nil"/>
              <w:bottom w:val="nil"/>
            </w:tcBorders>
            <w:tcMar>
              <w:top w:w="180" w:type="dxa"/>
              <w:left w:w="270" w:type="dxa"/>
              <w:bottom w:w="180" w:type="dxa"/>
              <w:right w:w="270" w:type="dxa"/>
            </w:tcMar>
            <w:vAlign w:val="center"/>
            <w:hideMark/>
          </w:tcPr>
          <w:p w14:paraId="610D8052"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2</w:t>
            </w:r>
          </w:p>
        </w:tc>
        <w:tc>
          <w:tcPr>
            <w:tcW w:w="0" w:type="auto"/>
            <w:tcBorders>
              <w:top w:val="nil"/>
              <w:left w:val="nil"/>
              <w:bottom w:val="nil"/>
            </w:tcBorders>
            <w:tcMar>
              <w:top w:w="180" w:type="dxa"/>
              <w:left w:w="270" w:type="dxa"/>
              <w:bottom w:w="180" w:type="dxa"/>
              <w:right w:w="270" w:type="dxa"/>
            </w:tcMar>
            <w:vAlign w:val="center"/>
            <w:hideMark/>
          </w:tcPr>
          <w:p w14:paraId="5E00B5E9"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1</w:t>
            </w:r>
          </w:p>
        </w:tc>
        <w:tc>
          <w:tcPr>
            <w:tcW w:w="0" w:type="auto"/>
            <w:tcBorders>
              <w:top w:val="nil"/>
              <w:left w:val="nil"/>
              <w:bottom w:val="nil"/>
            </w:tcBorders>
            <w:tcMar>
              <w:top w:w="180" w:type="dxa"/>
              <w:left w:w="270" w:type="dxa"/>
              <w:bottom w:w="180" w:type="dxa"/>
              <w:right w:w="270" w:type="dxa"/>
            </w:tcMar>
            <w:vAlign w:val="center"/>
            <w:hideMark/>
          </w:tcPr>
          <w:p w14:paraId="5C4F899A"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Bent (V-shaped)</w:t>
            </w:r>
          </w:p>
        </w:tc>
        <w:tc>
          <w:tcPr>
            <w:tcW w:w="0" w:type="auto"/>
            <w:tcBorders>
              <w:top w:val="nil"/>
              <w:left w:val="nil"/>
              <w:bottom w:val="nil"/>
            </w:tcBorders>
            <w:tcMar>
              <w:top w:w="180" w:type="dxa"/>
              <w:left w:w="270" w:type="dxa"/>
              <w:bottom w:w="180" w:type="dxa"/>
              <w:right w:w="270" w:type="dxa"/>
            </w:tcMar>
            <w:vAlign w:val="center"/>
            <w:hideMark/>
          </w:tcPr>
          <w:p w14:paraId="725ED09A"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~117°</w:t>
            </w:r>
          </w:p>
        </w:tc>
        <w:tc>
          <w:tcPr>
            <w:tcW w:w="0" w:type="auto"/>
            <w:tcBorders>
              <w:top w:val="nil"/>
              <w:left w:val="nil"/>
              <w:bottom w:val="nil"/>
              <w:right w:val="nil"/>
            </w:tcBorders>
            <w:tcMar>
              <w:top w:w="180" w:type="dxa"/>
              <w:left w:w="270" w:type="dxa"/>
              <w:bottom w:w="180" w:type="dxa"/>
              <w:right w:w="270" w:type="dxa"/>
            </w:tcMar>
            <w:vAlign w:val="center"/>
            <w:hideMark/>
          </w:tcPr>
          <w:p w14:paraId="3A75A738"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SO₂, NO₂⁻</w:t>
            </w:r>
          </w:p>
        </w:tc>
      </w:tr>
      <w:tr w:rsidR="00723E38" w:rsidRPr="00723E38" w14:paraId="4062E500" w14:textId="77777777" w:rsidTr="00723E38">
        <w:tc>
          <w:tcPr>
            <w:tcW w:w="0" w:type="auto"/>
            <w:tcBorders>
              <w:top w:val="nil"/>
              <w:left w:val="nil"/>
              <w:bottom w:val="nil"/>
            </w:tcBorders>
            <w:tcMar>
              <w:top w:w="180" w:type="dxa"/>
              <w:left w:w="270" w:type="dxa"/>
              <w:bottom w:w="180" w:type="dxa"/>
              <w:right w:w="270" w:type="dxa"/>
            </w:tcMar>
            <w:vAlign w:val="center"/>
            <w:hideMark/>
          </w:tcPr>
          <w:p w14:paraId="76037239"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4</w:t>
            </w:r>
          </w:p>
        </w:tc>
        <w:tc>
          <w:tcPr>
            <w:tcW w:w="0" w:type="auto"/>
            <w:tcBorders>
              <w:top w:val="nil"/>
              <w:left w:val="nil"/>
              <w:bottom w:val="nil"/>
            </w:tcBorders>
            <w:tcMar>
              <w:top w:w="180" w:type="dxa"/>
              <w:left w:w="270" w:type="dxa"/>
              <w:bottom w:w="180" w:type="dxa"/>
              <w:right w:w="270" w:type="dxa"/>
            </w:tcMar>
            <w:vAlign w:val="center"/>
            <w:hideMark/>
          </w:tcPr>
          <w:p w14:paraId="7D41F8A7"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Tetrahedral</w:t>
            </w:r>
          </w:p>
        </w:tc>
        <w:tc>
          <w:tcPr>
            <w:tcW w:w="0" w:type="auto"/>
            <w:tcBorders>
              <w:top w:val="nil"/>
              <w:left w:val="nil"/>
              <w:bottom w:val="nil"/>
            </w:tcBorders>
            <w:tcMar>
              <w:top w:w="180" w:type="dxa"/>
              <w:left w:w="270" w:type="dxa"/>
              <w:bottom w:w="180" w:type="dxa"/>
              <w:right w:w="270" w:type="dxa"/>
            </w:tcMar>
            <w:vAlign w:val="center"/>
            <w:hideMark/>
          </w:tcPr>
          <w:p w14:paraId="66ED19EC"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4</w:t>
            </w:r>
          </w:p>
        </w:tc>
        <w:tc>
          <w:tcPr>
            <w:tcW w:w="0" w:type="auto"/>
            <w:tcBorders>
              <w:top w:val="nil"/>
              <w:left w:val="nil"/>
              <w:bottom w:val="nil"/>
            </w:tcBorders>
            <w:tcMar>
              <w:top w:w="180" w:type="dxa"/>
              <w:left w:w="270" w:type="dxa"/>
              <w:bottom w:w="180" w:type="dxa"/>
              <w:right w:w="270" w:type="dxa"/>
            </w:tcMar>
            <w:vAlign w:val="center"/>
            <w:hideMark/>
          </w:tcPr>
          <w:p w14:paraId="31086B4C"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0</w:t>
            </w:r>
          </w:p>
        </w:tc>
        <w:tc>
          <w:tcPr>
            <w:tcW w:w="0" w:type="auto"/>
            <w:tcBorders>
              <w:top w:val="nil"/>
              <w:left w:val="nil"/>
              <w:bottom w:val="nil"/>
            </w:tcBorders>
            <w:tcMar>
              <w:top w:w="180" w:type="dxa"/>
              <w:left w:w="270" w:type="dxa"/>
              <w:bottom w:w="180" w:type="dxa"/>
              <w:right w:w="270" w:type="dxa"/>
            </w:tcMar>
            <w:vAlign w:val="center"/>
            <w:hideMark/>
          </w:tcPr>
          <w:p w14:paraId="2B09000D"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Tetrahedral</w:t>
            </w:r>
          </w:p>
        </w:tc>
        <w:tc>
          <w:tcPr>
            <w:tcW w:w="0" w:type="auto"/>
            <w:tcBorders>
              <w:top w:val="nil"/>
              <w:left w:val="nil"/>
              <w:bottom w:val="nil"/>
            </w:tcBorders>
            <w:tcMar>
              <w:top w:w="180" w:type="dxa"/>
              <w:left w:w="270" w:type="dxa"/>
              <w:bottom w:w="180" w:type="dxa"/>
              <w:right w:w="270" w:type="dxa"/>
            </w:tcMar>
            <w:vAlign w:val="center"/>
            <w:hideMark/>
          </w:tcPr>
          <w:p w14:paraId="1353CA77"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109.5°</w:t>
            </w:r>
          </w:p>
        </w:tc>
        <w:tc>
          <w:tcPr>
            <w:tcW w:w="0" w:type="auto"/>
            <w:tcBorders>
              <w:top w:val="nil"/>
              <w:left w:val="nil"/>
              <w:bottom w:val="nil"/>
              <w:right w:val="nil"/>
            </w:tcBorders>
            <w:tcMar>
              <w:top w:w="180" w:type="dxa"/>
              <w:left w:w="270" w:type="dxa"/>
              <w:bottom w:w="180" w:type="dxa"/>
              <w:right w:w="270" w:type="dxa"/>
            </w:tcMar>
            <w:vAlign w:val="center"/>
            <w:hideMark/>
          </w:tcPr>
          <w:p w14:paraId="108B059C"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 xml:space="preserve">CH₄, </w:t>
            </w:r>
            <w:proofErr w:type="spellStart"/>
            <w:r w:rsidRPr="00723E38">
              <w:rPr>
                <w:rFonts w:eastAsia="Times New Roman"/>
                <w:bdr w:val="none" w:sz="0" w:space="0" w:color="auto"/>
                <w:lang w:eastAsia="zh-CN"/>
              </w:rPr>
              <w:t>CCl</w:t>
            </w:r>
            <w:proofErr w:type="spellEnd"/>
            <w:r w:rsidRPr="00723E38">
              <w:rPr>
                <w:rFonts w:eastAsia="Times New Roman"/>
                <w:bdr w:val="none" w:sz="0" w:space="0" w:color="auto"/>
                <w:lang w:eastAsia="zh-CN"/>
              </w:rPr>
              <w:t>₄</w:t>
            </w:r>
          </w:p>
        </w:tc>
      </w:tr>
      <w:tr w:rsidR="00723E38" w:rsidRPr="00723E38" w14:paraId="745D75ED" w14:textId="77777777" w:rsidTr="00723E38">
        <w:tc>
          <w:tcPr>
            <w:tcW w:w="0" w:type="auto"/>
            <w:tcBorders>
              <w:top w:val="nil"/>
              <w:left w:val="nil"/>
              <w:bottom w:val="nil"/>
            </w:tcBorders>
            <w:tcMar>
              <w:top w:w="180" w:type="dxa"/>
              <w:left w:w="270" w:type="dxa"/>
              <w:bottom w:w="180" w:type="dxa"/>
              <w:right w:w="270" w:type="dxa"/>
            </w:tcMar>
            <w:vAlign w:val="center"/>
            <w:hideMark/>
          </w:tcPr>
          <w:p w14:paraId="2CF7F4BD"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4</w:t>
            </w:r>
          </w:p>
        </w:tc>
        <w:tc>
          <w:tcPr>
            <w:tcW w:w="0" w:type="auto"/>
            <w:tcBorders>
              <w:top w:val="nil"/>
              <w:left w:val="nil"/>
              <w:bottom w:val="nil"/>
            </w:tcBorders>
            <w:tcMar>
              <w:top w:w="180" w:type="dxa"/>
              <w:left w:w="270" w:type="dxa"/>
              <w:bottom w:w="180" w:type="dxa"/>
              <w:right w:w="270" w:type="dxa"/>
            </w:tcMar>
            <w:vAlign w:val="center"/>
            <w:hideMark/>
          </w:tcPr>
          <w:p w14:paraId="3F74B1EE"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Tetrahedral</w:t>
            </w:r>
          </w:p>
        </w:tc>
        <w:tc>
          <w:tcPr>
            <w:tcW w:w="0" w:type="auto"/>
            <w:tcBorders>
              <w:top w:val="nil"/>
              <w:left w:val="nil"/>
              <w:bottom w:val="nil"/>
            </w:tcBorders>
            <w:tcMar>
              <w:top w:w="180" w:type="dxa"/>
              <w:left w:w="270" w:type="dxa"/>
              <w:bottom w:w="180" w:type="dxa"/>
              <w:right w:w="270" w:type="dxa"/>
            </w:tcMar>
            <w:vAlign w:val="center"/>
            <w:hideMark/>
          </w:tcPr>
          <w:p w14:paraId="7ADAC4EF"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3</w:t>
            </w:r>
          </w:p>
        </w:tc>
        <w:tc>
          <w:tcPr>
            <w:tcW w:w="0" w:type="auto"/>
            <w:tcBorders>
              <w:top w:val="nil"/>
              <w:left w:val="nil"/>
              <w:bottom w:val="nil"/>
            </w:tcBorders>
            <w:tcMar>
              <w:top w:w="180" w:type="dxa"/>
              <w:left w:w="270" w:type="dxa"/>
              <w:bottom w:w="180" w:type="dxa"/>
              <w:right w:w="270" w:type="dxa"/>
            </w:tcMar>
            <w:vAlign w:val="center"/>
            <w:hideMark/>
          </w:tcPr>
          <w:p w14:paraId="35C1FDFC"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1</w:t>
            </w:r>
          </w:p>
        </w:tc>
        <w:tc>
          <w:tcPr>
            <w:tcW w:w="0" w:type="auto"/>
            <w:tcBorders>
              <w:top w:val="nil"/>
              <w:left w:val="nil"/>
              <w:bottom w:val="nil"/>
            </w:tcBorders>
            <w:tcMar>
              <w:top w:w="180" w:type="dxa"/>
              <w:left w:w="270" w:type="dxa"/>
              <w:bottom w:w="180" w:type="dxa"/>
              <w:right w:w="270" w:type="dxa"/>
            </w:tcMar>
            <w:vAlign w:val="center"/>
            <w:hideMark/>
          </w:tcPr>
          <w:p w14:paraId="6E397B72"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Trigonal pyramidal</w:t>
            </w:r>
          </w:p>
        </w:tc>
        <w:tc>
          <w:tcPr>
            <w:tcW w:w="0" w:type="auto"/>
            <w:tcBorders>
              <w:top w:val="nil"/>
              <w:left w:val="nil"/>
              <w:bottom w:val="nil"/>
            </w:tcBorders>
            <w:tcMar>
              <w:top w:w="180" w:type="dxa"/>
              <w:left w:w="270" w:type="dxa"/>
              <w:bottom w:w="180" w:type="dxa"/>
              <w:right w:w="270" w:type="dxa"/>
            </w:tcMar>
            <w:vAlign w:val="center"/>
            <w:hideMark/>
          </w:tcPr>
          <w:p w14:paraId="2E41A885"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107°</w:t>
            </w:r>
          </w:p>
        </w:tc>
        <w:tc>
          <w:tcPr>
            <w:tcW w:w="0" w:type="auto"/>
            <w:tcBorders>
              <w:top w:val="nil"/>
              <w:left w:val="nil"/>
              <w:bottom w:val="nil"/>
              <w:right w:val="nil"/>
            </w:tcBorders>
            <w:tcMar>
              <w:top w:w="180" w:type="dxa"/>
              <w:left w:w="270" w:type="dxa"/>
              <w:bottom w:w="180" w:type="dxa"/>
              <w:right w:w="270" w:type="dxa"/>
            </w:tcMar>
            <w:vAlign w:val="center"/>
            <w:hideMark/>
          </w:tcPr>
          <w:p w14:paraId="27EAC392"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 xml:space="preserve">NH₃, </w:t>
            </w:r>
            <w:proofErr w:type="spellStart"/>
            <w:r w:rsidRPr="00723E38">
              <w:rPr>
                <w:rFonts w:eastAsia="Times New Roman"/>
                <w:bdr w:val="none" w:sz="0" w:space="0" w:color="auto"/>
                <w:lang w:eastAsia="zh-CN"/>
              </w:rPr>
              <w:t>PCl</w:t>
            </w:r>
            <w:proofErr w:type="spellEnd"/>
            <w:r w:rsidRPr="00723E38">
              <w:rPr>
                <w:rFonts w:eastAsia="Times New Roman"/>
                <w:bdr w:val="none" w:sz="0" w:space="0" w:color="auto"/>
                <w:lang w:eastAsia="zh-CN"/>
              </w:rPr>
              <w:t>₃</w:t>
            </w:r>
          </w:p>
        </w:tc>
      </w:tr>
      <w:tr w:rsidR="00723E38" w:rsidRPr="00723E38" w14:paraId="01EC487F" w14:textId="77777777" w:rsidTr="00723E38">
        <w:tc>
          <w:tcPr>
            <w:tcW w:w="0" w:type="auto"/>
            <w:tcBorders>
              <w:top w:val="nil"/>
              <w:left w:val="nil"/>
              <w:bottom w:val="nil"/>
            </w:tcBorders>
            <w:tcMar>
              <w:top w:w="180" w:type="dxa"/>
              <w:left w:w="270" w:type="dxa"/>
              <w:bottom w:w="180" w:type="dxa"/>
              <w:right w:w="270" w:type="dxa"/>
            </w:tcMar>
            <w:vAlign w:val="center"/>
            <w:hideMark/>
          </w:tcPr>
          <w:p w14:paraId="408206A6"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4</w:t>
            </w:r>
          </w:p>
        </w:tc>
        <w:tc>
          <w:tcPr>
            <w:tcW w:w="0" w:type="auto"/>
            <w:tcBorders>
              <w:top w:val="nil"/>
              <w:left w:val="nil"/>
              <w:bottom w:val="nil"/>
            </w:tcBorders>
            <w:tcMar>
              <w:top w:w="180" w:type="dxa"/>
              <w:left w:w="270" w:type="dxa"/>
              <w:bottom w:w="180" w:type="dxa"/>
              <w:right w:w="270" w:type="dxa"/>
            </w:tcMar>
            <w:vAlign w:val="center"/>
            <w:hideMark/>
          </w:tcPr>
          <w:p w14:paraId="5745EA64"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Tetrahedral</w:t>
            </w:r>
          </w:p>
        </w:tc>
        <w:tc>
          <w:tcPr>
            <w:tcW w:w="0" w:type="auto"/>
            <w:tcBorders>
              <w:top w:val="nil"/>
              <w:left w:val="nil"/>
              <w:bottom w:val="nil"/>
            </w:tcBorders>
            <w:tcMar>
              <w:top w:w="180" w:type="dxa"/>
              <w:left w:w="270" w:type="dxa"/>
              <w:bottom w:w="180" w:type="dxa"/>
              <w:right w:w="270" w:type="dxa"/>
            </w:tcMar>
            <w:vAlign w:val="center"/>
            <w:hideMark/>
          </w:tcPr>
          <w:p w14:paraId="303DE13C"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2</w:t>
            </w:r>
          </w:p>
        </w:tc>
        <w:tc>
          <w:tcPr>
            <w:tcW w:w="0" w:type="auto"/>
            <w:tcBorders>
              <w:top w:val="nil"/>
              <w:left w:val="nil"/>
              <w:bottom w:val="nil"/>
            </w:tcBorders>
            <w:tcMar>
              <w:top w:w="180" w:type="dxa"/>
              <w:left w:w="270" w:type="dxa"/>
              <w:bottom w:w="180" w:type="dxa"/>
              <w:right w:w="270" w:type="dxa"/>
            </w:tcMar>
            <w:vAlign w:val="center"/>
            <w:hideMark/>
          </w:tcPr>
          <w:p w14:paraId="50F68BA5"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2</w:t>
            </w:r>
          </w:p>
        </w:tc>
        <w:tc>
          <w:tcPr>
            <w:tcW w:w="0" w:type="auto"/>
            <w:tcBorders>
              <w:top w:val="nil"/>
              <w:left w:val="nil"/>
              <w:bottom w:val="nil"/>
            </w:tcBorders>
            <w:tcMar>
              <w:top w:w="180" w:type="dxa"/>
              <w:left w:w="270" w:type="dxa"/>
              <w:bottom w:w="180" w:type="dxa"/>
              <w:right w:w="270" w:type="dxa"/>
            </w:tcMar>
            <w:vAlign w:val="center"/>
            <w:hideMark/>
          </w:tcPr>
          <w:p w14:paraId="1D581269"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Bent</w:t>
            </w:r>
          </w:p>
        </w:tc>
        <w:tc>
          <w:tcPr>
            <w:tcW w:w="0" w:type="auto"/>
            <w:tcBorders>
              <w:top w:val="nil"/>
              <w:left w:val="nil"/>
              <w:bottom w:val="nil"/>
            </w:tcBorders>
            <w:tcMar>
              <w:top w:w="180" w:type="dxa"/>
              <w:left w:w="270" w:type="dxa"/>
              <w:bottom w:w="180" w:type="dxa"/>
              <w:right w:w="270" w:type="dxa"/>
            </w:tcMar>
            <w:vAlign w:val="center"/>
            <w:hideMark/>
          </w:tcPr>
          <w:p w14:paraId="56C6F4F9"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104.5°</w:t>
            </w:r>
          </w:p>
        </w:tc>
        <w:tc>
          <w:tcPr>
            <w:tcW w:w="0" w:type="auto"/>
            <w:tcBorders>
              <w:top w:val="nil"/>
              <w:left w:val="nil"/>
              <w:bottom w:val="nil"/>
              <w:right w:val="nil"/>
            </w:tcBorders>
            <w:tcMar>
              <w:top w:w="180" w:type="dxa"/>
              <w:left w:w="270" w:type="dxa"/>
              <w:bottom w:w="180" w:type="dxa"/>
              <w:right w:w="270" w:type="dxa"/>
            </w:tcMar>
            <w:vAlign w:val="center"/>
            <w:hideMark/>
          </w:tcPr>
          <w:p w14:paraId="29B0E274"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 xml:space="preserve">H₂O, </w:t>
            </w:r>
            <w:proofErr w:type="spellStart"/>
            <w:r w:rsidRPr="00723E38">
              <w:rPr>
                <w:rFonts w:eastAsia="Times New Roman"/>
                <w:bdr w:val="none" w:sz="0" w:space="0" w:color="auto"/>
                <w:lang w:eastAsia="zh-CN"/>
              </w:rPr>
              <w:t>SCl</w:t>
            </w:r>
            <w:proofErr w:type="spellEnd"/>
            <w:r w:rsidRPr="00723E38">
              <w:rPr>
                <w:rFonts w:eastAsia="Times New Roman"/>
                <w:bdr w:val="none" w:sz="0" w:space="0" w:color="auto"/>
                <w:lang w:eastAsia="zh-CN"/>
              </w:rPr>
              <w:t>₂</w:t>
            </w:r>
          </w:p>
        </w:tc>
      </w:tr>
      <w:tr w:rsidR="00723E38" w:rsidRPr="00723E38" w14:paraId="06CC4807" w14:textId="77777777" w:rsidTr="00723E38">
        <w:tc>
          <w:tcPr>
            <w:tcW w:w="0" w:type="auto"/>
            <w:tcBorders>
              <w:top w:val="nil"/>
              <w:left w:val="nil"/>
              <w:bottom w:val="nil"/>
            </w:tcBorders>
            <w:tcMar>
              <w:top w:w="180" w:type="dxa"/>
              <w:left w:w="270" w:type="dxa"/>
              <w:bottom w:w="180" w:type="dxa"/>
              <w:right w:w="270" w:type="dxa"/>
            </w:tcMar>
            <w:vAlign w:val="center"/>
            <w:hideMark/>
          </w:tcPr>
          <w:p w14:paraId="60A5E722"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5</w:t>
            </w:r>
          </w:p>
        </w:tc>
        <w:tc>
          <w:tcPr>
            <w:tcW w:w="0" w:type="auto"/>
            <w:tcBorders>
              <w:top w:val="nil"/>
              <w:left w:val="nil"/>
              <w:bottom w:val="nil"/>
            </w:tcBorders>
            <w:tcMar>
              <w:top w:w="180" w:type="dxa"/>
              <w:left w:w="270" w:type="dxa"/>
              <w:bottom w:w="180" w:type="dxa"/>
              <w:right w:w="270" w:type="dxa"/>
            </w:tcMar>
            <w:vAlign w:val="center"/>
            <w:hideMark/>
          </w:tcPr>
          <w:p w14:paraId="57A0E9A1"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Trigonal bipyramidal</w:t>
            </w:r>
          </w:p>
        </w:tc>
        <w:tc>
          <w:tcPr>
            <w:tcW w:w="0" w:type="auto"/>
            <w:tcBorders>
              <w:top w:val="nil"/>
              <w:left w:val="nil"/>
              <w:bottom w:val="nil"/>
            </w:tcBorders>
            <w:tcMar>
              <w:top w:w="180" w:type="dxa"/>
              <w:left w:w="270" w:type="dxa"/>
              <w:bottom w:w="180" w:type="dxa"/>
              <w:right w:w="270" w:type="dxa"/>
            </w:tcMar>
            <w:vAlign w:val="center"/>
            <w:hideMark/>
          </w:tcPr>
          <w:p w14:paraId="532FB402"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5</w:t>
            </w:r>
          </w:p>
        </w:tc>
        <w:tc>
          <w:tcPr>
            <w:tcW w:w="0" w:type="auto"/>
            <w:tcBorders>
              <w:top w:val="nil"/>
              <w:left w:val="nil"/>
              <w:bottom w:val="nil"/>
            </w:tcBorders>
            <w:tcMar>
              <w:top w:w="180" w:type="dxa"/>
              <w:left w:w="270" w:type="dxa"/>
              <w:bottom w:w="180" w:type="dxa"/>
              <w:right w:w="270" w:type="dxa"/>
            </w:tcMar>
            <w:vAlign w:val="center"/>
            <w:hideMark/>
          </w:tcPr>
          <w:p w14:paraId="6819877E"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0</w:t>
            </w:r>
          </w:p>
        </w:tc>
        <w:tc>
          <w:tcPr>
            <w:tcW w:w="0" w:type="auto"/>
            <w:tcBorders>
              <w:top w:val="nil"/>
              <w:left w:val="nil"/>
              <w:bottom w:val="nil"/>
            </w:tcBorders>
            <w:tcMar>
              <w:top w:w="180" w:type="dxa"/>
              <w:left w:w="270" w:type="dxa"/>
              <w:bottom w:w="180" w:type="dxa"/>
              <w:right w:w="270" w:type="dxa"/>
            </w:tcMar>
            <w:vAlign w:val="center"/>
            <w:hideMark/>
          </w:tcPr>
          <w:p w14:paraId="366FD3A7"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Trigonal bipyramidal</w:t>
            </w:r>
          </w:p>
        </w:tc>
        <w:tc>
          <w:tcPr>
            <w:tcW w:w="0" w:type="auto"/>
            <w:tcBorders>
              <w:top w:val="nil"/>
              <w:left w:val="nil"/>
              <w:bottom w:val="nil"/>
            </w:tcBorders>
            <w:tcMar>
              <w:top w:w="180" w:type="dxa"/>
              <w:left w:w="270" w:type="dxa"/>
              <w:bottom w:w="180" w:type="dxa"/>
              <w:right w:w="270" w:type="dxa"/>
            </w:tcMar>
            <w:vAlign w:val="center"/>
            <w:hideMark/>
          </w:tcPr>
          <w:p w14:paraId="7B177033"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90°/120°</w:t>
            </w:r>
          </w:p>
        </w:tc>
        <w:tc>
          <w:tcPr>
            <w:tcW w:w="0" w:type="auto"/>
            <w:tcBorders>
              <w:top w:val="nil"/>
              <w:left w:val="nil"/>
              <w:bottom w:val="nil"/>
              <w:right w:val="nil"/>
            </w:tcBorders>
            <w:tcMar>
              <w:top w:w="180" w:type="dxa"/>
              <w:left w:w="270" w:type="dxa"/>
              <w:bottom w:w="180" w:type="dxa"/>
              <w:right w:w="270" w:type="dxa"/>
            </w:tcMar>
            <w:vAlign w:val="center"/>
            <w:hideMark/>
          </w:tcPr>
          <w:p w14:paraId="4D38601E"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 xml:space="preserve">PF₅, </w:t>
            </w:r>
            <w:proofErr w:type="spellStart"/>
            <w:r w:rsidRPr="00723E38">
              <w:rPr>
                <w:rFonts w:eastAsia="Times New Roman"/>
                <w:bdr w:val="none" w:sz="0" w:space="0" w:color="auto"/>
                <w:lang w:eastAsia="zh-CN"/>
              </w:rPr>
              <w:t>PCl</w:t>
            </w:r>
            <w:proofErr w:type="spellEnd"/>
            <w:r w:rsidRPr="00723E38">
              <w:rPr>
                <w:rFonts w:eastAsia="Times New Roman"/>
                <w:bdr w:val="none" w:sz="0" w:space="0" w:color="auto"/>
                <w:lang w:eastAsia="zh-CN"/>
              </w:rPr>
              <w:t>₅</w:t>
            </w:r>
          </w:p>
        </w:tc>
      </w:tr>
      <w:tr w:rsidR="00723E38" w:rsidRPr="00723E38" w14:paraId="0B160A0C" w14:textId="77777777" w:rsidTr="00723E38">
        <w:tc>
          <w:tcPr>
            <w:tcW w:w="0" w:type="auto"/>
            <w:tcBorders>
              <w:top w:val="nil"/>
              <w:left w:val="nil"/>
              <w:bottom w:val="nil"/>
            </w:tcBorders>
            <w:tcMar>
              <w:top w:w="180" w:type="dxa"/>
              <w:left w:w="270" w:type="dxa"/>
              <w:bottom w:w="180" w:type="dxa"/>
              <w:right w:w="270" w:type="dxa"/>
            </w:tcMar>
            <w:vAlign w:val="center"/>
            <w:hideMark/>
          </w:tcPr>
          <w:p w14:paraId="65F3E1F3"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lastRenderedPageBreak/>
              <w:t>5</w:t>
            </w:r>
          </w:p>
        </w:tc>
        <w:tc>
          <w:tcPr>
            <w:tcW w:w="0" w:type="auto"/>
            <w:tcBorders>
              <w:top w:val="nil"/>
              <w:left w:val="nil"/>
              <w:bottom w:val="nil"/>
            </w:tcBorders>
            <w:tcMar>
              <w:top w:w="180" w:type="dxa"/>
              <w:left w:w="270" w:type="dxa"/>
              <w:bottom w:w="180" w:type="dxa"/>
              <w:right w:w="270" w:type="dxa"/>
            </w:tcMar>
            <w:vAlign w:val="center"/>
            <w:hideMark/>
          </w:tcPr>
          <w:p w14:paraId="583003F6"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Trigonal bipyramidal</w:t>
            </w:r>
          </w:p>
        </w:tc>
        <w:tc>
          <w:tcPr>
            <w:tcW w:w="0" w:type="auto"/>
            <w:tcBorders>
              <w:top w:val="nil"/>
              <w:left w:val="nil"/>
              <w:bottom w:val="nil"/>
            </w:tcBorders>
            <w:tcMar>
              <w:top w:w="180" w:type="dxa"/>
              <w:left w:w="270" w:type="dxa"/>
              <w:bottom w:w="180" w:type="dxa"/>
              <w:right w:w="270" w:type="dxa"/>
            </w:tcMar>
            <w:vAlign w:val="center"/>
            <w:hideMark/>
          </w:tcPr>
          <w:p w14:paraId="4514E8A8"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4</w:t>
            </w:r>
          </w:p>
        </w:tc>
        <w:tc>
          <w:tcPr>
            <w:tcW w:w="0" w:type="auto"/>
            <w:tcBorders>
              <w:top w:val="nil"/>
              <w:left w:val="nil"/>
              <w:bottom w:val="nil"/>
            </w:tcBorders>
            <w:tcMar>
              <w:top w:w="180" w:type="dxa"/>
              <w:left w:w="270" w:type="dxa"/>
              <w:bottom w:w="180" w:type="dxa"/>
              <w:right w:w="270" w:type="dxa"/>
            </w:tcMar>
            <w:vAlign w:val="center"/>
            <w:hideMark/>
          </w:tcPr>
          <w:p w14:paraId="4E2E4B46"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1</w:t>
            </w:r>
          </w:p>
        </w:tc>
        <w:tc>
          <w:tcPr>
            <w:tcW w:w="0" w:type="auto"/>
            <w:tcBorders>
              <w:top w:val="nil"/>
              <w:left w:val="nil"/>
              <w:bottom w:val="nil"/>
            </w:tcBorders>
            <w:tcMar>
              <w:top w:w="180" w:type="dxa"/>
              <w:left w:w="270" w:type="dxa"/>
              <w:bottom w:w="180" w:type="dxa"/>
              <w:right w:w="270" w:type="dxa"/>
            </w:tcMar>
            <w:vAlign w:val="center"/>
            <w:hideMark/>
          </w:tcPr>
          <w:p w14:paraId="610A98E4"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Seesaw</w:t>
            </w:r>
          </w:p>
        </w:tc>
        <w:tc>
          <w:tcPr>
            <w:tcW w:w="0" w:type="auto"/>
            <w:tcBorders>
              <w:top w:val="nil"/>
              <w:left w:val="nil"/>
              <w:bottom w:val="nil"/>
            </w:tcBorders>
            <w:tcMar>
              <w:top w:w="180" w:type="dxa"/>
              <w:left w:w="270" w:type="dxa"/>
              <w:bottom w:w="180" w:type="dxa"/>
              <w:right w:w="270" w:type="dxa"/>
            </w:tcMar>
            <w:vAlign w:val="center"/>
            <w:hideMark/>
          </w:tcPr>
          <w:p w14:paraId="6E984236"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~90°/120°</w:t>
            </w:r>
          </w:p>
        </w:tc>
        <w:tc>
          <w:tcPr>
            <w:tcW w:w="0" w:type="auto"/>
            <w:tcBorders>
              <w:top w:val="nil"/>
              <w:left w:val="nil"/>
              <w:bottom w:val="nil"/>
              <w:right w:val="nil"/>
            </w:tcBorders>
            <w:tcMar>
              <w:top w:w="180" w:type="dxa"/>
              <w:left w:w="270" w:type="dxa"/>
              <w:bottom w:w="180" w:type="dxa"/>
              <w:right w:w="270" w:type="dxa"/>
            </w:tcMar>
            <w:vAlign w:val="center"/>
            <w:hideMark/>
          </w:tcPr>
          <w:p w14:paraId="6230F439"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 xml:space="preserve">SF₄, </w:t>
            </w:r>
            <w:proofErr w:type="spellStart"/>
            <w:r w:rsidRPr="00723E38">
              <w:rPr>
                <w:rFonts w:eastAsia="Times New Roman"/>
                <w:bdr w:val="none" w:sz="0" w:space="0" w:color="auto"/>
                <w:lang w:eastAsia="zh-CN"/>
              </w:rPr>
              <w:t>TeCl</w:t>
            </w:r>
            <w:proofErr w:type="spellEnd"/>
            <w:r w:rsidRPr="00723E38">
              <w:rPr>
                <w:rFonts w:eastAsia="Times New Roman"/>
                <w:bdr w:val="none" w:sz="0" w:space="0" w:color="auto"/>
                <w:lang w:eastAsia="zh-CN"/>
              </w:rPr>
              <w:t>₄</w:t>
            </w:r>
          </w:p>
        </w:tc>
      </w:tr>
      <w:tr w:rsidR="00723E38" w:rsidRPr="00723E38" w14:paraId="520A386D" w14:textId="77777777" w:rsidTr="00723E38">
        <w:tc>
          <w:tcPr>
            <w:tcW w:w="0" w:type="auto"/>
            <w:tcBorders>
              <w:top w:val="nil"/>
              <w:left w:val="nil"/>
              <w:bottom w:val="nil"/>
            </w:tcBorders>
            <w:tcMar>
              <w:top w:w="180" w:type="dxa"/>
              <w:left w:w="270" w:type="dxa"/>
              <w:bottom w:w="180" w:type="dxa"/>
              <w:right w:w="270" w:type="dxa"/>
            </w:tcMar>
            <w:vAlign w:val="center"/>
            <w:hideMark/>
          </w:tcPr>
          <w:p w14:paraId="678C31F1"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5</w:t>
            </w:r>
          </w:p>
        </w:tc>
        <w:tc>
          <w:tcPr>
            <w:tcW w:w="0" w:type="auto"/>
            <w:tcBorders>
              <w:top w:val="nil"/>
              <w:left w:val="nil"/>
              <w:bottom w:val="nil"/>
            </w:tcBorders>
            <w:tcMar>
              <w:top w:w="180" w:type="dxa"/>
              <w:left w:w="270" w:type="dxa"/>
              <w:bottom w:w="180" w:type="dxa"/>
              <w:right w:w="270" w:type="dxa"/>
            </w:tcMar>
            <w:vAlign w:val="center"/>
            <w:hideMark/>
          </w:tcPr>
          <w:p w14:paraId="0864E49D"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Trigonal bipyramidal</w:t>
            </w:r>
          </w:p>
        </w:tc>
        <w:tc>
          <w:tcPr>
            <w:tcW w:w="0" w:type="auto"/>
            <w:tcBorders>
              <w:top w:val="nil"/>
              <w:left w:val="nil"/>
              <w:bottom w:val="nil"/>
            </w:tcBorders>
            <w:tcMar>
              <w:top w:w="180" w:type="dxa"/>
              <w:left w:w="270" w:type="dxa"/>
              <w:bottom w:w="180" w:type="dxa"/>
              <w:right w:w="270" w:type="dxa"/>
            </w:tcMar>
            <w:vAlign w:val="center"/>
            <w:hideMark/>
          </w:tcPr>
          <w:p w14:paraId="21A30A64"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3</w:t>
            </w:r>
          </w:p>
        </w:tc>
        <w:tc>
          <w:tcPr>
            <w:tcW w:w="0" w:type="auto"/>
            <w:tcBorders>
              <w:top w:val="nil"/>
              <w:left w:val="nil"/>
              <w:bottom w:val="nil"/>
            </w:tcBorders>
            <w:tcMar>
              <w:top w:w="180" w:type="dxa"/>
              <w:left w:w="270" w:type="dxa"/>
              <w:bottom w:w="180" w:type="dxa"/>
              <w:right w:w="270" w:type="dxa"/>
            </w:tcMar>
            <w:vAlign w:val="center"/>
            <w:hideMark/>
          </w:tcPr>
          <w:p w14:paraId="06D27061"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2</w:t>
            </w:r>
          </w:p>
        </w:tc>
        <w:tc>
          <w:tcPr>
            <w:tcW w:w="0" w:type="auto"/>
            <w:tcBorders>
              <w:top w:val="nil"/>
              <w:left w:val="nil"/>
              <w:bottom w:val="nil"/>
            </w:tcBorders>
            <w:tcMar>
              <w:top w:w="180" w:type="dxa"/>
              <w:left w:w="270" w:type="dxa"/>
              <w:bottom w:w="180" w:type="dxa"/>
              <w:right w:w="270" w:type="dxa"/>
            </w:tcMar>
            <w:vAlign w:val="center"/>
            <w:hideMark/>
          </w:tcPr>
          <w:p w14:paraId="522DE8BE"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T-shaped</w:t>
            </w:r>
          </w:p>
        </w:tc>
        <w:tc>
          <w:tcPr>
            <w:tcW w:w="0" w:type="auto"/>
            <w:tcBorders>
              <w:top w:val="nil"/>
              <w:left w:val="nil"/>
              <w:bottom w:val="nil"/>
            </w:tcBorders>
            <w:tcMar>
              <w:top w:w="180" w:type="dxa"/>
              <w:left w:w="270" w:type="dxa"/>
              <w:bottom w:w="180" w:type="dxa"/>
              <w:right w:w="270" w:type="dxa"/>
            </w:tcMar>
            <w:vAlign w:val="center"/>
            <w:hideMark/>
          </w:tcPr>
          <w:p w14:paraId="4646A102"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~90°</w:t>
            </w:r>
          </w:p>
        </w:tc>
        <w:tc>
          <w:tcPr>
            <w:tcW w:w="0" w:type="auto"/>
            <w:tcBorders>
              <w:top w:val="nil"/>
              <w:left w:val="nil"/>
              <w:bottom w:val="nil"/>
              <w:right w:val="nil"/>
            </w:tcBorders>
            <w:tcMar>
              <w:top w:w="180" w:type="dxa"/>
              <w:left w:w="270" w:type="dxa"/>
              <w:bottom w:w="180" w:type="dxa"/>
              <w:right w:w="270" w:type="dxa"/>
            </w:tcMar>
            <w:vAlign w:val="center"/>
            <w:hideMark/>
          </w:tcPr>
          <w:p w14:paraId="1E9B975B"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proofErr w:type="spellStart"/>
            <w:r w:rsidRPr="00723E38">
              <w:rPr>
                <w:rFonts w:eastAsia="Times New Roman"/>
                <w:bdr w:val="none" w:sz="0" w:space="0" w:color="auto"/>
                <w:lang w:eastAsia="zh-CN"/>
              </w:rPr>
              <w:t>ClF</w:t>
            </w:r>
            <w:proofErr w:type="spellEnd"/>
            <w:r w:rsidRPr="00723E38">
              <w:rPr>
                <w:rFonts w:eastAsia="Times New Roman"/>
                <w:bdr w:val="none" w:sz="0" w:space="0" w:color="auto"/>
                <w:lang w:eastAsia="zh-CN"/>
              </w:rPr>
              <w:t xml:space="preserve">₃, </w:t>
            </w:r>
            <w:proofErr w:type="spellStart"/>
            <w:r w:rsidRPr="00723E38">
              <w:rPr>
                <w:rFonts w:eastAsia="Times New Roman"/>
                <w:bdr w:val="none" w:sz="0" w:space="0" w:color="auto"/>
                <w:lang w:eastAsia="zh-CN"/>
              </w:rPr>
              <w:t>BrF</w:t>
            </w:r>
            <w:proofErr w:type="spellEnd"/>
            <w:r w:rsidRPr="00723E38">
              <w:rPr>
                <w:rFonts w:eastAsia="Times New Roman"/>
                <w:bdr w:val="none" w:sz="0" w:space="0" w:color="auto"/>
                <w:lang w:eastAsia="zh-CN"/>
              </w:rPr>
              <w:t>₃</w:t>
            </w:r>
          </w:p>
        </w:tc>
      </w:tr>
      <w:tr w:rsidR="00723E38" w:rsidRPr="00723E38" w14:paraId="79A95BE3" w14:textId="77777777" w:rsidTr="00723E38">
        <w:tc>
          <w:tcPr>
            <w:tcW w:w="0" w:type="auto"/>
            <w:tcBorders>
              <w:top w:val="nil"/>
              <w:left w:val="nil"/>
              <w:bottom w:val="nil"/>
            </w:tcBorders>
            <w:tcMar>
              <w:top w:w="180" w:type="dxa"/>
              <w:left w:w="270" w:type="dxa"/>
              <w:bottom w:w="180" w:type="dxa"/>
              <w:right w:w="270" w:type="dxa"/>
            </w:tcMar>
            <w:vAlign w:val="center"/>
            <w:hideMark/>
          </w:tcPr>
          <w:p w14:paraId="6D239A8A"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5</w:t>
            </w:r>
          </w:p>
        </w:tc>
        <w:tc>
          <w:tcPr>
            <w:tcW w:w="0" w:type="auto"/>
            <w:tcBorders>
              <w:top w:val="nil"/>
              <w:left w:val="nil"/>
              <w:bottom w:val="nil"/>
            </w:tcBorders>
            <w:tcMar>
              <w:top w:w="180" w:type="dxa"/>
              <w:left w:w="270" w:type="dxa"/>
              <w:bottom w:w="180" w:type="dxa"/>
              <w:right w:w="270" w:type="dxa"/>
            </w:tcMar>
            <w:vAlign w:val="center"/>
            <w:hideMark/>
          </w:tcPr>
          <w:p w14:paraId="09ECA463"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Trigonal bipyramidal</w:t>
            </w:r>
          </w:p>
        </w:tc>
        <w:tc>
          <w:tcPr>
            <w:tcW w:w="0" w:type="auto"/>
            <w:tcBorders>
              <w:top w:val="nil"/>
              <w:left w:val="nil"/>
              <w:bottom w:val="nil"/>
            </w:tcBorders>
            <w:tcMar>
              <w:top w:w="180" w:type="dxa"/>
              <w:left w:w="270" w:type="dxa"/>
              <w:bottom w:w="180" w:type="dxa"/>
              <w:right w:w="270" w:type="dxa"/>
            </w:tcMar>
            <w:vAlign w:val="center"/>
            <w:hideMark/>
          </w:tcPr>
          <w:p w14:paraId="566B0E01"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2</w:t>
            </w:r>
          </w:p>
        </w:tc>
        <w:tc>
          <w:tcPr>
            <w:tcW w:w="0" w:type="auto"/>
            <w:tcBorders>
              <w:top w:val="nil"/>
              <w:left w:val="nil"/>
              <w:bottom w:val="nil"/>
            </w:tcBorders>
            <w:tcMar>
              <w:top w:w="180" w:type="dxa"/>
              <w:left w:w="270" w:type="dxa"/>
              <w:bottom w:w="180" w:type="dxa"/>
              <w:right w:w="270" w:type="dxa"/>
            </w:tcMar>
            <w:vAlign w:val="center"/>
            <w:hideMark/>
          </w:tcPr>
          <w:p w14:paraId="6405245D"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3</w:t>
            </w:r>
          </w:p>
        </w:tc>
        <w:tc>
          <w:tcPr>
            <w:tcW w:w="0" w:type="auto"/>
            <w:tcBorders>
              <w:top w:val="nil"/>
              <w:left w:val="nil"/>
              <w:bottom w:val="nil"/>
            </w:tcBorders>
            <w:tcMar>
              <w:top w:w="180" w:type="dxa"/>
              <w:left w:w="270" w:type="dxa"/>
              <w:bottom w:w="180" w:type="dxa"/>
              <w:right w:w="270" w:type="dxa"/>
            </w:tcMar>
            <w:vAlign w:val="center"/>
            <w:hideMark/>
          </w:tcPr>
          <w:p w14:paraId="3450E21F"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Linear</w:t>
            </w:r>
          </w:p>
        </w:tc>
        <w:tc>
          <w:tcPr>
            <w:tcW w:w="0" w:type="auto"/>
            <w:tcBorders>
              <w:top w:val="nil"/>
              <w:left w:val="nil"/>
              <w:bottom w:val="nil"/>
            </w:tcBorders>
            <w:tcMar>
              <w:top w:w="180" w:type="dxa"/>
              <w:left w:w="270" w:type="dxa"/>
              <w:bottom w:w="180" w:type="dxa"/>
              <w:right w:w="270" w:type="dxa"/>
            </w:tcMar>
            <w:vAlign w:val="center"/>
            <w:hideMark/>
          </w:tcPr>
          <w:p w14:paraId="1DFF8D0A"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180°</w:t>
            </w:r>
          </w:p>
        </w:tc>
        <w:tc>
          <w:tcPr>
            <w:tcW w:w="0" w:type="auto"/>
            <w:tcBorders>
              <w:top w:val="nil"/>
              <w:left w:val="nil"/>
              <w:bottom w:val="nil"/>
              <w:right w:val="nil"/>
            </w:tcBorders>
            <w:tcMar>
              <w:top w:w="180" w:type="dxa"/>
              <w:left w:w="270" w:type="dxa"/>
              <w:bottom w:w="180" w:type="dxa"/>
              <w:right w:w="270" w:type="dxa"/>
            </w:tcMar>
            <w:vAlign w:val="center"/>
            <w:hideMark/>
          </w:tcPr>
          <w:p w14:paraId="6FD280F0"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proofErr w:type="spellStart"/>
            <w:r w:rsidRPr="00723E38">
              <w:rPr>
                <w:rFonts w:eastAsia="Times New Roman"/>
                <w:bdr w:val="none" w:sz="0" w:space="0" w:color="auto"/>
                <w:lang w:eastAsia="zh-CN"/>
              </w:rPr>
              <w:t>XeF</w:t>
            </w:r>
            <w:proofErr w:type="spellEnd"/>
            <w:r w:rsidRPr="00723E38">
              <w:rPr>
                <w:rFonts w:eastAsia="Times New Roman"/>
                <w:bdr w:val="none" w:sz="0" w:space="0" w:color="auto"/>
                <w:lang w:eastAsia="zh-CN"/>
              </w:rPr>
              <w:t>₂, I₃⁻</w:t>
            </w:r>
          </w:p>
        </w:tc>
      </w:tr>
      <w:tr w:rsidR="00723E38" w:rsidRPr="00723E38" w14:paraId="626CCD92" w14:textId="77777777" w:rsidTr="00723E38">
        <w:tc>
          <w:tcPr>
            <w:tcW w:w="0" w:type="auto"/>
            <w:tcBorders>
              <w:top w:val="nil"/>
              <w:left w:val="nil"/>
              <w:bottom w:val="nil"/>
            </w:tcBorders>
            <w:tcMar>
              <w:top w:w="180" w:type="dxa"/>
              <w:left w:w="270" w:type="dxa"/>
              <w:bottom w:w="180" w:type="dxa"/>
              <w:right w:w="270" w:type="dxa"/>
            </w:tcMar>
            <w:vAlign w:val="center"/>
            <w:hideMark/>
          </w:tcPr>
          <w:p w14:paraId="71371876"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6</w:t>
            </w:r>
          </w:p>
        </w:tc>
        <w:tc>
          <w:tcPr>
            <w:tcW w:w="0" w:type="auto"/>
            <w:tcBorders>
              <w:top w:val="nil"/>
              <w:left w:val="nil"/>
              <w:bottom w:val="nil"/>
            </w:tcBorders>
            <w:tcMar>
              <w:top w:w="180" w:type="dxa"/>
              <w:left w:w="270" w:type="dxa"/>
              <w:bottom w:w="180" w:type="dxa"/>
              <w:right w:w="270" w:type="dxa"/>
            </w:tcMar>
            <w:vAlign w:val="center"/>
            <w:hideMark/>
          </w:tcPr>
          <w:p w14:paraId="69B25097"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Octahedral</w:t>
            </w:r>
          </w:p>
        </w:tc>
        <w:tc>
          <w:tcPr>
            <w:tcW w:w="0" w:type="auto"/>
            <w:tcBorders>
              <w:top w:val="nil"/>
              <w:left w:val="nil"/>
              <w:bottom w:val="nil"/>
            </w:tcBorders>
            <w:tcMar>
              <w:top w:w="180" w:type="dxa"/>
              <w:left w:w="270" w:type="dxa"/>
              <w:bottom w:w="180" w:type="dxa"/>
              <w:right w:w="270" w:type="dxa"/>
            </w:tcMar>
            <w:vAlign w:val="center"/>
            <w:hideMark/>
          </w:tcPr>
          <w:p w14:paraId="78CA9615"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6</w:t>
            </w:r>
          </w:p>
        </w:tc>
        <w:tc>
          <w:tcPr>
            <w:tcW w:w="0" w:type="auto"/>
            <w:tcBorders>
              <w:top w:val="nil"/>
              <w:left w:val="nil"/>
              <w:bottom w:val="nil"/>
            </w:tcBorders>
            <w:tcMar>
              <w:top w:w="180" w:type="dxa"/>
              <w:left w:w="270" w:type="dxa"/>
              <w:bottom w:w="180" w:type="dxa"/>
              <w:right w:w="270" w:type="dxa"/>
            </w:tcMar>
            <w:vAlign w:val="center"/>
            <w:hideMark/>
          </w:tcPr>
          <w:p w14:paraId="0EEC8CAF"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0</w:t>
            </w:r>
          </w:p>
        </w:tc>
        <w:tc>
          <w:tcPr>
            <w:tcW w:w="0" w:type="auto"/>
            <w:tcBorders>
              <w:top w:val="nil"/>
              <w:left w:val="nil"/>
              <w:bottom w:val="nil"/>
            </w:tcBorders>
            <w:tcMar>
              <w:top w:w="180" w:type="dxa"/>
              <w:left w:w="270" w:type="dxa"/>
              <w:bottom w:w="180" w:type="dxa"/>
              <w:right w:w="270" w:type="dxa"/>
            </w:tcMar>
            <w:vAlign w:val="center"/>
            <w:hideMark/>
          </w:tcPr>
          <w:p w14:paraId="23DDBC04"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Octahedral</w:t>
            </w:r>
          </w:p>
        </w:tc>
        <w:tc>
          <w:tcPr>
            <w:tcW w:w="0" w:type="auto"/>
            <w:tcBorders>
              <w:top w:val="nil"/>
              <w:left w:val="nil"/>
              <w:bottom w:val="nil"/>
            </w:tcBorders>
            <w:tcMar>
              <w:top w:w="180" w:type="dxa"/>
              <w:left w:w="270" w:type="dxa"/>
              <w:bottom w:w="180" w:type="dxa"/>
              <w:right w:w="270" w:type="dxa"/>
            </w:tcMar>
            <w:vAlign w:val="center"/>
            <w:hideMark/>
          </w:tcPr>
          <w:p w14:paraId="0C829FE7"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90°</w:t>
            </w:r>
          </w:p>
        </w:tc>
        <w:tc>
          <w:tcPr>
            <w:tcW w:w="0" w:type="auto"/>
            <w:tcBorders>
              <w:top w:val="nil"/>
              <w:left w:val="nil"/>
              <w:bottom w:val="nil"/>
              <w:right w:val="nil"/>
            </w:tcBorders>
            <w:tcMar>
              <w:top w:w="180" w:type="dxa"/>
              <w:left w:w="270" w:type="dxa"/>
              <w:bottom w:w="180" w:type="dxa"/>
              <w:right w:w="270" w:type="dxa"/>
            </w:tcMar>
            <w:vAlign w:val="center"/>
            <w:hideMark/>
          </w:tcPr>
          <w:p w14:paraId="0A3D081C"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SF₆, MoF₆</w:t>
            </w:r>
          </w:p>
        </w:tc>
      </w:tr>
      <w:tr w:rsidR="00723E38" w:rsidRPr="00723E38" w14:paraId="15378A4F" w14:textId="77777777" w:rsidTr="00723E38">
        <w:tc>
          <w:tcPr>
            <w:tcW w:w="0" w:type="auto"/>
            <w:tcBorders>
              <w:top w:val="nil"/>
              <w:left w:val="nil"/>
              <w:bottom w:val="nil"/>
            </w:tcBorders>
            <w:tcMar>
              <w:top w:w="180" w:type="dxa"/>
              <w:left w:w="270" w:type="dxa"/>
              <w:bottom w:w="180" w:type="dxa"/>
              <w:right w:w="270" w:type="dxa"/>
            </w:tcMar>
            <w:vAlign w:val="center"/>
            <w:hideMark/>
          </w:tcPr>
          <w:p w14:paraId="03174B1C"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6</w:t>
            </w:r>
          </w:p>
        </w:tc>
        <w:tc>
          <w:tcPr>
            <w:tcW w:w="0" w:type="auto"/>
            <w:tcBorders>
              <w:top w:val="nil"/>
              <w:left w:val="nil"/>
              <w:bottom w:val="nil"/>
            </w:tcBorders>
            <w:tcMar>
              <w:top w:w="180" w:type="dxa"/>
              <w:left w:w="270" w:type="dxa"/>
              <w:bottom w:w="180" w:type="dxa"/>
              <w:right w:w="270" w:type="dxa"/>
            </w:tcMar>
            <w:vAlign w:val="center"/>
            <w:hideMark/>
          </w:tcPr>
          <w:p w14:paraId="2FA92852"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Octahedral</w:t>
            </w:r>
          </w:p>
        </w:tc>
        <w:tc>
          <w:tcPr>
            <w:tcW w:w="0" w:type="auto"/>
            <w:tcBorders>
              <w:top w:val="nil"/>
              <w:left w:val="nil"/>
              <w:bottom w:val="nil"/>
            </w:tcBorders>
            <w:tcMar>
              <w:top w:w="180" w:type="dxa"/>
              <w:left w:w="270" w:type="dxa"/>
              <w:bottom w:w="180" w:type="dxa"/>
              <w:right w:w="270" w:type="dxa"/>
            </w:tcMar>
            <w:vAlign w:val="center"/>
            <w:hideMark/>
          </w:tcPr>
          <w:p w14:paraId="077C9FA5"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5</w:t>
            </w:r>
          </w:p>
        </w:tc>
        <w:tc>
          <w:tcPr>
            <w:tcW w:w="0" w:type="auto"/>
            <w:tcBorders>
              <w:top w:val="nil"/>
              <w:left w:val="nil"/>
              <w:bottom w:val="nil"/>
            </w:tcBorders>
            <w:tcMar>
              <w:top w:w="180" w:type="dxa"/>
              <w:left w:w="270" w:type="dxa"/>
              <w:bottom w:w="180" w:type="dxa"/>
              <w:right w:w="270" w:type="dxa"/>
            </w:tcMar>
            <w:vAlign w:val="center"/>
            <w:hideMark/>
          </w:tcPr>
          <w:p w14:paraId="53053CDB"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1</w:t>
            </w:r>
          </w:p>
        </w:tc>
        <w:tc>
          <w:tcPr>
            <w:tcW w:w="0" w:type="auto"/>
            <w:tcBorders>
              <w:top w:val="nil"/>
              <w:left w:val="nil"/>
              <w:bottom w:val="nil"/>
            </w:tcBorders>
            <w:tcMar>
              <w:top w:w="180" w:type="dxa"/>
              <w:left w:w="270" w:type="dxa"/>
              <w:bottom w:w="180" w:type="dxa"/>
              <w:right w:w="270" w:type="dxa"/>
            </w:tcMar>
            <w:vAlign w:val="center"/>
            <w:hideMark/>
          </w:tcPr>
          <w:p w14:paraId="0AFC7514"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Square pyramidal</w:t>
            </w:r>
          </w:p>
        </w:tc>
        <w:tc>
          <w:tcPr>
            <w:tcW w:w="0" w:type="auto"/>
            <w:tcBorders>
              <w:top w:val="nil"/>
              <w:left w:val="nil"/>
              <w:bottom w:val="nil"/>
            </w:tcBorders>
            <w:tcMar>
              <w:top w:w="180" w:type="dxa"/>
              <w:left w:w="270" w:type="dxa"/>
              <w:bottom w:w="180" w:type="dxa"/>
              <w:right w:w="270" w:type="dxa"/>
            </w:tcMar>
            <w:vAlign w:val="center"/>
            <w:hideMark/>
          </w:tcPr>
          <w:p w14:paraId="122439BD"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~90°</w:t>
            </w:r>
          </w:p>
        </w:tc>
        <w:tc>
          <w:tcPr>
            <w:tcW w:w="0" w:type="auto"/>
            <w:tcBorders>
              <w:top w:val="nil"/>
              <w:left w:val="nil"/>
              <w:bottom w:val="nil"/>
              <w:right w:val="nil"/>
            </w:tcBorders>
            <w:tcMar>
              <w:top w:w="180" w:type="dxa"/>
              <w:left w:w="270" w:type="dxa"/>
              <w:bottom w:w="180" w:type="dxa"/>
              <w:right w:w="270" w:type="dxa"/>
            </w:tcMar>
            <w:vAlign w:val="center"/>
            <w:hideMark/>
          </w:tcPr>
          <w:p w14:paraId="12C7C75A"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proofErr w:type="spellStart"/>
            <w:r w:rsidRPr="00723E38">
              <w:rPr>
                <w:rFonts w:eastAsia="Times New Roman"/>
                <w:bdr w:val="none" w:sz="0" w:space="0" w:color="auto"/>
                <w:lang w:eastAsia="zh-CN"/>
              </w:rPr>
              <w:t>BrF</w:t>
            </w:r>
            <w:proofErr w:type="spellEnd"/>
            <w:r w:rsidRPr="00723E38">
              <w:rPr>
                <w:rFonts w:eastAsia="Times New Roman"/>
                <w:bdr w:val="none" w:sz="0" w:space="0" w:color="auto"/>
                <w:lang w:eastAsia="zh-CN"/>
              </w:rPr>
              <w:t>₅, IF₅</w:t>
            </w:r>
          </w:p>
        </w:tc>
      </w:tr>
      <w:tr w:rsidR="00723E38" w:rsidRPr="00723E38" w14:paraId="7575AE41" w14:textId="77777777" w:rsidTr="00723E38">
        <w:tc>
          <w:tcPr>
            <w:tcW w:w="0" w:type="auto"/>
            <w:tcBorders>
              <w:top w:val="nil"/>
              <w:left w:val="nil"/>
              <w:bottom w:val="nil"/>
            </w:tcBorders>
            <w:tcMar>
              <w:top w:w="180" w:type="dxa"/>
              <w:left w:w="270" w:type="dxa"/>
              <w:bottom w:w="180" w:type="dxa"/>
              <w:right w:w="270" w:type="dxa"/>
            </w:tcMar>
            <w:vAlign w:val="center"/>
            <w:hideMark/>
          </w:tcPr>
          <w:p w14:paraId="0EC1BE89"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6</w:t>
            </w:r>
          </w:p>
        </w:tc>
        <w:tc>
          <w:tcPr>
            <w:tcW w:w="0" w:type="auto"/>
            <w:tcBorders>
              <w:top w:val="nil"/>
              <w:left w:val="nil"/>
              <w:bottom w:val="nil"/>
            </w:tcBorders>
            <w:tcMar>
              <w:top w:w="180" w:type="dxa"/>
              <w:left w:w="270" w:type="dxa"/>
              <w:bottom w:w="180" w:type="dxa"/>
              <w:right w:w="270" w:type="dxa"/>
            </w:tcMar>
            <w:vAlign w:val="center"/>
            <w:hideMark/>
          </w:tcPr>
          <w:p w14:paraId="39B74C56"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Octahedral</w:t>
            </w:r>
          </w:p>
        </w:tc>
        <w:tc>
          <w:tcPr>
            <w:tcW w:w="0" w:type="auto"/>
            <w:tcBorders>
              <w:top w:val="nil"/>
              <w:left w:val="nil"/>
              <w:bottom w:val="nil"/>
            </w:tcBorders>
            <w:tcMar>
              <w:top w:w="180" w:type="dxa"/>
              <w:left w:w="270" w:type="dxa"/>
              <w:bottom w:w="180" w:type="dxa"/>
              <w:right w:w="270" w:type="dxa"/>
            </w:tcMar>
            <w:vAlign w:val="center"/>
            <w:hideMark/>
          </w:tcPr>
          <w:p w14:paraId="47F84C6B"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4</w:t>
            </w:r>
          </w:p>
        </w:tc>
        <w:tc>
          <w:tcPr>
            <w:tcW w:w="0" w:type="auto"/>
            <w:tcBorders>
              <w:top w:val="nil"/>
              <w:left w:val="nil"/>
              <w:bottom w:val="nil"/>
            </w:tcBorders>
            <w:tcMar>
              <w:top w:w="180" w:type="dxa"/>
              <w:left w:w="270" w:type="dxa"/>
              <w:bottom w:w="180" w:type="dxa"/>
              <w:right w:w="270" w:type="dxa"/>
            </w:tcMar>
            <w:vAlign w:val="center"/>
            <w:hideMark/>
          </w:tcPr>
          <w:p w14:paraId="1B988229"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2</w:t>
            </w:r>
          </w:p>
        </w:tc>
        <w:tc>
          <w:tcPr>
            <w:tcW w:w="0" w:type="auto"/>
            <w:tcBorders>
              <w:top w:val="nil"/>
              <w:left w:val="nil"/>
              <w:bottom w:val="nil"/>
            </w:tcBorders>
            <w:tcMar>
              <w:top w:w="180" w:type="dxa"/>
              <w:left w:w="270" w:type="dxa"/>
              <w:bottom w:w="180" w:type="dxa"/>
              <w:right w:w="270" w:type="dxa"/>
            </w:tcMar>
            <w:vAlign w:val="center"/>
            <w:hideMark/>
          </w:tcPr>
          <w:p w14:paraId="44C617D7"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Square planar</w:t>
            </w:r>
          </w:p>
        </w:tc>
        <w:tc>
          <w:tcPr>
            <w:tcW w:w="0" w:type="auto"/>
            <w:tcBorders>
              <w:top w:val="nil"/>
              <w:left w:val="nil"/>
              <w:bottom w:val="nil"/>
            </w:tcBorders>
            <w:tcMar>
              <w:top w:w="180" w:type="dxa"/>
              <w:left w:w="270" w:type="dxa"/>
              <w:bottom w:w="180" w:type="dxa"/>
              <w:right w:w="270" w:type="dxa"/>
            </w:tcMar>
            <w:vAlign w:val="center"/>
            <w:hideMark/>
          </w:tcPr>
          <w:p w14:paraId="7E8D6EBD"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90°</w:t>
            </w:r>
          </w:p>
        </w:tc>
        <w:tc>
          <w:tcPr>
            <w:tcW w:w="0" w:type="auto"/>
            <w:tcBorders>
              <w:top w:val="nil"/>
              <w:left w:val="nil"/>
              <w:bottom w:val="nil"/>
              <w:right w:val="nil"/>
            </w:tcBorders>
            <w:tcMar>
              <w:top w:w="180" w:type="dxa"/>
              <w:left w:w="270" w:type="dxa"/>
              <w:bottom w:w="180" w:type="dxa"/>
              <w:right w:w="270" w:type="dxa"/>
            </w:tcMar>
            <w:vAlign w:val="center"/>
            <w:hideMark/>
          </w:tcPr>
          <w:p w14:paraId="12DE4E7C"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proofErr w:type="spellStart"/>
            <w:r w:rsidRPr="00723E38">
              <w:rPr>
                <w:rFonts w:eastAsia="Times New Roman"/>
                <w:bdr w:val="none" w:sz="0" w:space="0" w:color="auto"/>
                <w:lang w:eastAsia="zh-CN"/>
              </w:rPr>
              <w:t>XeF</w:t>
            </w:r>
            <w:proofErr w:type="spellEnd"/>
            <w:r w:rsidRPr="00723E38">
              <w:rPr>
                <w:rFonts w:eastAsia="Times New Roman"/>
                <w:bdr w:val="none" w:sz="0" w:space="0" w:color="auto"/>
                <w:lang w:eastAsia="zh-CN"/>
              </w:rPr>
              <w:t>₄, PtCl₄²⁻</w:t>
            </w:r>
          </w:p>
        </w:tc>
      </w:tr>
    </w:tbl>
    <w:p w14:paraId="3EAAF132"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outlineLvl w:val="3"/>
        <w:rPr>
          <w:rFonts w:eastAsia="Times New Roman"/>
          <w:b/>
          <w:bCs/>
          <w:color w:val="000000"/>
          <w:bdr w:val="none" w:sz="0" w:space="0" w:color="auto"/>
          <w:lang w:eastAsia="zh-CN"/>
        </w:rPr>
      </w:pPr>
      <w:r w:rsidRPr="00723E38">
        <w:rPr>
          <w:rFonts w:eastAsia="Times New Roman"/>
          <w:b/>
          <w:bCs/>
          <w:color w:val="000000"/>
          <w:bdr w:val="none" w:sz="0" w:space="0" w:color="auto"/>
          <w:lang w:eastAsia="zh-CN"/>
        </w:rPr>
        <w:t>4. Molecular Polarity: Key Rules</w:t>
      </w:r>
    </w:p>
    <w:p w14:paraId="3EF3CF20" w14:textId="77777777" w:rsidR="00723E38" w:rsidRPr="00723E38" w:rsidRDefault="00723E38" w:rsidP="00046E56">
      <w:pPr>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Nonpolar Molecules</w:t>
      </w:r>
      <w:r w:rsidRPr="00723E38">
        <w:rPr>
          <w:rFonts w:eastAsia="Times New Roman"/>
          <w:color w:val="000000"/>
          <w:bdr w:val="none" w:sz="0" w:space="0" w:color="auto"/>
          <w:lang w:eastAsia="zh-CN"/>
        </w:rPr>
        <w:t>:</w:t>
      </w:r>
    </w:p>
    <w:p w14:paraId="6BD34F95" w14:textId="5F28CB53" w:rsidR="00723E38" w:rsidRPr="00316B0E" w:rsidRDefault="00723E38" w:rsidP="00316B0E">
      <w:pPr>
        <w:numPr>
          <w:ilvl w:val="1"/>
          <w:numId w:val="18"/>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ind w:left="1440" w:hanging="360"/>
        <w:rPr>
          <w:rFonts w:eastAsia="Times New Roman"/>
          <w:color w:val="000000"/>
          <w:bdr w:val="none" w:sz="0" w:space="0" w:color="auto"/>
          <w:lang w:eastAsia="zh-CN"/>
        </w:rPr>
      </w:pPr>
      <w:r w:rsidRPr="00723E38">
        <w:rPr>
          <w:rFonts w:eastAsia="Times New Roman"/>
          <w:color w:val="000000"/>
          <w:bdr w:val="none" w:sz="0" w:space="0" w:color="auto"/>
          <w:lang w:eastAsia="zh-CN"/>
        </w:rPr>
        <w:t>Symmetrical shape (linear, trigonal planar, tetrahedral, etc.)</w:t>
      </w:r>
      <w:r w:rsidR="00316B0E">
        <w:rPr>
          <w:rFonts w:eastAsia="Times New Roman"/>
          <w:color w:val="000000"/>
          <w:bdr w:val="none" w:sz="0" w:space="0" w:color="auto"/>
          <w:lang w:eastAsia="zh-CN"/>
        </w:rPr>
        <w:t>, a</w:t>
      </w:r>
      <w:r w:rsidRPr="00316B0E">
        <w:rPr>
          <w:rFonts w:eastAsia="Times New Roman"/>
          <w:color w:val="000000"/>
          <w:bdr w:val="none" w:sz="0" w:space="0" w:color="auto"/>
          <w:lang w:eastAsia="zh-CN"/>
        </w:rPr>
        <w:t xml:space="preserve">ll surrounding atoms identical (e.g., CO₂, </w:t>
      </w:r>
      <w:proofErr w:type="spellStart"/>
      <w:r w:rsidRPr="00316B0E">
        <w:rPr>
          <w:rFonts w:eastAsia="Times New Roman"/>
          <w:color w:val="000000"/>
          <w:bdr w:val="none" w:sz="0" w:space="0" w:color="auto"/>
          <w:lang w:eastAsia="zh-CN"/>
        </w:rPr>
        <w:t>CCl</w:t>
      </w:r>
      <w:proofErr w:type="spellEnd"/>
      <w:r w:rsidRPr="00316B0E">
        <w:rPr>
          <w:rFonts w:eastAsia="Times New Roman"/>
          <w:color w:val="000000"/>
          <w:bdr w:val="none" w:sz="0" w:space="0" w:color="auto"/>
          <w:lang w:eastAsia="zh-CN"/>
        </w:rPr>
        <w:t>₄, BF₃).</w:t>
      </w:r>
    </w:p>
    <w:p w14:paraId="24A1016A" w14:textId="77777777" w:rsidR="00723E38" w:rsidRPr="00723E38" w:rsidRDefault="00723E38" w:rsidP="00046E56">
      <w:pPr>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Polar Molecules</w:t>
      </w:r>
      <w:r w:rsidRPr="00723E38">
        <w:rPr>
          <w:rFonts w:eastAsia="Times New Roman"/>
          <w:color w:val="000000"/>
          <w:bdr w:val="none" w:sz="0" w:space="0" w:color="auto"/>
          <w:lang w:eastAsia="zh-CN"/>
        </w:rPr>
        <w:t>:</w:t>
      </w:r>
    </w:p>
    <w:p w14:paraId="4FC003C4" w14:textId="77777777" w:rsidR="00723E38" w:rsidRPr="00723E38" w:rsidRDefault="00723E38" w:rsidP="00046E56">
      <w:pPr>
        <w:numPr>
          <w:ilvl w:val="1"/>
          <w:numId w:val="20"/>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ind w:left="1440" w:hanging="360"/>
        <w:rPr>
          <w:rFonts w:eastAsia="Times New Roman"/>
          <w:color w:val="000000"/>
          <w:bdr w:val="none" w:sz="0" w:space="0" w:color="auto"/>
          <w:lang w:eastAsia="zh-CN"/>
        </w:rPr>
      </w:pPr>
      <w:r w:rsidRPr="00723E38">
        <w:rPr>
          <w:rFonts w:eastAsia="Times New Roman"/>
          <w:color w:val="000000"/>
          <w:bdr w:val="none" w:sz="0" w:space="0" w:color="auto"/>
          <w:lang w:eastAsia="zh-CN"/>
        </w:rPr>
        <w:t>Asymmetrical shape (bent, trigonal pyramidal, seesaw, etc.).</w:t>
      </w:r>
    </w:p>
    <w:p w14:paraId="145D6241" w14:textId="678D6EF7" w:rsidR="00723E38" w:rsidRPr="00723E38" w:rsidRDefault="00316B0E" w:rsidP="00046E56">
      <w:pPr>
        <w:numPr>
          <w:ilvl w:val="1"/>
          <w:numId w:val="21"/>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ind w:left="1440" w:hanging="360"/>
        <w:rPr>
          <w:rFonts w:eastAsia="Times New Roman"/>
          <w:color w:val="000000"/>
          <w:bdr w:val="none" w:sz="0" w:space="0" w:color="auto"/>
          <w:lang w:eastAsia="zh-CN"/>
        </w:rPr>
      </w:pPr>
      <w:r>
        <w:rPr>
          <w:rFonts w:eastAsia="Times New Roman"/>
          <w:color w:val="000000"/>
          <w:bdr w:val="none" w:sz="0" w:space="0" w:color="auto"/>
          <w:lang w:eastAsia="zh-CN"/>
        </w:rPr>
        <w:t>Symmetrical shape but s</w:t>
      </w:r>
      <w:r w:rsidR="00723E38" w:rsidRPr="00723E38">
        <w:rPr>
          <w:rFonts w:eastAsia="Times New Roman"/>
          <w:color w:val="000000"/>
          <w:bdr w:val="none" w:sz="0" w:space="0" w:color="auto"/>
          <w:lang w:eastAsia="zh-CN"/>
        </w:rPr>
        <w:t xml:space="preserve">urrounding atoms differ in electronegativity (e.g., H₂O, NH₃, </w:t>
      </w:r>
      <w:proofErr w:type="spellStart"/>
      <w:r w:rsidR="00723E38" w:rsidRPr="00723E38">
        <w:rPr>
          <w:rFonts w:eastAsia="Times New Roman"/>
          <w:color w:val="000000"/>
          <w:bdr w:val="none" w:sz="0" w:space="0" w:color="auto"/>
          <w:lang w:eastAsia="zh-CN"/>
        </w:rPr>
        <w:t>CH₂Cl</w:t>
      </w:r>
      <w:proofErr w:type="spellEnd"/>
      <w:r w:rsidR="00723E38" w:rsidRPr="00723E38">
        <w:rPr>
          <w:rFonts w:eastAsia="Times New Roman"/>
          <w:color w:val="000000"/>
          <w:bdr w:val="none" w:sz="0" w:space="0" w:color="auto"/>
          <w:lang w:eastAsia="zh-CN"/>
        </w:rPr>
        <w:t>₂).</w:t>
      </w:r>
    </w:p>
    <w:p w14:paraId="5D8F083E" w14:textId="77777777" w:rsidR="00723E38" w:rsidRPr="00723E38" w:rsidRDefault="00723E38" w:rsidP="00046E56">
      <w:pPr>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Example Analysis</w:t>
      </w:r>
      <w:r w:rsidRPr="00723E38">
        <w:rPr>
          <w:rFonts w:eastAsia="Times New Roman"/>
          <w:color w:val="000000"/>
          <w:bdr w:val="none" w:sz="0" w:space="0" w:color="auto"/>
          <w:lang w:eastAsia="zh-CN"/>
        </w:rPr>
        <w:t>:</w:t>
      </w:r>
    </w:p>
    <w:p w14:paraId="533C07F1" w14:textId="77777777" w:rsidR="00723E38" w:rsidRPr="00723E38" w:rsidRDefault="00723E38" w:rsidP="00046E56">
      <w:pPr>
        <w:numPr>
          <w:ilvl w:val="1"/>
          <w:numId w:val="22"/>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CH₄</w:t>
      </w:r>
      <w:r w:rsidRPr="00723E38">
        <w:rPr>
          <w:rFonts w:eastAsia="Times New Roman"/>
          <w:color w:val="000000"/>
          <w:bdr w:val="none" w:sz="0" w:space="0" w:color="auto"/>
          <w:lang w:eastAsia="zh-CN"/>
        </w:rPr>
        <w:t>: Nonpolar (tetrahedral, all H atoms).</w:t>
      </w:r>
    </w:p>
    <w:p w14:paraId="41098516" w14:textId="77777777" w:rsidR="00723E38" w:rsidRPr="00723E38" w:rsidRDefault="00723E38" w:rsidP="00046E56">
      <w:pPr>
        <w:numPr>
          <w:ilvl w:val="1"/>
          <w:numId w:val="22"/>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proofErr w:type="spellStart"/>
      <w:r w:rsidRPr="00723E38">
        <w:rPr>
          <w:rFonts w:eastAsia="Times New Roman"/>
          <w:b/>
          <w:bCs/>
          <w:color w:val="000000"/>
          <w:bdr w:val="none" w:sz="0" w:space="0" w:color="auto"/>
          <w:lang w:eastAsia="zh-CN"/>
        </w:rPr>
        <w:t>CH₃Cl</w:t>
      </w:r>
      <w:proofErr w:type="spellEnd"/>
      <w:r w:rsidRPr="00723E38">
        <w:rPr>
          <w:rFonts w:eastAsia="Times New Roman"/>
          <w:color w:val="000000"/>
          <w:bdr w:val="none" w:sz="0" w:space="0" w:color="auto"/>
          <w:lang w:eastAsia="zh-CN"/>
        </w:rPr>
        <w:t>: Polar (tetrahedral, Cl is more electronegative than H).</w:t>
      </w:r>
    </w:p>
    <w:p w14:paraId="25438359"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outlineLvl w:val="2"/>
        <w:rPr>
          <w:rFonts w:eastAsia="Times New Roman"/>
          <w:b/>
          <w:bCs/>
          <w:color w:val="000000"/>
          <w:sz w:val="27"/>
          <w:szCs w:val="27"/>
          <w:bdr w:val="none" w:sz="0" w:space="0" w:color="auto"/>
          <w:lang w:eastAsia="zh-CN"/>
        </w:rPr>
      </w:pPr>
      <w:r w:rsidRPr="00723E38">
        <w:rPr>
          <w:rFonts w:eastAsia="Times New Roman"/>
          <w:b/>
          <w:bCs/>
          <w:color w:val="000000"/>
          <w:sz w:val="27"/>
          <w:szCs w:val="27"/>
          <w:bdr w:val="none" w:sz="0" w:space="0" w:color="auto"/>
          <w:lang w:eastAsia="zh-CN"/>
        </w:rPr>
        <w:lastRenderedPageBreak/>
        <w:t>III. Hybridization and Bonding Theories</w:t>
      </w:r>
    </w:p>
    <w:p w14:paraId="2A12A574" w14:textId="77777777" w:rsidR="00723E38" w:rsidRPr="00723E38" w:rsidRDefault="00723E38" w:rsidP="00316B0E">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outlineLvl w:val="3"/>
        <w:rPr>
          <w:rFonts w:eastAsia="Times New Roman"/>
          <w:b/>
          <w:bCs/>
          <w:color w:val="000000"/>
          <w:bdr w:val="none" w:sz="0" w:space="0" w:color="auto"/>
          <w:lang w:eastAsia="zh-CN"/>
        </w:rPr>
      </w:pPr>
      <w:r w:rsidRPr="00723E38">
        <w:rPr>
          <w:rFonts w:eastAsia="Times New Roman"/>
          <w:b/>
          <w:bCs/>
          <w:color w:val="000000"/>
          <w:bdr w:val="none" w:sz="0" w:space="0" w:color="auto"/>
          <w:lang w:eastAsia="zh-CN"/>
        </w:rPr>
        <w:t>1. Hybrid Orbitals: Formation and Types</w:t>
      </w:r>
    </w:p>
    <w:p w14:paraId="28622EDB" w14:textId="77777777" w:rsidR="00723E38" w:rsidRPr="00723E38" w:rsidRDefault="00723E38" w:rsidP="00316B0E">
      <w:pPr>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Definition</w:t>
      </w:r>
      <w:r w:rsidRPr="00723E38">
        <w:rPr>
          <w:rFonts w:eastAsia="Times New Roman"/>
          <w:color w:val="000000"/>
          <w:bdr w:val="none" w:sz="0" w:space="0" w:color="auto"/>
          <w:lang w:eastAsia="zh-CN"/>
        </w:rPr>
        <w:t>: Mixing of atomic orbitals (s, p, d) to form new hybrid orbitals with equal energy and specific geometries.</w:t>
      </w:r>
    </w:p>
    <w:p w14:paraId="41448437" w14:textId="3F277B05" w:rsidR="00723E38" w:rsidRPr="00046E56" w:rsidRDefault="00723E38" w:rsidP="00316B0E">
      <w:pPr>
        <w:numPr>
          <w:ilvl w:val="0"/>
          <w:numId w:val="23"/>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Key Principle</w:t>
      </w:r>
      <w:r w:rsidRPr="00723E38">
        <w:rPr>
          <w:rFonts w:eastAsia="Times New Roman"/>
          <w:color w:val="000000"/>
          <w:bdr w:val="none" w:sz="0" w:space="0" w:color="auto"/>
          <w:lang w:eastAsia="zh-CN"/>
        </w:rPr>
        <w:t>: Number of hybrid orbitals = number of mixed atomic orbitals.</w:t>
      </w:r>
    </w:p>
    <w:tbl>
      <w:tblPr>
        <w:tblW w:w="9768" w:type="dxa"/>
        <w:tblCellMar>
          <w:top w:w="15" w:type="dxa"/>
          <w:left w:w="15" w:type="dxa"/>
          <w:bottom w:w="15" w:type="dxa"/>
          <w:right w:w="15" w:type="dxa"/>
        </w:tblCellMar>
        <w:tblLook w:val="04A0" w:firstRow="1" w:lastRow="0" w:firstColumn="1" w:lastColumn="0" w:noHBand="0" w:noVBand="1"/>
      </w:tblPr>
      <w:tblGrid>
        <w:gridCol w:w="1982"/>
        <w:gridCol w:w="1470"/>
        <w:gridCol w:w="1494"/>
        <w:gridCol w:w="1744"/>
        <w:gridCol w:w="1416"/>
        <w:gridCol w:w="1662"/>
      </w:tblGrid>
      <w:tr w:rsidR="00723E38" w:rsidRPr="00723E38" w14:paraId="3F434B1F" w14:textId="77777777" w:rsidTr="00046E56">
        <w:trPr>
          <w:trHeight w:val="816"/>
          <w:tblHeader/>
        </w:trPr>
        <w:tc>
          <w:tcPr>
            <w:tcW w:w="0" w:type="auto"/>
            <w:tcBorders>
              <w:top w:val="nil"/>
              <w:left w:val="nil"/>
              <w:bottom w:val="nil"/>
            </w:tcBorders>
            <w:tcMar>
              <w:top w:w="180" w:type="dxa"/>
              <w:left w:w="270" w:type="dxa"/>
              <w:bottom w:w="180" w:type="dxa"/>
              <w:right w:w="270" w:type="dxa"/>
            </w:tcMar>
            <w:vAlign w:val="center"/>
            <w:hideMark/>
          </w:tcPr>
          <w:p w14:paraId="7C910991"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
                <w:bCs/>
                <w:bdr w:val="none" w:sz="0" w:space="0" w:color="auto"/>
                <w:lang w:eastAsia="zh-CN"/>
              </w:rPr>
            </w:pPr>
            <w:r w:rsidRPr="00723E38">
              <w:rPr>
                <w:rFonts w:eastAsia="Times New Roman"/>
                <w:b/>
                <w:bCs/>
                <w:bdr w:val="none" w:sz="0" w:space="0" w:color="auto"/>
                <w:lang w:eastAsia="zh-CN"/>
              </w:rPr>
              <w:t>Hybridization</w:t>
            </w:r>
          </w:p>
        </w:tc>
        <w:tc>
          <w:tcPr>
            <w:tcW w:w="0" w:type="auto"/>
            <w:tcBorders>
              <w:top w:val="nil"/>
              <w:left w:val="nil"/>
              <w:bottom w:val="nil"/>
            </w:tcBorders>
            <w:tcMar>
              <w:top w:w="180" w:type="dxa"/>
              <w:left w:w="270" w:type="dxa"/>
              <w:bottom w:w="180" w:type="dxa"/>
              <w:right w:w="270" w:type="dxa"/>
            </w:tcMar>
            <w:vAlign w:val="center"/>
            <w:hideMark/>
          </w:tcPr>
          <w:p w14:paraId="63290CD7"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
                <w:bCs/>
                <w:bdr w:val="none" w:sz="0" w:space="0" w:color="auto"/>
                <w:lang w:eastAsia="zh-CN"/>
              </w:rPr>
            </w:pPr>
            <w:r w:rsidRPr="00723E38">
              <w:rPr>
                <w:rFonts w:eastAsia="Times New Roman"/>
                <w:b/>
                <w:bCs/>
                <w:bdr w:val="none" w:sz="0" w:space="0" w:color="auto"/>
                <w:lang w:eastAsia="zh-CN"/>
              </w:rPr>
              <w:t>Atomic Orbitals Mixed</w:t>
            </w:r>
          </w:p>
        </w:tc>
        <w:tc>
          <w:tcPr>
            <w:tcW w:w="0" w:type="auto"/>
            <w:tcBorders>
              <w:top w:val="nil"/>
              <w:left w:val="nil"/>
              <w:bottom w:val="nil"/>
            </w:tcBorders>
            <w:tcMar>
              <w:top w:w="180" w:type="dxa"/>
              <w:left w:w="270" w:type="dxa"/>
              <w:bottom w:w="180" w:type="dxa"/>
              <w:right w:w="270" w:type="dxa"/>
            </w:tcMar>
            <w:vAlign w:val="center"/>
            <w:hideMark/>
          </w:tcPr>
          <w:p w14:paraId="38DE760A"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
                <w:bCs/>
                <w:bdr w:val="none" w:sz="0" w:space="0" w:color="auto"/>
                <w:lang w:eastAsia="zh-CN"/>
              </w:rPr>
            </w:pPr>
            <w:r w:rsidRPr="00723E38">
              <w:rPr>
                <w:rFonts w:eastAsia="Times New Roman"/>
                <w:b/>
                <w:bCs/>
                <w:bdr w:val="none" w:sz="0" w:space="0" w:color="auto"/>
                <w:lang w:eastAsia="zh-CN"/>
              </w:rPr>
              <w:t>Electron Domains</w:t>
            </w:r>
          </w:p>
        </w:tc>
        <w:tc>
          <w:tcPr>
            <w:tcW w:w="0" w:type="auto"/>
            <w:tcBorders>
              <w:top w:val="nil"/>
              <w:left w:val="nil"/>
              <w:bottom w:val="nil"/>
            </w:tcBorders>
            <w:tcMar>
              <w:top w:w="180" w:type="dxa"/>
              <w:left w:w="270" w:type="dxa"/>
              <w:bottom w:w="180" w:type="dxa"/>
              <w:right w:w="270" w:type="dxa"/>
            </w:tcMar>
            <w:vAlign w:val="center"/>
            <w:hideMark/>
          </w:tcPr>
          <w:p w14:paraId="4963209E"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
                <w:bCs/>
                <w:bdr w:val="none" w:sz="0" w:space="0" w:color="auto"/>
                <w:lang w:eastAsia="zh-CN"/>
              </w:rPr>
            </w:pPr>
            <w:r w:rsidRPr="00723E38">
              <w:rPr>
                <w:rFonts w:eastAsia="Times New Roman"/>
                <w:b/>
                <w:bCs/>
                <w:bdr w:val="none" w:sz="0" w:space="0" w:color="auto"/>
                <w:lang w:eastAsia="zh-CN"/>
              </w:rPr>
              <w:t>Geometry</w:t>
            </w:r>
          </w:p>
        </w:tc>
        <w:tc>
          <w:tcPr>
            <w:tcW w:w="0" w:type="auto"/>
            <w:tcBorders>
              <w:top w:val="nil"/>
              <w:left w:val="nil"/>
              <w:bottom w:val="nil"/>
            </w:tcBorders>
            <w:tcMar>
              <w:top w:w="180" w:type="dxa"/>
              <w:left w:w="270" w:type="dxa"/>
              <w:bottom w:w="180" w:type="dxa"/>
              <w:right w:w="270" w:type="dxa"/>
            </w:tcMar>
            <w:vAlign w:val="center"/>
            <w:hideMark/>
          </w:tcPr>
          <w:p w14:paraId="7AE73612"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
                <w:bCs/>
                <w:bdr w:val="none" w:sz="0" w:space="0" w:color="auto"/>
                <w:lang w:eastAsia="zh-CN"/>
              </w:rPr>
            </w:pPr>
            <w:r w:rsidRPr="00723E38">
              <w:rPr>
                <w:rFonts w:eastAsia="Times New Roman"/>
                <w:b/>
                <w:bCs/>
                <w:bdr w:val="none" w:sz="0" w:space="0" w:color="auto"/>
                <w:lang w:eastAsia="zh-CN"/>
              </w:rPr>
              <w:t>Bond Angle</w:t>
            </w:r>
          </w:p>
        </w:tc>
        <w:tc>
          <w:tcPr>
            <w:tcW w:w="0" w:type="auto"/>
            <w:tcBorders>
              <w:top w:val="nil"/>
              <w:left w:val="nil"/>
              <w:bottom w:val="nil"/>
              <w:right w:val="nil"/>
            </w:tcBorders>
            <w:tcMar>
              <w:top w:w="180" w:type="dxa"/>
              <w:left w:w="270" w:type="dxa"/>
              <w:bottom w:w="180" w:type="dxa"/>
              <w:right w:w="270" w:type="dxa"/>
            </w:tcMar>
            <w:vAlign w:val="center"/>
            <w:hideMark/>
          </w:tcPr>
          <w:p w14:paraId="1312473B" w14:textId="75617DC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
                <w:bCs/>
                <w:bdr w:val="none" w:sz="0" w:space="0" w:color="auto"/>
                <w:lang w:eastAsia="zh-CN"/>
              </w:rPr>
            </w:pPr>
            <w:r w:rsidRPr="00723E38">
              <w:rPr>
                <w:rFonts w:eastAsia="Times New Roman"/>
                <w:b/>
                <w:bCs/>
                <w:bdr w:val="none" w:sz="0" w:space="0" w:color="auto"/>
                <w:lang w:eastAsia="zh-CN"/>
              </w:rPr>
              <w:t>Examples</w:t>
            </w:r>
          </w:p>
        </w:tc>
      </w:tr>
      <w:tr w:rsidR="00723E38" w:rsidRPr="00937C80" w14:paraId="5EA7DB97" w14:textId="77777777" w:rsidTr="00046E56">
        <w:trPr>
          <w:trHeight w:val="549"/>
        </w:trPr>
        <w:tc>
          <w:tcPr>
            <w:tcW w:w="0" w:type="auto"/>
            <w:tcBorders>
              <w:top w:val="nil"/>
              <w:left w:val="nil"/>
              <w:bottom w:val="nil"/>
            </w:tcBorders>
            <w:tcMar>
              <w:top w:w="180" w:type="dxa"/>
              <w:left w:w="270" w:type="dxa"/>
              <w:bottom w:w="180" w:type="dxa"/>
              <w:right w:w="270" w:type="dxa"/>
            </w:tcMar>
            <w:vAlign w:val="center"/>
            <w:hideMark/>
          </w:tcPr>
          <w:p w14:paraId="13A5AFF1"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proofErr w:type="spellStart"/>
            <w:r w:rsidRPr="00723E38">
              <w:rPr>
                <w:rFonts w:eastAsia="Times New Roman"/>
                <w:b/>
                <w:bCs/>
                <w:bdr w:val="none" w:sz="0" w:space="0" w:color="auto"/>
                <w:lang w:eastAsia="zh-CN"/>
              </w:rPr>
              <w:t>sp</w:t>
            </w:r>
            <w:proofErr w:type="spellEnd"/>
          </w:p>
        </w:tc>
        <w:tc>
          <w:tcPr>
            <w:tcW w:w="0" w:type="auto"/>
            <w:tcBorders>
              <w:top w:val="nil"/>
              <w:left w:val="nil"/>
              <w:bottom w:val="nil"/>
            </w:tcBorders>
            <w:tcMar>
              <w:top w:w="180" w:type="dxa"/>
              <w:left w:w="270" w:type="dxa"/>
              <w:bottom w:w="180" w:type="dxa"/>
              <w:right w:w="270" w:type="dxa"/>
            </w:tcMar>
            <w:vAlign w:val="center"/>
            <w:hideMark/>
          </w:tcPr>
          <w:p w14:paraId="565B758F"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1 s + 1 p</w:t>
            </w:r>
          </w:p>
        </w:tc>
        <w:tc>
          <w:tcPr>
            <w:tcW w:w="0" w:type="auto"/>
            <w:tcBorders>
              <w:top w:val="nil"/>
              <w:left w:val="nil"/>
              <w:bottom w:val="nil"/>
            </w:tcBorders>
            <w:tcMar>
              <w:top w:w="180" w:type="dxa"/>
              <w:left w:w="270" w:type="dxa"/>
              <w:bottom w:w="180" w:type="dxa"/>
              <w:right w:w="270" w:type="dxa"/>
            </w:tcMar>
            <w:vAlign w:val="center"/>
            <w:hideMark/>
          </w:tcPr>
          <w:p w14:paraId="0DB9D3F5"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2</w:t>
            </w:r>
          </w:p>
        </w:tc>
        <w:tc>
          <w:tcPr>
            <w:tcW w:w="0" w:type="auto"/>
            <w:tcBorders>
              <w:top w:val="nil"/>
              <w:left w:val="nil"/>
              <w:bottom w:val="nil"/>
            </w:tcBorders>
            <w:tcMar>
              <w:top w:w="180" w:type="dxa"/>
              <w:left w:w="270" w:type="dxa"/>
              <w:bottom w:w="180" w:type="dxa"/>
              <w:right w:w="270" w:type="dxa"/>
            </w:tcMar>
            <w:vAlign w:val="center"/>
            <w:hideMark/>
          </w:tcPr>
          <w:p w14:paraId="2D050BC9"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Linear</w:t>
            </w:r>
          </w:p>
        </w:tc>
        <w:tc>
          <w:tcPr>
            <w:tcW w:w="0" w:type="auto"/>
            <w:tcBorders>
              <w:top w:val="nil"/>
              <w:left w:val="nil"/>
              <w:bottom w:val="nil"/>
            </w:tcBorders>
            <w:tcMar>
              <w:top w:w="180" w:type="dxa"/>
              <w:left w:w="270" w:type="dxa"/>
              <w:bottom w:w="180" w:type="dxa"/>
              <w:right w:w="270" w:type="dxa"/>
            </w:tcMar>
            <w:vAlign w:val="center"/>
            <w:hideMark/>
          </w:tcPr>
          <w:p w14:paraId="35A1F72F"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180°</w:t>
            </w:r>
          </w:p>
        </w:tc>
        <w:tc>
          <w:tcPr>
            <w:tcW w:w="0" w:type="auto"/>
            <w:tcBorders>
              <w:top w:val="nil"/>
              <w:left w:val="nil"/>
              <w:bottom w:val="nil"/>
              <w:right w:val="nil"/>
            </w:tcBorders>
            <w:tcMar>
              <w:top w:w="180" w:type="dxa"/>
              <w:left w:w="270" w:type="dxa"/>
              <w:bottom w:w="180" w:type="dxa"/>
              <w:right w:w="270" w:type="dxa"/>
            </w:tcMar>
            <w:vAlign w:val="center"/>
            <w:hideMark/>
          </w:tcPr>
          <w:p w14:paraId="2194A5C3"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proofErr w:type="spellStart"/>
            <w:r w:rsidRPr="00723E38">
              <w:rPr>
                <w:rFonts w:eastAsia="Times New Roman"/>
                <w:bdr w:val="none" w:sz="0" w:space="0" w:color="auto"/>
                <w:lang w:eastAsia="zh-CN"/>
              </w:rPr>
              <w:t>BeF</w:t>
            </w:r>
            <w:proofErr w:type="spellEnd"/>
            <w:r w:rsidRPr="00723E38">
              <w:rPr>
                <w:rFonts w:eastAsia="Times New Roman"/>
                <w:bdr w:val="none" w:sz="0" w:space="0" w:color="auto"/>
                <w:lang w:eastAsia="zh-CN"/>
              </w:rPr>
              <w:t>₂, C₂H₂ (acetylene)</w:t>
            </w:r>
          </w:p>
        </w:tc>
      </w:tr>
      <w:tr w:rsidR="00723E38" w:rsidRPr="00937C80" w14:paraId="4E18CAD2" w14:textId="77777777" w:rsidTr="00046E56">
        <w:trPr>
          <w:trHeight w:val="549"/>
        </w:trPr>
        <w:tc>
          <w:tcPr>
            <w:tcW w:w="0" w:type="auto"/>
            <w:tcBorders>
              <w:top w:val="nil"/>
              <w:left w:val="nil"/>
              <w:bottom w:val="nil"/>
            </w:tcBorders>
            <w:tcMar>
              <w:top w:w="180" w:type="dxa"/>
              <w:left w:w="270" w:type="dxa"/>
              <w:bottom w:w="180" w:type="dxa"/>
              <w:right w:w="270" w:type="dxa"/>
            </w:tcMar>
            <w:vAlign w:val="center"/>
            <w:hideMark/>
          </w:tcPr>
          <w:p w14:paraId="68A02112"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
                <w:bCs/>
                <w:bdr w:val="none" w:sz="0" w:space="0" w:color="auto"/>
                <w:lang w:eastAsia="zh-CN"/>
              </w:rPr>
              <w:t>sp²</w:t>
            </w:r>
          </w:p>
        </w:tc>
        <w:tc>
          <w:tcPr>
            <w:tcW w:w="0" w:type="auto"/>
            <w:tcBorders>
              <w:top w:val="nil"/>
              <w:left w:val="nil"/>
              <w:bottom w:val="nil"/>
            </w:tcBorders>
            <w:tcMar>
              <w:top w:w="180" w:type="dxa"/>
              <w:left w:w="270" w:type="dxa"/>
              <w:bottom w:w="180" w:type="dxa"/>
              <w:right w:w="270" w:type="dxa"/>
            </w:tcMar>
            <w:vAlign w:val="center"/>
            <w:hideMark/>
          </w:tcPr>
          <w:p w14:paraId="62219AFC"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1 s + 2 p</w:t>
            </w:r>
          </w:p>
        </w:tc>
        <w:tc>
          <w:tcPr>
            <w:tcW w:w="0" w:type="auto"/>
            <w:tcBorders>
              <w:top w:val="nil"/>
              <w:left w:val="nil"/>
              <w:bottom w:val="nil"/>
            </w:tcBorders>
            <w:tcMar>
              <w:top w:w="180" w:type="dxa"/>
              <w:left w:w="270" w:type="dxa"/>
              <w:bottom w:w="180" w:type="dxa"/>
              <w:right w:w="270" w:type="dxa"/>
            </w:tcMar>
            <w:vAlign w:val="center"/>
            <w:hideMark/>
          </w:tcPr>
          <w:p w14:paraId="3E43A185"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3</w:t>
            </w:r>
          </w:p>
        </w:tc>
        <w:tc>
          <w:tcPr>
            <w:tcW w:w="0" w:type="auto"/>
            <w:tcBorders>
              <w:top w:val="nil"/>
              <w:left w:val="nil"/>
              <w:bottom w:val="nil"/>
            </w:tcBorders>
            <w:tcMar>
              <w:top w:w="180" w:type="dxa"/>
              <w:left w:w="270" w:type="dxa"/>
              <w:bottom w:w="180" w:type="dxa"/>
              <w:right w:w="270" w:type="dxa"/>
            </w:tcMar>
            <w:vAlign w:val="center"/>
            <w:hideMark/>
          </w:tcPr>
          <w:p w14:paraId="43983B57"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Trigonal planar</w:t>
            </w:r>
          </w:p>
        </w:tc>
        <w:tc>
          <w:tcPr>
            <w:tcW w:w="0" w:type="auto"/>
            <w:tcBorders>
              <w:top w:val="nil"/>
              <w:left w:val="nil"/>
              <w:bottom w:val="nil"/>
            </w:tcBorders>
            <w:tcMar>
              <w:top w:w="180" w:type="dxa"/>
              <w:left w:w="270" w:type="dxa"/>
              <w:bottom w:w="180" w:type="dxa"/>
              <w:right w:w="270" w:type="dxa"/>
            </w:tcMar>
            <w:vAlign w:val="center"/>
            <w:hideMark/>
          </w:tcPr>
          <w:p w14:paraId="42295225"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120°</w:t>
            </w:r>
          </w:p>
        </w:tc>
        <w:tc>
          <w:tcPr>
            <w:tcW w:w="0" w:type="auto"/>
            <w:tcBorders>
              <w:top w:val="nil"/>
              <w:left w:val="nil"/>
              <w:bottom w:val="nil"/>
              <w:right w:val="nil"/>
            </w:tcBorders>
            <w:tcMar>
              <w:top w:w="180" w:type="dxa"/>
              <w:left w:w="270" w:type="dxa"/>
              <w:bottom w:w="180" w:type="dxa"/>
              <w:right w:w="270" w:type="dxa"/>
            </w:tcMar>
            <w:vAlign w:val="center"/>
            <w:hideMark/>
          </w:tcPr>
          <w:p w14:paraId="4641319A"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BF₃, C₂H₄ (ethylene)</w:t>
            </w:r>
          </w:p>
        </w:tc>
      </w:tr>
      <w:tr w:rsidR="00723E38" w:rsidRPr="00723E38" w14:paraId="38361470" w14:textId="77777777" w:rsidTr="00046E56">
        <w:trPr>
          <w:trHeight w:val="549"/>
        </w:trPr>
        <w:tc>
          <w:tcPr>
            <w:tcW w:w="0" w:type="auto"/>
            <w:tcBorders>
              <w:top w:val="nil"/>
              <w:left w:val="nil"/>
              <w:bottom w:val="nil"/>
            </w:tcBorders>
            <w:tcMar>
              <w:top w:w="180" w:type="dxa"/>
              <w:left w:w="270" w:type="dxa"/>
              <w:bottom w:w="180" w:type="dxa"/>
              <w:right w:w="270" w:type="dxa"/>
            </w:tcMar>
            <w:vAlign w:val="center"/>
            <w:hideMark/>
          </w:tcPr>
          <w:p w14:paraId="2829A704"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
                <w:bCs/>
                <w:bdr w:val="none" w:sz="0" w:space="0" w:color="auto"/>
                <w:lang w:eastAsia="zh-CN"/>
              </w:rPr>
              <w:t>sp³</w:t>
            </w:r>
          </w:p>
        </w:tc>
        <w:tc>
          <w:tcPr>
            <w:tcW w:w="0" w:type="auto"/>
            <w:tcBorders>
              <w:top w:val="nil"/>
              <w:left w:val="nil"/>
              <w:bottom w:val="nil"/>
            </w:tcBorders>
            <w:tcMar>
              <w:top w:w="180" w:type="dxa"/>
              <w:left w:w="270" w:type="dxa"/>
              <w:bottom w:w="180" w:type="dxa"/>
              <w:right w:w="270" w:type="dxa"/>
            </w:tcMar>
            <w:vAlign w:val="center"/>
            <w:hideMark/>
          </w:tcPr>
          <w:p w14:paraId="60F91E4A"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1 s + 3 p</w:t>
            </w:r>
          </w:p>
        </w:tc>
        <w:tc>
          <w:tcPr>
            <w:tcW w:w="0" w:type="auto"/>
            <w:tcBorders>
              <w:top w:val="nil"/>
              <w:left w:val="nil"/>
              <w:bottom w:val="nil"/>
            </w:tcBorders>
            <w:tcMar>
              <w:top w:w="180" w:type="dxa"/>
              <w:left w:w="270" w:type="dxa"/>
              <w:bottom w:w="180" w:type="dxa"/>
              <w:right w:w="270" w:type="dxa"/>
            </w:tcMar>
            <w:vAlign w:val="center"/>
            <w:hideMark/>
          </w:tcPr>
          <w:p w14:paraId="500BF4EB"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4</w:t>
            </w:r>
          </w:p>
        </w:tc>
        <w:tc>
          <w:tcPr>
            <w:tcW w:w="0" w:type="auto"/>
            <w:tcBorders>
              <w:top w:val="nil"/>
              <w:left w:val="nil"/>
              <w:bottom w:val="nil"/>
            </w:tcBorders>
            <w:tcMar>
              <w:top w:w="180" w:type="dxa"/>
              <w:left w:w="270" w:type="dxa"/>
              <w:bottom w:w="180" w:type="dxa"/>
              <w:right w:w="270" w:type="dxa"/>
            </w:tcMar>
            <w:vAlign w:val="center"/>
            <w:hideMark/>
          </w:tcPr>
          <w:p w14:paraId="75BFB4C2"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Tetrahedral</w:t>
            </w:r>
          </w:p>
        </w:tc>
        <w:tc>
          <w:tcPr>
            <w:tcW w:w="0" w:type="auto"/>
            <w:tcBorders>
              <w:top w:val="nil"/>
              <w:left w:val="nil"/>
              <w:bottom w:val="nil"/>
            </w:tcBorders>
            <w:tcMar>
              <w:top w:w="180" w:type="dxa"/>
              <w:left w:w="270" w:type="dxa"/>
              <w:bottom w:w="180" w:type="dxa"/>
              <w:right w:w="270" w:type="dxa"/>
            </w:tcMar>
            <w:vAlign w:val="center"/>
            <w:hideMark/>
          </w:tcPr>
          <w:p w14:paraId="56866B10"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109.5°</w:t>
            </w:r>
          </w:p>
        </w:tc>
        <w:tc>
          <w:tcPr>
            <w:tcW w:w="0" w:type="auto"/>
            <w:tcBorders>
              <w:top w:val="nil"/>
              <w:left w:val="nil"/>
              <w:bottom w:val="nil"/>
              <w:right w:val="nil"/>
            </w:tcBorders>
            <w:tcMar>
              <w:top w:w="180" w:type="dxa"/>
              <w:left w:w="270" w:type="dxa"/>
              <w:bottom w:w="180" w:type="dxa"/>
              <w:right w:w="270" w:type="dxa"/>
            </w:tcMar>
            <w:vAlign w:val="center"/>
            <w:hideMark/>
          </w:tcPr>
          <w:p w14:paraId="7DC636ED"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CH₄, NH₃, H₂O</w:t>
            </w:r>
          </w:p>
        </w:tc>
      </w:tr>
      <w:tr w:rsidR="00723E38" w:rsidRPr="00723E38" w14:paraId="6822C9F2" w14:textId="77777777" w:rsidTr="00046E56">
        <w:trPr>
          <w:trHeight w:val="549"/>
        </w:trPr>
        <w:tc>
          <w:tcPr>
            <w:tcW w:w="0" w:type="auto"/>
            <w:tcBorders>
              <w:top w:val="nil"/>
              <w:left w:val="nil"/>
              <w:bottom w:val="nil"/>
            </w:tcBorders>
            <w:tcMar>
              <w:top w:w="180" w:type="dxa"/>
              <w:left w:w="270" w:type="dxa"/>
              <w:bottom w:w="180" w:type="dxa"/>
              <w:right w:w="270" w:type="dxa"/>
            </w:tcMar>
            <w:vAlign w:val="center"/>
            <w:hideMark/>
          </w:tcPr>
          <w:p w14:paraId="0DBAED93"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
                <w:bCs/>
                <w:bdr w:val="none" w:sz="0" w:space="0" w:color="auto"/>
                <w:lang w:eastAsia="zh-CN"/>
              </w:rPr>
              <w:t>sp³d</w:t>
            </w:r>
          </w:p>
        </w:tc>
        <w:tc>
          <w:tcPr>
            <w:tcW w:w="0" w:type="auto"/>
            <w:tcBorders>
              <w:top w:val="nil"/>
              <w:left w:val="nil"/>
              <w:bottom w:val="nil"/>
            </w:tcBorders>
            <w:tcMar>
              <w:top w:w="180" w:type="dxa"/>
              <w:left w:w="270" w:type="dxa"/>
              <w:bottom w:w="180" w:type="dxa"/>
              <w:right w:w="270" w:type="dxa"/>
            </w:tcMar>
            <w:vAlign w:val="center"/>
            <w:hideMark/>
          </w:tcPr>
          <w:p w14:paraId="5738CE8F"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1 s + 3 p + 1 d</w:t>
            </w:r>
          </w:p>
        </w:tc>
        <w:tc>
          <w:tcPr>
            <w:tcW w:w="0" w:type="auto"/>
            <w:tcBorders>
              <w:top w:val="nil"/>
              <w:left w:val="nil"/>
              <w:bottom w:val="nil"/>
            </w:tcBorders>
            <w:tcMar>
              <w:top w:w="180" w:type="dxa"/>
              <w:left w:w="270" w:type="dxa"/>
              <w:bottom w:w="180" w:type="dxa"/>
              <w:right w:w="270" w:type="dxa"/>
            </w:tcMar>
            <w:vAlign w:val="center"/>
            <w:hideMark/>
          </w:tcPr>
          <w:p w14:paraId="39591998"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5</w:t>
            </w:r>
          </w:p>
        </w:tc>
        <w:tc>
          <w:tcPr>
            <w:tcW w:w="0" w:type="auto"/>
            <w:tcBorders>
              <w:top w:val="nil"/>
              <w:left w:val="nil"/>
              <w:bottom w:val="nil"/>
            </w:tcBorders>
            <w:tcMar>
              <w:top w:w="180" w:type="dxa"/>
              <w:left w:w="270" w:type="dxa"/>
              <w:bottom w:w="180" w:type="dxa"/>
              <w:right w:w="270" w:type="dxa"/>
            </w:tcMar>
            <w:vAlign w:val="center"/>
            <w:hideMark/>
          </w:tcPr>
          <w:p w14:paraId="2A37A74C"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Trigonal bipyramidal</w:t>
            </w:r>
          </w:p>
        </w:tc>
        <w:tc>
          <w:tcPr>
            <w:tcW w:w="0" w:type="auto"/>
            <w:tcBorders>
              <w:top w:val="nil"/>
              <w:left w:val="nil"/>
              <w:bottom w:val="nil"/>
            </w:tcBorders>
            <w:tcMar>
              <w:top w:w="180" w:type="dxa"/>
              <w:left w:w="270" w:type="dxa"/>
              <w:bottom w:w="180" w:type="dxa"/>
              <w:right w:w="270" w:type="dxa"/>
            </w:tcMar>
            <w:vAlign w:val="center"/>
            <w:hideMark/>
          </w:tcPr>
          <w:p w14:paraId="3419E899"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90°/120°</w:t>
            </w:r>
          </w:p>
        </w:tc>
        <w:tc>
          <w:tcPr>
            <w:tcW w:w="0" w:type="auto"/>
            <w:tcBorders>
              <w:top w:val="nil"/>
              <w:left w:val="nil"/>
              <w:bottom w:val="nil"/>
              <w:right w:val="nil"/>
            </w:tcBorders>
            <w:tcMar>
              <w:top w:w="180" w:type="dxa"/>
              <w:left w:w="270" w:type="dxa"/>
              <w:bottom w:w="180" w:type="dxa"/>
              <w:right w:w="270" w:type="dxa"/>
            </w:tcMar>
            <w:vAlign w:val="center"/>
            <w:hideMark/>
          </w:tcPr>
          <w:p w14:paraId="60FD1530"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 xml:space="preserve">PF₅, SF₄, </w:t>
            </w:r>
            <w:proofErr w:type="spellStart"/>
            <w:r w:rsidRPr="00723E38">
              <w:rPr>
                <w:rFonts w:eastAsia="Times New Roman"/>
                <w:bdr w:val="none" w:sz="0" w:space="0" w:color="auto"/>
                <w:lang w:eastAsia="zh-CN"/>
              </w:rPr>
              <w:t>BrF</w:t>
            </w:r>
            <w:proofErr w:type="spellEnd"/>
            <w:r w:rsidRPr="00723E38">
              <w:rPr>
                <w:rFonts w:eastAsia="Times New Roman"/>
                <w:bdr w:val="none" w:sz="0" w:space="0" w:color="auto"/>
                <w:lang w:eastAsia="zh-CN"/>
              </w:rPr>
              <w:t>₃</w:t>
            </w:r>
          </w:p>
        </w:tc>
      </w:tr>
      <w:tr w:rsidR="00723E38" w:rsidRPr="00723E38" w14:paraId="36B1B5C8" w14:textId="77777777" w:rsidTr="00046E56">
        <w:trPr>
          <w:trHeight w:val="531"/>
        </w:trPr>
        <w:tc>
          <w:tcPr>
            <w:tcW w:w="0" w:type="auto"/>
            <w:tcBorders>
              <w:top w:val="nil"/>
              <w:left w:val="nil"/>
              <w:bottom w:val="nil"/>
            </w:tcBorders>
            <w:tcMar>
              <w:top w:w="180" w:type="dxa"/>
              <w:left w:w="270" w:type="dxa"/>
              <w:bottom w:w="180" w:type="dxa"/>
              <w:right w:w="270" w:type="dxa"/>
            </w:tcMar>
            <w:vAlign w:val="center"/>
            <w:hideMark/>
          </w:tcPr>
          <w:p w14:paraId="19AA3E41"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
                <w:bCs/>
                <w:bdr w:val="none" w:sz="0" w:space="0" w:color="auto"/>
                <w:lang w:eastAsia="zh-CN"/>
              </w:rPr>
              <w:t>sp³d²</w:t>
            </w:r>
          </w:p>
        </w:tc>
        <w:tc>
          <w:tcPr>
            <w:tcW w:w="0" w:type="auto"/>
            <w:tcBorders>
              <w:top w:val="nil"/>
              <w:left w:val="nil"/>
              <w:bottom w:val="nil"/>
            </w:tcBorders>
            <w:tcMar>
              <w:top w:w="180" w:type="dxa"/>
              <w:left w:w="270" w:type="dxa"/>
              <w:bottom w:w="180" w:type="dxa"/>
              <w:right w:w="270" w:type="dxa"/>
            </w:tcMar>
            <w:vAlign w:val="center"/>
            <w:hideMark/>
          </w:tcPr>
          <w:p w14:paraId="33230853"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1 s + 3 p + 2 d</w:t>
            </w:r>
          </w:p>
        </w:tc>
        <w:tc>
          <w:tcPr>
            <w:tcW w:w="0" w:type="auto"/>
            <w:tcBorders>
              <w:top w:val="nil"/>
              <w:left w:val="nil"/>
              <w:bottom w:val="nil"/>
            </w:tcBorders>
            <w:tcMar>
              <w:top w:w="180" w:type="dxa"/>
              <w:left w:w="270" w:type="dxa"/>
              <w:bottom w:w="180" w:type="dxa"/>
              <w:right w:w="270" w:type="dxa"/>
            </w:tcMar>
            <w:vAlign w:val="center"/>
            <w:hideMark/>
          </w:tcPr>
          <w:p w14:paraId="62032148"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6</w:t>
            </w:r>
          </w:p>
        </w:tc>
        <w:tc>
          <w:tcPr>
            <w:tcW w:w="0" w:type="auto"/>
            <w:tcBorders>
              <w:top w:val="nil"/>
              <w:left w:val="nil"/>
              <w:bottom w:val="nil"/>
            </w:tcBorders>
            <w:tcMar>
              <w:top w:w="180" w:type="dxa"/>
              <w:left w:w="270" w:type="dxa"/>
              <w:bottom w:w="180" w:type="dxa"/>
              <w:right w:w="270" w:type="dxa"/>
            </w:tcMar>
            <w:vAlign w:val="center"/>
            <w:hideMark/>
          </w:tcPr>
          <w:p w14:paraId="2D20ABC9"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Octahedral</w:t>
            </w:r>
          </w:p>
        </w:tc>
        <w:tc>
          <w:tcPr>
            <w:tcW w:w="0" w:type="auto"/>
            <w:tcBorders>
              <w:top w:val="nil"/>
              <w:left w:val="nil"/>
              <w:bottom w:val="nil"/>
            </w:tcBorders>
            <w:tcMar>
              <w:top w:w="180" w:type="dxa"/>
              <w:left w:w="270" w:type="dxa"/>
              <w:bottom w:w="180" w:type="dxa"/>
              <w:right w:w="270" w:type="dxa"/>
            </w:tcMar>
            <w:vAlign w:val="center"/>
            <w:hideMark/>
          </w:tcPr>
          <w:p w14:paraId="596B15AF"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90°</w:t>
            </w:r>
          </w:p>
        </w:tc>
        <w:tc>
          <w:tcPr>
            <w:tcW w:w="0" w:type="auto"/>
            <w:tcBorders>
              <w:top w:val="nil"/>
              <w:left w:val="nil"/>
              <w:bottom w:val="nil"/>
              <w:right w:val="nil"/>
            </w:tcBorders>
            <w:tcMar>
              <w:top w:w="180" w:type="dxa"/>
              <w:left w:w="270" w:type="dxa"/>
              <w:bottom w:w="180" w:type="dxa"/>
              <w:right w:w="270" w:type="dxa"/>
            </w:tcMar>
            <w:vAlign w:val="center"/>
            <w:hideMark/>
          </w:tcPr>
          <w:p w14:paraId="7C2BC857"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 xml:space="preserve">SF₆, </w:t>
            </w:r>
            <w:proofErr w:type="spellStart"/>
            <w:r w:rsidRPr="00723E38">
              <w:rPr>
                <w:rFonts w:eastAsia="Times New Roman"/>
                <w:bdr w:val="none" w:sz="0" w:space="0" w:color="auto"/>
                <w:lang w:eastAsia="zh-CN"/>
              </w:rPr>
              <w:t>XeF</w:t>
            </w:r>
            <w:proofErr w:type="spellEnd"/>
            <w:r w:rsidRPr="00723E38">
              <w:rPr>
                <w:rFonts w:eastAsia="Times New Roman"/>
                <w:bdr w:val="none" w:sz="0" w:space="0" w:color="auto"/>
                <w:lang w:eastAsia="zh-CN"/>
              </w:rPr>
              <w:t>₄, IF₅</w:t>
            </w:r>
          </w:p>
        </w:tc>
      </w:tr>
    </w:tbl>
    <w:p w14:paraId="5A977D04"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outlineLvl w:val="3"/>
        <w:rPr>
          <w:rFonts w:eastAsia="Times New Roman"/>
          <w:b/>
          <w:bCs/>
          <w:color w:val="000000"/>
          <w:bdr w:val="none" w:sz="0" w:space="0" w:color="auto"/>
          <w:lang w:eastAsia="zh-CN"/>
        </w:rPr>
      </w:pPr>
      <w:r w:rsidRPr="00723E38">
        <w:rPr>
          <w:rFonts w:eastAsia="Times New Roman"/>
          <w:b/>
          <w:bCs/>
          <w:color w:val="000000"/>
          <w:bdr w:val="none" w:sz="0" w:space="0" w:color="auto"/>
          <w:lang w:eastAsia="zh-CN"/>
        </w:rPr>
        <w:t>2. Sigma (σ) and Pi (π) Bonds</w:t>
      </w:r>
    </w:p>
    <w:tbl>
      <w:tblPr>
        <w:tblW w:w="9752" w:type="dxa"/>
        <w:tblCellMar>
          <w:top w:w="15" w:type="dxa"/>
          <w:left w:w="15" w:type="dxa"/>
          <w:bottom w:w="15" w:type="dxa"/>
          <w:right w:w="15" w:type="dxa"/>
        </w:tblCellMar>
        <w:tblLook w:val="04A0" w:firstRow="1" w:lastRow="0" w:firstColumn="1" w:lastColumn="0" w:noHBand="0" w:noVBand="1"/>
      </w:tblPr>
      <w:tblGrid>
        <w:gridCol w:w="1450"/>
        <w:gridCol w:w="2610"/>
        <w:gridCol w:w="1616"/>
        <w:gridCol w:w="1514"/>
        <w:gridCol w:w="2562"/>
      </w:tblGrid>
      <w:tr w:rsidR="00723E38" w:rsidRPr="00723E38" w14:paraId="6459EF90" w14:textId="77777777" w:rsidTr="00046E56">
        <w:trPr>
          <w:trHeight w:val="633"/>
          <w:tblHeader/>
        </w:trPr>
        <w:tc>
          <w:tcPr>
            <w:tcW w:w="0" w:type="auto"/>
            <w:tcBorders>
              <w:top w:val="nil"/>
              <w:left w:val="nil"/>
              <w:bottom w:val="nil"/>
            </w:tcBorders>
            <w:tcMar>
              <w:top w:w="180" w:type="dxa"/>
              <w:left w:w="270" w:type="dxa"/>
              <w:bottom w:w="180" w:type="dxa"/>
              <w:right w:w="270" w:type="dxa"/>
            </w:tcMar>
            <w:vAlign w:val="center"/>
            <w:hideMark/>
          </w:tcPr>
          <w:p w14:paraId="00A3E79C"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
                <w:bCs/>
                <w:bdr w:val="none" w:sz="0" w:space="0" w:color="auto"/>
                <w:lang w:eastAsia="zh-CN"/>
              </w:rPr>
            </w:pPr>
            <w:r w:rsidRPr="00723E38">
              <w:rPr>
                <w:rFonts w:eastAsia="Times New Roman"/>
                <w:b/>
                <w:bCs/>
                <w:bdr w:val="none" w:sz="0" w:space="0" w:color="auto"/>
                <w:lang w:eastAsia="zh-CN"/>
              </w:rPr>
              <w:t>Bond Type</w:t>
            </w:r>
          </w:p>
        </w:tc>
        <w:tc>
          <w:tcPr>
            <w:tcW w:w="0" w:type="auto"/>
            <w:tcBorders>
              <w:top w:val="nil"/>
              <w:left w:val="nil"/>
              <w:bottom w:val="nil"/>
            </w:tcBorders>
            <w:tcMar>
              <w:top w:w="180" w:type="dxa"/>
              <w:left w:w="270" w:type="dxa"/>
              <w:bottom w:w="180" w:type="dxa"/>
              <w:right w:w="270" w:type="dxa"/>
            </w:tcMar>
            <w:vAlign w:val="center"/>
            <w:hideMark/>
          </w:tcPr>
          <w:p w14:paraId="2AF90764"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
                <w:bCs/>
                <w:bdr w:val="none" w:sz="0" w:space="0" w:color="auto"/>
                <w:lang w:eastAsia="zh-CN"/>
              </w:rPr>
            </w:pPr>
            <w:r w:rsidRPr="00723E38">
              <w:rPr>
                <w:rFonts w:eastAsia="Times New Roman"/>
                <w:b/>
                <w:bCs/>
                <w:bdr w:val="none" w:sz="0" w:space="0" w:color="auto"/>
                <w:lang w:eastAsia="zh-CN"/>
              </w:rPr>
              <w:t>Formation</w:t>
            </w:r>
          </w:p>
        </w:tc>
        <w:tc>
          <w:tcPr>
            <w:tcW w:w="0" w:type="auto"/>
            <w:tcBorders>
              <w:top w:val="nil"/>
              <w:left w:val="nil"/>
              <w:bottom w:val="nil"/>
            </w:tcBorders>
            <w:tcMar>
              <w:top w:w="180" w:type="dxa"/>
              <w:left w:w="270" w:type="dxa"/>
              <w:bottom w:w="180" w:type="dxa"/>
              <w:right w:w="270" w:type="dxa"/>
            </w:tcMar>
            <w:vAlign w:val="center"/>
            <w:hideMark/>
          </w:tcPr>
          <w:p w14:paraId="2E9D5841"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
                <w:bCs/>
                <w:bdr w:val="none" w:sz="0" w:space="0" w:color="auto"/>
                <w:lang w:eastAsia="zh-CN"/>
              </w:rPr>
            </w:pPr>
            <w:r w:rsidRPr="00723E38">
              <w:rPr>
                <w:rFonts w:eastAsia="Times New Roman"/>
                <w:b/>
                <w:bCs/>
                <w:bdr w:val="none" w:sz="0" w:space="0" w:color="auto"/>
                <w:lang w:eastAsia="zh-CN"/>
              </w:rPr>
              <w:t>Strength</w:t>
            </w:r>
          </w:p>
        </w:tc>
        <w:tc>
          <w:tcPr>
            <w:tcW w:w="0" w:type="auto"/>
            <w:tcBorders>
              <w:top w:val="nil"/>
              <w:left w:val="nil"/>
              <w:bottom w:val="nil"/>
            </w:tcBorders>
            <w:tcMar>
              <w:top w:w="180" w:type="dxa"/>
              <w:left w:w="270" w:type="dxa"/>
              <w:bottom w:w="180" w:type="dxa"/>
              <w:right w:w="270" w:type="dxa"/>
            </w:tcMar>
            <w:vAlign w:val="center"/>
            <w:hideMark/>
          </w:tcPr>
          <w:p w14:paraId="654F7B2F"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
                <w:bCs/>
                <w:bdr w:val="none" w:sz="0" w:space="0" w:color="auto"/>
                <w:lang w:eastAsia="zh-CN"/>
              </w:rPr>
            </w:pPr>
            <w:r w:rsidRPr="00723E38">
              <w:rPr>
                <w:rFonts w:eastAsia="Times New Roman"/>
                <w:b/>
                <w:bCs/>
                <w:bdr w:val="none" w:sz="0" w:space="0" w:color="auto"/>
                <w:lang w:eastAsia="zh-CN"/>
              </w:rPr>
              <w:t>Rotation</w:t>
            </w:r>
          </w:p>
        </w:tc>
        <w:tc>
          <w:tcPr>
            <w:tcW w:w="0" w:type="auto"/>
            <w:tcBorders>
              <w:top w:val="nil"/>
              <w:left w:val="nil"/>
              <w:bottom w:val="nil"/>
              <w:right w:val="nil"/>
            </w:tcBorders>
            <w:tcMar>
              <w:top w:w="180" w:type="dxa"/>
              <w:left w:w="270" w:type="dxa"/>
              <w:bottom w:w="180" w:type="dxa"/>
              <w:right w:w="270" w:type="dxa"/>
            </w:tcMar>
            <w:vAlign w:val="center"/>
            <w:hideMark/>
          </w:tcPr>
          <w:p w14:paraId="353599CC"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
                <w:bCs/>
                <w:bdr w:val="none" w:sz="0" w:space="0" w:color="auto"/>
                <w:lang w:eastAsia="zh-CN"/>
              </w:rPr>
            </w:pPr>
            <w:r w:rsidRPr="00723E38">
              <w:rPr>
                <w:rFonts w:eastAsia="Times New Roman"/>
                <w:b/>
                <w:bCs/>
                <w:bdr w:val="none" w:sz="0" w:space="0" w:color="auto"/>
                <w:lang w:eastAsia="zh-CN"/>
              </w:rPr>
              <w:t>Occurrence</w:t>
            </w:r>
          </w:p>
        </w:tc>
      </w:tr>
      <w:tr w:rsidR="00723E38" w:rsidRPr="00723E38" w14:paraId="30D36C25" w14:textId="77777777" w:rsidTr="00046E56">
        <w:trPr>
          <w:trHeight w:val="940"/>
        </w:trPr>
        <w:tc>
          <w:tcPr>
            <w:tcW w:w="0" w:type="auto"/>
            <w:tcBorders>
              <w:top w:val="nil"/>
              <w:left w:val="nil"/>
              <w:bottom w:val="nil"/>
            </w:tcBorders>
            <w:tcMar>
              <w:top w:w="180" w:type="dxa"/>
              <w:left w:w="270" w:type="dxa"/>
              <w:bottom w:w="180" w:type="dxa"/>
              <w:right w:w="270" w:type="dxa"/>
            </w:tcMar>
            <w:vAlign w:val="center"/>
            <w:hideMark/>
          </w:tcPr>
          <w:p w14:paraId="694859F3"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
                <w:bCs/>
                <w:bdr w:val="none" w:sz="0" w:space="0" w:color="auto"/>
                <w:lang w:eastAsia="zh-CN"/>
              </w:rPr>
              <w:t>σ (Sigma)</w:t>
            </w:r>
          </w:p>
        </w:tc>
        <w:tc>
          <w:tcPr>
            <w:tcW w:w="0" w:type="auto"/>
            <w:tcBorders>
              <w:top w:val="nil"/>
              <w:left w:val="nil"/>
              <w:bottom w:val="nil"/>
            </w:tcBorders>
            <w:tcMar>
              <w:top w:w="180" w:type="dxa"/>
              <w:left w:w="270" w:type="dxa"/>
              <w:bottom w:w="180" w:type="dxa"/>
              <w:right w:w="270" w:type="dxa"/>
            </w:tcMar>
            <w:vAlign w:val="center"/>
            <w:hideMark/>
          </w:tcPr>
          <w:p w14:paraId="17AFBC09"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Head-on overlap of orbitals (s-s, s-p, p-p)</w:t>
            </w:r>
          </w:p>
        </w:tc>
        <w:tc>
          <w:tcPr>
            <w:tcW w:w="0" w:type="auto"/>
            <w:tcBorders>
              <w:top w:val="nil"/>
              <w:left w:val="nil"/>
              <w:bottom w:val="nil"/>
            </w:tcBorders>
            <w:tcMar>
              <w:top w:w="180" w:type="dxa"/>
              <w:left w:w="270" w:type="dxa"/>
              <w:bottom w:w="180" w:type="dxa"/>
              <w:right w:w="270" w:type="dxa"/>
            </w:tcMar>
            <w:vAlign w:val="center"/>
            <w:hideMark/>
          </w:tcPr>
          <w:p w14:paraId="4BCD694E"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Strongest</w:t>
            </w:r>
          </w:p>
        </w:tc>
        <w:tc>
          <w:tcPr>
            <w:tcW w:w="0" w:type="auto"/>
            <w:tcBorders>
              <w:top w:val="nil"/>
              <w:left w:val="nil"/>
              <w:bottom w:val="nil"/>
            </w:tcBorders>
            <w:tcMar>
              <w:top w:w="180" w:type="dxa"/>
              <w:left w:w="270" w:type="dxa"/>
              <w:bottom w:w="180" w:type="dxa"/>
              <w:right w:w="270" w:type="dxa"/>
            </w:tcMar>
            <w:vAlign w:val="center"/>
            <w:hideMark/>
          </w:tcPr>
          <w:p w14:paraId="224DAC7B"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Free</w:t>
            </w:r>
          </w:p>
        </w:tc>
        <w:tc>
          <w:tcPr>
            <w:tcW w:w="0" w:type="auto"/>
            <w:tcBorders>
              <w:top w:val="nil"/>
              <w:left w:val="nil"/>
              <w:bottom w:val="nil"/>
              <w:right w:val="nil"/>
            </w:tcBorders>
            <w:tcMar>
              <w:top w:w="180" w:type="dxa"/>
              <w:left w:w="270" w:type="dxa"/>
              <w:bottom w:w="180" w:type="dxa"/>
              <w:right w:w="270" w:type="dxa"/>
            </w:tcMar>
            <w:vAlign w:val="center"/>
            <w:hideMark/>
          </w:tcPr>
          <w:p w14:paraId="18DEA7AE"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All single bonds; 1 per multiple bond</w:t>
            </w:r>
          </w:p>
        </w:tc>
      </w:tr>
      <w:tr w:rsidR="00723E38" w:rsidRPr="00723E38" w14:paraId="794B76DF" w14:textId="77777777" w:rsidTr="00046E56">
        <w:trPr>
          <w:trHeight w:val="633"/>
        </w:trPr>
        <w:tc>
          <w:tcPr>
            <w:tcW w:w="0" w:type="auto"/>
            <w:tcBorders>
              <w:top w:val="nil"/>
              <w:left w:val="nil"/>
              <w:bottom w:val="nil"/>
            </w:tcBorders>
            <w:tcMar>
              <w:top w:w="180" w:type="dxa"/>
              <w:left w:w="270" w:type="dxa"/>
              <w:bottom w:w="180" w:type="dxa"/>
              <w:right w:w="270" w:type="dxa"/>
            </w:tcMar>
            <w:vAlign w:val="center"/>
            <w:hideMark/>
          </w:tcPr>
          <w:p w14:paraId="39E8882E"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
                <w:bCs/>
                <w:bdr w:val="none" w:sz="0" w:space="0" w:color="auto"/>
                <w:lang w:eastAsia="zh-CN"/>
              </w:rPr>
              <w:t>π (Pi)</w:t>
            </w:r>
          </w:p>
        </w:tc>
        <w:tc>
          <w:tcPr>
            <w:tcW w:w="0" w:type="auto"/>
            <w:tcBorders>
              <w:top w:val="nil"/>
              <w:left w:val="nil"/>
              <w:bottom w:val="nil"/>
            </w:tcBorders>
            <w:tcMar>
              <w:top w:w="180" w:type="dxa"/>
              <w:left w:w="270" w:type="dxa"/>
              <w:bottom w:w="180" w:type="dxa"/>
              <w:right w:w="270" w:type="dxa"/>
            </w:tcMar>
            <w:vAlign w:val="center"/>
            <w:hideMark/>
          </w:tcPr>
          <w:p w14:paraId="28BD2427"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Side-by-side overlap of parallel p orbitals</w:t>
            </w:r>
          </w:p>
        </w:tc>
        <w:tc>
          <w:tcPr>
            <w:tcW w:w="0" w:type="auto"/>
            <w:tcBorders>
              <w:top w:val="nil"/>
              <w:left w:val="nil"/>
              <w:bottom w:val="nil"/>
            </w:tcBorders>
            <w:tcMar>
              <w:top w:w="180" w:type="dxa"/>
              <w:left w:w="270" w:type="dxa"/>
              <w:bottom w:w="180" w:type="dxa"/>
              <w:right w:w="270" w:type="dxa"/>
            </w:tcMar>
            <w:vAlign w:val="center"/>
            <w:hideMark/>
          </w:tcPr>
          <w:p w14:paraId="7B20C508"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Weaker than σ</w:t>
            </w:r>
          </w:p>
        </w:tc>
        <w:tc>
          <w:tcPr>
            <w:tcW w:w="0" w:type="auto"/>
            <w:tcBorders>
              <w:top w:val="nil"/>
              <w:left w:val="nil"/>
              <w:bottom w:val="nil"/>
            </w:tcBorders>
            <w:tcMar>
              <w:top w:w="180" w:type="dxa"/>
              <w:left w:w="270" w:type="dxa"/>
              <w:bottom w:w="180" w:type="dxa"/>
              <w:right w:w="270" w:type="dxa"/>
            </w:tcMar>
            <w:vAlign w:val="center"/>
            <w:hideMark/>
          </w:tcPr>
          <w:p w14:paraId="3333AE15"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Restricted</w:t>
            </w:r>
          </w:p>
        </w:tc>
        <w:tc>
          <w:tcPr>
            <w:tcW w:w="0" w:type="auto"/>
            <w:tcBorders>
              <w:top w:val="nil"/>
              <w:left w:val="nil"/>
              <w:bottom w:val="nil"/>
              <w:right w:val="nil"/>
            </w:tcBorders>
            <w:tcMar>
              <w:top w:w="180" w:type="dxa"/>
              <w:left w:w="270" w:type="dxa"/>
              <w:bottom w:w="180" w:type="dxa"/>
              <w:right w:w="270" w:type="dxa"/>
            </w:tcMar>
            <w:vAlign w:val="center"/>
            <w:hideMark/>
          </w:tcPr>
          <w:p w14:paraId="60AA1DF0"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bdr w:val="none" w:sz="0" w:space="0" w:color="auto"/>
                <w:lang w:eastAsia="zh-CN"/>
              </w:rPr>
              <w:t>Double bonds (1 π), triple bonds (2 π)</w:t>
            </w:r>
          </w:p>
        </w:tc>
      </w:tr>
    </w:tbl>
    <w:p w14:paraId="5F1C3E6C" w14:textId="77777777" w:rsidR="00723E38" w:rsidRPr="00723E38" w:rsidRDefault="00723E38" w:rsidP="00723E38">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eastAsia="zh-CN"/>
        </w:rPr>
      </w:pPr>
      <w:r w:rsidRPr="00723E38">
        <w:rPr>
          <w:rFonts w:eastAsia="Times New Roman"/>
          <w:color w:val="000000"/>
          <w:bdr w:val="none" w:sz="0" w:space="0" w:color="auto"/>
          <w:lang w:eastAsia="zh-CN"/>
        </w:rPr>
        <w:br/>
      </w:r>
    </w:p>
    <w:p w14:paraId="5993A759" w14:textId="77777777" w:rsidR="00723E38" w:rsidRPr="00723E38" w:rsidRDefault="00723E38" w:rsidP="00046E56">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lastRenderedPageBreak/>
        <w:t>Example</w:t>
      </w:r>
      <w:r w:rsidRPr="00723E38">
        <w:rPr>
          <w:rFonts w:eastAsia="Times New Roman"/>
          <w:color w:val="000000"/>
          <w:bdr w:val="none" w:sz="0" w:space="0" w:color="auto"/>
          <w:lang w:eastAsia="zh-CN"/>
        </w:rPr>
        <w:t>:</w:t>
      </w:r>
    </w:p>
    <w:p w14:paraId="1087F3AD" w14:textId="77777777" w:rsidR="00723E38" w:rsidRPr="00723E38" w:rsidRDefault="00723E38" w:rsidP="00046E56">
      <w:pPr>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C₂H₄ (Ethylene)</w:t>
      </w:r>
      <w:r w:rsidRPr="00723E38">
        <w:rPr>
          <w:rFonts w:eastAsia="Times New Roman"/>
          <w:color w:val="000000"/>
          <w:bdr w:val="none" w:sz="0" w:space="0" w:color="auto"/>
          <w:lang w:eastAsia="zh-CN"/>
        </w:rPr>
        <w:t>:</w:t>
      </w:r>
    </w:p>
    <w:p w14:paraId="4A9BEE5E" w14:textId="77777777" w:rsidR="00723E38" w:rsidRPr="00723E38" w:rsidRDefault="00723E38" w:rsidP="00046E56">
      <w:pPr>
        <w:numPr>
          <w:ilvl w:val="2"/>
          <w:numId w:val="25"/>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color w:val="000000"/>
          <w:bdr w:val="none" w:sz="0" w:space="0" w:color="auto"/>
          <w:lang w:eastAsia="zh-CN"/>
        </w:rPr>
        <w:t>1 C=C double bond = 1 σ (sp²-sp² overlap) + 1 π (p-p side overlap).</w:t>
      </w:r>
    </w:p>
    <w:p w14:paraId="5B1460AB" w14:textId="77777777" w:rsidR="00723E38" w:rsidRPr="00723E38" w:rsidRDefault="00723E38" w:rsidP="00046E56">
      <w:pPr>
        <w:numPr>
          <w:ilvl w:val="2"/>
          <w:numId w:val="26"/>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color w:val="000000"/>
          <w:bdr w:val="none" w:sz="0" w:space="0" w:color="auto"/>
          <w:lang w:eastAsia="zh-CN"/>
        </w:rPr>
        <w:t>Remaining σ bonds: C-H (sp²-s overlap).</w:t>
      </w:r>
    </w:p>
    <w:p w14:paraId="37CD55C4" w14:textId="77777777" w:rsidR="00723E38" w:rsidRPr="00723E38" w:rsidRDefault="00723E38" w:rsidP="00046E56">
      <w:pPr>
        <w:numPr>
          <w:ilvl w:val="1"/>
          <w:numId w:val="24"/>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C₂H₂ (Acetylene)</w:t>
      </w:r>
      <w:r w:rsidRPr="00723E38">
        <w:rPr>
          <w:rFonts w:eastAsia="Times New Roman"/>
          <w:color w:val="000000"/>
          <w:bdr w:val="none" w:sz="0" w:space="0" w:color="auto"/>
          <w:lang w:eastAsia="zh-CN"/>
        </w:rPr>
        <w:t>:</w:t>
      </w:r>
    </w:p>
    <w:p w14:paraId="5B600B48" w14:textId="77777777" w:rsidR="00723E38" w:rsidRPr="00723E38" w:rsidRDefault="00723E38" w:rsidP="00046E56">
      <w:pPr>
        <w:numPr>
          <w:ilvl w:val="2"/>
          <w:numId w:val="27"/>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color w:val="000000"/>
          <w:bdr w:val="none" w:sz="0" w:space="0" w:color="auto"/>
          <w:lang w:eastAsia="zh-CN"/>
        </w:rPr>
        <w:t>1 C≡C triple bond = 1 σ (</w:t>
      </w:r>
      <w:proofErr w:type="spellStart"/>
      <w:r w:rsidRPr="00723E38">
        <w:rPr>
          <w:rFonts w:eastAsia="Times New Roman"/>
          <w:color w:val="000000"/>
          <w:bdr w:val="none" w:sz="0" w:space="0" w:color="auto"/>
          <w:lang w:eastAsia="zh-CN"/>
        </w:rPr>
        <w:t>sp-sp</w:t>
      </w:r>
      <w:proofErr w:type="spellEnd"/>
      <w:r w:rsidRPr="00723E38">
        <w:rPr>
          <w:rFonts w:eastAsia="Times New Roman"/>
          <w:color w:val="000000"/>
          <w:bdr w:val="none" w:sz="0" w:space="0" w:color="auto"/>
          <w:lang w:eastAsia="zh-CN"/>
        </w:rPr>
        <w:t xml:space="preserve"> overlap) + 2 π (p-p side overlaps).</w:t>
      </w:r>
    </w:p>
    <w:p w14:paraId="0E9DA326" w14:textId="77777777" w:rsidR="00723E38" w:rsidRPr="00723E38" w:rsidRDefault="00723E38" w:rsidP="00046E56">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outlineLvl w:val="3"/>
        <w:rPr>
          <w:rFonts w:eastAsia="Times New Roman"/>
          <w:b/>
          <w:bCs/>
          <w:color w:val="000000"/>
          <w:bdr w:val="none" w:sz="0" w:space="0" w:color="auto"/>
          <w:lang w:eastAsia="zh-CN"/>
        </w:rPr>
      </w:pPr>
      <w:r w:rsidRPr="00723E38">
        <w:rPr>
          <w:rFonts w:eastAsia="Times New Roman"/>
          <w:b/>
          <w:bCs/>
          <w:color w:val="000000"/>
          <w:bdr w:val="none" w:sz="0" w:space="0" w:color="auto"/>
          <w:lang w:eastAsia="zh-CN"/>
        </w:rPr>
        <w:t>3. Delocalization and Resonance</w:t>
      </w:r>
    </w:p>
    <w:p w14:paraId="5088A20D" w14:textId="77777777" w:rsidR="00723E38" w:rsidRPr="00723E38" w:rsidRDefault="00723E38" w:rsidP="00046E56">
      <w:pPr>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Resonance Structures</w:t>
      </w:r>
      <w:r w:rsidRPr="00723E38">
        <w:rPr>
          <w:rFonts w:eastAsia="Times New Roman"/>
          <w:color w:val="000000"/>
          <w:bdr w:val="none" w:sz="0" w:space="0" w:color="auto"/>
          <w:lang w:eastAsia="zh-CN"/>
        </w:rPr>
        <w:t>: Multiple valid Lewis structures for a molecule (e.g., NO₃⁻, O₃).</w:t>
      </w:r>
    </w:p>
    <w:p w14:paraId="24BD9DDF" w14:textId="77777777" w:rsidR="00723E38" w:rsidRPr="00723E38" w:rsidRDefault="00723E38" w:rsidP="00046E56">
      <w:pPr>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Delocalization</w:t>
      </w:r>
      <w:r w:rsidRPr="00723E38">
        <w:rPr>
          <w:rFonts w:eastAsia="Times New Roman"/>
          <w:color w:val="000000"/>
          <w:bdr w:val="none" w:sz="0" w:space="0" w:color="auto"/>
          <w:lang w:eastAsia="zh-CN"/>
        </w:rPr>
        <w:t>: π electrons are spread over three or more atoms, stabilizing the molecule.</w:t>
      </w:r>
    </w:p>
    <w:p w14:paraId="195E42FD" w14:textId="77777777" w:rsidR="00723E38" w:rsidRPr="00723E38" w:rsidRDefault="00723E38" w:rsidP="00046E56">
      <w:pPr>
        <w:numPr>
          <w:ilvl w:val="1"/>
          <w:numId w:val="28"/>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Example</w:t>
      </w:r>
      <w:r w:rsidRPr="00723E38">
        <w:rPr>
          <w:rFonts w:eastAsia="Times New Roman"/>
          <w:color w:val="000000"/>
          <w:bdr w:val="none" w:sz="0" w:space="0" w:color="auto"/>
          <w:lang w:eastAsia="zh-CN"/>
        </w:rPr>
        <w:t>: NO₃⁻ has 3 resonance structures; its π electrons are delocalized over the N-O bonds.</w:t>
      </w:r>
    </w:p>
    <w:p w14:paraId="503CA89E" w14:textId="77777777" w:rsidR="00723E38" w:rsidRPr="00723E38" w:rsidRDefault="00723E38" w:rsidP="00046E56">
      <w:pPr>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Effect</w:t>
      </w:r>
      <w:r w:rsidRPr="00723E38">
        <w:rPr>
          <w:rFonts w:eastAsia="Times New Roman"/>
          <w:color w:val="000000"/>
          <w:bdr w:val="none" w:sz="0" w:space="0" w:color="auto"/>
          <w:lang w:eastAsia="zh-CN"/>
        </w:rPr>
        <w:t>: Lower energy (more stable) than any single resonance structure.</w:t>
      </w:r>
    </w:p>
    <w:p w14:paraId="421DA4E4" w14:textId="77777777" w:rsidR="00723E38" w:rsidRPr="00723E38" w:rsidRDefault="00723E38" w:rsidP="00046E56">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outlineLvl w:val="2"/>
        <w:rPr>
          <w:rFonts w:eastAsia="Times New Roman"/>
          <w:b/>
          <w:bCs/>
          <w:color w:val="000000"/>
          <w:sz w:val="27"/>
          <w:szCs w:val="27"/>
          <w:bdr w:val="none" w:sz="0" w:space="0" w:color="auto"/>
          <w:lang w:eastAsia="zh-CN"/>
        </w:rPr>
      </w:pPr>
      <w:r w:rsidRPr="00723E38">
        <w:rPr>
          <w:rFonts w:eastAsia="Times New Roman"/>
          <w:b/>
          <w:bCs/>
          <w:color w:val="000000"/>
          <w:sz w:val="27"/>
          <w:szCs w:val="27"/>
          <w:bdr w:val="none" w:sz="0" w:space="0" w:color="auto"/>
          <w:lang w:eastAsia="zh-CN"/>
        </w:rPr>
        <w:t>IV. Practice Problems with Solutions</w:t>
      </w:r>
    </w:p>
    <w:p w14:paraId="064BA376" w14:textId="77777777" w:rsidR="00723E38" w:rsidRPr="00723E38" w:rsidRDefault="00723E38" w:rsidP="00046E56">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outlineLvl w:val="3"/>
        <w:rPr>
          <w:rFonts w:eastAsia="Times New Roman"/>
          <w:b/>
          <w:bCs/>
          <w:color w:val="000000"/>
          <w:bdr w:val="none" w:sz="0" w:space="0" w:color="auto"/>
          <w:lang w:eastAsia="zh-CN"/>
        </w:rPr>
      </w:pPr>
      <w:r w:rsidRPr="00723E38">
        <w:rPr>
          <w:rFonts w:eastAsia="Times New Roman"/>
          <w:b/>
          <w:bCs/>
          <w:color w:val="000000"/>
          <w:bdr w:val="none" w:sz="0" w:space="0" w:color="auto"/>
          <w:lang w:eastAsia="zh-CN"/>
        </w:rPr>
        <w:t>1. Metallic Bonding Questions</w:t>
      </w:r>
    </w:p>
    <w:p w14:paraId="1ECA972C" w14:textId="77777777" w:rsidR="00723E38" w:rsidRPr="00723E38" w:rsidRDefault="00723E38" w:rsidP="00046E56">
      <w:pPr>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Q</w:t>
      </w:r>
      <w:r w:rsidRPr="00723E38">
        <w:rPr>
          <w:rFonts w:eastAsia="Times New Roman"/>
          <w:color w:val="000000"/>
          <w:bdr w:val="none" w:sz="0" w:space="0" w:color="auto"/>
          <w:lang w:eastAsia="zh-CN"/>
        </w:rPr>
        <w:t>: Why is Mg’s melting point (650°C) higher than Na’s (98°C)?</w:t>
      </w:r>
    </w:p>
    <w:p w14:paraId="5D163A64" w14:textId="77777777" w:rsidR="00723E38" w:rsidRPr="00723E38" w:rsidRDefault="00723E38" w:rsidP="00046E56">
      <w:pPr>
        <w:numPr>
          <w:ilvl w:val="1"/>
          <w:numId w:val="29"/>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A</w:t>
      </w:r>
      <w:r w:rsidRPr="00723E38">
        <w:rPr>
          <w:rFonts w:eastAsia="Times New Roman"/>
          <w:color w:val="000000"/>
          <w:bdr w:val="none" w:sz="0" w:space="0" w:color="auto"/>
          <w:lang w:eastAsia="zh-CN"/>
        </w:rPr>
        <w:t>: Mg²⁺ has a smaller radius and more valence electrons (2e⁻ vs. Na’s 1e⁻), leading to stronger metallic bonding.</w:t>
      </w:r>
    </w:p>
    <w:p w14:paraId="38CAEC24" w14:textId="77777777" w:rsidR="00723E38" w:rsidRPr="00723E38" w:rsidRDefault="00723E38" w:rsidP="00046E56">
      <w:pPr>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Q</w:t>
      </w:r>
      <w:r w:rsidRPr="00723E38">
        <w:rPr>
          <w:rFonts w:eastAsia="Times New Roman"/>
          <w:color w:val="000000"/>
          <w:bdr w:val="none" w:sz="0" w:space="0" w:color="auto"/>
          <w:lang w:eastAsia="zh-CN"/>
        </w:rPr>
        <w:t>: Rank K, Li, and Na by decreasing metallic bond strength.</w:t>
      </w:r>
    </w:p>
    <w:p w14:paraId="5BD1E470" w14:textId="77777777" w:rsidR="00723E38" w:rsidRPr="00723E38" w:rsidRDefault="00723E38" w:rsidP="00046E56">
      <w:pPr>
        <w:numPr>
          <w:ilvl w:val="1"/>
          <w:numId w:val="29"/>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A</w:t>
      </w:r>
      <w:r w:rsidRPr="00723E38">
        <w:rPr>
          <w:rFonts w:eastAsia="Times New Roman"/>
          <w:color w:val="000000"/>
          <w:bdr w:val="none" w:sz="0" w:space="0" w:color="auto"/>
          <w:lang w:eastAsia="zh-CN"/>
        </w:rPr>
        <w:t>: Li &gt; Na &gt; K (smallest to largest ionic radius).</w:t>
      </w:r>
    </w:p>
    <w:p w14:paraId="1E3581D8" w14:textId="77777777" w:rsidR="00723E38" w:rsidRPr="00723E38" w:rsidRDefault="00723E38" w:rsidP="00046E56">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outlineLvl w:val="3"/>
        <w:rPr>
          <w:rFonts w:eastAsia="Times New Roman"/>
          <w:b/>
          <w:bCs/>
          <w:color w:val="000000"/>
          <w:bdr w:val="none" w:sz="0" w:space="0" w:color="auto"/>
          <w:lang w:eastAsia="zh-CN"/>
        </w:rPr>
      </w:pPr>
      <w:r w:rsidRPr="00723E38">
        <w:rPr>
          <w:rFonts w:eastAsia="Times New Roman"/>
          <w:b/>
          <w:bCs/>
          <w:color w:val="000000"/>
          <w:bdr w:val="none" w:sz="0" w:space="0" w:color="auto"/>
          <w:lang w:eastAsia="zh-CN"/>
        </w:rPr>
        <w:t>2. VSEPR and Molecular Shape Questions</w:t>
      </w:r>
    </w:p>
    <w:p w14:paraId="05C2F731" w14:textId="77777777" w:rsidR="00723E38" w:rsidRPr="00723E38" w:rsidRDefault="00723E38" w:rsidP="00046E56">
      <w:pPr>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Q</w:t>
      </w:r>
      <w:r w:rsidRPr="00723E38">
        <w:rPr>
          <w:rFonts w:eastAsia="Times New Roman"/>
          <w:color w:val="000000"/>
          <w:bdr w:val="none" w:sz="0" w:space="0" w:color="auto"/>
          <w:lang w:eastAsia="zh-CN"/>
        </w:rPr>
        <w:t>: Predict the shape of SO₃²⁻.</w:t>
      </w:r>
    </w:p>
    <w:p w14:paraId="2391BD5D" w14:textId="77777777" w:rsidR="00723E38" w:rsidRPr="00723E38" w:rsidRDefault="00723E38" w:rsidP="00046E56">
      <w:pPr>
        <w:numPr>
          <w:ilvl w:val="1"/>
          <w:numId w:val="30"/>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Steps</w:t>
      </w:r>
      <w:r w:rsidRPr="00723E38">
        <w:rPr>
          <w:rFonts w:eastAsia="Times New Roman"/>
          <w:color w:val="000000"/>
          <w:bdr w:val="none" w:sz="0" w:space="0" w:color="auto"/>
          <w:lang w:eastAsia="zh-CN"/>
        </w:rPr>
        <w:t>:</w:t>
      </w:r>
    </w:p>
    <w:p w14:paraId="291A52DB" w14:textId="77777777" w:rsidR="00723E38" w:rsidRPr="00723E38" w:rsidRDefault="00723E38" w:rsidP="00046E56">
      <w:pPr>
        <w:numPr>
          <w:ilvl w:val="2"/>
          <w:numId w:val="31"/>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proofErr w:type="gramStart"/>
      <w:r w:rsidRPr="00723E38">
        <w:rPr>
          <w:rFonts w:eastAsia="Times New Roman"/>
          <w:color w:val="000000"/>
          <w:bdr w:val="none" w:sz="0" w:space="0" w:color="auto"/>
          <w:lang w:eastAsia="zh-CN"/>
        </w:rPr>
        <w:lastRenderedPageBreak/>
        <w:t>Lewis</w:t>
      </w:r>
      <w:proofErr w:type="gramEnd"/>
      <w:r w:rsidRPr="00723E38">
        <w:rPr>
          <w:rFonts w:eastAsia="Times New Roman"/>
          <w:color w:val="000000"/>
          <w:bdr w:val="none" w:sz="0" w:space="0" w:color="auto"/>
          <w:lang w:eastAsia="zh-CN"/>
        </w:rPr>
        <w:t xml:space="preserve"> structure: S central, 6 + 3×6 + 2 = 26 e⁻; S has 1 lone pair + 3 bonding pairs.</w:t>
      </w:r>
    </w:p>
    <w:p w14:paraId="71E96CA1" w14:textId="77777777" w:rsidR="00723E38" w:rsidRPr="00723E38" w:rsidRDefault="00723E38" w:rsidP="00046E56">
      <w:pPr>
        <w:numPr>
          <w:ilvl w:val="2"/>
          <w:numId w:val="32"/>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color w:val="000000"/>
          <w:bdr w:val="none" w:sz="0" w:space="0" w:color="auto"/>
          <w:lang w:eastAsia="zh-CN"/>
        </w:rPr>
        <w:t>Electron domains: 4 (3 bonding + 1 nonbonding) → tetrahedral domain geometry.</w:t>
      </w:r>
    </w:p>
    <w:p w14:paraId="22F94ADC" w14:textId="77777777" w:rsidR="00723E38" w:rsidRPr="00723E38" w:rsidRDefault="00723E38" w:rsidP="00046E56">
      <w:pPr>
        <w:numPr>
          <w:ilvl w:val="2"/>
          <w:numId w:val="33"/>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color w:val="000000"/>
          <w:bdr w:val="none" w:sz="0" w:space="0" w:color="auto"/>
          <w:lang w:eastAsia="zh-CN"/>
        </w:rPr>
        <w:t>Molecular shape: Trigonal pyramidal.</w:t>
      </w:r>
    </w:p>
    <w:p w14:paraId="50B9A2D4" w14:textId="77777777" w:rsidR="00723E38" w:rsidRPr="00723E38" w:rsidRDefault="00723E38" w:rsidP="00046E56">
      <w:pPr>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Q</w:t>
      </w:r>
      <w:r w:rsidRPr="00723E38">
        <w:rPr>
          <w:rFonts w:eastAsia="Times New Roman"/>
          <w:color w:val="000000"/>
          <w:bdr w:val="none" w:sz="0" w:space="0" w:color="auto"/>
          <w:lang w:eastAsia="zh-CN"/>
        </w:rPr>
        <w:t xml:space="preserve">: Is </w:t>
      </w:r>
      <w:proofErr w:type="spellStart"/>
      <w:r w:rsidRPr="00723E38">
        <w:rPr>
          <w:rFonts w:eastAsia="Times New Roman"/>
          <w:color w:val="000000"/>
          <w:bdr w:val="none" w:sz="0" w:space="0" w:color="auto"/>
          <w:lang w:eastAsia="zh-CN"/>
        </w:rPr>
        <w:t>XeF</w:t>
      </w:r>
      <w:proofErr w:type="spellEnd"/>
      <w:r w:rsidRPr="00723E38">
        <w:rPr>
          <w:rFonts w:eastAsia="Times New Roman"/>
          <w:color w:val="000000"/>
          <w:bdr w:val="none" w:sz="0" w:space="0" w:color="auto"/>
          <w:lang w:eastAsia="zh-CN"/>
        </w:rPr>
        <w:t>₄ polar?</w:t>
      </w:r>
    </w:p>
    <w:p w14:paraId="7CA86EBC" w14:textId="77777777" w:rsidR="00723E38" w:rsidRPr="00723E38" w:rsidRDefault="00723E38" w:rsidP="00046E56">
      <w:pPr>
        <w:numPr>
          <w:ilvl w:val="1"/>
          <w:numId w:val="30"/>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A</w:t>
      </w:r>
      <w:r w:rsidRPr="00723E38">
        <w:rPr>
          <w:rFonts w:eastAsia="Times New Roman"/>
          <w:color w:val="000000"/>
          <w:bdr w:val="none" w:sz="0" w:space="0" w:color="auto"/>
          <w:lang w:eastAsia="zh-CN"/>
        </w:rPr>
        <w:t>: No. Square planar shape (symmetrical) with identical F atoms → nonpolar.</w:t>
      </w:r>
    </w:p>
    <w:p w14:paraId="64AD2CB0" w14:textId="77777777" w:rsidR="00723E38" w:rsidRPr="00723E38" w:rsidRDefault="00723E38" w:rsidP="00046E56">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outlineLvl w:val="3"/>
        <w:rPr>
          <w:rFonts w:eastAsia="Times New Roman"/>
          <w:b/>
          <w:bCs/>
          <w:color w:val="000000"/>
          <w:bdr w:val="none" w:sz="0" w:space="0" w:color="auto"/>
          <w:lang w:eastAsia="zh-CN"/>
        </w:rPr>
      </w:pPr>
      <w:r w:rsidRPr="00723E38">
        <w:rPr>
          <w:rFonts w:eastAsia="Times New Roman"/>
          <w:b/>
          <w:bCs/>
          <w:color w:val="000000"/>
          <w:bdr w:val="none" w:sz="0" w:space="0" w:color="auto"/>
          <w:lang w:eastAsia="zh-CN"/>
        </w:rPr>
        <w:t>3. Hybridization Questions</w:t>
      </w:r>
    </w:p>
    <w:p w14:paraId="629848A8" w14:textId="77777777" w:rsidR="00723E38" w:rsidRPr="00723E38" w:rsidRDefault="00723E38" w:rsidP="00046E56">
      <w:pPr>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Q</w:t>
      </w:r>
      <w:r w:rsidRPr="00723E38">
        <w:rPr>
          <w:rFonts w:eastAsia="Times New Roman"/>
          <w:color w:val="000000"/>
          <w:bdr w:val="none" w:sz="0" w:space="0" w:color="auto"/>
          <w:lang w:eastAsia="zh-CN"/>
        </w:rPr>
        <w:t>: What is the hybridization of the central atom in CO₂?</w:t>
      </w:r>
    </w:p>
    <w:p w14:paraId="07284461" w14:textId="77777777" w:rsidR="00723E38" w:rsidRPr="00723E38" w:rsidRDefault="00723E38" w:rsidP="00046E56">
      <w:pPr>
        <w:numPr>
          <w:ilvl w:val="1"/>
          <w:numId w:val="34"/>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A</w:t>
      </w:r>
      <w:r w:rsidRPr="00723E38">
        <w:rPr>
          <w:rFonts w:eastAsia="Times New Roman"/>
          <w:color w:val="000000"/>
          <w:bdr w:val="none" w:sz="0" w:space="0" w:color="auto"/>
          <w:lang w:eastAsia="zh-CN"/>
        </w:rPr>
        <w:t>: Linear geometry → 2 electron domains → </w:t>
      </w:r>
      <w:proofErr w:type="spellStart"/>
      <w:r w:rsidRPr="00723E38">
        <w:rPr>
          <w:rFonts w:eastAsia="Times New Roman"/>
          <w:b/>
          <w:bCs/>
          <w:color w:val="000000"/>
          <w:bdr w:val="none" w:sz="0" w:space="0" w:color="auto"/>
          <w:lang w:eastAsia="zh-CN"/>
        </w:rPr>
        <w:t>sp</w:t>
      </w:r>
      <w:proofErr w:type="spellEnd"/>
      <w:r w:rsidRPr="00723E38">
        <w:rPr>
          <w:rFonts w:eastAsia="Times New Roman"/>
          <w:color w:val="000000"/>
          <w:bdr w:val="none" w:sz="0" w:space="0" w:color="auto"/>
          <w:lang w:eastAsia="zh-CN"/>
        </w:rPr>
        <w:t> hybridization.</w:t>
      </w:r>
    </w:p>
    <w:p w14:paraId="2ED3ED92" w14:textId="77777777" w:rsidR="00723E38" w:rsidRPr="00723E38" w:rsidRDefault="00723E38" w:rsidP="00046E56">
      <w:pPr>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Q</w:t>
      </w:r>
      <w:r w:rsidRPr="00723E38">
        <w:rPr>
          <w:rFonts w:eastAsia="Times New Roman"/>
          <w:color w:val="000000"/>
          <w:bdr w:val="none" w:sz="0" w:space="0" w:color="auto"/>
          <w:lang w:eastAsia="zh-CN"/>
        </w:rPr>
        <w:t>: Identify the hybrid orbitals in NH₄⁺.</w:t>
      </w:r>
    </w:p>
    <w:p w14:paraId="134DB396" w14:textId="77777777" w:rsidR="00723E38" w:rsidRPr="00723E38" w:rsidRDefault="00723E38" w:rsidP="00046E56">
      <w:pPr>
        <w:numPr>
          <w:ilvl w:val="1"/>
          <w:numId w:val="34"/>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A</w:t>
      </w:r>
      <w:r w:rsidRPr="00723E38">
        <w:rPr>
          <w:rFonts w:eastAsia="Times New Roman"/>
          <w:color w:val="000000"/>
          <w:bdr w:val="none" w:sz="0" w:space="0" w:color="auto"/>
          <w:lang w:eastAsia="zh-CN"/>
        </w:rPr>
        <w:t>: Tetrahedral shape → 4 electron domains → </w:t>
      </w:r>
      <w:r w:rsidRPr="00723E38">
        <w:rPr>
          <w:rFonts w:eastAsia="Times New Roman"/>
          <w:b/>
          <w:bCs/>
          <w:color w:val="000000"/>
          <w:bdr w:val="none" w:sz="0" w:space="0" w:color="auto"/>
          <w:lang w:eastAsia="zh-CN"/>
        </w:rPr>
        <w:t>sp³</w:t>
      </w:r>
      <w:r w:rsidRPr="00723E38">
        <w:rPr>
          <w:rFonts w:eastAsia="Times New Roman"/>
          <w:color w:val="000000"/>
          <w:bdr w:val="none" w:sz="0" w:space="0" w:color="auto"/>
          <w:lang w:eastAsia="zh-CN"/>
        </w:rPr>
        <w:t> hybridization.</w:t>
      </w:r>
    </w:p>
    <w:p w14:paraId="26EF4827" w14:textId="77777777" w:rsidR="00723E38" w:rsidRPr="00723E38" w:rsidRDefault="00723E38" w:rsidP="00046E56">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outlineLvl w:val="2"/>
        <w:rPr>
          <w:rFonts w:eastAsia="Times New Roman"/>
          <w:b/>
          <w:bCs/>
          <w:color w:val="000000"/>
          <w:sz w:val="27"/>
          <w:szCs w:val="27"/>
          <w:bdr w:val="none" w:sz="0" w:space="0" w:color="auto"/>
          <w:lang w:eastAsia="zh-CN"/>
        </w:rPr>
      </w:pPr>
      <w:r w:rsidRPr="00723E38">
        <w:rPr>
          <w:rFonts w:eastAsia="Times New Roman"/>
          <w:b/>
          <w:bCs/>
          <w:color w:val="000000"/>
          <w:sz w:val="27"/>
          <w:szCs w:val="27"/>
          <w:bdr w:val="none" w:sz="0" w:space="0" w:color="auto"/>
          <w:lang w:eastAsia="zh-CN"/>
        </w:rPr>
        <w:t>V. Key Equations and Study Tips</w:t>
      </w:r>
    </w:p>
    <w:p w14:paraId="44AFBEA9" w14:textId="77777777" w:rsidR="00723E38" w:rsidRPr="00723E38" w:rsidRDefault="00723E38" w:rsidP="00046E56">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outlineLvl w:val="3"/>
        <w:rPr>
          <w:rFonts w:eastAsia="Times New Roman"/>
          <w:b/>
          <w:bCs/>
          <w:color w:val="000000"/>
          <w:bdr w:val="none" w:sz="0" w:space="0" w:color="auto"/>
          <w:lang w:eastAsia="zh-CN"/>
        </w:rPr>
      </w:pPr>
      <w:r w:rsidRPr="00723E38">
        <w:rPr>
          <w:rFonts w:eastAsia="Times New Roman"/>
          <w:b/>
          <w:bCs/>
          <w:color w:val="000000"/>
          <w:bdr w:val="none" w:sz="0" w:space="0" w:color="auto"/>
          <w:lang w:eastAsia="zh-CN"/>
        </w:rPr>
        <w:t>1. Formulas to Remember</w:t>
      </w:r>
    </w:p>
    <w:p w14:paraId="25321F9B" w14:textId="77777777" w:rsidR="00723E38" w:rsidRPr="00723E38" w:rsidRDefault="00723E38" w:rsidP="00046E56">
      <w:pPr>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Electronegativity Difference (ΔEN)</w:t>
      </w:r>
      <w:r w:rsidRPr="00723E38">
        <w:rPr>
          <w:rFonts w:eastAsia="Times New Roman"/>
          <w:color w:val="000000"/>
          <w:bdr w:val="none" w:sz="0" w:space="0" w:color="auto"/>
          <w:lang w:eastAsia="zh-CN"/>
        </w:rPr>
        <w:t>:</w:t>
      </w:r>
    </w:p>
    <w:p w14:paraId="0EF3385B" w14:textId="25F55EE8" w:rsidR="00723E38" w:rsidRPr="00723E38" w:rsidRDefault="00723E38" w:rsidP="00046E56">
      <w:pPr>
        <w:numPr>
          <w:ilvl w:val="1"/>
          <w:numId w:val="35"/>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color w:val="000000"/>
          <w:bdr w:val="none" w:sz="0" w:space="0" w:color="auto"/>
          <w:lang w:eastAsia="zh-CN"/>
        </w:rPr>
        <w:t xml:space="preserve">ΔEN &gt; </w:t>
      </w:r>
      <w:r w:rsidR="00EF4F22">
        <w:rPr>
          <w:rFonts w:eastAsia="Times New Roman"/>
          <w:color w:val="000000"/>
          <w:bdr w:val="none" w:sz="0" w:space="0" w:color="auto"/>
          <w:lang w:eastAsia="zh-CN"/>
        </w:rPr>
        <w:t>2.0</w:t>
      </w:r>
      <w:r w:rsidRPr="00723E38">
        <w:rPr>
          <w:rFonts w:eastAsia="Times New Roman"/>
          <w:color w:val="000000"/>
          <w:bdr w:val="none" w:sz="0" w:space="0" w:color="auto"/>
          <w:lang w:eastAsia="zh-CN"/>
        </w:rPr>
        <w:t xml:space="preserve"> ≈ ionic bond; 0.</w:t>
      </w:r>
      <w:r w:rsidR="00EF4F22">
        <w:rPr>
          <w:rFonts w:eastAsia="Times New Roman"/>
          <w:color w:val="000000"/>
          <w:bdr w:val="none" w:sz="0" w:space="0" w:color="auto"/>
          <w:lang w:eastAsia="zh-CN"/>
        </w:rPr>
        <w:t>4</w:t>
      </w:r>
      <w:r w:rsidRPr="00723E38">
        <w:rPr>
          <w:rFonts w:eastAsia="Times New Roman"/>
          <w:color w:val="000000"/>
          <w:bdr w:val="none" w:sz="0" w:space="0" w:color="auto"/>
          <w:lang w:eastAsia="zh-CN"/>
        </w:rPr>
        <w:t>–</w:t>
      </w:r>
      <w:r w:rsidR="00EF4F22">
        <w:rPr>
          <w:rFonts w:eastAsia="Times New Roman"/>
          <w:color w:val="000000"/>
          <w:bdr w:val="none" w:sz="0" w:space="0" w:color="auto"/>
          <w:lang w:eastAsia="zh-CN"/>
        </w:rPr>
        <w:t>2.0</w:t>
      </w:r>
      <w:r w:rsidRPr="00723E38">
        <w:rPr>
          <w:rFonts w:eastAsia="Times New Roman"/>
          <w:color w:val="000000"/>
          <w:bdr w:val="none" w:sz="0" w:space="0" w:color="auto"/>
          <w:lang w:eastAsia="zh-CN"/>
        </w:rPr>
        <w:t xml:space="preserve"> ≈ polar covalent; &lt;0.</w:t>
      </w:r>
      <w:r w:rsidR="00EF4F22">
        <w:rPr>
          <w:rFonts w:eastAsia="Times New Roman"/>
          <w:color w:val="000000"/>
          <w:bdr w:val="none" w:sz="0" w:space="0" w:color="auto"/>
          <w:lang w:eastAsia="zh-CN"/>
        </w:rPr>
        <w:t>4</w:t>
      </w:r>
      <w:r w:rsidRPr="00723E38">
        <w:rPr>
          <w:rFonts w:eastAsia="Times New Roman"/>
          <w:color w:val="000000"/>
          <w:bdr w:val="none" w:sz="0" w:space="0" w:color="auto"/>
          <w:lang w:eastAsia="zh-CN"/>
        </w:rPr>
        <w:t xml:space="preserve"> ≈ nonpolar covalent.</w:t>
      </w:r>
    </w:p>
    <w:p w14:paraId="23C5B3A2" w14:textId="77777777" w:rsidR="00723E38" w:rsidRPr="00723E38" w:rsidRDefault="00723E38" w:rsidP="00046E56">
      <w:pPr>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rPr>
          <w:rFonts w:eastAsia="Times New Roman"/>
          <w:color w:val="000000"/>
          <w:bdr w:val="none" w:sz="0" w:space="0" w:color="auto"/>
          <w:lang w:eastAsia="zh-CN"/>
        </w:rPr>
      </w:pPr>
      <w:r w:rsidRPr="00723E38">
        <w:rPr>
          <w:rFonts w:eastAsia="Times New Roman"/>
          <w:b/>
          <w:bCs/>
          <w:color w:val="000000"/>
          <w:bdr w:val="none" w:sz="0" w:space="0" w:color="auto"/>
          <w:lang w:eastAsia="zh-CN"/>
        </w:rPr>
        <w:t>Hybridization Shortcut</w:t>
      </w:r>
      <w:r w:rsidRPr="00723E38">
        <w:rPr>
          <w:rFonts w:eastAsia="Times New Roman"/>
          <w:color w:val="000000"/>
          <w:bdr w:val="none" w:sz="0" w:space="0" w:color="auto"/>
          <w:lang w:eastAsia="zh-CN"/>
        </w:rPr>
        <w:t>:</w:t>
      </w:r>
    </w:p>
    <w:p w14:paraId="01B7DE07" w14:textId="31A02742" w:rsidR="00723E38" w:rsidRPr="00EF4F22" w:rsidRDefault="00723E38" w:rsidP="00046E56">
      <w:pPr>
        <w:numPr>
          <w:ilvl w:val="1"/>
          <w:numId w:val="35"/>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before="100" w:beforeAutospacing="1" w:after="100" w:afterAutospacing="1" w:line="480" w:lineRule="auto"/>
        <w:outlineLvl w:val="0"/>
        <w:rPr>
          <w:rFonts w:eastAsia="Times New Roman"/>
          <w:b/>
          <w:bCs/>
          <w:color w:val="000000"/>
          <w:kern w:val="36"/>
          <w:bdr w:val="none" w:sz="0" w:space="0" w:color="auto"/>
          <w:lang w:eastAsia="zh-CN"/>
        </w:rPr>
      </w:pPr>
      <w:r w:rsidRPr="00EF4F22">
        <w:rPr>
          <w:rFonts w:eastAsia="Times New Roman"/>
          <w:b/>
          <w:bCs/>
          <w:color w:val="000000"/>
          <w:kern w:val="36"/>
          <w:bdr w:val="none" w:sz="0" w:space="0" w:color="auto"/>
          <w:lang w:eastAsia="zh-CN"/>
        </w:rPr>
        <w:t>Electron domains = # hybrid orbitals (e.g.</w:t>
      </w:r>
      <w:r w:rsidR="00EF4F22">
        <w:rPr>
          <w:rFonts w:eastAsia="Times New Roman"/>
          <w:b/>
          <w:bCs/>
          <w:color w:val="000000"/>
          <w:kern w:val="36"/>
          <w:bdr w:val="none" w:sz="0" w:space="0" w:color="auto"/>
          <w:lang w:eastAsia="zh-CN"/>
        </w:rPr>
        <w:t xml:space="preserve"> </w:t>
      </w:r>
      <w:r w:rsidRPr="00EF4F22">
        <w:rPr>
          <w:rFonts w:eastAsia="Times New Roman"/>
          <w:b/>
          <w:bCs/>
          <w:color w:val="000000"/>
          <w:kern w:val="36"/>
          <w:bdr w:val="none" w:sz="0" w:space="0" w:color="auto"/>
          <w:lang w:eastAsia="zh-CN"/>
        </w:rPr>
        <w:t>5 domains = sp³d).</w:t>
      </w:r>
    </w:p>
    <w:p w14:paraId="362B4455" w14:textId="77777777" w:rsidR="00723E38" w:rsidRPr="00722875" w:rsidRDefault="00723E38" w:rsidP="00046E56">
      <w:pPr>
        <w:pStyle w:val="Body"/>
        <w:spacing w:line="480" w:lineRule="auto"/>
        <w:rPr>
          <w:rFonts w:ascii="Times New Roman" w:eastAsia="Times New Roman" w:hAnsi="Times New Roman" w:cs="Times New Roman"/>
          <w:b/>
          <w:bCs/>
          <w:sz w:val="24"/>
          <w:szCs w:val="24"/>
        </w:rPr>
      </w:pPr>
    </w:p>
    <w:sectPr w:rsidR="00723E38" w:rsidRPr="00722875">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C7434" w14:textId="77777777" w:rsidR="00067FAC" w:rsidRDefault="00067FAC">
      <w:r>
        <w:separator/>
      </w:r>
    </w:p>
  </w:endnote>
  <w:endnote w:type="continuationSeparator" w:id="0">
    <w:p w14:paraId="366218E6" w14:textId="77777777" w:rsidR="00067FAC" w:rsidRDefault="00067F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altName w:val="Arial"/>
    <w:panose1 w:val="02000503000000020004"/>
    <w:charset w:val="00"/>
    <w:family w:val="auto"/>
    <w:pitch w:val="variable"/>
    <w:sig w:usb0="E50002FF" w:usb1="500079DB" w:usb2="00000010" w:usb3="00000000" w:csb0="00000001" w:csb1="00000000"/>
  </w:font>
  <w:font w:name="Helvetica Neue Medium">
    <w:altName w:val="Arial"/>
    <w:panose1 w:val="020B0604020202020204"/>
    <w:charset w:val="4D"/>
    <w:family w:val="swiss"/>
    <w:pitch w:val="variable"/>
    <w:sig w:usb0="A00002FF" w:usb1="5000205B" w:usb2="00000002" w:usb3="00000000" w:csb0="0000009B" w:csb1="00000000"/>
  </w:font>
  <w:font w:name="PSL Ornanong Pro">
    <w:altName w:val="Cambria"/>
    <w:panose1 w:val="020005060000000200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1FB" w14:textId="77777777" w:rsidR="00FB40A5" w:rsidRDefault="00FB40A5">
    <w:pPr>
      <w:pStyle w:val="HeaderFooter"/>
      <w:tabs>
        <w:tab w:val="clear" w:pos="9020"/>
        <w:tab w:val="center" w:pos="4819"/>
        <w:tab w:val="right" w:pos="9638"/>
      </w:tabs>
    </w:pPr>
  </w:p>
  <w:p w14:paraId="078FB3C8" w14:textId="56845F92" w:rsidR="00FB40A5" w:rsidRDefault="00FB40A5">
    <w:pPr>
      <w:pStyle w:val="HeaderFooter"/>
      <w:tabs>
        <w:tab w:val="clear" w:pos="9020"/>
        <w:tab w:val="center" w:pos="4819"/>
        <w:tab w:val="right" w:pos="963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F31E5" w14:textId="77777777" w:rsidR="00067FAC" w:rsidRDefault="00067FAC">
      <w:r>
        <w:separator/>
      </w:r>
    </w:p>
  </w:footnote>
  <w:footnote w:type="continuationSeparator" w:id="0">
    <w:p w14:paraId="73FCB0C0" w14:textId="77777777" w:rsidR="00067FAC" w:rsidRDefault="00067F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1306F"/>
    <w:multiLevelType w:val="multilevel"/>
    <w:tmpl w:val="8FA4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9215C"/>
    <w:multiLevelType w:val="multilevel"/>
    <w:tmpl w:val="FF841E1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CA3550"/>
    <w:multiLevelType w:val="multilevel"/>
    <w:tmpl w:val="FBF0C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C9506F"/>
    <w:multiLevelType w:val="multilevel"/>
    <w:tmpl w:val="D5FE1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734E35"/>
    <w:multiLevelType w:val="multilevel"/>
    <w:tmpl w:val="118EB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F53DF3"/>
    <w:multiLevelType w:val="multilevel"/>
    <w:tmpl w:val="C0BA4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523452"/>
    <w:multiLevelType w:val="multilevel"/>
    <w:tmpl w:val="C9A8BD0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A27895"/>
    <w:multiLevelType w:val="multilevel"/>
    <w:tmpl w:val="95E0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7933FC"/>
    <w:multiLevelType w:val="multilevel"/>
    <w:tmpl w:val="2D00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522AD5"/>
    <w:multiLevelType w:val="multilevel"/>
    <w:tmpl w:val="B636A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AC0B5A"/>
    <w:multiLevelType w:val="multilevel"/>
    <w:tmpl w:val="3A7C0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8E1B8A"/>
    <w:multiLevelType w:val="multilevel"/>
    <w:tmpl w:val="69AC6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D26773"/>
    <w:multiLevelType w:val="multilevel"/>
    <w:tmpl w:val="F3E2AFF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16587C"/>
    <w:multiLevelType w:val="multilevel"/>
    <w:tmpl w:val="ACF26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8799303">
    <w:abstractNumId w:val="10"/>
  </w:num>
  <w:num w:numId="2" w16cid:durableId="90397263">
    <w:abstractNumId w:val="1"/>
  </w:num>
  <w:num w:numId="3" w16cid:durableId="1856075193">
    <w:abstractNumId w:val="1"/>
    <w:lvlOverride w:ilvl="1">
      <w:lvl w:ilvl="1">
        <w:numFmt w:val="decimal"/>
        <w:lvlText w:val="%2."/>
        <w:lvlJc w:val="left"/>
      </w:lvl>
    </w:lvlOverride>
  </w:num>
  <w:num w:numId="4" w16cid:durableId="1838185708">
    <w:abstractNumId w:val="1"/>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5" w16cid:durableId="1119378571">
    <w:abstractNumId w:val="1"/>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6" w16cid:durableId="1667707577">
    <w:abstractNumId w:val="1"/>
    <w:lvlOverride w:ilvl="1">
      <w:lvl w:ilvl="1">
        <w:numFmt w:val="decimal"/>
        <w:lvlText w:val="%2."/>
        <w:lvlJc w:val="left"/>
      </w:lvl>
    </w:lvlOverride>
  </w:num>
  <w:num w:numId="7" w16cid:durableId="2094428001">
    <w:abstractNumId w:val="1"/>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8" w16cid:durableId="1403991617">
    <w:abstractNumId w:val="1"/>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9" w16cid:durableId="1812094538">
    <w:abstractNumId w:val="8"/>
  </w:num>
  <w:num w:numId="10" w16cid:durableId="74935280">
    <w:abstractNumId w:val="12"/>
  </w:num>
  <w:num w:numId="11" w16cid:durableId="515997288">
    <w:abstractNumId w:val="12"/>
    <w:lvlOverride w:ilvl="1">
      <w:lvl w:ilvl="1">
        <w:numFmt w:val="decimal"/>
        <w:lvlText w:val="%2."/>
        <w:lvlJc w:val="left"/>
      </w:lvl>
    </w:lvlOverride>
  </w:num>
  <w:num w:numId="12" w16cid:durableId="2004966249">
    <w:abstractNumId w:val="12"/>
    <w:lvlOverride w:ilvl="1">
      <w:lvl w:ilvl="1">
        <w:numFmt w:val="decimal"/>
        <w:lvlText w:val="%2."/>
        <w:lvlJc w:val="left"/>
      </w:lvl>
    </w:lvlOverride>
  </w:num>
  <w:num w:numId="13" w16cid:durableId="1029182887">
    <w:abstractNumId w:val="12"/>
    <w:lvlOverride w:ilvl="1">
      <w:lvl w:ilvl="1">
        <w:numFmt w:val="decimal"/>
        <w:lvlText w:val="%2."/>
        <w:lvlJc w:val="left"/>
      </w:lvl>
    </w:lvlOverride>
  </w:num>
  <w:num w:numId="14" w16cid:durableId="1247611675">
    <w:abstractNumId w:val="12"/>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5" w16cid:durableId="624313057">
    <w:abstractNumId w:val="12"/>
    <w:lvlOverride w:ilvl="1">
      <w:lvl w:ilvl="1">
        <w:numFmt w:val="decimal"/>
        <w:lvlText w:val="%2."/>
        <w:lvlJc w:val="left"/>
      </w:lvl>
    </w:lvlOverride>
    <w:lvlOverride w:ilvl="2">
      <w:lvl w:ilvl="2">
        <w:numFmt w:val="bullet"/>
        <w:lvlText w:val="o"/>
        <w:lvlJc w:val="left"/>
        <w:pPr>
          <w:tabs>
            <w:tab w:val="num" w:pos="2160"/>
          </w:tabs>
          <w:ind w:left="2160" w:hanging="360"/>
        </w:pPr>
        <w:rPr>
          <w:rFonts w:ascii="Courier New" w:hAnsi="Courier New" w:hint="default"/>
          <w:sz w:val="20"/>
        </w:rPr>
      </w:lvl>
    </w:lvlOverride>
  </w:num>
  <w:num w:numId="16" w16cid:durableId="806974578">
    <w:abstractNumId w:val="11"/>
  </w:num>
  <w:num w:numId="17" w16cid:durableId="1701081490">
    <w:abstractNumId w:val="6"/>
  </w:num>
  <w:num w:numId="18" w16cid:durableId="585458487">
    <w:abstractNumId w:val="6"/>
    <w:lvlOverride w:ilvl="1">
      <w:lvl w:ilvl="1">
        <w:numFmt w:val="decimal"/>
        <w:lvlText w:val="%2."/>
        <w:lvlJc w:val="left"/>
      </w:lvl>
    </w:lvlOverride>
  </w:num>
  <w:num w:numId="19" w16cid:durableId="310598175">
    <w:abstractNumId w:val="6"/>
    <w:lvlOverride w:ilvl="1">
      <w:lvl w:ilvl="1">
        <w:numFmt w:val="decimal"/>
        <w:lvlText w:val="%2."/>
        <w:lvlJc w:val="left"/>
      </w:lvl>
    </w:lvlOverride>
  </w:num>
  <w:num w:numId="20" w16cid:durableId="1838420317">
    <w:abstractNumId w:val="6"/>
    <w:lvlOverride w:ilvl="1">
      <w:lvl w:ilvl="1">
        <w:numFmt w:val="decimal"/>
        <w:lvlText w:val="%2."/>
        <w:lvlJc w:val="left"/>
      </w:lvl>
    </w:lvlOverride>
  </w:num>
  <w:num w:numId="21" w16cid:durableId="735513364">
    <w:abstractNumId w:val="6"/>
    <w:lvlOverride w:ilvl="1">
      <w:lvl w:ilvl="1">
        <w:numFmt w:val="decimal"/>
        <w:lvlText w:val="%2."/>
        <w:lvlJc w:val="left"/>
      </w:lvl>
    </w:lvlOverride>
  </w:num>
  <w:num w:numId="22" w16cid:durableId="726953856">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23" w16cid:durableId="1879732662">
    <w:abstractNumId w:val="0"/>
  </w:num>
  <w:num w:numId="24" w16cid:durableId="1349143278">
    <w:abstractNumId w:val="9"/>
  </w:num>
  <w:num w:numId="25" w16cid:durableId="863523465">
    <w:abstractNumId w:val="9"/>
    <w:lvlOverride w:ilvl="2">
      <w:lvl w:ilvl="2">
        <w:numFmt w:val="bullet"/>
        <w:lvlText w:val="o"/>
        <w:lvlJc w:val="left"/>
        <w:pPr>
          <w:tabs>
            <w:tab w:val="num" w:pos="2160"/>
          </w:tabs>
          <w:ind w:left="2160" w:hanging="360"/>
        </w:pPr>
        <w:rPr>
          <w:rFonts w:ascii="Courier New" w:hAnsi="Courier New" w:hint="default"/>
          <w:sz w:val="20"/>
        </w:rPr>
      </w:lvl>
    </w:lvlOverride>
  </w:num>
  <w:num w:numId="26" w16cid:durableId="2071685197">
    <w:abstractNumId w:val="9"/>
    <w:lvlOverride w:ilvl="2">
      <w:lvl w:ilvl="2">
        <w:numFmt w:val="bullet"/>
        <w:lvlText w:val="o"/>
        <w:lvlJc w:val="left"/>
        <w:pPr>
          <w:tabs>
            <w:tab w:val="num" w:pos="2160"/>
          </w:tabs>
          <w:ind w:left="2160" w:hanging="360"/>
        </w:pPr>
        <w:rPr>
          <w:rFonts w:ascii="Courier New" w:hAnsi="Courier New" w:hint="default"/>
          <w:sz w:val="20"/>
        </w:rPr>
      </w:lvl>
    </w:lvlOverride>
  </w:num>
  <w:num w:numId="27" w16cid:durableId="1455633971">
    <w:abstractNumId w:val="9"/>
    <w:lvlOverride w:ilvl="2">
      <w:lvl w:ilvl="2">
        <w:numFmt w:val="bullet"/>
        <w:lvlText w:val="o"/>
        <w:lvlJc w:val="left"/>
        <w:pPr>
          <w:tabs>
            <w:tab w:val="num" w:pos="2160"/>
          </w:tabs>
          <w:ind w:left="2160" w:hanging="360"/>
        </w:pPr>
        <w:rPr>
          <w:rFonts w:ascii="Courier New" w:hAnsi="Courier New" w:hint="default"/>
          <w:sz w:val="20"/>
        </w:rPr>
      </w:lvl>
    </w:lvlOverride>
  </w:num>
  <w:num w:numId="28" w16cid:durableId="132796599">
    <w:abstractNumId w:val="3"/>
  </w:num>
  <w:num w:numId="29" w16cid:durableId="127086824">
    <w:abstractNumId w:val="2"/>
  </w:num>
  <w:num w:numId="30" w16cid:durableId="818379692">
    <w:abstractNumId w:val="13"/>
  </w:num>
  <w:num w:numId="31" w16cid:durableId="1612055686">
    <w:abstractNumId w:val="13"/>
    <w:lvlOverride w:ilvl="2">
      <w:lvl w:ilvl="2">
        <w:numFmt w:val="bullet"/>
        <w:lvlText w:val="o"/>
        <w:lvlJc w:val="left"/>
        <w:pPr>
          <w:tabs>
            <w:tab w:val="num" w:pos="2160"/>
          </w:tabs>
          <w:ind w:left="2160" w:hanging="360"/>
        </w:pPr>
        <w:rPr>
          <w:rFonts w:ascii="Courier New" w:hAnsi="Courier New" w:hint="default"/>
          <w:sz w:val="20"/>
        </w:rPr>
      </w:lvl>
    </w:lvlOverride>
  </w:num>
  <w:num w:numId="32" w16cid:durableId="764686370">
    <w:abstractNumId w:val="13"/>
    <w:lvlOverride w:ilvl="2">
      <w:lvl w:ilvl="2">
        <w:numFmt w:val="bullet"/>
        <w:lvlText w:val="o"/>
        <w:lvlJc w:val="left"/>
        <w:pPr>
          <w:tabs>
            <w:tab w:val="num" w:pos="2160"/>
          </w:tabs>
          <w:ind w:left="2160" w:hanging="360"/>
        </w:pPr>
        <w:rPr>
          <w:rFonts w:ascii="Courier New" w:hAnsi="Courier New" w:hint="default"/>
          <w:sz w:val="20"/>
        </w:rPr>
      </w:lvl>
    </w:lvlOverride>
  </w:num>
  <w:num w:numId="33" w16cid:durableId="304360335">
    <w:abstractNumId w:val="13"/>
    <w:lvlOverride w:ilvl="2">
      <w:lvl w:ilvl="2">
        <w:numFmt w:val="bullet"/>
        <w:lvlText w:val="o"/>
        <w:lvlJc w:val="left"/>
        <w:pPr>
          <w:tabs>
            <w:tab w:val="num" w:pos="2160"/>
          </w:tabs>
          <w:ind w:left="2160" w:hanging="360"/>
        </w:pPr>
        <w:rPr>
          <w:rFonts w:ascii="Courier New" w:hAnsi="Courier New" w:hint="default"/>
          <w:sz w:val="20"/>
        </w:rPr>
      </w:lvl>
    </w:lvlOverride>
  </w:num>
  <w:num w:numId="34" w16cid:durableId="1418942224">
    <w:abstractNumId w:val="4"/>
  </w:num>
  <w:num w:numId="35" w16cid:durableId="775909292">
    <w:abstractNumId w:val="5"/>
  </w:num>
  <w:num w:numId="36" w16cid:durableId="10455274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8"/>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0A5"/>
    <w:rsid w:val="0002089D"/>
    <w:rsid w:val="00046E56"/>
    <w:rsid w:val="00067FAC"/>
    <w:rsid w:val="000B34FE"/>
    <w:rsid w:val="001B7D3E"/>
    <w:rsid w:val="001F491C"/>
    <w:rsid w:val="00222305"/>
    <w:rsid w:val="00316B0E"/>
    <w:rsid w:val="004673D5"/>
    <w:rsid w:val="00514453"/>
    <w:rsid w:val="005D6D3B"/>
    <w:rsid w:val="00640570"/>
    <w:rsid w:val="006D4193"/>
    <w:rsid w:val="006E0090"/>
    <w:rsid w:val="0070737F"/>
    <w:rsid w:val="00722875"/>
    <w:rsid w:val="00723E38"/>
    <w:rsid w:val="00937C80"/>
    <w:rsid w:val="00974671"/>
    <w:rsid w:val="009A0C12"/>
    <w:rsid w:val="00A17ACB"/>
    <w:rsid w:val="00A349A2"/>
    <w:rsid w:val="00AC2913"/>
    <w:rsid w:val="00B32BF8"/>
    <w:rsid w:val="00B76192"/>
    <w:rsid w:val="00B9126C"/>
    <w:rsid w:val="00C00178"/>
    <w:rsid w:val="00D00DFB"/>
    <w:rsid w:val="00EF4F22"/>
    <w:rsid w:val="00FB40A5"/>
    <w:rsid w:val="00FE70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5C6A6"/>
  <w15:docId w15:val="{80DCFFEA-50A8-4720-AA56-3E8AAAD43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link w:val="Heading1Char"/>
    <w:uiPriority w:val="9"/>
    <w:qFormat/>
    <w:rsid w:val="00723E3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0"/>
    </w:pPr>
    <w:rPr>
      <w:rFonts w:eastAsia="Times New Roman"/>
      <w:b/>
      <w:bCs/>
      <w:kern w:val="36"/>
      <w:sz w:val="48"/>
      <w:szCs w:val="48"/>
      <w:bdr w:val="none" w:sz="0" w:space="0" w:color="auto"/>
      <w:lang w:eastAsia="zh-CN"/>
    </w:rPr>
  </w:style>
  <w:style w:type="paragraph" w:styleId="Heading3">
    <w:name w:val="heading 3"/>
    <w:basedOn w:val="Normal"/>
    <w:link w:val="Heading3Char"/>
    <w:uiPriority w:val="9"/>
    <w:qFormat/>
    <w:rsid w:val="00723E3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pPr>
    <w:rPr>
      <w:rFonts w:eastAsia="Times New Roman"/>
      <w:b/>
      <w:bCs/>
      <w:sz w:val="27"/>
      <w:szCs w:val="27"/>
      <w:bdr w:val="none" w:sz="0" w:space="0" w:color="auto"/>
      <w:lang w:eastAsia="zh-CN"/>
    </w:rPr>
  </w:style>
  <w:style w:type="paragraph" w:styleId="Heading4">
    <w:name w:val="heading 4"/>
    <w:basedOn w:val="Normal"/>
    <w:link w:val="Heading4Char"/>
    <w:uiPriority w:val="9"/>
    <w:qFormat/>
    <w:rsid w:val="00723E3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3"/>
    </w:pPr>
    <w:rPr>
      <w:rFonts w:eastAsia="Times New Roman"/>
      <w:b/>
      <w:bCs/>
      <w:bdr w:val="none" w:sz="0" w:space="0" w:color="auto"/>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ascii="Helvetica Neue" w:eastAsia="Helvetica Neue" w:hAnsi="Helvetica Neue" w:cs="Helvetica Neue"/>
      <w:color w:val="000000"/>
      <w:sz w:val="22"/>
      <w:szCs w:val="22"/>
      <w14:textOutline w14:w="0" w14:cap="flat" w14:cmpd="sng" w14:algn="ctr">
        <w14:noFill/>
        <w14:prstDash w14:val="solid"/>
        <w14:bevel/>
      </w14:textOutline>
    </w:rPr>
  </w:style>
  <w:style w:type="paragraph" w:customStyle="1" w:styleId="LabelDark">
    <w:name w:val="Label Dark"/>
    <w:pPr>
      <w:keepLines/>
      <w:jc w:val="center"/>
    </w:pPr>
    <w:rPr>
      <w:rFonts w:ascii="Helvetica Neue Medium" w:hAnsi="Helvetica Neue Medium" w:cs="Arial Unicode MS"/>
      <w:color w:val="000000"/>
      <w:sz w:val="24"/>
      <w:szCs w:val="24"/>
      <w14:textOutline w14:w="0" w14:cap="flat" w14:cmpd="sng" w14:algn="ctr">
        <w14:noFill/>
        <w14:prstDash w14:val="solid"/>
        <w14:bevel/>
      </w14:textOutline>
    </w:rPr>
  </w:style>
  <w:style w:type="character" w:customStyle="1" w:styleId="White">
    <w:name w:val="White"/>
    <w:rPr>
      <w:outline w:val="0"/>
      <w:color w:val="FFFFFF"/>
      <w:lang w:val="en-US"/>
    </w:rPr>
  </w:style>
  <w:style w:type="paragraph" w:styleId="Header">
    <w:name w:val="header"/>
    <w:basedOn w:val="Normal"/>
    <w:link w:val="HeaderChar"/>
    <w:uiPriority w:val="99"/>
    <w:unhideWhenUsed/>
    <w:rsid w:val="00C00178"/>
    <w:pPr>
      <w:tabs>
        <w:tab w:val="center" w:pos="4153"/>
        <w:tab w:val="right" w:pos="8306"/>
      </w:tabs>
    </w:pPr>
  </w:style>
  <w:style w:type="character" w:customStyle="1" w:styleId="HeaderChar">
    <w:name w:val="Header Char"/>
    <w:basedOn w:val="DefaultParagraphFont"/>
    <w:link w:val="Header"/>
    <w:uiPriority w:val="99"/>
    <w:rsid w:val="00C00178"/>
    <w:rPr>
      <w:sz w:val="24"/>
      <w:szCs w:val="24"/>
      <w:lang w:eastAsia="en-US"/>
    </w:rPr>
  </w:style>
  <w:style w:type="paragraph" w:styleId="Footer">
    <w:name w:val="footer"/>
    <w:basedOn w:val="Normal"/>
    <w:link w:val="FooterChar"/>
    <w:uiPriority w:val="99"/>
    <w:unhideWhenUsed/>
    <w:rsid w:val="00C00178"/>
    <w:pPr>
      <w:tabs>
        <w:tab w:val="center" w:pos="4153"/>
        <w:tab w:val="right" w:pos="8306"/>
      </w:tabs>
    </w:pPr>
  </w:style>
  <w:style w:type="character" w:customStyle="1" w:styleId="FooterChar">
    <w:name w:val="Footer Char"/>
    <w:basedOn w:val="DefaultParagraphFont"/>
    <w:link w:val="Footer"/>
    <w:uiPriority w:val="99"/>
    <w:rsid w:val="00C00178"/>
    <w:rPr>
      <w:sz w:val="24"/>
      <w:szCs w:val="24"/>
      <w:lang w:eastAsia="en-US"/>
    </w:rPr>
  </w:style>
  <w:style w:type="character" w:customStyle="1" w:styleId="Heading1Char">
    <w:name w:val="Heading 1 Char"/>
    <w:basedOn w:val="DefaultParagraphFont"/>
    <w:link w:val="Heading1"/>
    <w:uiPriority w:val="9"/>
    <w:rsid w:val="00723E38"/>
    <w:rPr>
      <w:rFonts w:eastAsia="Times New Roman"/>
      <w:b/>
      <w:bCs/>
      <w:kern w:val="36"/>
      <w:sz w:val="48"/>
      <w:szCs w:val="48"/>
      <w:bdr w:val="none" w:sz="0" w:space="0" w:color="auto"/>
    </w:rPr>
  </w:style>
  <w:style w:type="character" w:customStyle="1" w:styleId="Heading3Char">
    <w:name w:val="Heading 3 Char"/>
    <w:basedOn w:val="DefaultParagraphFont"/>
    <w:link w:val="Heading3"/>
    <w:uiPriority w:val="9"/>
    <w:rsid w:val="00723E38"/>
    <w:rPr>
      <w:rFonts w:eastAsia="Times New Roman"/>
      <w:b/>
      <w:bCs/>
      <w:sz w:val="27"/>
      <w:szCs w:val="27"/>
      <w:bdr w:val="none" w:sz="0" w:space="0" w:color="auto"/>
    </w:rPr>
  </w:style>
  <w:style w:type="character" w:customStyle="1" w:styleId="Heading4Char">
    <w:name w:val="Heading 4 Char"/>
    <w:basedOn w:val="DefaultParagraphFont"/>
    <w:link w:val="Heading4"/>
    <w:uiPriority w:val="9"/>
    <w:rsid w:val="00723E38"/>
    <w:rPr>
      <w:rFonts w:eastAsia="Times New Roman"/>
      <w:b/>
      <w:bCs/>
      <w:sz w:val="24"/>
      <w:szCs w:val="24"/>
      <w:bdr w:val="none" w:sz="0" w:space="0" w:color="auto"/>
    </w:rPr>
  </w:style>
  <w:style w:type="character" w:styleId="Strong">
    <w:name w:val="Strong"/>
    <w:basedOn w:val="DefaultParagraphFont"/>
    <w:uiPriority w:val="22"/>
    <w:qFormat/>
    <w:rsid w:val="00723E38"/>
    <w:rPr>
      <w:b/>
      <w:bCs/>
    </w:rPr>
  </w:style>
  <w:style w:type="paragraph" w:styleId="ListParagraph">
    <w:name w:val="List Paragraph"/>
    <w:basedOn w:val="Normal"/>
    <w:uiPriority w:val="34"/>
    <w:qFormat/>
    <w:rsid w:val="00046E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339331">
      <w:bodyDiv w:val="1"/>
      <w:marLeft w:val="0"/>
      <w:marRight w:val="0"/>
      <w:marTop w:val="0"/>
      <w:marBottom w:val="0"/>
      <w:divBdr>
        <w:top w:val="none" w:sz="0" w:space="0" w:color="auto"/>
        <w:left w:val="none" w:sz="0" w:space="0" w:color="auto"/>
        <w:bottom w:val="none" w:sz="0" w:space="0" w:color="auto"/>
        <w:right w:val="none" w:sz="0" w:space="0" w:color="auto"/>
      </w:divBdr>
      <w:divsChild>
        <w:div w:id="1542090297">
          <w:marLeft w:val="0"/>
          <w:marRight w:val="0"/>
          <w:marTop w:val="0"/>
          <w:marBottom w:val="120"/>
          <w:divBdr>
            <w:top w:val="none" w:sz="0" w:space="0" w:color="auto"/>
            <w:left w:val="none" w:sz="0" w:space="0" w:color="auto"/>
            <w:bottom w:val="none" w:sz="0" w:space="0" w:color="auto"/>
            <w:right w:val="none" w:sz="0" w:space="0" w:color="auto"/>
          </w:divBdr>
        </w:div>
        <w:div w:id="2050372531">
          <w:marLeft w:val="0"/>
          <w:marRight w:val="0"/>
          <w:marTop w:val="0"/>
          <w:marBottom w:val="120"/>
          <w:divBdr>
            <w:top w:val="none" w:sz="0" w:space="0" w:color="auto"/>
            <w:left w:val="none" w:sz="0" w:space="0" w:color="auto"/>
            <w:bottom w:val="none" w:sz="0" w:space="0" w:color="auto"/>
            <w:right w:val="none" w:sz="0" w:space="0" w:color="auto"/>
          </w:divBdr>
        </w:div>
        <w:div w:id="374045467">
          <w:marLeft w:val="0"/>
          <w:marRight w:val="0"/>
          <w:marTop w:val="0"/>
          <w:marBottom w:val="120"/>
          <w:divBdr>
            <w:top w:val="none" w:sz="0" w:space="0" w:color="auto"/>
            <w:left w:val="none" w:sz="0" w:space="0" w:color="auto"/>
            <w:bottom w:val="none" w:sz="0" w:space="0" w:color="auto"/>
            <w:right w:val="none" w:sz="0" w:space="0" w:color="auto"/>
          </w:divBdr>
        </w:div>
        <w:div w:id="526219997">
          <w:marLeft w:val="0"/>
          <w:marRight w:val="0"/>
          <w:marTop w:val="0"/>
          <w:marBottom w:val="120"/>
          <w:divBdr>
            <w:top w:val="none" w:sz="0" w:space="0" w:color="auto"/>
            <w:left w:val="none" w:sz="0" w:space="0" w:color="auto"/>
            <w:bottom w:val="none" w:sz="0" w:space="0" w:color="auto"/>
            <w:right w:val="none" w:sz="0" w:space="0" w:color="auto"/>
          </w:divBdr>
        </w:div>
        <w:div w:id="1539735120">
          <w:marLeft w:val="0"/>
          <w:marRight w:val="0"/>
          <w:marTop w:val="0"/>
          <w:marBottom w:val="120"/>
          <w:divBdr>
            <w:top w:val="none" w:sz="0" w:space="0" w:color="auto"/>
            <w:left w:val="none" w:sz="0" w:space="0" w:color="auto"/>
            <w:bottom w:val="none" w:sz="0" w:space="0" w:color="auto"/>
            <w:right w:val="none" w:sz="0" w:space="0" w:color="auto"/>
          </w:divBdr>
        </w:div>
      </w:divsChild>
    </w:div>
    <w:div w:id="1031343451">
      <w:bodyDiv w:val="1"/>
      <w:marLeft w:val="0"/>
      <w:marRight w:val="0"/>
      <w:marTop w:val="0"/>
      <w:marBottom w:val="0"/>
      <w:divBdr>
        <w:top w:val="none" w:sz="0" w:space="0" w:color="auto"/>
        <w:left w:val="none" w:sz="0" w:space="0" w:color="auto"/>
        <w:bottom w:val="none" w:sz="0" w:space="0" w:color="auto"/>
        <w:right w:val="none" w:sz="0" w:space="0" w:color="auto"/>
      </w:divBdr>
      <w:divsChild>
        <w:div w:id="360975478">
          <w:marLeft w:val="0"/>
          <w:marRight w:val="0"/>
          <w:marTop w:val="0"/>
          <w:marBottom w:val="0"/>
          <w:divBdr>
            <w:top w:val="none" w:sz="0" w:space="0" w:color="auto"/>
            <w:left w:val="none" w:sz="0" w:space="0" w:color="auto"/>
            <w:bottom w:val="none" w:sz="0" w:space="0" w:color="auto"/>
            <w:right w:val="none" w:sz="0" w:space="0" w:color="auto"/>
          </w:divBdr>
          <w:divsChild>
            <w:div w:id="1247419755">
              <w:marLeft w:val="0"/>
              <w:marRight w:val="0"/>
              <w:marTop w:val="0"/>
              <w:marBottom w:val="0"/>
              <w:divBdr>
                <w:top w:val="none" w:sz="0" w:space="0" w:color="auto"/>
                <w:left w:val="none" w:sz="0" w:space="0" w:color="auto"/>
                <w:bottom w:val="none" w:sz="0" w:space="0" w:color="auto"/>
                <w:right w:val="none" w:sz="0" w:space="0" w:color="auto"/>
              </w:divBdr>
              <w:divsChild>
                <w:div w:id="593306">
                  <w:marLeft w:val="0"/>
                  <w:marRight w:val="0"/>
                  <w:marTop w:val="0"/>
                  <w:marBottom w:val="0"/>
                  <w:divBdr>
                    <w:top w:val="none" w:sz="0" w:space="0" w:color="auto"/>
                    <w:left w:val="none" w:sz="0" w:space="0" w:color="auto"/>
                    <w:bottom w:val="none" w:sz="0" w:space="0" w:color="auto"/>
                    <w:right w:val="none" w:sz="0" w:space="0" w:color="auto"/>
                  </w:divBdr>
                  <w:divsChild>
                    <w:div w:id="282928524">
                      <w:marLeft w:val="0"/>
                      <w:marRight w:val="0"/>
                      <w:marTop w:val="180"/>
                      <w:marBottom w:val="0"/>
                      <w:divBdr>
                        <w:top w:val="none" w:sz="0" w:space="0" w:color="auto"/>
                        <w:left w:val="none" w:sz="0" w:space="0" w:color="auto"/>
                        <w:bottom w:val="none" w:sz="0" w:space="0" w:color="auto"/>
                        <w:right w:val="none" w:sz="0" w:space="0" w:color="auto"/>
                      </w:divBdr>
                      <w:divsChild>
                        <w:div w:id="1481650060">
                          <w:marLeft w:val="0"/>
                          <w:marRight w:val="0"/>
                          <w:marTop w:val="0"/>
                          <w:marBottom w:val="0"/>
                          <w:divBdr>
                            <w:top w:val="none" w:sz="0" w:space="0" w:color="auto"/>
                            <w:left w:val="none" w:sz="0" w:space="0" w:color="auto"/>
                            <w:bottom w:val="none" w:sz="0" w:space="0" w:color="auto"/>
                            <w:right w:val="none" w:sz="0" w:space="0" w:color="auto"/>
                          </w:divBdr>
                          <w:divsChild>
                            <w:div w:id="1569270079">
                              <w:marLeft w:val="0"/>
                              <w:marRight w:val="0"/>
                              <w:marTop w:val="0"/>
                              <w:marBottom w:val="0"/>
                              <w:divBdr>
                                <w:top w:val="none" w:sz="0" w:space="0" w:color="auto"/>
                                <w:left w:val="none" w:sz="0" w:space="0" w:color="auto"/>
                                <w:bottom w:val="none" w:sz="0" w:space="0" w:color="auto"/>
                                <w:right w:val="none" w:sz="0" w:space="0" w:color="auto"/>
                              </w:divBdr>
                              <w:divsChild>
                                <w:div w:id="1646203888">
                                  <w:marLeft w:val="0"/>
                                  <w:marRight w:val="0"/>
                                  <w:marTop w:val="0"/>
                                  <w:marBottom w:val="0"/>
                                  <w:divBdr>
                                    <w:top w:val="none" w:sz="0" w:space="0" w:color="auto"/>
                                    <w:left w:val="none" w:sz="0" w:space="0" w:color="auto"/>
                                    <w:bottom w:val="none" w:sz="0" w:space="0" w:color="auto"/>
                                    <w:right w:val="none" w:sz="0" w:space="0" w:color="auto"/>
                                  </w:divBdr>
                                  <w:divsChild>
                                    <w:div w:id="1273435483">
                                      <w:marLeft w:val="0"/>
                                      <w:marRight w:val="0"/>
                                      <w:marTop w:val="0"/>
                                      <w:marBottom w:val="0"/>
                                      <w:divBdr>
                                        <w:top w:val="none" w:sz="0" w:space="0" w:color="auto"/>
                                        <w:left w:val="none" w:sz="0" w:space="0" w:color="auto"/>
                                        <w:bottom w:val="none" w:sz="0" w:space="0" w:color="auto"/>
                                        <w:right w:val="none" w:sz="0" w:space="0" w:color="auto"/>
                                      </w:divBdr>
                                      <w:divsChild>
                                        <w:div w:id="146484079">
                                          <w:marLeft w:val="0"/>
                                          <w:marRight w:val="0"/>
                                          <w:marTop w:val="0"/>
                                          <w:marBottom w:val="0"/>
                                          <w:divBdr>
                                            <w:top w:val="none" w:sz="0" w:space="0" w:color="auto"/>
                                            <w:left w:val="none" w:sz="0" w:space="0" w:color="auto"/>
                                            <w:bottom w:val="none" w:sz="0" w:space="0" w:color="auto"/>
                                            <w:right w:val="none" w:sz="0" w:space="0" w:color="auto"/>
                                          </w:divBdr>
                                          <w:divsChild>
                                            <w:div w:id="1539774889">
                                              <w:marLeft w:val="0"/>
                                              <w:marRight w:val="0"/>
                                              <w:marTop w:val="0"/>
                                              <w:marBottom w:val="120"/>
                                              <w:divBdr>
                                                <w:top w:val="none" w:sz="0" w:space="0" w:color="auto"/>
                                                <w:left w:val="none" w:sz="0" w:space="0" w:color="auto"/>
                                                <w:bottom w:val="none" w:sz="0" w:space="0" w:color="auto"/>
                                                <w:right w:val="none" w:sz="0" w:space="0" w:color="auto"/>
                                              </w:divBdr>
                                            </w:div>
                                            <w:div w:id="1579244932">
                                              <w:marLeft w:val="0"/>
                                              <w:marRight w:val="0"/>
                                              <w:marTop w:val="0"/>
                                              <w:marBottom w:val="120"/>
                                              <w:divBdr>
                                                <w:top w:val="none" w:sz="0" w:space="0" w:color="auto"/>
                                                <w:left w:val="none" w:sz="0" w:space="0" w:color="auto"/>
                                                <w:bottom w:val="none" w:sz="0" w:space="0" w:color="auto"/>
                                                <w:right w:val="none" w:sz="0" w:space="0" w:color="auto"/>
                                              </w:divBdr>
                                            </w:div>
                                            <w:div w:id="119400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9893603">
          <w:marLeft w:val="0"/>
          <w:marRight w:val="0"/>
          <w:marTop w:val="0"/>
          <w:marBottom w:val="0"/>
          <w:divBdr>
            <w:top w:val="none" w:sz="0" w:space="0" w:color="auto"/>
            <w:left w:val="none" w:sz="0" w:space="0" w:color="auto"/>
            <w:bottom w:val="none" w:sz="0" w:space="0" w:color="auto"/>
            <w:right w:val="none" w:sz="0" w:space="0" w:color="auto"/>
          </w:divBdr>
          <w:divsChild>
            <w:div w:id="1106846556">
              <w:marLeft w:val="0"/>
              <w:marRight w:val="0"/>
              <w:marTop w:val="0"/>
              <w:marBottom w:val="0"/>
              <w:divBdr>
                <w:top w:val="none" w:sz="0" w:space="0" w:color="auto"/>
                <w:left w:val="none" w:sz="0" w:space="0" w:color="auto"/>
                <w:bottom w:val="none" w:sz="0" w:space="0" w:color="auto"/>
                <w:right w:val="none" w:sz="0" w:space="0" w:color="auto"/>
              </w:divBdr>
              <w:divsChild>
                <w:div w:id="952444579">
                  <w:marLeft w:val="0"/>
                  <w:marRight w:val="0"/>
                  <w:marTop w:val="0"/>
                  <w:marBottom w:val="0"/>
                  <w:divBdr>
                    <w:top w:val="none" w:sz="0" w:space="0" w:color="auto"/>
                    <w:left w:val="none" w:sz="0" w:space="0" w:color="auto"/>
                    <w:bottom w:val="none" w:sz="0" w:space="0" w:color="auto"/>
                    <w:right w:val="none" w:sz="0" w:space="0" w:color="auto"/>
                  </w:divBdr>
                  <w:divsChild>
                    <w:div w:id="46490155">
                      <w:marLeft w:val="0"/>
                      <w:marRight w:val="0"/>
                      <w:marTop w:val="180"/>
                      <w:marBottom w:val="0"/>
                      <w:divBdr>
                        <w:top w:val="none" w:sz="0" w:space="0" w:color="auto"/>
                        <w:left w:val="none" w:sz="0" w:space="0" w:color="auto"/>
                        <w:bottom w:val="none" w:sz="0" w:space="0" w:color="auto"/>
                        <w:right w:val="none" w:sz="0" w:space="0" w:color="auto"/>
                      </w:divBdr>
                      <w:divsChild>
                        <w:div w:id="672731501">
                          <w:marLeft w:val="0"/>
                          <w:marRight w:val="0"/>
                          <w:marTop w:val="0"/>
                          <w:marBottom w:val="0"/>
                          <w:divBdr>
                            <w:top w:val="none" w:sz="0" w:space="0" w:color="auto"/>
                            <w:left w:val="none" w:sz="0" w:space="0" w:color="auto"/>
                            <w:bottom w:val="none" w:sz="0" w:space="0" w:color="auto"/>
                            <w:right w:val="none" w:sz="0" w:space="0" w:color="auto"/>
                          </w:divBdr>
                          <w:divsChild>
                            <w:div w:id="885409384">
                              <w:marLeft w:val="0"/>
                              <w:marRight w:val="0"/>
                              <w:marTop w:val="0"/>
                              <w:marBottom w:val="0"/>
                              <w:divBdr>
                                <w:top w:val="none" w:sz="0" w:space="0" w:color="auto"/>
                                <w:left w:val="none" w:sz="0" w:space="0" w:color="auto"/>
                                <w:bottom w:val="none" w:sz="0" w:space="0" w:color="auto"/>
                                <w:right w:val="none" w:sz="0" w:space="0" w:color="auto"/>
                              </w:divBdr>
                              <w:divsChild>
                                <w:div w:id="1413048118">
                                  <w:marLeft w:val="0"/>
                                  <w:marRight w:val="0"/>
                                  <w:marTop w:val="0"/>
                                  <w:marBottom w:val="0"/>
                                  <w:divBdr>
                                    <w:top w:val="none" w:sz="0" w:space="0" w:color="auto"/>
                                    <w:left w:val="none" w:sz="0" w:space="0" w:color="auto"/>
                                    <w:bottom w:val="none" w:sz="0" w:space="0" w:color="auto"/>
                                    <w:right w:val="none" w:sz="0" w:space="0" w:color="auto"/>
                                  </w:divBdr>
                                  <w:divsChild>
                                    <w:div w:id="1900245729">
                                      <w:marLeft w:val="0"/>
                                      <w:marRight w:val="0"/>
                                      <w:marTop w:val="0"/>
                                      <w:marBottom w:val="0"/>
                                      <w:divBdr>
                                        <w:top w:val="none" w:sz="0" w:space="0" w:color="auto"/>
                                        <w:left w:val="none" w:sz="0" w:space="0" w:color="auto"/>
                                        <w:bottom w:val="none" w:sz="0" w:space="0" w:color="auto"/>
                                        <w:right w:val="none" w:sz="0" w:space="0" w:color="auto"/>
                                      </w:divBdr>
                                      <w:divsChild>
                                        <w:div w:id="1672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9411846">
          <w:marLeft w:val="0"/>
          <w:marRight w:val="0"/>
          <w:marTop w:val="0"/>
          <w:marBottom w:val="0"/>
          <w:divBdr>
            <w:top w:val="none" w:sz="0" w:space="0" w:color="auto"/>
            <w:left w:val="none" w:sz="0" w:space="0" w:color="auto"/>
            <w:bottom w:val="none" w:sz="0" w:space="0" w:color="auto"/>
            <w:right w:val="none" w:sz="0" w:space="0" w:color="auto"/>
          </w:divBdr>
          <w:divsChild>
            <w:div w:id="498278327">
              <w:marLeft w:val="0"/>
              <w:marRight w:val="0"/>
              <w:marTop w:val="0"/>
              <w:marBottom w:val="0"/>
              <w:divBdr>
                <w:top w:val="none" w:sz="0" w:space="0" w:color="auto"/>
                <w:left w:val="none" w:sz="0" w:space="0" w:color="auto"/>
                <w:bottom w:val="none" w:sz="0" w:space="0" w:color="auto"/>
                <w:right w:val="none" w:sz="0" w:space="0" w:color="auto"/>
              </w:divBdr>
              <w:divsChild>
                <w:div w:id="1675648925">
                  <w:marLeft w:val="0"/>
                  <w:marRight w:val="0"/>
                  <w:marTop w:val="0"/>
                  <w:marBottom w:val="0"/>
                  <w:divBdr>
                    <w:top w:val="none" w:sz="0" w:space="0" w:color="auto"/>
                    <w:left w:val="none" w:sz="0" w:space="0" w:color="auto"/>
                    <w:bottom w:val="none" w:sz="0" w:space="0" w:color="auto"/>
                    <w:right w:val="none" w:sz="0" w:space="0" w:color="auto"/>
                  </w:divBdr>
                  <w:divsChild>
                    <w:div w:id="133567952">
                      <w:marLeft w:val="0"/>
                      <w:marRight w:val="0"/>
                      <w:marTop w:val="180"/>
                      <w:marBottom w:val="0"/>
                      <w:divBdr>
                        <w:top w:val="none" w:sz="0" w:space="0" w:color="auto"/>
                        <w:left w:val="none" w:sz="0" w:space="0" w:color="auto"/>
                        <w:bottom w:val="none" w:sz="0" w:space="0" w:color="auto"/>
                        <w:right w:val="none" w:sz="0" w:space="0" w:color="auto"/>
                      </w:divBdr>
                      <w:divsChild>
                        <w:div w:id="1815641611">
                          <w:marLeft w:val="0"/>
                          <w:marRight w:val="0"/>
                          <w:marTop w:val="0"/>
                          <w:marBottom w:val="0"/>
                          <w:divBdr>
                            <w:top w:val="none" w:sz="0" w:space="0" w:color="auto"/>
                            <w:left w:val="none" w:sz="0" w:space="0" w:color="auto"/>
                            <w:bottom w:val="none" w:sz="0" w:space="0" w:color="auto"/>
                            <w:right w:val="none" w:sz="0" w:space="0" w:color="auto"/>
                          </w:divBdr>
                          <w:divsChild>
                            <w:div w:id="1487209085">
                              <w:marLeft w:val="0"/>
                              <w:marRight w:val="0"/>
                              <w:marTop w:val="0"/>
                              <w:marBottom w:val="0"/>
                              <w:divBdr>
                                <w:top w:val="none" w:sz="0" w:space="0" w:color="auto"/>
                                <w:left w:val="none" w:sz="0" w:space="0" w:color="auto"/>
                                <w:bottom w:val="none" w:sz="0" w:space="0" w:color="auto"/>
                                <w:right w:val="none" w:sz="0" w:space="0" w:color="auto"/>
                              </w:divBdr>
                              <w:divsChild>
                                <w:div w:id="1752386484">
                                  <w:marLeft w:val="0"/>
                                  <w:marRight w:val="0"/>
                                  <w:marTop w:val="0"/>
                                  <w:marBottom w:val="0"/>
                                  <w:divBdr>
                                    <w:top w:val="none" w:sz="0" w:space="0" w:color="auto"/>
                                    <w:left w:val="none" w:sz="0" w:space="0" w:color="auto"/>
                                    <w:bottom w:val="none" w:sz="0" w:space="0" w:color="auto"/>
                                    <w:right w:val="none" w:sz="0" w:space="0" w:color="auto"/>
                                  </w:divBdr>
                                  <w:divsChild>
                                    <w:div w:id="595359521">
                                      <w:marLeft w:val="0"/>
                                      <w:marRight w:val="0"/>
                                      <w:marTop w:val="0"/>
                                      <w:marBottom w:val="0"/>
                                      <w:divBdr>
                                        <w:top w:val="none" w:sz="0" w:space="0" w:color="auto"/>
                                        <w:left w:val="none" w:sz="0" w:space="0" w:color="auto"/>
                                        <w:bottom w:val="none" w:sz="0" w:space="0" w:color="auto"/>
                                        <w:right w:val="none" w:sz="0" w:space="0" w:color="auto"/>
                                      </w:divBdr>
                                      <w:divsChild>
                                        <w:div w:id="737635530">
                                          <w:marLeft w:val="0"/>
                                          <w:marRight w:val="0"/>
                                          <w:marTop w:val="0"/>
                                          <w:marBottom w:val="0"/>
                                          <w:divBdr>
                                            <w:top w:val="none" w:sz="0" w:space="0" w:color="auto"/>
                                            <w:left w:val="none" w:sz="0" w:space="0" w:color="auto"/>
                                            <w:bottom w:val="none" w:sz="0" w:space="0" w:color="auto"/>
                                            <w:right w:val="none" w:sz="0" w:space="0" w:color="auto"/>
                                          </w:divBdr>
                                          <w:divsChild>
                                            <w:div w:id="138152269">
                                              <w:marLeft w:val="0"/>
                                              <w:marRight w:val="0"/>
                                              <w:marTop w:val="0"/>
                                              <w:marBottom w:val="0"/>
                                              <w:divBdr>
                                                <w:top w:val="none" w:sz="0" w:space="0" w:color="auto"/>
                                                <w:left w:val="none" w:sz="0" w:space="0" w:color="auto"/>
                                                <w:bottom w:val="none" w:sz="0" w:space="0" w:color="auto"/>
                                                <w:right w:val="none" w:sz="0" w:space="0" w:color="auto"/>
                                              </w:divBdr>
                                            </w:div>
                                            <w:div w:id="289288841">
                                              <w:marLeft w:val="0"/>
                                              <w:marRight w:val="0"/>
                                              <w:marTop w:val="0"/>
                                              <w:marBottom w:val="120"/>
                                              <w:divBdr>
                                                <w:top w:val="none" w:sz="0" w:space="0" w:color="auto"/>
                                                <w:left w:val="none" w:sz="0" w:space="0" w:color="auto"/>
                                                <w:bottom w:val="none" w:sz="0" w:space="0" w:color="auto"/>
                                                <w:right w:val="none" w:sz="0" w:space="0" w:color="auto"/>
                                              </w:divBdr>
                                            </w:div>
                                            <w:div w:id="748039121">
                                              <w:marLeft w:val="0"/>
                                              <w:marRight w:val="0"/>
                                              <w:marTop w:val="0"/>
                                              <w:marBottom w:val="120"/>
                                              <w:divBdr>
                                                <w:top w:val="none" w:sz="0" w:space="0" w:color="auto"/>
                                                <w:left w:val="none" w:sz="0" w:space="0" w:color="auto"/>
                                                <w:bottom w:val="none" w:sz="0" w:space="0" w:color="auto"/>
                                                <w:right w:val="none" w:sz="0" w:space="0" w:color="auto"/>
                                              </w:divBdr>
                                            </w:div>
                                            <w:div w:id="1854341895">
                                              <w:marLeft w:val="0"/>
                                              <w:marRight w:val="0"/>
                                              <w:marTop w:val="0"/>
                                              <w:marBottom w:val="120"/>
                                              <w:divBdr>
                                                <w:top w:val="none" w:sz="0" w:space="0" w:color="auto"/>
                                                <w:left w:val="none" w:sz="0" w:space="0" w:color="auto"/>
                                                <w:bottom w:val="none" w:sz="0" w:space="0" w:color="auto"/>
                                                <w:right w:val="none" w:sz="0" w:space="0" w:color="auto"/>
                                              </w:divBdr>
                                            </w:div>
                                            <w:div w:id="673143078">
                                              <w:marLeft w:val="0"/>
                                              <w:marRight w:val="0"/>
                                              <w:marTop w:val="0"/>
                                              <w:marBottom w:val="120"/>
                                              <w:divBdr>
                                                <w:top w:val="none" w:sz="0" w:space="0" w:color="auto"/>
                                                <w:left w:val="none" w:sz="0" w:space="0" w:color="auto"/>
                                                <w:bottom w:val="none" w:sz="0" w:space="0" w:color="auto"/>
                                                <w:right w:val="none" w:sz="0" w:space="0" w:color="auto"/>
                                              </w:divBdr>
                                            </w:div>
                                            <w:div w:id="210044553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8</Pages>
  <Words>1134</Words>
  <Characters>6470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dc:creator>
  <cp:lastModifiedBy>Isabella Sun</cp:lastModifiedBy>
  <cp:revision>11</cp:revision>
  <dcterms:created xsi:type="dcterms:W3CDTF">2025-05-15T23:13:00Z</dcterms:created>
  <dcterms:modified xsi:type="dcterms:W3CDTF">2025-05-16T08:45:00Z</dcterms:modified>
</cp:coreProperties>
</file>