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95C22" w14:textId="77777777" w:rsidR="0075547F" w:rsidRPr="00084668" w:rsidRDefault="0075547F" w:rsidP="0075547F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676767"/>
          <w:sz w:val="26"/>
          <w:szCs w:val="26"/>
          <w:lang w:eastAsia="es-MX"/>
        </w:rPr>
      </w:pPr>
    </w:p>
    <w:p w14:paraId="593046E3" w14:textId="77777777" w:rsidR="001D078B" w:rsidRPr="00084668" w:rsidRDefault="001D078B" w:rsidP="001D078B">
      <w:pPr>
        <w:pStyle w:val="Citaintensa"/>
        <w:rPr>
          <w:rFonts w:ascii="Candara" w:hAnsi="Candara"/>
          <w:b/>
          <w:bCs/>
          <w:color w:val="0000CC"/>
          <w:sz w:val="28"/>
          <w:szCs w:val="28"/>
        </w:rPr>
      </w:pPr>
      <w:r w:rsidRPr="00084668">
        <w:rPr>
          <w:rFonts w:ascii="Candara" w:hAnsi="Candara"/>
          <w:b/>
          <w:bCs/>
          <w:color w:val="0000CC"/>
          <w:sz w:val="28"/>
          <w:szCs w:val="28"/>
        </w:rPr>
        <w:t>Ejercicio</w:t>
      </w:r>
      <w:r w:rsidR="00341C55" w:rsidRPr="00084668">
        <w:rPr>
          <w:rFonts w:ascii="Candara" w:hAnsi="Candara"/>
          <w:b/>
          <w:bCs/>
          <w:color w:val="0000CC"/>
          <w:sz w:val="28"/>
          <w:szCs w:val="28"/>
        </w:rPr>
        <w:t xml:space="preserve"> 1</w:t>
      </w:r>
      <w:r w:rsidR="00EC50E7">
        <w:rPr>
          <w:rFonts w:ascii="Candara" w:hAnsi="Candara"/>
          <w:b/>
          <w:bCs/>
          <w:color w:val="0000CC"/>
          <w:sz w:val="28"/>
          <w:szCs w:val="28"/>
        </w:rPr>
        <w:t>.</w:t>
      </w:r>
      <w:r w:rsidRPr="00084668">
        <w:rPr>
          <w:rFonts w:ascii="Candara" w:hAnsi="Candara"/>
          <w:b/>
          <w:bCs/>
          <w:color w:val="0000CC"/>
          <w:sz w:val="28"/>
          <w:szCs w:val="28"/>
        </w:rPr>
        <w:t xml:space="preserve"> comunicarnos y alcanzar consensos</w:t>
      </w:r>
    </w:p>
    <w:p w14:paraId="2C1C57B2" w14:textId="77777777" w:rsidR="00EB7BF7" w:rsidRPr="00084668" w:rsidRDefault="00EB7BF7" w:rsidP="009C2F2C">
      <w:pPr>
        <w:shd w:val="clear" w:color="auto" w:fill="FFFFFF"/>
        <w:jc w:val="both"/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Propósito: Comunicarnos y alcanzar consensos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.</w:t>
      </w:r>
    </w:p>
    <w:p w14:paraId="565D0A59" w14:textId="77777777" w:rsidR="00643086" w:rsidRPr="00084668" w:rsidRDefault="002E7C66" w:rsidP="009C2F2C">
      <w:pPr>
        <w:shd w:val="clear" w:color="auto" w:fill="FFFFFF"/>
        <w:jc w:val="both"/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Instrucciones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:</w:t>
      </w:r>
    </w:p>
    <w:p w14:paraId="4A62EB7F" w14:textId="77777777" w:rsidR="009C2F2C" w:rsidRPr="00084668" w:rsidRDefault="00643086" w:rsidP="009C2F2C">
      <w:pPr>
        <w:shd w:val="clear" w:color="auto" w:fill="FFFFFF"/>
        <w:jc w:val="both"/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 xml:space="preserve">1. </w:t>
      </w:r>
      <w:r w:rsidR="009C2F2C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C</w:t>
      </w: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on un equipo de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,</w:t>
      </w: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 xml:space="preserve"> mínimo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,</w:t>
      </w: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 xml:space="preserve"> 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cuatro</w:t>
      </w: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 xml:space="preserve"> personas y máximo 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de seis</w:t>
      </w: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, realicen una reunión virtual</w:t>
      </w:r>
      <w:r w:rsidR="009C2F2C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.</w:t>
      </w:r>
    </w:p>
    <w:p w14:paraId="4FF147F2" w14:textId="77777777" w:rsidR="00643086" w:rsidRPr="00084668" w:rsidRDefault="009C2F2C" w:rsidP="009C2F2C">
      <w:pPr>
        <w:shd w:val="clear" w:color="auto" w:fill="FFFFFF"/>
        <w:jc w:val="both"/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E</w:t>
      </w:r>
      <w:r w:rsidR="00643086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stando todos comunicados sincrónicamente y con audio y video abierto para que todos se puedan ver y escuchar, realicen lo siguiente:</w:t>
      </w:r>
    </w:p>
    <w:p w14:paraId="7661DC76" w14:textId="77777777" w:rsidR="00643086" w:rsidRPr="00084668" w:rsidRDefault="00643086" w:rsidP="009C2F2C">
      <w:pPr>
        <w:shd w:val="clear" w:color="auto" w:fill="FFFFFF"/>
        <w:jc w:val="both"/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2. L</w:t>
      </w:r>
      <w:r w:rsidR="002E7C66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e</w:t>
      </w: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an</w:t>
      </w:r>
      <w:r w:rsidR="002E7C66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 xml:space="preserve"> el caso 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“</w:t>
      </w:r>
      <w:r w:rsidR="002E7C66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¿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Q</w:t>
      </w:r>
      <w:r w:rsidR="002E7C66"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ué hacemos encerrados?</w:t>
      </w:r>
      <w:r w:rsidR="00EC50E7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>”</w:t>
      </w:r>
    </w:p>
    <w:p w14:paraId="23539AFF" w14:textId="77777777" w:rsidR="00C44001" w:rsidRPr="00084668" w:rsidRDefault="00C44001" w:rsidP="009C2F2C">
      <w:pPr>
        <w:shd w:val="clear" w:color="auto" w:fill="FFFFFF"/>
        <w:spacing w:after="0" w:line="240" w:lineRule="auto"/>
        <w:jc w:val="both"/>
        <w:rPr>
          <w:rFonts w:ascii="Candara" w:eastAsia="Times New Roman" w:hAnsi="Candara" w:cs="Arial"/>
          <w:color w:val="676767"/>
          <w:sz w:val="26"/>
          <w:szCs w:val="26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4001" w:rsidRPr="00084668" w14:paraId="3631EF6E" w14:textId="77777777" w:rsidTr="009C2F2C">
        <w:tc>
          <w:tcPr>
            <w:tcW w:w="8828" w:type="dxa"/>
            <w:shd w:val="clear" w:color="auto" w:fill="B4C6E7" w:themeFill="accent1" w:themeFillTint="66"/>
          </w:tcPr>
          <w:p w14:paraId="596DF37D" w14:textId="77777777" w:rsidR="00EB7BF7" w:rsidRPr="00084668" w:rsidRDefault="00EB7BF7" w:rsidP="00EB7BF7">
            <w:pPr>
              <w:jc w:val="center"/>
              <w:rPr>
                <w:rFonts w:ascii="Candara" w:hAnsi="Candara"/>
                <w:b/>
                <w:bCs/>
                <w:color w:val="0000CC"/>
                <w:sz w:val="32"/>
                <w:szCs w:val="32"/>
              </w:rPr>
            </w:pPr>
          </w:p>
          <w:p w14:paraId="6A22EDDB" w14:textId="77777777" w:rsidR="00C44001" w:rsidRPr="00EC50E7" w:rsidRDefault="00C44001" w:rsidP="00EB7BF7">
            <w:pPr>
              <w:jc w:val="center"/>
              <w:rPr>
                <w:rFonts w:ascii="Candara" w:hAnsi="Candara"/>
                <w:color w:val="2F5496" w:themeColor="accent1" w:themeShade="BF"/>
                <w:sz w:val="32"/>
                <w:szCs w:val="32"/>
              </w:rPr>
            </w:pPr>
            <w:r w:rsidRPr="00EC50E7">
              <w:rPr>
                <w:rFonts w:ascii="Candara" w:hAnsi="Candara"/>
                <w:b/>
                <w:bCs/>
                <w:color w:val="2F5496" w:themeColor="accent1" w:themeShade="BF"/>
                <w:sz w:val="32"/>
                <w:szCs w:val="32"/>
              </w:rPr>
              <w:t xml:space="preserve">Caso </w:t>
            </w:r>
            <w:r w:rsidR="00EC50E7" w:rsidRPr="00EC50E7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“</w:t>
            </w:r>
            <w:r w:rsidRPr="00EC50E7">
              <w:rPr>
                <w:rFonts w:ascii="Candara" w:hAnsi="Candara"/>
                <w:b/>
                <w:bCs/>
                <w:color w:val="2F5496" w:themeColor="accent1" w:themeShade="BF"/>
                <w:sz w:val="32"/>
                <w:szCs w:val="32"/>
              </w:rPr>
              <w:t>¿Qué hacemos encerrados?</w:t>
            </w:r>
            <w:r w:rsidR="00EC50E7" w:rsidRPr="00EC50E7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”</w:t>
            </w:r>
          </w:p>
          <w:p w14:paraId="590BD687" w14:textId="77777777" w:rsidR="00C44001" w:rsidRPr="00084668" w:rsidRDefault="00C44001" w:rsidP="00EB7BF7">
            <w:pPr>
              <w:jc w:val="center"/>
              <w:rPr>
                <w:rFonts w:ascii="Candara" w:eastAsia="Times New Roman" w:hAnsi="Candara" w:cs="Arial"/>
                <w:color w:val="676767"/>
                <w:sz w:val="26"/>
                <w:szCs w:val="26"/>
                <w:lang w:eastAsia="es-MX"/>
              </w:rPr>
            </w:pPr>
          </w:p>
        </w:tc>
      </w:tr>
      <w:tr w:rsidR="00C44001" w:rsidRPr="00084668" w14:paraId="4D0F19C4" w14:textId="77777777" w:rsidTr="009C2F2C">
        <w:tc>
          <w:tcPr>
            <w:tcW w:w="8828" w:type="dxa"/>
            <w:shd w:val="clear" w:color="auto" w:fill="DEEAF6" w:themeFill="accent5" w:themeFillTint="33"/>
          </w:tcPr>
          <w:p w14:paraId="34BB2880" w14:textId="77777777" w:rsidR="00EB7BF7" w:rsidRPr="00084668" w:rsidRDefault="00C44001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Trabajas en una empresa dedicada a</w:t>
            </w:r>
            <w:r w:rsidR="00EB7BF7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la consultoría en mercadotecnia.</w:t>
            </w:r>
          </w:p>
          <w:p w14:paraId="0B0D92AA" w14:textId="77777777" w:rsidR="00EB7BF7" w:rsidRPr="00084668" w:rsidRDefault="00EB7BF7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</w:p>
          <w:p w14:paraId="22C04745" w14:textId="77777777" w:rsidR="00EB7BF7" w:rsidRPr="00084668" w:rsidRDefault="009C2F2C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Tú</w:t>
            </w:r>
            <w:r w:rsidR="00EB7BF7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, 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formas parte del equipo </w:t>
            </w:r>
            <w:r w:rsidR="00EC50E7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D</w:t>
            </w:r>
            <w:r w:rsidR="00EB7BF7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esarrollo de proyectos.</w:t>
            </w:r>
          </w:p>
          <w:p w14:paraId="457AEECB" w14:textId="77777777" w:rsidR="00EB7BF7" w:rsidRPr="00084668" w:rsidRDefault="00EB7BF7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</w:p>
          <w:p w14:paraId="1827BB96" w14:textId="77777777" w:rsidR="008A09A3" w:rsidRPr="00084668" w:rsidRDefault="00EB7BF7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E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n esa área hay </w:t>
            </w:r>
            <w:r w:rsidR="00EC50E7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tres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mercadólogos, </w:t>
            </w:r>
            <w:r w:rsidR="008A09A3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un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administrador de empresas, </w:t>
            </w:r>
            <w:r w:rsidR="008A09A3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un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publicista, </w:t>
            </w:r>
            <w:r w:rsidR="008A09A3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un ingeniero en </w:t>
            </w:r>
            <w:r w:rsidR="008A09A3" w:rsidRPr="00EC50E7">
              <w:rPr>
                <w:rFonts w:ascii="Candara" w:eastAsia="Times New Roman" w:hAnsi="Candara" w:cs="Arial"/>
                <w:i/>
                <w:color w:val="2F5496" w:themeColor="accent1" w:themeShade="BF"/>
                <w:sz w:val="28"/>
                <w:szCs w:val="28"/>
                <w:lang w:eastAsia="es-MX"/>
              </w:rPr>
              <w:t>software</w:t>
            </w:r>
            <w:r w:rsidR="008A09A3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, un 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abogado, </w:t>
            </w:r>
            <w:r w:rsidR="008A09A3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una secretaria y dos o tres becarios.</w:t>
            </w:r>
          </w:p>
          <w:p w14:paraId="47543B2A" w14:textId="77777777" w:rsidR="00EB7BF7" w:rsidRPr="00084668" w:rsidRDefault="00EB7BF7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</w:p>
          <w:p w14:paraId="056E93A7" w14:textId="77777777" w:rsidR="008A09A3" w:rsidRPr="00084668" w:rsidRDefault="008A09A3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Se encuentran todos laborando en la oficina</w:t>
            </w:r>
            <w:r w:rsidR="00EC50E7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,</w:t>
            </w: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la cual contiene el mobiliario y los materiales comunes de un espacio</w:t>
            </w:r>
            <w:r w:rsidR="00EB7BF7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de trabajo</w:t>
            </w: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 dedicado a la consultoría en mercadotecnia.</w:t>
            </w:r>
          </w:p>
          <w:p w14:paraId="7E231587" w14:textId="77777777" w:rsidR="00EB7BF7" w:rsidRPr="00084668" w:rsidRDefault="00EB7BF7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</w:p>
          <w:p w14:paraId="22FDCE29" w14:textId="77777777" w:rsidR="008A09A3" w:rsidRPr="00084668" w:rsidRDefault="008A09A3" w:rsidP="009C2F2C">
            <w:pPr>
              <w:jc w:val="both"/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</w:pP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E</w:t>
            </w:r>
            <w:r w:rsidR="00C44001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 xml:space="preserve">l equipo se ha quedado encerrado en la oficina. Las puertas están cerradas, pero no es posible derribarlas ni romper las ventanas. </w:t>
            </w:r>
            <w:r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No hay forma de comunicarse con el exterior</w:t>
            </w:r>
            <w:r w:rsidR="00EB7BF7" w:rsidRPr="00084668">
              <w:rPr>
                <w:rFonts w:ascii="Candara" w:eastAsia="Times New Roman" w:hAnsi="Candara" w:cs="Arial"/>
                <w:color w:val="2F5496" w:themeColor="accent1" w:themeShade="BF"/>
                <w:sz w:val="28"/>
                <w:szCs w:val="28"/>
                <w:lang w:eastAsia="es-MX"/>
              </w:rPr>
              <w:t>.</w:t>
            </w:r>
          </w:p>
          <w:p w14:paraId="7DDAC6F1" w14:textId="77777777" w:rsidR="002E7C66" w:rsidRPr="00084668" w:rsidRDefault="002E7C66" w:rsidP="0075547F">
            <w:pPr>
              <w:rPr>
                <w:rFonts w:ascii="Candara" w:eastAsia="Times New Roman" w:hAnsi="Candara" w:cs="Arial"/>
                <w:color w:val="676767"/>
                <w:sz w:val="26"/>
                <w:szCs w:val="26"/>
                <w:lang w:eastAsia="es-MX"/>
              </w:rPr>
            </w:pPr>
          </w:p>
        </w:tc>
      </w:tr>
    </w:tbl>
    <w:p w14:paraId="575C44C0" w14:textId="77777777" w:rsidR="008558E9" w:rsidRPr="00084668" w:rsidRDefault="008558E9" w:rsidP="0075547F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2F5496" w:themeColor="accent1" w:themeShade="BF"/>
          <w:sz w:val="28"/>
          <w:szCs w:val="28"/>
          <w:lang w:eastAsia="es-MX"/>
        </w:rPr>
      </w:pPr>
    </w:p>
    <w:p w14:paraId="09C65DB5" w14:textId="77777777" w:rsidR="0075547F" w:rsidRPr="00084668" w:rsidRDefault="00643086" w:rsidP="009C2F2C">
      <w:pPr>
        <w:shd w:val="clear" w:color="auto" w:fill="FFFFFF"/>
        <w:jc w:val="both"/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lastRenderedPageBreak/>
        <w:t>3. El equipo deberá decidir 10 materiales de los existentes en esa oficina, que les serán útiles para sobrevivir.</w:t>
      </w:r>
    </w:p>
    <w:p w14:paraId="1A05A812" w14:textId="77777777" w:rsidR="009C2F2C" w:rsidRPr="00084668" w:rsidRDefault="00643086" w:rsidP="009C2F2C">
      <w:pPr>
        <w:shd w:val="clear" w:color="auto" w:fill="FFFFFF"/>
        <w:jc w:val="both"/>
        <w:rPr>
          <w:rFonts w:ascii="Candara" w:eastAsia="Times New Roman" w:hAnsi="Candara" w:cs="Arial"/>
          <w:color w:val="2F5496" w:themeColor="accent1" w:themeShade="BF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color w:val="000000" w:themeColor="text1"/>
          <w:sz w:val="28"/>
          <w:szCs w:val="28"/>
          <w:lang w:eastAsia="es-MX"/>
        </w:rPr>
        <w:t xml:space="preserve">4. Deben clasificar los 10 materiales decididos, por su orden de importancia. </w:t>
      </w:r>
      <w:r w:rsidRPr="00084668">
        <w:rPr>
          <w:rFonts w:ascii="Candara" w:eastAsia="Times New Roman" w:hAnsi="Candara" w:cs="Arial"/>
          <w:color w:val="FF0000"/>
          <w:sz w:val="28"/>
          <w:szCs w:val="28"/>
          <w:lang w:eastAsia="es-MX"/>
        </w:rPr>
        <w:t>Cuentan con 20 minutos para decidir los materiales y para ordenarlos</w:t>
      </w:r>
      <w:r w:rsidR="009C2F2C" w:rsidRPr="00084668">
        <w:rPr>
          <w:rFonts w:ascii="Candara" w:eastAsia="Times New Roman" w:hAnsi="Candara" w:cs="Arial"/>
          <w:color w:val="FF0000"/>
          <w:sz w:val="28"/>
          <w:szCs w:val="28"/>
          <w:lang w:eastAsia="es-MX"/>
        </w:rPr>
        <w:t>.</w:t>
      </w:r>
      <w:r w:rsidR="009C2F2C" w:rsidRPr="00084668">
        <w:rPr>
          <w:rFonts w:ascii="Candara" w:eastAsia="Times New Roman" w:hAnsi="Candara" w:cs="Arial"/>
          <w:color w:val="2F5496" w:themeColor="accent1" w:themeShade="BF"/>
          <w:sz w:val="28"/>
          <w:szCs w:val="28"/>
          <w:lang w:eastAsia="es-MX"/>
        </w:rPr>
        <w:t xml:space="preserve"> </w:t>
      </w:r>
    </w:p>
    <w:p w14:paraId="660D80AC" w14:textId="77777777" w:rsidR="009C2F2C" w:rsidRPr="00084668" w:rsidRDefault="009C2F2C" w:rsidP="009C2F2C">
      <w:pPr>
        <w:shd w:val="clear" w:color="auto" w:fill="FFFFFF"/>
        <w:jc w:val="both"/>
        <w:rPr>
          <w:rFonts w:ascii="Candara" w:eastAsia="Times New Roman" w:hAnsi="Candara" w:cs="Arial"/>
          <w:sz w:val="28"/>
          <w:szCs w:val="28"/>
          <w:lang w:eastAsia="es-MX"/>
        </w:rPr>
      </w:pPr>
      <w:r w:rsidRPr="00084668">
        <w:rPr>
          <w:rFonts w:ascii="Candara" w:eastAsia="Times New Roman" w:hAnsi="Candara" w:cs="Arial"/>
          <w:sz w:val="28"/>
          <w:szCs w:val="28"/>
          <w:lang w:eastAsia="es-MX"/>
        </w:rPr>
        <w:t>El objetivo del juego es llegar a un acuerdo unánime sobre los 10 elementos y su clasificación al final del plazo de 20 minutos.  </w:t>
      </w:r>
      <w:r w:rsidR="00BC74A4" w:rsidRPr="00084668">
        <w:rPr>
          <w:rFonts w:ascii="Candara" w:eastAsia="Times New Roman" w:hAnsi="Candara" w:cs="Arial"/>
          <w:sz w:val="28"/>
          <w:szCs w:val="28"/>
          <w:lang w:eastAsia="es-MX"/>
        </w:rPr>
        <w:t>Deben escribir la clasificación que elaboraron.</w:t>
      </w:r>
      <w:bookmarkStart w:id="0" w:name="_GoBack"/>
      <w:bookmarkEnd w:id="0"/>
    </w:p>
    <w:p w14:paraId="2F0E20ED" w14:textId="77777777" w:rsidR="00643086" w:rsidRPr="00084668" w:rsidRDefault="00643086" w:rsidP="009C2F2C">
      <w:pPr>
        <w:shd w:val="clear" w:color="auto" w:fill="FFFFFF"/>
        <w:jc w:val="both"/>
        <w:rPr>
          <w:rFonts w:ascii="Candara" w:eastAsia="Times New Roman" w:hAnsi="Candara" w:cs="Arial"/>
          <w:color w:val="FF0000"/>
          <w:sz w:val="28"/>
          <w:szCs w:val="28"/>
          <w:lang w:eastAsia="es-MX"/>
        </w:rPr>
      </w:pPr>
    </w:p>
    <w:sectPr w:rsidR="00643086" w:rsidRPr="0008466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048D2" w14:textId="77777777" w:rsidR="00BC0DBA" w:rsidRDefault="00BC0DBA" w:rsidP="00084668">
      <w:pPr>
        <w:spacing w:after="0" w:line="240" w:lineRule="auto"/>
      </w:pPr>
      <w:r>
        <w:separator/>
      </w:r>
    </w:p>
  </w:endnote>
  <w:endnote w:type="continuationSeparator" w:id="0">
    <w:p w14:paraId="60E74E90" w14:textId="77777777" w:rsidR="00BC0DBA" w:rsidRDefault="00BC0DBA" w:rsidP="0008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984AD" w14:textId="77777777" w:rsidR="00BC0DBA" w:rsidRDefault="00BC0DBA" w:rsidP="00084668">
      <w:pPr>
        <w:spacing w:after="0" w:line="240" w:lineRule="auto"/>
      </w:pPr>
      <w:r>
        <w:separator/>
      </w:r>
    </w:p>
  </w:footnote>
  <w:footnote w:type="continuationSeparator" w:id="0">
    <w:p w14:paraId="0D0755D5" w14:textId="77777777" w:rsidR="00BC0DBA" w:rsidRDefault="00BC0DBA" w:rsidP="0008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EB40" w14:textId="77777777" w:rsidR="00084668" w:rsidRDefault="00084668" w:rsidP="00084668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3D68713" wp14:editId="58089E92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13" name="Imagen 13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7C7ECC30" w14:textId="77777777" w:rsidR="00084668" w:rsidRDefault="00084668" w:rsidP="00084668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Hábitos de estudio</w:t>
    </w:r>
  </w:p>
  <w:p w14:paraId="276C5AC1" w14:textId="77777777" w:rsidR="00084668" w:rsidRDefault="000846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7F"/>
    <w:rsid w:val="00084668"/>
    <w:rsid w:val="001A7F35"/>
    <w:rsid w:val="001D078B"/>
    <w:rsid w:val="002E7C66"/>
    <w:rsid w:val="00341C55"/>
    <w:rsid w:val="00643086"/>
    <w:rsid w:val="0075547F"/>
    <w:rsid w:val="008558E9"/>
    <w:rsid w:val="008A09A3"/>
    <w:rsid w:val="009C2F2C"/>
    <w:rsid w:val="00BC0DBA"/>
    <w:rsid w:val="00BC74A4"/>
    <w:rsid w:val="00C44001"/>
    <w:rsid w:val="00CC486B"/>
    <w:rsid w:val="00D74E2B"/>
    <w:rsid w:val="00EB7BF7"/>
    <w:rsid w:val="00E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BA89"/>
  <w15:chartTrackingRefBased/>
  <w15:docId w15:val="{B5E435CE-4FFB-47AA-8D35-58F77EE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glcup8zd830e">
    <w:name w:val="author-glcup8zd830e"/>
    <w:basedOn w:val="Fuentedeprrafopredeter"/>
    <w:rsid w:val="0075547F"/>
  </w:style>
  <w:style w:type="character" w:customStyle="1" w:styleId="Ttulo1Car">
    <w:name w:val="Título 1 Car"/>
    <w:basedOn w:val="Fuentedeprrafopredeter"/>
    <w:link w:val="Ttulo1"/>
    <w:uiPriority w:val="9"/>
    <w:rsid w:val="001D0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1D07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1D078B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C44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46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668"/>
  </w:style>
  <w:style w:type="paragraph" w:styleId="Piedepgina">
    <w:name w:val="footer"/>
    <w:basedOn w:val="Normal"/>
    <w:link w:val="PiedepginaCar"/>
    <w:uiPriority w:val="99"/>
    <w:unhideWhenUsed/>
    <w:rsid w:val="000846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Rodríguez Audirac</dc:creator>
  <cp:keywords/>
  <dc:description/>
  <cp:lastModifiedBy>Mora Rodriguez Alicia</cp:lastModifiedBy>
  <cp:revision>2</cp:revision>
  <dcterms:created xsi:type="dcterms:W3CDTF">2020-12-15T02:18:00Z</dcterms:created>
  <dcterms:modified xsi:type="dcterms:W3CDTF">2020-12-18T21:49:00Z</dcterms:modified>
</cp:coreProperties>
</file>