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8236B" w14:textId="77777777" w:rsidR="008B0BA0" w:rsidRPr="00E8163D" w:rsidRDefault="008B0BA0">
      <w:pPr>
        <w:rPr>
          <w:rFonts w:ascii="Candara" w:hAnsi="Candara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</w:tblGrid>
      <w:tr w:rsidR="000639C4" w:rsidRPr="00E8163D" w14:paraId="508A899D" w14:textId="77777777" w:rsidTr="000639C4">
        <w:trPr>
          <w:trHeight w:val="627"/>
        </w:trPr>
        <w:tc>
          <w:tcPr>
            <w:tcW w:w="8784" w:type="dxa"/>
          </w:tcPr>
          <w:p w14:paraId="2493AE18" w14:textId="77777777" w:rsidR="000639C4" w:rsidRPr="001A4CA9" w:rsidRDefault="000639C4" w:rsidP="000639C4">
            <w:pPr>
              <w:spacing w:after="0" w:line="360" w:lineRule="auto"/>
              <w:rPr>
                <w:rFonts w:ascii="Candara" w:hAnsi="Candara"/>
                <w:b/>
                <w:sz w:val="24"/>
                <w:szCs w:val="24"/>
              </w:rPr>
            </w:pPr>
            <w:r w:rsidRPr="001A4CA9">
              <w:rPr>
                <w:rFonts w:ascii="Candara" w:hAnsi="Candara"/>
                <w:b/>
                <w:sz w:val="24"/>
                <w:szCs w:val="24"/>
              </w:rPr>
              <w:t>I. Romper el hielo</w:t>
            </w:r>
          </w:p>
        </w:tc>
      </w:tr>
      <w:tr w:rsidR="000639C4" w:rsidRPr="00E8163D" w14:paraId="173CA34F" w14:textId="77777777" w:rsidTr="000639C4">
        <w:trPr>
          <w:trHeight w:val="880"/>
        </w:trPr>
        <w:tc>
          <w:tcPr>
            <w:tcW w:w="8784" w:type="dxa"/>
          </w:tcPr>
          <w:p w14:paraId="6DCE1D08" w14:textId="77777777" w:rsidR="000639C4" w:rsidRPr="001A4CA9" w:rsidRDefault="000639C4" w:rsidP="003C5F67">
            <w:pPr>
              <w:tabs>
                <w:tab w:val="left" w:pos="2013"/>
              </w:tabs>
              <w:spacing w:after="0"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643E51">
              <w:rPr>
                <w:rFonts w:ascii="Candara" w:hAnsi="Candara"/>
                <w:b/>
                <w:sz w:val="24"/>
                <w:szCs w:val="24"/>
              </w:rPr>
              <w:t>Objetivo</w:t>
            </w:r>
            <w:r w:rsidR="003C5F67" w:rsidRPr="00643E51">
              <w:rPr>
                <w:rFonts w:ascii="Candara" w:hAnsi="Candara"/>
                <w:b/>
                <w:sz w:val="24"/>
                <w:szCs w:val="24"/>
              </w:rPr>
              <w:t>:</w:t>
            </w:r>
            <w:r w:rsidR="003C5F67" w:rsidRPr="001A4CA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A4CA9">
              <w:rPr>
                <w:rFonts w:ascii="Candara" w:hAnsi="Candara"/>
                <w:sz w:val="24"/>
                <w:szCs w:val="24"/>
              </w:rPr>
              <w:t>Utilizar actividades  para que los integrantes del taller describan sus características personales.</w:t>
            </w:r>
            <w:r w:rsidRPr="001A4CA9">
              <w:rPr>
                <w:rFonts w:ascii="Candara" w:hAnsi="Candara"/>
                <w:sz w:val="24"/>
                <w:szCs w:val="24"/>
              </w:rPr>
              <w:tab/>
            </w:r>
          </w:p>
        </w:tc>
      </w:tr>
      <w:tr w:rsidR="000639C4" w:rsidRPr="00E8163D" w14:paraId="72737361" w14:textId="77777777" w:rsidTr="000639C4">
        <w:trPr>
          <w:trHeight w:val="4987"/>
        </w:trPr>
        <w:tc>
          <w:tcPr>
            <w:tcW w:w="8784" w:type="dxa"/>
          </w:tcPr>
          <w:p w14:paraId="0C51DAA7" w14:textId="77777777" w:rsidR="000639C4" w:rsidRPr="00643E51" w:rsidRDefault="000639C4" w:rsidP="000639C4">
            <w:pPr>
              <w:tabs>
                <w:tab w:val="left" w:pos="2013"/>
              </w:tabs>
              <w:spacing w:after="0" w:line="360" w:lineRule="auto"/>
              <w:rPr>
                <w:rFonts w:ascii="Candara" w:hAnsi="Candara"/>
                <w:b/>
                <w:sz w:val="24"/>
                <w:szCs w:val="24"/>
              </w:rPr>
            </w:pPr>
            <w:r w:rsidRPr="00643E51">
              <w:rPr>
                <w:rFonts w:ascii="Candara" w:hAnsi="Candara"/>
                <w:b/>
                <w:sz w:val="24"/>
                <w:szCs w:val="24"/>
              </w:rPr>
              <w:t>Actividad</w:t>
            </w:r>
          </w:p>
          <w:p w14:paraId="3B3E010D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Comentar la evolución en las formas de comunicarse.</w:t>
            </w:r>
          </w:p>
          <w:p w14:paraId="54BB1508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Preguntar cómo es que se comunican</w:t>
            </w:r>
            <w:bookmarkStart w:id="0" w:name="_GoBack"/>
            <w:bookmarkEnd w:id="0"/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 xml:space="preserve"> con los amigos o familiares.</w:t>
            </w:r>
          </w:p>
          <w:p w14:paraId="2822AE6C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Describir un poco sobre la experiencia de recibir cartas.  Cómo se escribían y cómo se enviaban.  Se puede comentar que este género se ha utilizado en la literatura.</w:t>
            </w:r>
          </w:p>
          <w:p w14:paraId="558A28E5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Pedir realizar una carta a un tío que hasta hoy era desconocido.  Como no se tenía conocimiento de su existencia, es necesario ponerlo al tanto de tus intereses y aficiones, para que cuando se encuentren, sepa algo de ti.</w:t>
            </w:r>
          </w:p>
          <w:p w14:paraId="304FB3DB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Otorgar 15 minutos para la elaboración de la carta.</w:t>
            </w:r>
          </w:p>
          <w:p w14:paraId="7CB3AA27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Al final se pide que la lean en voz alta.</w:t>
            </w:r>
          </w:p>
          <w:p w14:paraId="139392F5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Los integrantes se conocerán y el promotor anotará los detalles que a su juicio podrá utilizar para su plan en el taller.</w:t>
            </w:r>
          </w:p>
          <w:p w14:paraId="1F796CFD" w14:textId="77777777" w:rsidR="001A4CA9" w:rsidRPr="001A4CA9" w:rsidRDefault="001A4CA9" w:rsidP="001A4CA9">
            <w:pPr>
              <w:numPr>
                <w:ilvl w:val="0"/>
                <w:numId w:val="1"/>
              </w:numPr>
              <w:tabs>
                <w:tab w:val="left" w:pos="2013"/>
              </w:tabs>
              <w:jc w:val="both"/>
              <w:rPr>
                <w:rFonts w:ascii="Candara" w:hAnsi="Candara"/>
                <w:sz w:val="24"/>
                <w:szCs w:val="24"/>
                <w:lang w:val="es-ES"/>
              </w:rPr>
            </w:pPr>
            <w:r w:rsidRPr="001A4CA9">
              <w:rPr>
                <w:rFonts w:ascii="Candara" w:hAnsi="Candara"/>
                <w:sz w:val="24"/>
                <w:szCs w:val="24"/>
                <w:lang w:val="es-ES"/>
              </w:rPr>
              <w:t>Para cerrar la actividad, leer en el grupo un ejemplo de carta.</w:t>
            </w:r>
          </w:p>
          <w:p w14:paraId="1056F14B" w14:textId="77777777" w:rsidR="00E8163D" w:rsidRPr="001A4CA9" w:rsidRDefault="001A4CA9" w:rsidP="001A4CA9">
            <w:pPr>
              <w:pStyle w:val="Textonotapie"/>
              <w:rPr>
                <w:rFonts w:ascii="Candara" w:hAnsi="Candara"/>
                <w:sz w:val="24"/>
              </w:rPr>
            </w:pPr>
            <w:r w:rsidRPr="001A4CA9">
              <w:rPr>
                <w:rFonts w:ascii="Candara" w:hAnsi="Candara"/>
                <w:sz w:val="24"/>
              </w:rPr>
              <w:t xml:space="preserve">Idea original: 1er. Módulo de capacitación para Coordinadores de Salas de Lectura. CONACULTA, Instituto Veracruzano de la Cultura, Veracruz, Ver. Adaptación: </w:t>
            </w:r>
            <w:proofErr w:type="spellStart"/>
            <w:r w:rsidRPr="001A4CA9">
              <w:rPr>
                <w:rFonts w:ascii="Candara" w:hAnsi="Candara"/>
                <w:sz w:val="24"/>
              </w:rPr>
              <w:t>Jarvio</w:t>
            </w:r>
            <w:proofErr w:type="spellEnd"/>
            <w:r w:rsidRPr="001A4CA9">
              <w:rPr>
                <w:rFonts w:ascii="Candara" w:hAnsi="Candara"/>
                <w:sz w:val="24"/>
              </w:rPr>
              <w:t>, O. y Zamora Barragán, E. (2001, diciembre).</w:t>
            </w:r>
            <w:r w:rsidR="00643E51">
              <w:rPr>
                <w:rFonts w:ascii="Candara" w:hAnsi="Candara"/>
                <w:sz w:val="24"/>
              </w:rPr>
              <w:t xml:space="preserve"> </w:t>
            </w:r>
            <w:r w:rsidRPr="001A4CA9">
              <w:rPr>
                <w:rFonts w:ascii="Candara" w:hAnsi="Candara"/>
                <w:sz w:val="24"/>
              </w:rPr>
              <w:t>Xalapa, Ver.</w:t>
            </w:r>
          </w:p>
        </w:tc>
      </w:tr>
    </w:tbl>
    <w:p w14:paraId="521E45BA" w14:textId="77777777" w:rsidR="000639C4" w:rsidRPr="00E8163D" w:rsidRDefault="000639C4">
      <w:pPr>
        <w:rPr>
          <w:rFonts w:ascii="Candara" w:hAnsi="Candara"/>
          <w:sz w:val="24"/>
          <w:szCs w:val="24"/>
        </w:rPr>
      </w:pPr>
    </w:p>
    <w:sectPr w:rsidR="000639C4" w:rsidRPr="00E816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E46DE" w14:textId="77777777" w:rsidR="00370AD5" w:rsidRDefault="00370AD5" w:rsidP="000639C4">
      <w:pPr>
        <w:spacing w:after="0" w:line="240" w:lineRule="auto"/>
      </w:pPr>
      <w:r>
        <w:separator/>
      </w:r>
    </w:p>
  </w:endnote>
  <w:endnote w:type="continuationSeparator" w:id="0">
    <w:p w14:paraId="056BB3B1" w14:textId="77777777" w:rsidR="00370AD5" w:rsidRDefault="00370AD5" w:rsidP="000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7C8E1" w14:textId="77777777" w:rsidR="00370AD5" w:rsidRDefault="00370AD5" w:rsidP="000639C4">
      <w:pPr>
        <w:spacing w:after="0" w:line="240" w:lineRule="auto"/>
      </w:pPr>
      <w:r>
        <w:separator/>
      </w:r>
    </w:p>
  </w:footnote>
  <w:footnote w:type="continuationSeparator" w:id="0">
    <w:p w14:paraId="01ABC2FC" w14:textId="77777777" w:rsidR="00370AD5" w:rsidRDefault="00370AD5" w:rsidP="0006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44164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14FB2E6D" wp14:editId="0330C812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10" name="Imagen 10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70DD5E69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  <w:p w14:paraId="777BD99D" w14:textId="77777777" w:rsidR="000639C4" w:rsidRPr="000639C4" w:rsidRDefault="000639C4" w:rsidP="000639C4">
    <w:pPr>
      <w:pStyle w:val="Encabezado"/>
      <w:tabs>
        <w:tab w:val="left" w:pos="7803"/>
      </w:tabs>
      <w:jc w:val="center"/>
      <w:rPr>
        <w:sz w:val="24"/>
        <w:szCs w:val="24"/>
      </w:rPr>
    </w:pPr>
    <w:r w:rsidRPr="000639C4">
      <w:rPr>
        <w:rFonts w:ascii="Candara" w:hAnsi="Candara" w:cs="Arial"/>
        <w:b/>
        <w:sz w:val="24"/>
        <w:szCs w:val="24"/>
      </w:rPr>
      <w:t>Estrategias para la promoción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1A4CA9"/>
    <w:rsid w:val="001B04F7"/>
    <w:rsid w:val="00370AD5"/>
    <w:rsid w:val="003C5F67"/>
    <w:rsid w:val="004C4F29"/>
    <w:rsid w:val="004E0D8B"/>
    <w:rsid w:val="00643E51"/>
    <w:rsid w:val="00802B28"/>
    <w:rsid w:val="008B0BA0"/>
    <w:rsid w:val="00A81BD4"/>
    <w:rsid w:val="00B41430"/>
    <w:rsid w:val="00B81E29"/>
    <w:rsid w:val="00E8163D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3CAC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Textonotapie">
    <w:name w:val="footnote text"/>
    <w:basedOn w:val="Normal"/>
    <w:link w:val="TextonotapieCar"/>
    <w:autoRedefine/>
    <w:uiPriority w:val="99"/>
    <w:rsid w:val="00E8163D"/>
    <w:pPr>
      <w:spacing w:after="120" w:line="240" w:lineRule="auto"/>
      <w:contextualSpacing/>
      <w:jc w:val="both"/>
    </w:pPr>
    <w:rPr>
      <w:rFonts w:ascii="Arial" w:eastAsia="Cambria" w:hAnsi="Arial" w:cs="Arial"/>
      <w:sz w:val="20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8163D"/>
    <w:rPr>
      <w:rFonts w:ascii="Arial" w:eastAsia="Cambria" w:hAnsi="Arial" w:cs="Arial"/>
      <w:sz w:val="20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2</cp:revision>
  <dcterms:created xsi:type="dcterms:W3CDTF">2020-12-18T01:56:00Z</dcterms:created>
  <dcterms:modified xsi:type="dcterms:W3CDTF">2020-12-18T01:56:00Z</dcterms:modified>
</cp:coreProperties>
</file>