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第3章 数据与研究方法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3.1 数据来源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本文使用的数据集为 FinFE（Financial Forum Emotion），它是中文金融评测基准 BBT-CFLEB 中的情感分类子任务 [Lu 等, 2023]。FinFE 的文本来自金融社交媒体上的股民评论，每条评论被标注为消极、中性、积极三类情感之一。与新闻标题、研报等规范文本相比，股民评论篇幅短、口语化程度高，常夹杂股票代码、网络用语和反讽表达，对模型的语义理解能力要求较高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原论文描述的数据划分为训练集 8000 条、验证集 1000 条、测试集 1000 条，但项目公开仓库中实际提供的文件与之不同：train_list.json 含 16157 条带标签样本，eval_list.json 含 2020 条带标签样本，problem_list.json 含 2020 条无标签样本（排行榜测试集，标签未公开）。由于无标签样本无法用于评估，本文仅使用前两个文件，并以公开文件的实际内容为准重新构建数据集。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3.2 数据质量检查与清洗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在正式实验前，本文对原始数据进行了质量检查，发现三类问题：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 训练文件中存在大量重复文本，其中 773 条文本在不同位置被标注为不同标签（标签冲突）；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 eval_list 中有 1092 条文本同时出现在训练文件中。若直接用 eval_list 作为测试集，模型在测试时会遇到训练中见过的原句，评估结果会因数据泄露而偏高；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 上述 1092 条重复文本中，有 228 条在两个文件中的标签不一致，说明部分样本的标注本身存在歧义。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针对这些问题，本文制定了如下清洗规则，并固定随机种子为 42，保证结果可复现：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 对文本做 Unicode NFKC 规范化，并去除首尾空白字符；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 同一文件内的重复文本，若标签一致则只保留一条，若标签冲突则整组删除；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 以 eval_list 作为测试集来源，删除其中与训练文件标签不一致的 228 条样本；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4. 从训练文件中删除所有与测试集相同的文本，彻底消除数据泄露；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5. 对剩余训练数据按类别分层抽样，划出 10% 作为验证集，用于超参数选择和早停。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清洗过程各步骤的样本数量变化见表 3-1。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3-1 数据清洗过程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步骤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数量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原始训练文件 train_list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16157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原始评估文件 eval_list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2020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训练文件：删除重复样本（标签一致）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3725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训练文件：删除标签冲突的文本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773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评估文件：删除重复样本（标签一致）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评估文件：删除标签冲突的文本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评估文件中与训练文件重复但标签不同的文本（从测试集删除）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228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训练文件中与测试集重复的文本（删除以防数据泄露）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1092</w:t>
            </w:r>
          </w:p>
        </w:tc>
      </w:tr>
    </w:tbl>
    <w:p/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清洗后最终得到训练集 8802 条、验证集 979 条、测试集 1713 条，各数据集的类别分布见表 3-2 和图 3-1。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3-2 清洗后各数据集类别分布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数据集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消极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中性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积极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合计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训练集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2044（23.2%）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1845（21.0%）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4913（55.8%）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8802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验证集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227（23.2%）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205（20.9%）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547（55.9%）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979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测试集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461（26.9%）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438（25.6%）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814（47.5%）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1713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el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3-1 各数据集类别分布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对“数据集 × 类别”列联表做卡方检验，得到 χ² = 41.09，自由度为 4，p = 2.6×10⁻⁸，说明测试集的类别比例与训练集存在显著差异：测试集中积极类占比较低，消极类和中性类占比较高。这一差异主要由去除泄露样本造成。由于类别分布不均衡，且训练集与测试集分布不完全一致，本文以宏平均 F1 值（Macro-F1）作为主要评价指标，准确率作为辅助指标。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3.3 描述性统计分析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3.3.1 文本长度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FinFE 文本整体很短，各类别的长度统计见表 3-3。积极类评论平均长度为 22.6 个字符，明显长于消极类（19.6）和中性类（19.7）。由于长度分布明显右偏（见图 3-2），本文采用非参数的 Kruskal-Wallis 检验比较三类文本的长度分布，结果为 H = 157.21，p = 7.3×10⁻³⁵，差异极显著。这说明文本长度本身携带一定的情感信息，但三类之间的长度分布重叠很大，仅靠长度无法有效区分情感。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3-3 各类别文本长度（字符）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类别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样本数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均值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标准差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最小值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中位数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最大值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消极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2732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19.62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13.57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66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中性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2488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19.72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13.64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67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积极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6274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22.56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14.26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ngth_by_la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3-2 各类别文本长度分布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3.3.2 文本特征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本文进一步统计了否定词、数字、问号和感叹号四类表层特征在各类别中的出现比例，并对每个特征做卡方独立性检验，结果见表 3-4。四个特征与情感类别均显著相关（p 均小于 10⁻²³）：消极类评论更常出现否定词（40.2%），中性类评论更常出现问号（17.8%，多为向其他股民提问），积极类评论更常出现感叹号（20.9%）和数字。中性类的问句特征提示，这一类别中有相当部分评论并不表达明确态度，这可能是后文各模型在中性类上表现最差的原因之一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3-4 文本特征在各类别中的占比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特征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消极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中性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积极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χ²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p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含否定词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40.2%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33.3%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29.1%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107.35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4.9×10⁻²⁴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含数字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19.8%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27.7%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30.5%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108.57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2.7×10⁻²⁴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含问号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8.8%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17.8%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4.5%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408.78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1.7×10⁻⁸⁹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含感叹号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15.4%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10.8%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20.9%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135.51</w:t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3.7×10⁻³⁰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3.3.3 高频词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使用 jieba 分词并去除停用词后，训练集各类别的高频词见图 3-3。消极类的高频词包括“垃圾”“下跌”“跌停”“大跌”“出货”“退市”，积极类包括“涨停”“加油”“加仓”“买入”“看好”“龙头”，均符合股民的表达习惯。中性类的高频词如“看看”“一下”“多少”“可能”，大多不带情感倾向，进一步印证了中性类以提问和陈述为主的特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_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3-3 训练集各类别高频词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3.4 对比模型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为全面评估大语言模型的效果，本文设置了四类模型，见表 3-5。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3-5 实验模型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类别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参数量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使用方式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传统机器学习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 + 逻辑回归 / 线性 SVM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有监督训练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预训练语言模型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BERT-base-Chinese [Devlin 等, 2019]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 亿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全参数微调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预训练语言模型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Chinese-RoBERTa-wwm-ext [Cui 等, 2021]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 亿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全参数微调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大语言模型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Qwen3-8B、Qwen2.5-7B-Instruct、GLM-4-9B-Chat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70 亿～94 亿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零样本、少样本提示；LoRA 微调</w:t>
            </w:r>
          </w:p>
        </w:tc>
      </w:tr>
    </w:tbl>
    <w:p/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传统基线采用字符级 1～3 元组的 TF-IDF 特征，分类器的正则化系数 C 在验证集上从 {0.1, 0.3, 1, 3, 10, 30, 100} 中选择。线性 SVM 本身不输出概率，本文用 sigmoid 校准（5 折交叉验证）得到三类概率，以便与其他模型统一做校准分析。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预训练语言模型采用标准的序列分类微调：学习率 2×10⁻⁵，批大小 32，最多训练 5 轮，前 10% 步数线性预热后线性衰减，最大序列长度 96，以验证集 Macro-F1 早停（连续 2 轮不提升即停止）。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3.5 大语言模型的分类方法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3.5.1 提示设计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本文将情感分类表述为对话任务。系统提示为“你是一名金融文本情感分析助手。”，用户提示为：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请判断下面这条股民评论的情感倾向，只能回答“消极”“中性”“积极”三者之一，不要输出其他内容。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评论：{评论文本}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提示经各模型自带的对话模板渲染后输入模型。对于 Qwen3-8B，本文关闭了其“思考模式”，使模型直接给出答案。少样本设置下，从训练集中每类随机抽取 k 条样本（k = 1 或 3，随机种子 42），以“用户提问—助手回答”的多轮对话形式放在待测评论之前。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3.5.2 基于标签词的概率提取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大语言模型通常以自由生成文本的方式作答，这会带来两个问题：一是模型可能输出无法解析的内容；二是只能得到一个离散答案，无法得到各类别的概率，因而无法开展校准和选择性预测分析。为此，本文不让模型自由生成，而是读取模型在答案第一个位置上的输出分布，取出“消极”“中性”“积极”三个标签词首个 token 对应的 logit 值 z₁、z₂、z₃，经 softmax 归一化得到三类概率：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P(y = c | x) = exp(z_c) / Σ_j exp(z_j)，  c, j ∈ {消极, 中性, 积极}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预测类别取概率最大者，最大概率即作为模型的置信度。实验中确认三个模型的三个标签词首 token 均互不相同，保证了该方法的可行性。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3.5.3 LoRA 微调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LoRA（Low-Rank Adaptation）[Hu 等, 2022] 冻结预训练模型的全部原始权重，只在指定的权重矩阵 W 旁并联一个低秩分解 ΔW = BA，其中 B 为 d × r 矩阵，A 为 r × k 矩阵，秩 r 远小于 d 和 k。前向计算变为：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h = W x + (α / r) · B A x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训练时只更新 A 和 B，可训练参数量从 d × k 降为 r × (d + k)。本文在注意力层的 q、k、v、o 投影和前馈层的 gate、up、down 投影上都加入 LoRA 模块，主实验取 r = 16、α = 32、dropout = 0.05。以 Qwen3-8B 为例，可训练参数为 4365 万，仅占总参数量（82.3 亿）的 0.53%。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训练目标与 3.5.2 节的推理方式保持一致：损失函数为答案位置上正确标签词的交叉熵，等价于只在答案词上计算损失的监督微调。优化器为 AdamW，学习率 1×10⁻⁴，有效批大小 16，训练 2 轮，前 5% 步数线性预热后线性衰减，梯度裁剪阈值 1.0，采用 bf16 混合精度和梯度检查点以节省显存。每轮结束后在验证集上计算 Macro-F1，保留最优一轮的 LoRA 权重用于测试。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为考察量化对效果的影响，本文还实现了 QLoRA [Dettmers 等, 2023]：以 4-bit NF4 格式加载冻结的基础模型权重（采用双重量化），LoRA 模块和计算过程仍使用 bf16 精度。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3.6 实验环境与重复设计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全部实验在一台配备 NVIDIA RTX 3090（24 GB 显存）、32 GB 内存的 Windows 计算机上完成，软件环境为 Python 3.11、PyTorch 2.7.1（CUDA 12.8）、transformers、peft 和 bitsandbytes。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为区分模型差异与训练随机性，BERT、RoBERTa 和三个大模型的 LoRA 微调均使用 3 个随机种子（42、43、44）重复训练。零样本推理是确定性的，只运行一次；少样本和消融实验受计算资源限制，只使用种子 42。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3.7 评价指标与统计方法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3.7.1 分类指标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设类别 c 的精确率为 P_c、召回率为 R_c，则其 F1 值为 F1_c = 2P_cR_c / (P_c + R_c)。宏平均 F1 为三个类别 F1 值的算术平均：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Macro-F1 = (F1_消极 + F1_中性 + F1_积极) / 3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与准确率相比，Macro-F1 对每个类别同等看待，不会因积极类样本多而掩盖模型在少数类上的不足。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3.7.2 显著性检验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McNemar 检验。</w:t>
      </w:r>
      <w:r>
        <w:rPr>
          <w:rFonts w:ascii="Times New Roman" w:hAnsi="Times New Roman" w:eastAsia="宋体"/>
          <w:b w:val="0"/>
          <w:sz w:val="24"/>
        </w:rPr>
        <w:t xml:space="preserve"> 对同一测试集上的两个模型 A 和 B，记 n₀₁ 为 A 对 B 错的样本数，n₁₀ 为 A 错 B 对的样本数。在“两模型错误率相同”的原假设下，带连续性校正的检验统计量为：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χ² = (|n₀₁ − n₁₀| − 1)² / (n₀₁ + n₁₀)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它近似服从自由度为 1 的卡方分布；当 n₀₁ + n₁₀ &lt; 25 时改用精确二项检验 [McNemar, 1947]。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Holm 多重比较校正。</w:t>
      </w:r>
      <w:r>
        <w:rPr>
          <w:rFonts w:ascii="Times New Roman" w:hAnsi="Times New Roman" w:eastAsia="宋体"/>
          <w:b w:val="0"/>
          <w:sz w:val="24"/>
        </w:rPr>
        <w:t xml:space="preserve"> 对 m 个模型两两比较时共进行 m(m−1)/2 次检验，若不校正，犯第一类错误的总概率会随检验次数上升。Holm 方法 [Holm, 1979] 将 p 值从小到大排序为 p₍₁₎ ≤ … ≤ p₍ₖ₎，依次与 α/k、α/(k−1)、…、α 比较，第一次不拒绝即停止。它控制了族错误率，同时比 Bonferroni 校正更有检验功效。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配对 Bootstrap。</w:t>
      </w:r>
      <w:r>
        <w:rPr>
          <w:rFonts w:ascii="Times New Roman" w:hAnsi="Times New Roman" w:eastAsia="宋体"/>
          <w:b w:val="0"/>
          <w:sz w:val="24"/>
        </w:rPr>
        <w:t xml:space="preserve"> McNemar 检验针对的是准确率，而本文的主要指标是 Macro-F1，后者不是逐样本可加的统计量。为此，本文对测试集做有放回重抽样（B = 2000 次），每次在同一组抽样样本上计算两个模型的 Macro-F1 差值，以差值分布的 2.5% 和 97.5% 分位数构成 95% 置信区间 [Efron 和 Tibshirani, 1993]。若区间不包含 0，则认为两模型在 Macro-F1 上存在显著差异。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方差分析。</w:t>
      </w:r>
      <w:r>
        <w:rPr>
          <w:rFonts w:ascii="Times New Roman" w:hAnsi="Times New Roman" w:eastAsia="宋体"/>
          <w:b w:val="0"/>
          <w:sz w:val="24"/>
        </w:rPr>
        <w:t xml:space="preserve"> 对使用 3 个随机种子的模型，以各次运行的 Macro-F1 为观测值做单因素方差分析，检验不同模型的平均 Macro-F1 是否相同。先用 Levene 检验判断方差齐性，同时报告不要求方差齐性的 Welch 方差分析作为稳健性检验；若整体显著，再用 Tukey HSD 方法做两两事后比较。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需要指出，上述检验针对的是两种不同来源的不确定性：Bootstrap 和 McNemar 检验反映测试样本抽样带来的误差，即“换一批测试数据，结论是否成立”；方差分析反映训练随机性带来的误差，即“重新训练一次，结论是否成立”。本文同时报告两类检验，以更全面地判断模型差异的可靠性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3.7.3 校准分析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一个校准良好的模型，其置信度应与实际准确率一致，例如在所有置信度约为 0.8 的样本上，准确率也应约为 0.8。本文按置信度将测试样本等宽分为 M = 15 个区间 B₁, …, B_M，期望校准误差（ECE）定义为：</w:t>
      </w:r>
    </w:p>
    <w:p>
      <w:pPr>
        <w:spacing w:after="0"/>
        <w:ind w:left="567"/>
      </w:pPr>
      <w:r>
        <w:rPr>
          <w:rFonts w:ascii="Times New Roman" w:hAnsi="Times New Roman" w:eastAsia="宋体"/>
          <w:sz w:val="21"/>
        </w:rPr>
        <w:t>ECE = Σ_m (|B_m| / n) · |acc(B_m) − conf(B_m)|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acc(B_m) 和 conf(B_m) 分别为区间内样本的准确率和平均置信度 [Guo 等, 2017]。此外报告最大校准误差 MCE（各区间差距的最大值）、Brier 分数（预测概率向量与真实标签独热向量的平方误差）和负对数似然 NLL，并绘制可靠性图。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温度缩放 [Guo 等, 2017] 是一种事后校准方法：将 logit 除以一个标量温度 T 后再做 softmax，T &gt; 1 时概率分布变得更平缓，可以缓解过度自信。T 通过最小化 NLL 估计。由于大模型实验只保存了测试集的预测概率，本文在测试集上采用 5 折交叉拟合：在 4 折上估计 T，应用于剩下的 1 折，保证每个样本的校准概率都来自未见过它的温度估计。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3.7.4 选择性预测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在实际应用中，模型可以只对有把握的样本给出判断，对没把握的样本交由人工处理。将测试样本按置信度从高到低排序，只保留前 c 比例的样本作答（c 称为覆盖率），计算这部分样本的错误率（风险），得到风险-覆盖率曲线。曲线下面积 AURC 越小，说明模型的置信度越能区分对错 [Geifman 和 El-Yaniv, 2017]。由于 AURC 也受模型整体错误率影响，本文同时报告 E-AURC，即 AURC 减去在同样错误率下按理想排序可达到的最小 AURC，它只衡量置信度排序的质量。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第4章 实验结果与分析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4.1 总体结果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各模型在测试集上的结果见表 4-1 和图 4-1。多种子模型报告 3 次运行的均值与标准差；置信区间为种子 42 运行的 Bootstrap 95% 置信区间。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4-1 各模型在测试集上的结果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运行次数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准确率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Macro-F1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Macro-F1 的 95% CI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消极 F1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中性 F1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积极 F1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 + 逻辑回归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0.734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[0.679, 0.725]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0.735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0.550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0.820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 + SVM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0.735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0.693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[0.670, 0.716]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0.740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0.526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0.813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BERT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0.785 ± 0.009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0.758 ± 0.010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[0.731, 0.774]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0.793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0.631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0.851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0.802 ± 0.005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0.778 ± 0.005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[0.759, 0.801]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0.660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0.862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零样本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0.671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0.644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[0.620, 0.666]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0.474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0.758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零样本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0.666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[0.642, 0.688]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0.720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0.482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0.796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零样本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0.682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0.661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[0.638, 0.684]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0.712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0.515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0.757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少样本（每类 3 例）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0.713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0.696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[0.674, 0.718]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0.546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0.788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少样本（每类 3 例）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0.712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0.690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[0.667, 0.711]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0.532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0.786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少样本（每类 3 例）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0.645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0.627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[0.604, 0.651]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0.708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+ LoRA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0.821 ± 0.001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0.801 ± 0.002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[0.779, 0.820]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0.848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0.686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0.871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+ LoRA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0.826 ± 0.007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0.807 ± 0.007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[0.778, 0.818]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0.839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0.707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0.877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+ LoRA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0.818 ± 0.004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0.798 ± 0.004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[0.778, 0.818]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0.833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0.689</w:t>
            </w:r>
          </w:p>
        </w:tc>
        <w:tc>
          <w:tcPr>
            <w:tcW w:type="dxa" w:w="113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0.872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4-1 各模型测试集 Macro-F1（误差线为 Bootstrap 95% 置信区间）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从表 4-1 可以得出以下几点：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第一，LoRA 微调后的三个大模型取得了最好的效果，Macro-F1 在 0.798～0.807 之间，准确率在 81.8%～82.6% 之间。其中 Qwen2.5-7B 的平均 Macro-F1 最高（0.807），但三个大模型之间的差距不超过 0.01。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第二，不经微调的大模型表现较差。三个模型零样本的 Macro-F1 只有 0.644～0.666，甚至低于最简单的 TF-IDF + 逻辑回归（0.702）。这与 DISC-FinLLM [Chen 等, 2023] 等研究报告的通用大模型在 FinFE 上准确率约为 60%～69% 的结论一致，说明通用大模型虽然具备一般的语言理解能力，但并不熟悉股民评论的表达习惯和标注标准。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第三，提供示例的作用有限且不稳定。每类给出 3 个示例时，Qwen3-8B 的 Macro-F1 从 0.644 提高到 0.696，Qwen2.5-7B 从 0.666 提高到 0.690，而 GLM-4-9B 反而从 0.661 下降到 0.627。每类只给 1 个示例时，GLM-4-9B 同样下降（0.630），Qwen2.5-7B 基本不变（0.666）。可见少样本提示的效果因模型而异，远不如微调可靠。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第四，所有模型在中性类上的 F1 都明显低于另外两类。即使是表现最好的模型，中性类 F1 也只有 0.707，比积极类低约 17 个百分点。结合 3.3 节的描述性统计，中性评论多为提问或客观陈述，与带有轻微情绪的消极、积极评论边界模糊；数据清洗中发现的 228 条跨文件标签不一致样本也说明，人工标注在这些样本上同样存在分歧。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4.2 显著性检验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4.2.1 McNemar 检验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表 4-2 列出了 TF-IDF + 逻辑回归、RoBERTa 和三个 LoRA 大模型（均取种子 42 的运行）两两之间的 McNemar 检验结果，p 值经 Holm 方法校正。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4-2 McNemar 检验结果（Holm 校正）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 A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 B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A 对 B 错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A 错 B 对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χ²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原始 p 值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校正后 p 值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TF-IDF+LR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101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45.19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1.8×10⁻¹¹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1.3×10⁻¹⁰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TF-IDF+LR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59.04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1.5×10⁻¹⁴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1.5×10⁻¹³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TF-IDF+LR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54.94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1.2×10⁻¹³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1.1×10⁻¹²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TF-IDF+LR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118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263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54.43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1.6×10⁻¹³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1.3×10⁻¹²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2.84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0.092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0.551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0.144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0.695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0.139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0.695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0.10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0.751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1.000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85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0.877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1.000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0.01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0.940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1.000</w:t>
            </w:r>
          </w:p>
        </w:tc>
      </w:tr>
    </w:tbl>
    <w:p/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结果显示：RoBERTa 和三个大模型均极显著优于 TF-IDF 基线；三个大模型之间差异很小，两个模型判断不一致的样本中，双方各对一半左右，校正后 p 值均为 1；大模型与 RoBERTa 相比，虽然“大模型对、RoBERTa 错”的样本多于反向情况（如 123 对 97），但即使不做校正也未达到 0.05 的显著性水平，校正后 p 值在 0.55～0.70 之间。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4.2.2 配对 Bootstrap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McNemar 检验只关注准确率。表 4-3 给出了以 Macro-F1 为指标的配对 Bootstrap 结果。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4-3 配对 Bootstrap：Macro-F1 差值及 95% 置信区间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 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 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差值（A − B）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95% 置信区间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−0.019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[−0.039, −0.001]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−0.018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[−0.037, −0.001]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−0.018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[−0.038, 0.001]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[−0.015, 0.017]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[−0.016, 0.017]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[−0.017, 0.017]</w:t>
            </w:r>
          </w:p>
        </w:tc>
      </w:tr>
    </w:tbl>
    <w:p/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以 Macro-F1 衡量，两个 Qwen 模型相对 RoBERTa 的优势约为 1.8～1.9 个百分点，95% 置信区间的上限刚好小于 0，属于边缘显著；GLM-4-9B 的置信区间则刚好包含 0。与 McNemar 检验相比，Bootstrap 对大模型更有利，原因在于大模型的优势主要来自中性类（F1 高出 3～5 个百分点），而 Macro-F1 对少数类的改进更敏感。三个大模型之间的差值均在 0 附近，置信区间对称地包含 0。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4.2.3 多种子方差分析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表 4-4 为五个多种子模型的 Macro-F1 方差分析结果。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4-4 多种子 Macro-F1 方差分析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检验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统计量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p 值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Levene 方差齐性检验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 = 0.262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0.896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单因素方差分析（5 组）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 = 31.87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1.1×10⁻⁵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Welch 方差分析（5 组）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 = 19.84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0.004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单因素方差分析（仅三个 LoRA 大模型）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 = 2.78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0.140</w:t>
            </w:r>
          </w:p>
        </w:tc>
      </w:tr>
    </w:tbl>
    <w:p/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Levene 检验表明各组方差齐性成立（p = 0.896），单因素方差分析和 Welch 方差分析均显示五个模型的平均 Macro-F1 存在显著差异。Tukey HSD 事后比较（表 4-5）表明：三个 LoRA 大模型均显著优于 RoBERTa（平均高 2.0～2.9 个百分点，p &lt; 0.03），RoBERTa 显著优于 BERT（p = 0.017），而三个大模型之间两两差异均不显著（p &gt; 0.38）。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4-5 Tukey HSD 事后比较（均值差 = 组 2 − 组 1）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组 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组 2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均值差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调整后 p 值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95% 置信区间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BERT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0.017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[0.004, 0.037]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0.023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[0.006, 0.040]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0.029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[0.012, 0.046]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0.021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[0.003, 0.036]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0.006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0.754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[−0.011, 0.023]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0.003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0.958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[−0.013, 0.020]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0.010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0.389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[−0.007, 0.026]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4.2.4 检验结果的综合解读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三类检验对“LoRA 大模型是否优于 RoBERTa”给出了不同强度的证据：方差分析给出显著结论，配对 Bootstrap 给出边缘显著结论，McNemar 检验则不显著。这一差异并不矛盾，而是反映了不同来源的不确定性：大模型每次训练都稳定地比 RoBERTa 高约 2 个百分点，训练随机性带来的波动（标准差 0.002～0.007）远小于这一差距，因此方差分析能够检出；但测试集只有 1713 条，测试样本抽样误差的量级（Macro-F1 的置信区间半宽约 0.02）与这一差距相当，因此从“推广到新数据”的角度看，证据仍然偏弱。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综合来看，本文的结论是：LoRA 微调后的大模型相对 RoBERTa 具有稳定但幅度较小的优势，三个大模型之间没有显著差异。这也提示，只报告单次运行的分数，或只使用一种检验方法，都可能对模型差异得出过于乐观或过于保守的判断。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4.3 校准分析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各模型的校准指标见表 4-6，可靠性图见图 4-2。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4-6 校准指标（种子 42）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平均置信度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准确率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ECE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Brier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NLL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温度 T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缩放后 ECE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缩放后 NLL</w:t>
            </w:r>
          </w:p>
        </w:tc>
      </w:tr>
      <w:tr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TF-IDF+LR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0.777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0.734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0.045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0.367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0.651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1.24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0.023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0.640</w:t>
            </w:r>
          </w:p>
        </w:tc>
      </w:tr>
      <w:tr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0.830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0.806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0.031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0.276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0.493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1.09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0.018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0.492</w:t>
            </w:r>
          </w:p>
        </w:tc>
      </w:tr>
      <w:tr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零样本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0.964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0.671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0.294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0.610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3.330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9.85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0.030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0.811</w:t>
            </w:r>
          </w:p>
        </w:tc>
      </w:tr>
      <w:tr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0.880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0.061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0.266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0.486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0.013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0.458</w:t>
            </w:r>
          </w:p>
        </w:tc>
      </w:tr>
      <w:tr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0.852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0.818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0.035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0.261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0.474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1.19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0.019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0.468</w:t>
            </w:r>
          </w:p>
        </w:tc>
      </w:tr>
      <w:tr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0.900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0.819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0.085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0.281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0.527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0.030</w:t>
            </w:r>
          </w:p>
        </w:tc>
        <w:tc>
          <w:tcPr>
            <w:tcW w:type="dxa" w:w="10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0.469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i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4-2 可靠性图（对角线表示完美校准，曲线位于对角线下方表示过度自信）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结果显示出三个特点：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第一，未经微调的大模型严重过度自信。Qwen3-8B 零样本的平均置信度高达 96.4%，实际准确率只有 67.1%，ECE 为 0.294，NLL 为 3.33，拟合得到的最优温度 T = 9.85，说明其原始概率几乎不能反映真实的判断把握。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第二，LoRA 微调大幅改善了校准，但大模型仍比 RoBERTa 更加过度自信。三个 LoRA 大模型的 ECE 在 0.035～0.085 之间，平均置信度均高于准确率，最优温度均大于 1；其中 GLM-4-9B 最明显（置信度 90.0%，准确率 81.9%）。RoBERTa 的 ECE 为 0.031，是未校准时最低的。这与第 2 章文献综述中已有研究关于 LoRA 微调大模型存在过度自信问题的结论一致。值得注意的是，在 Brier 分数和 NLL 这两个同时反映判别能力和校准的指标上，Qwen 系列的 LoRA 模型仍优于 RoBERTa。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第三，温度缩放可以有效纠正过度自信。只估计一个参数，就能把所有模型的 ECE 降到 0.013～0.030，Qwen3-8B 零样本的 NLL 从 3.33 降到 0.81，Qwen3-8B LoRA 的 ECE 从 0.061 降到 0.013，成为所有模型中校准最好的。由于温度缩放不改变概率的排序，它不影响准确率和 Macro-F1，是一种几乎零成本的改进方法。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4.4 选择性预测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表 4-7 和图 4-3 给出了各模型的选择性预测结果。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4-7 选择性预测结果（种子 42）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模型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AURC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E-AURC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覆盖 50% 准确率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覆盖 80% 准确率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覆盖 90% 准确率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全部作答准确率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TF-IDF+LR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0.114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0.075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0.895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0.772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0.734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RoBERTa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0.074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0.054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0.943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0.880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0.846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0.806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零样本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0.200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0.138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0.722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0.693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0.671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Qwen3-8B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0.060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0.043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0.957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0.891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0.859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0.821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Qwen2.5-7B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0.060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0.042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0.961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0.888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0.856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0.818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GLM-4-9B LoRA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0.062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0.045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0.954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0.883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0.849</w:t>
            </w:r>
          </w:p>
        </w:tc>
        <w:tc>
          <w:tcPr>
            <w:tcW w:type="dxa" w:w="12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isk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4-3 风险-覆盖率曲线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三个 LoRA 大模型的 AURC 约为 0.060，明显低于 RoBERTa（0.074）和 TF-IDF（0.114）。E-AURC 的排序与之相同，说明大模型的优势不仅来自更高的整体准确率，也来自置信度对对错更好的区分能力。换言之，大模型虽然整体上过度自信，但它“更有把握”的样本确实更可能判断正确。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从应用角度看，若只让 Qwen2.5-7B LoRA 回答置信度最高的 50% 评论，准确率可达 96.1%；覆盖 80% 时准确率仍有 88.8%。在舆情监测等场景中，可以让模型自动处理高置信度样本，把低置信度样本交给人工复核，在控制错误率的同时减少人工工作量。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4.5 消融实验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为分析训练样本量、LoRA 秩和量化精度对效果的影响，本文以 Qwen3-8B 为对象、固定种子 42 进行了消融实验，结果见表 4-8 和图 4-4。训练样本量实验中，由于样本较少，训练轮数由 2 轮增加到 3 轮。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表 4-8 消融实验结果（Qwen3-8B，种子 42）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消融因素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设置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Macro-F1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准确率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1"/>
              </w:rPr>
              <w:t>峰值显存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训练样本量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0（零样本）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0.644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0.671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训练样本量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0.766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0.790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训练样本量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0.772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0.788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训练样本量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0.770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0.790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训练样本量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4000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0.789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0.809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训练样本量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8802（全部）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0.821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18.3 GB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LoRA 秩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 = 4（1091 万参数）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0.804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0.825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17.9 GB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LoRA 秩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 = 8（2182 万参数）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0.809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18.1 GB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LoRA 秩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 = 16（4365 万参数）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0.821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18.3 GB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LoRA 秩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 = 32（8729 万参数）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0.798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18.9 GB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量化精度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16 位（bf16）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0.800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0.821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18.3 GB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量化精度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 位（QLoRA）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0.807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0.828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11.2 GB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49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图 4-4 Qwen3-8B LoRA 消融实验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训练样本量。</w:t>
      </w:r>
      <w:r>
        <w:rPr>
          <w:rFonts w:ascii="Times New Roman" w:hAnsi="Times New Roman" w:eastAsia="宋体"/>
          <w:b w:val="0"/>
          <w:sz w:val="24"/>
        </w:rPr>
        <w:t xml:space="preserve"> 只用 500 条样本微调，Macro-F1 就从零样本的 0.644 提高到 0.766，接近用全部 8802 条数据训练的 RoBERTa（0.778）。此后继续增加数据，效果提升逐渐放缓：从 500 条增加到 8802 条，数据量增加约 17 倍，Macro-F1 只提高 3.4 个百分点。这说明大模型只需少量标注数据就能适应任务，在标注成本较高的金融场景中有实际意义。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LoRA 秩。</w:t>
      </w:r>
      <w:r>
        <w:rPr>
          <w:rFonts w:ascii="Times New Roman" w:hAnsi="Times New Roman" w:eastAsia="宋体"/>
          <w:b w:val="0"/>
          <w:sz w:val="24"/>
        </w:rPr>
        <w:t xml:space="preserve"> 秩从 4 增加到 32，可训练参数增加 8 倍，Macro-F1 却在 0.798～0.809 之间小幅波动，没有随参数增加而提高。考虑到同一模型不同种子之间的标准差约为 0.002～0.007，且每个秩只运行了一次，可以认为各秩之间的差异很小。这表明三分类情感任务所需的参数更新量很低，较小的秩已经足够。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量化精度。</w:t>
      </w:r>
      <w:r>
        <w:rPr>
          <w:rFonts w:ascii="Times New Roman" w:hAnsi="Times New Roman" w:eastAsia="宋体"/>
          <w:b w:val="0"/>
          <w:sz w:val="24"/>
        </w:rPr>
        <w:t xml:space="preserve"> 4-bit 量化将训练峰值显存从 18.3 GB 降到 11.2 GB，降幅约 39%，而 Macro-F1 没有下降（0.807 对 0.800），代价是训练时间从 38 分钟增加到 44 分钟。这意味着显存 12 GB 的消费级显卡也能完成 8B 规模大模型的微调，进一步降低了大模型在金融文本分析中的应用门槛。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4.6 本章小结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本章从分类效果、统计显著性、校准和选择性预测四个方面对实验结果进行了分析，主要结论如下：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 LoRA 微调是提升大模型效果的关键。三个大模型经 LoRA 微调后，Macro-F1 从零样本的 0.64～0.67 提升到 0.80 左右，而少样本提示的效果有限且不稳定。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 LoRA 微调后的大模型相对 RoBERTa 具有稳定但幅度较小的优势（约 2 个百分点）。这一优势在多种子方差分析中显著，在配对 Bootstrap 中边缘显著，在 McNemar 检验中不显著；三个大模型之间没有显著差异。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 大模型存在过度自信问题，零样本时尤其严重；温度缩放能够有效纠正，使 LoRA 大模型成为校准最好的模型。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4. 在选择性预测中，LoRA 大模型的置信度排序质量最好，只回答最有把握的一半评论时准确率可达 96% 左右。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5. 大模型只需 500 条标注样本即可接近 RoBERTa 用全部数据训练的效果；较小的 LoRA 秩和 4-bit 量化均不会明显降低效果，4-bit 量化可节省约 39% 的显存。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6. 中性类是所有模型的共同难点，这与中性评论本身语义模糊、标注存在分歧有关。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参考文献（本章引用）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[Chen 等, 2023] Chen W, Wang Q, Long Z, et al. DISC-FinLLM: A Chinese financial large language model based on multiple experts fine-tuning[J]. arXiv preprint arXiv:2310.15205, 2023.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[Cui 等, 2021] Cui Y, Che W, Liu T, et al. Pre-training with whole word masking for Chinese BERT[J]. IEEE/ACM Transactions on Audio, Speech, and Language Processing, 2021, 29: 3504-3514.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[Dettmers 等, 2023] Dettmers T, Pagnoni A, Holtzman A, et al. QLoRA: Efficient finetuning of quantized LLMs[C]. Advances in Neural Information Processing Systems, 2023.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[Devlin 等, 2019] Devlin J, Chang M W, Lee K, et al. BERT: Pre-training of deep bidirectional transformers for language understanding[C]. Proceedings of NAACL-HLT, 2019: 4171-4186.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[Efron 和 Tibshirani, 1993] Efron B, Tibshirani R J. An Introduction to the Bootstrap[M]. New York: Chapman &amp; Hall, 1993.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[Geifman 和 El-Yaniv, 2017] Geifman Y, El-Yaniv R. Selective classification for deep neural networks[C]. Advances in Neural Information Processing Systems, 2017.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[Guo 等, 2017] Guo C, Pleiss G, Sun Y, et al. On calibration of modern neural networks[C]. Proceedings of the 34th International Conference on Machine Learning, 2017: 1321-1330.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[Holm, 1979] Holm S. A simple sequentially rejective multiple test procedure[J]. Scandinavian Journal of Statistics, 1979, 6(2): 65-70.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[Hu 等, 2022] Hu E J, Shen Y, Wallis P, et al. LoRA: Low-rank adaptation of large language models[C]. International Conference on Learning Representations, 2022.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[Lu 等, 2023] Lu D, Wu H, Liang J, et al. BBT-Fin: Comprehensive construction of Chinese financial domain pre-trained language model, corpus and benchmark[J]. arXiv preprint arXiv:2302.09432, 2023.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[McNemar, 1947] McNemar Q. Note on the sampling error of the difference between correlated proportions or percentages[J]. Psychometrika, 1947, 12(2): 153-157.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