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325"/>
        <w:gridCol w:w="2920"/>
        <w:gridCol w:w="4531"/>
      </w:tblGrid>
      <w:tr w:rsidR="005F217E" w14:paraId="1BB2FC3F" w14:textId="77777777">
        <w:trPr>
          <w:trHeight w:val="825"/>
        </w:trPr>
        <w:tc>
          <w:tcPr>
            <w:tcW w:w="2325" w:type="dxa"/>
            <w:shd w:val="clear" w:color="auto" w:fill="auto"/>
          </w:tcPr>
          <w:p w14:paraId="6417E64E" w14:textId="3AF23E7C" w:rsidR="005F217E" w:rsidRDefault="007F3D20">
            <w:pPr>
              <w:pStyle w:val="53"/>
              <w:shd w:val="clear" w:color="auto" w:fill="auto"/>
              <w:spacing w:after="0" w:line="276" w:lineRule="auto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935" distR="114935" simplePos="0" relativeHeight="251667456" behindDoc="0" locked="0" layoutInCell="1" allowOverlap="1" wp14:anchorId="23436D69" wp14:editId="6CC9093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226820" cy="327025"/>
                      <wp:effectExtent l="0" t="0" r="0" b="0"/>
                      <wp:wrapNone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6820" cy="327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251667456;o:allowoverlap:true;o:allowincell:true;mso-position-horizontal-relative:text;margin-left:-0.5pt;mso-position-horizontal:absolute;mso-position-vertical-relative:text;margin-top:0.6pt;mso-position-vertical:absolute;width:96.6pt;height:25.8pt;mso-wrap-distance-left:9.0pt;mso-wrap-distance-top:0.0pt;mso-wrap-distance-right:9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ru-RU" w:bidi="ru-RU"/>
              </w:rPr>
              <w:t xml:space="preserve"> </w:t>
            </w:r>
            <w:r w:rsidR="002677BF">
              <w:rPr>
                <w:sz w:val="28"/>
                <w:szCs w:val="28"/>
                <w:lang w:eastAsia="ru-RU" w:bidi="ru-RU"/>
              </w:rPr>
              <w:t xml:space="preserve">  </w:t>
            </w:r>
          </w:p>
        </w:tc>
        <w:tc>
          <w:tcPr>
            <w:tcW w:w="2920" w:type="dxa"/>
            <w:shd w:val="clear" w:color="auto" w:fill="auto"/>
          </w:tcPr>
          <w:p w14:paraId="03EB1DF3" w14:textId="77777777" w:rsidR="005F217E" w:rsidRDefault="005F217E">
            <w:pPr>
              <w:pStyle w:val="af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vMerge w:val="restart"/>
          </w:tcPr>
          <w:p w14:paraId="10049ACA" w14:textId="25F52F1D" w:rsidR="005F217E" w:rsidRDefault="005F217E">
            <w:pPr>
              <w:pStyle w:val="3"/>
              <w:spacing w:before="0" w:beforeAutospacing="0" w:after="240" w:afterAutospacing="0"/>
              <w:rPr>
                <w:sz w:val="28"/>
                <w:szCs w:val="28"/>
              </w:rPr>
            </w:pPr>
          </w:p>
        </w:tc>
      </w:tr>
      <w:tr w:rsidR="005F217E" w14:paraId="2E666562" w14:textId="77777777">
        <w:trPr>
          <w:trHeight w:val="540"/>
        </w:trPr>
        <w:tc>
          <w:tcPr>
            <w:tcW w:w="5245" w:type="dxa"/>
            <w:gridSpan w:val="2"/>
            <w:shd w:val="clear" w:color="auto" w:fill="auto"/>
          </w:tcPr>
          <w:p w14:paraId="00AD94FA" w14:textId="3A31DCEC" w:rsidR="005F217E" w:rsidRPr="009C16B0" w:rsidRDefault="005F217E" w:rsidP="009C16B0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8DB91" w14:textId="77777777" w:rsidR="005F217E" w:rsidRDefault="005F217E">
            <w:pPr>
              <w:pStyle w:val="53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  <w:vMerge/>
            <w:shd w:val="clear" w:color="auto" w:fill="auto"/>
          </w:tcPr>
          <w:p w14:paraId="064C0B9E" w14:textId="77777777" w:rsidR="005F217E" w:rsidRDefault="005F217E">
            <w:pPr>
              <w:pStyle w:val="53"/>
              <w:shd w:val="clear" w:color="auto" w:fill="auto"/>
              <w:spacing w:after="0" w:line="276" w:lineRule="auto"/>
              <w:jc w:val="center"/>
              <w:rPr>
                <w:sz w:val="28"/>
                <w:szCs w:val="28"/>
                <w:lang w:eastAsia="ru-RU" w:bidi="ru-RU"/>
              </w:rPr>
            </w:pPr>
          </w:p>
        </w:tc>
      </w:tr>
    </w:tbl>
    <w:p w14:paraId="20835CF7" w14:textId="77777777" w:rsidR="009C16B0" w:rsidRPr="006C4906" w:rsidRDefault="009C16B0" w:rsidP="009C16B0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Меры поддержки экономики от РАКИБ.</w:t>
      </w:r>
    </w:p>
    <w:p w14:paraId="6A922201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F7C00" w14:textId="6B5A9B55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1.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сельского хозяйства и перерабатывающей промышленности</w:t>
      </w:r>
      <w:r w:rsidR="00880E9F">
        <w:rPr>
          <w:rFonts w:ascii="Times New Roman" w:hAnsi="Times New Roman" w:cs="Times New Roman"/>
          <w:sz w:val="28"/>
          <w:szCs w:val="28"/>
        </w:rPr>
        <w:t>:</w:t>
      </w:r>
    </w:p>
    <w:p w14:paraId="4FB4B43C" w14:textId="11F0ADAE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1.1 Создание единой базы (платформы) сырья, удобрений, с/х техники в рамках района, региона, Федерального округа, страны с целью оптимального и экономически обосн</w:t>
      </w:r>
      <w:r w:rsidR="00880E9F">
        <w:rPr>
          <w:rFonts w:ascii="Times New Roman" w:hAnsi="Times New Roman" w:cs="Times New Roman"/>
          <w:sz w:val="28"/>
          <w:szCs w:val="28"/>
        </w:rPr>
        <w:t>ованного использования ресурсов;</w:t>
      </w:r>
    </w:p>
    <w:p w14:paraId="62735064" w14:textId="3DA9C7ED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1.2 Создание системы (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>) реализации с/х продукции от производителя потребителю с целью минимизации издержек и устранения посредников</w:t>
      </w:r>
      <w:r w:rsidR="00880E9F">
        <w:rPr>
          <w:rFonts w:ascii="Times New Roman" w:hAnsi="Times New Roman" w:cs="Times New Roman"/>
          <w:sz w:val="28"/>
          <w:szCs w:val="28"/>
        </w:rPr>
        <w:t>;</w:t>
      </w:r>
    </w:p>
    <w:p w14:paraId="7CE00110" w14:textId="48330D8F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1.3 Создание системы централизованных закупок продукции (электронной площадки, </w:t>
      </w:r>
      <w:r w:rsidR="00880E9F">
        <w:rPr>
          <w:rFonts w:ascii="Times New Roman" w:hAnsi="Times New Roman" w:cs="Times New Roman"/>
          <w:sz w:val="28"/>
          <w:szCs w:val="28"/>
        </w:rPr>
        <w:t>платформы) у КФХ и жителей села;</w:t>
      </w:r>
    </w:p>
    <w:p w14:paraId="3895C2DE" w14:textId="04C655AD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1.4 Обеспечение (через платформу п1.3) реализации продукции перерабатывающих производств напрямую потреби</w:t>
      </w:r>
      <w:r w:rsidR="00880E9F">
        <w:rPr>
          <w:rFonts w:ascii="Times New Roman" w:hAnsi="Times New Roman" w:cs="Times New Roman"/>
          <w:sz w:val="28"/>
          <w:szCs w:val="28"/>
        </w:rPr>
        <w:t xml:space="preserve">телю (дистанционные </w:t>
      </w:r>
      <w:proofErr w:type="spellStart"/>
      <w:r w:rsidR="00880E9F">
        <w:rPr>
          <w:rFonts w:ascii="Times New Roman" w:hAnsi="Times New Roman" w:cs="Times New Roman"/>
          <w:sz w:val="28"/>
          <w:szCs w:val="28"/>
        </w:rPr>
        <w:t>предзаказы</w:t>
      </w:r>
      <w:proofErr w:type="spellEnd"/>
      <w:r w:rsidR="00880E9F">
        <w:rPr>
          <w:rFonts w:ascii="Times New Roman" w:hAnsi="Times New Roman" w:cs="Times New Roman"/>
          <w:sz w:val="28"/>
          <w:szCs w:val="28"/>
        </w:rPr>
        <w:t>);</w:t>
      </w:r>
    </w:p>
    <w:p w14:paraId="64618275" w14:textId="1D91FA0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1.5 Создание единой логистической системы с целью сокращения издержек на транспортировку продукции, сырья и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 (актуально и д</w:t>
      </w:r>
      <w:r w:rsidR="00880E9F">
        <w:rPr>
          <w:rFonts w:ascii="Times New Roman" w:hAnsi="Times New Roman" w:cs="Times New Roman"/>
          <w:sz w:val="28"/>
          <w:szCs w:val="28"/>
        </w:rPr>
        <w:t>ля промышленности и транспорта);</w:t>
      </w:r>
    </w:p>
    <w:p w14:paraId="0BD6AB1B" w14:textId="64617A81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1.6 Объединение путем цифровой интеграции ресурсов регионов России с целью наиболее эффективного распределение и испо</w:t>
      </w:r>
      <w:r w:rsidR="00880E9F">
        <w:rPr>
          <w:rFonts w:ascii="Times New Roman" w:hAnsi="Times New Roman" w:cs="Times New Roman"/>
          <w:sz w:val="28"/>
          <w:szCs w:val="28"/>
        </w:rPr>
        <w:t>льзование существующих ресурсов;</w:t>
      </w:r>
    </w:p>
    <w:p w14:paraId="4C99C26E" w14:textId="15DC17B0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1.7 Создание региональной (с возможностью развертывания в федеральную сеть) системы межотраслевой кооперации с/х производителей, обеспечивающий и перерабатывающей промышленности с целью интенсивного использования производственных мощностей, и не</w:t>
      </w:r>
      <w:r>
        <w:rPr>
          <w:rFonts w:ascii="Times New Roman" w:hAnsi="Times New Roman" w:cs="Times New Roman"/>
          <w:sz w:val="28"/>
          <w:szCs w:val="28"/>
        </w:rPr>
        <w:t>допущению простоя производства.</w:t>
      </w:r>
    </w:p>
    <w:p w14:paraId="52001E6B" w14:textId="77777777" w:rsidR="009C16B0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4C144" w14:textId="0AA582CE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2.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промышленности</w:t>
      </w:r>
      <w:r w:rsidR="00880E9F">
        <w:rPr>
          <w:rFonts w:ascii="Times New Roman" w:hAnsi="Times New Roman" w:cs="Times New Roman"/>
          <w:sz w:val="28"/>
          <w:szCs w:val="28"/>
        </w:rPr>
        <w:t>:</w:t>
      </w:r>
    </w:p>
    <w:p w14:paraId="3437163C" w14:textId="0A97C77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2.1 Создание базы (платформы) сырья, материалов, энергоносителей, продукции (аналогично п. 1.1)</w:t>
      </w:r>
      <w:r w:rsidR="00880E9F">
        <w:rPr>
          <w:rFonts w:ascii="Times New Roman" w:hAnsi="Times New Roman" w:cs="Times New Roman"/>
          <w:sz w:val="28"/>
          <w:szCs w:val="28"/>
        </w:rPr>
        <w:t>;</w:t>
      </w:r>
    </w:p>
    <w:p w14:paraId="405CCF0B" w14:textId="7BCB1323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2.2 Создание единой торговой системы для предпринимателей и производителей для удаленного заключения контрактов на лучших условиях с внедрением системы искусственного интеллекта для подбора необходимых данных</w:t>
      </w:r>
      <w:r w:rsidR="00880E9F">
        <w:rPr>
          <w:rFonts w:ascii="Times New Roman" w:hAnsi="Times New Roman" w:cs="Times New Roman"/>
          <w:sz w:val="28"/>
          <w:szCs w:val="28"/>
        </w:rPr>
        <w:t>;</w:t>
      </w:r>
    </w:p>
    <w:p w14:paraId="437FAB44" w14:textId="5C9F9D06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lastRenderedPageBreak/>
        <w:t>2.3 Внедрение новых технологий в производственные цепочки для более эффективного использования существующих мощностей и ресурсов. Применение данных технологий позволит избежать сокращение штата, а в дальнейшем позволит увеличить кол</w:t>
      </w:r>
      <w:r w:rsidR="00880E9F">
        <w:rPr>
          <w:rFonts w:ascii="Times New Roman" w:hAnsi="Times New Roman" w:cs="Times New Roman"/>
          <w:sz w:val="28"/>
          <w:szCs w:val="28"/>
        </w:rPr>
        <w:t>ичество занятых на производстве;</w:t>
      </w:r>
    </w:p>
    <w:p w14:paraId="13DA3A7B" w14:textId="56028BE6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2.4 Использование цифровых возможно</w:t>
      </w:r>
      <w:r w:rsidR="00880E9F">
        <w:rPr>
          <w:rFonts w:ascii="Times New Roman" w:hAnsi="Times New Roman" w:cs="Times New Roman"/>
          <w:sz w:val="28"/>
          <w:szCs w:val="28"/>
        </w:rPr>
        <w:t>стей для привлечений инвестиций;</w:t>
      </w:r>
    </w:p>
    <w:p w14:paraId="36022DF1" w14:textId="3ABDCA0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Импортозамещение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 для всех отраслей экономики</w:t>
      </w:r>
      <w:r w:rsidR="00880E9F">
        <w:rPr>
          <w:rFonts w:ascii="Times New Roman" w:hAnsi="Times New Roman" w:cs="Times New Roman"/>
          <w:sz w:val="28"/>
          <w:szCs w:val="28"/>
        </w:rPr>
        <w:t>;</w:t>
      </w:r>
    </w:p>
    <w:p w14:paraId="75054792" w14:textId="49D304B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2.6 Проект «Продукция реальных людей» создание единого бренда продукции от реальных российских производителей без посредников. Сокращение издержек, затрат</w:t>
      </w:r>
      <w:r>
        <w:rPr>
          <w:rFonts w:ascii="Times New Roman" w:hAnsi="Times New Roman" w:cs="Times New Roman"/>
          <w:sz w:val="28"/>
          <w:szCs w:val="28"/>
        </w:rPr>
        <w:t>, что снизит цену на продукцию.</w:t>
      </w:r>
    </w:p>
    <w:p w14:paraId="06D31B76" w14:textId="77777777" w:rsidR="009C16B0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78F8B" w14:textId="234A80C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3.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энергетики и ЖКХ</w:t>
      </w:r>
      <w:r w:rsidR="00AE1C5B">
        <w:rPr>
          <w:rFonts w:ascii="Times New Roman" w:hAnsi="Times New Roman" w:cs="Times New Roman"/>
          <w:sz w:val="28"/>
          <w:szCs w:val="28"/>
        </w:rPr>
        <w:t>:</w:t>
      </w:r>
    </w:p>
    <w:p w14:paraId="5F6AA9BA" w14:textId="7A1D723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3.1 Создание на основе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 системы учета потребления энергоресурсов как крупными потребителями, так и жителями (уменьшение издержек, недоборов и потерь от производителя до потребителя)</w:t>
      </w:r>
      <w:r w:rsidR="00AE1C5B">
        <w:rPr>
          <w:rFonts w:ascii="Times New Roman" w:hAnsi="Times New Roman" w:cs="Times New Roman"/>
          <w:sz w:val="28"/>
          <w:szCs w:val="28"/>
        </w:rPr>
        <w:t>;</w:t>
      </w:r>
    </w:p>
    <w:p w14:paraId="19FE236F" w14:textId="13148F1A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3.2 Внедрение единой системы умных городов на технологии распределенного реестра (контроль освещенности, безопасность</w:t>
      </w:r>
      <w:r w:rsidR="00AE1C5B">
        <w:rPr>
          <w:rFonts w:ascii="Times New Roman" w:hAnsi="Times New Roman" w:cs="Times New Roman"/>
          <w:sz w:val="28"/>
          <w:szCs w:val="28"/>
        </w:rPr>
        <w:t xml:space="preserve">, ресурсы, </w:t>
      </w:r>
      <w:proofErr w:type="spellStart"/>
      <w:r w:rsidR="00AE1C5B">
        <w:rPr>
          <w:rFonts w:ascii="Times New Roman" w:hAnsi="Times New Roman" w:cs="Times New Roman"/>
          <w:sz w:val="28"/>
          <w:szCs w:val="28"/>
        </w:rPr>
        <w:t>рейтингование</w:t>
      </w:r>
      <w:proofErr w:type="spellEnd"/>
      <w:r w:rsidR="00AE1C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1C5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AE1C5B">
        <w:rPr>
          <w:rFonts w:ascii="Times New Roman" w:hAnsi="Times New Roman" w:cs="Times New Roman"/>
          <w:sz w:val="28"/>
          <w:szCs w:val="28"/>
        </w:rPr>
        <w:t>);</w:t>
      </w:r>
    </w:p>
    <w:p w14:paraId="45A20B27" w14:textId="79EC5CF5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3.3 Установка DATA-центров в регионах с избыточным производством электроэнергии с целью сокращения безвозвратных потерь э</w:t>
      </w:r>
      <w:r w:rsidR="00AE1C5B">
        <w:rPr>
          <w:rFonts w:ascii="Times New Roman" w:hAnsi="Times New Roman" w:cs="Times New Roman"/>
          <w:sz w:val="28"/>
          <w:szCs w:val="28"/>
        </w:rPr>
        <w:t>нергии и уменьшения перекрестки;</w:t>
      </w:r>
    </w:p>
    <w:p w14:paraId="3969D93D" w14:textId="18F47BA0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3.4 Развитие государственно-частного партнёрства в создание новых инновационных рабочих мест (в том числе дистанционных рабочих мест, что позволит обеспечить работой м</w:t>
      </w:r>
      <w:r>
        <w:rPr>
          <w:rFonts w:ascii="Times New Roman" w:hAnsi="Times New Roman" w:cs="Times New Roman"/>
          <w:sz w:val="28"/>
          <w:szCs w:val="28"/>
        </w:rPr>
        <w:t>аломобильные группы населения).</w:t>
      </w:r>
    </w:p>
    <w:p w14:paraId="46B9FCAB" w14:textId="77777777" w:rsidR="009C16B0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FBF38" w14:textId="71715158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4.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населения</w:t>
      </w:r>
      <w:r w:rsidR="00AE1C5B">
        <w:rPr>
          <w:rFonts w:ascii="Times New Roman" w:hAnsi="Times New Roman" w:cs="Times New Roman"/>
          <w:sz w:val="28"/>
          <w:szCs w:val="28"/>
        </w:rPr>
        <w:t>:</w:t>
      </w:r>
    </w:p>
    <w:p w14:paraId="53179AD0" w14:textId="4BB5FC2B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4.1 Организация дистанционной профориентации, профессиональной подготовки и переподготовки для адаптации населени</w:t>
      </w:r>
      <w:r w:rsidR="00AE1C5B">
        <w:rPr>
          <w:rFonts w:ascii="Times New Roman" w:hAnsi="Times New Roman" w:cs="Times New Roman"/>
          <w:sz w:val="28"/>
          <w:szCs w:val="28"/>
        </w:rPr>
        <w:t>я к новым экономическим реалиям;</w:t>
      </w:r>
    </w:p>
    <w:p w14:paraId="4B9B04BD" w14:textId="3BAD7AA1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4.2 Создание системы (платформы) подбора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самозанятых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 и ИП для выполнения к</w:t>
      </w:r>
      <w:r w:rsidR="00AE1C5B">
        <w:rPr>
          <w:rFonts w:ascii="Times New Roman" w:hAnsi="Times New Roman" w:cs="Times New Roman"/>
          <w:sz w:val="28"/>
          <w:szCs w:val="28"/>
        </w:rPr>
        <w:t>онкретных работ, оказания услуг;</w:t>
      </w:r>
    </w:p>
    <w:p w14:paraId="1511A513" w14:textId="0BD55E5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4.3 Обеспечение мер социальной адресной поддержки населения применяя цифровые технологии для успешного маневрирования ресурсами и выявления в автоматическом режиме нуж</w:t>
      </w:r>
      <w:r w:rsidR="00AE1C5B">
        <w:rPr>
          <w:rFonts w:ascii="Times New Roman" w:hAnsi="Times New Roman" w:cs="Times New Roman"/>
          <w:sz w:val="28"/>
          <w:szCs w:val="28"/>
        </w:rPr>
        <w:t>дающихся в социальной поддержке;</w:t>
      </w:r>
    </w:p>
    <w:p w14:paraId="60F67848" w14:textId="558B09B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4.4. Создание цифровой платформы для помощи малоимущим и нуждающимся в помощи, продовольственная корзина региона (овощная, мясная, смешанная по ценам ниже рыночных, путем объединения производи</w:t>
      </w:r>
      <w:r w:rsidR="00AE1C5B">
        <w:rPr>
          <w:rFonts w:ascii="Times New Roman" w:hAnsi="Times New Roman" w:cs="Times New Roman"/>
          <w:sz w:val="28"/>
          <w:szCs w:val="28"/>
        </w:rPr>
        <w:t>телей в единый пул поставщиков);</w:t>
      </w:r>
    </w:p>
    <w:p w14:paraId="6A714CB4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4.5. Государственная система поставки товаров и услуг, где государство выступает куратором и гарантом проведения сделок, поставок между участниками: производителем и покупателем.</w:t>
      </w:r>
    </w:p>
    <w:p w14:paraId="17987A79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F28B5" w14:textId="02577D5F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5.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органов государ</w:t>
      </w:r>
      <w:r w:rsidR="00AE1C5B">
        <w:rPr>
          <w:rFonts w:ascii="Times New Roman" w:hAnsi="Times New Roman" w:cs="Times New Roman"/>
          <w:sz w:val="28"/>
          <w:szCs w:val="28"/>
        </w:rPr>
        <w:t>ственной и муниципальной власти:</w:t>
      </w:r>
    </w:p>
    <w:p w14:paraId="27E97CCD" w14:textId="60591F7A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5.1 Создание единой системы мониторинга, аналитики и предотвращения кризисных ситуация при работе с населением (срез информационного поля, прогнозирование, выявление проблемных ситуаций</w:t>
      </w:r>
      <w:r w:rsidR="00AE1C5B">
        <w:rPr>
          <w:rFonts w:ascii="Times New Roman" w:hAnsi="Times New Roman" w:cs="Times New Roman"/>
          <w:sz w:val="28"/>
          <w:szCs w:val="28"/>
        </w:rPr>
        <w:t>, работа с обращениями граждан);</w:t>
      </w:r>
    </w:p>
    <w:p w14:paraId="43657E2B" w14:textId="28F3C603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5.2 Разработка системы помощника в принятии решений по средствам оперативного распре</w:t>
      </w:r>
      <w:r w:rsidR="00AE1C5B">
        <w:rPr>
          <w:rFonts w:ascii="Times New Roman" w:hAnsi="Times New Roman" w:cs="Times New Roman"/>
          <w:sz w:val="28"/>
          <w:szCs w:val="28"/>
        </w:rPr>
        <w:t>деления задач по принадлежности;</w:t>
      </w:r>
    </w:p>
    <w:p w14:paraId="27A60C38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5.3 Создание интерактивной системы ОБРАТНОЙ СВЯЗИ, путем новых цифровых решений, разработка карты жителя, карты гостя, которая даст возможность участия граждан в повседневной деятельность регионов. Данная система позволит реализовать систему дистанционного голосования граждан, проведение социальных опросов, дистанционное повышение грамотности населения, оперативное информирование населения о социально значимых событиях. Имеется возможность реализации мер социальной поддержки.</w:t>
      </w:r>
    </w:p>
    <w:p w14:paraId="282F7698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56C2D" w14:textId="63073EE3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6.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ресторанного и отельного бизнес</w:t>
      </w:r>
      <w:r w:rsidR="00AE1C5B">
        <w:rPr>
          <w:rFonts w:ascii="Times New Roman" w:hAnsi="Times New Roman" w:cs="Times New Roman"/>
          <w:sz w:val="28"/>
          <w:szCs w:val="28"/>
        </w:rPr>
        <w:t>а, развитие внутреннего туризма:</w:t>
      </w:r>
    </w:p>
    <w:p w14:paraId="5F73D4B6" w14:textId="35722531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6.1 Создание всероссийской базы туристических маршрутов, памятников, туристических направлений, создание карты туриста региона (страны) с внесением информации о местах проживания (с возможностью бронирования), точек общественного питания, системы доставки продуктов питания, заказов гидов и экскурсоводов, туристического транспорта. Внедрение автом</w:t>
      </w:r>
      <w:r w:rsidR="00AE1C5B">
        <w:rPr>
          <w:rFonts w:ascii="Times New Roman" w:hAnsi="Times New Roman" w:cs="Times New Roman"/>
          <w:sz w:val="28"/>
          <w:szCs w:val="28"/>
        </w:rPr>
        <w:t>атических логистических решений;</w:t>
      </w:r>
    </w:p>
    <w:p w14:paraId="79B42633" w14:textId="030989B6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6.2 Внедрение инновационного цифрового медиаканала с наполнением тематическим контентом для популяризации и развития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этносвязей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>, внутреннего туризма, традиционных промыслов и культурного диалога народов России. В перспективе развитие сети вещания на иностранных языках на весь мир для у</w:t>
      </w:r>
      <w:r w:rsidR="00AE1C5B">
        <w:rPr>
          <w:rFonts w:ascii="Times New Roman" w:hAnsi="Times New Roman" w:cs="Times New Roman"/>
          <w:sz w:val="28"/>
          <w:szCs w:val="28"/>
        </w:rPr>
        <w:t>величения туристического потока.</w:t>
      </w:r>
    </w:p>
    <w:p w14:paraId="0F2A7BCD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C11F4" w14:textId="46B928BB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7.</w:t>
      </w:r>
      <w:r w:rsidRPr="006C4906">
        <w:rPr>
          <w:rFonts w:ascii="Times New Roman" w:hAnsi="Times New Roman" w:cs="Times New Roman"/>
          <w:sz w:val="28"/>
          <w:szCs w:val="28"/>
        </w:rPr>
        <w:tab/>
        <w:t>Меры поддержки молод</w:t>
      </w:r>
      <w:r w:rsidR="00AE1C5B">
        <w:rPr>
          <w:rFonts w:ascii="Times New Roman" w:hAnsi="Times New Roman" w:cs="Times New Roman"/>
          <w:sz w:val="28"/>
          <w:szCs w:val="28"/>
        </w:rPr>
        <w:t>ежи и патриотическое воспитание;</w:t>
      </w:r>
    </w:p>
    <w:p w14:paraId="74A9BD77" w14:textId="0F2CE4BE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7.1 Оперативное внедрение и развитие цифровых патриотически</w:t>
      </w:r>
      <w:r w:rsidR="00AE1C5B">
        <w:rPr>
          <w:rFonts w:ascii="Times New Roman" w:hAnsi="Times New Roman" w:cs="Times New Roman"/>
          <w:sz w:val="28"/>
          <w:szCs w:val="28"/>
        </w:rPr>
        <w:t>х проектов («Живая память» и другие</w:t>
      </w:r>
      <w:r w:rsidRPr="006C4906">
        <w:rPr>
          <w:rFonts w:ascii="Times New Roman" w:hAnsi="Times New Roman" w:cs="Times New Roman"/>
          <w:sz w:val="28"/>
          <w:szCs w:val="28"/>
        </w:rPr>
        <w:t>)</w:t>
      </w:r>
      <w:r w:rsidR="00AE1C5B">
        <w:rPr>
          <w:rFonts w:ascii="Times New Roman" w:hAnsi="Times New Roman" w:cs="Times New Roman"/>
          <w:sz w:val="28"/>
          <w:szCs w:val="28"/>
        </w:rPr>
        <w:t>;</w:t>
      </w:r>
    </w:p>
    <w:p w14:paraId="2ED679F0" w14:textId="6AD80C1C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7.2 Развертывание системы «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Кибер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 Мир» в которой будет реализовано выявление лидеров общественного мнения в молодежной среде, система внутреннего рейтинга, система выявления талантов и личностной направленнос</w:t>
      </w:r>
      <w:r w:rsidR="00AE1C5B">
        <w:rPr>
          <w:rFonts w:ascii="Times New Roman" w:hAnsi="Times New Roman" w:cs="Times New Roman"/>
          <w:sz w:val="28"/>
          <w:szCs w:val="28"/>
        </w:rPr>
        <w:t>ти молодежи;</w:t>
      </w:r>
    </w:p>
    <w:p w14:paraId="7510C1D4" w14:textId="07F236D1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7.3 Создание всероссийского молодежного медиа портала и специализированного контента (развлекательного, образовательного и т.д.). Это позволит объединить молодежь страны, а в дальнейшем позволит проводить пропаганду традиционных ценностей в мо</w:t>
      </w:r>
      <w:r w:rsidR="00AE1C5B">
        <w:rPr>
          <w:rFonts w:ascii="Times New Roman" w:hAnsi="Times New Roman" w:cs="Times New Roman"/>
          <w:sz w:val="28"/>
          <w:szCs w:val="28"/>
        </w:rPr>
        <w:t>лодежной среде всего мира;</w:t>
      </w:r>
    </w:p>
    <w:p w14:paraId="1EE8D376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7.8 Проект «Книга - душа народа» создание платформы NFT и ряда инновационных решений по продвижению идей любви к Родине, через книги.</w:t>
      </w:r>
    </w:p>
    <w:p w14:paraId="650509A4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 </w:t>
      </w:r>
      <w:r w:rsidRPr="006C4906">
        <w:rPr>
          <w:rFonts w:ascii="Times New Roman" w:hAnsi="Times New Roman" w:cs="Times New Roman"/>
          <w:sz w:val="28"/>
          <w:szCs w:val="28"/>
        </w:rPr>
        <w:tab/>
      </w:r>
    </w:p>
    <w:p w14:paraId="0D4FC620" w14:textId="6C94B1BF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8.</w:t>
      </w:r>
      <w:r w:rsidRPr="006C4906">
        <w:rPr>
          <w:rFonts w:ascii="Times New Roman" w:hAnsi="Times New Roman" w:cs="Times New Roman"/>
          <w:sz w:val="28"/>
          <w:szCs w:val="28"/>
        </w:rPr>
        <w:tab/>
        <w:t>Культура, традиционные ценнос</w:t>
      </w:r>
      <w:r w:rsidR="00AE1C5B">
        <w:rPr>
          <w:rFonts w:ascii="Times New Roman" w:hAnsi="Times New Roman" w:cs="Times New Roman"/>
          <w:sz w:val="28"/>
          <w:szCs w:val="28"/>
        </w:rPr>
        <w:t xml:space="preserve">ти и </w:t>
      </w:r>
      <w:proofErr w:type="spellStart"/>
      <w:r w:rsidR="00AE1C5B">
        <w:rPr>
          <w:rFonts w:ascii="Times New Roman" w:hAnsi="Times New Roman" w:cs="Times New Roman"/>
          <w:sz w:val="28"/>
          <w:szCs w:val="28"/>
        </w:rPr>
        <w:t>этноконфессиональные</w:t>
      </w:r>
      <w:proofErr w:type="spellEnd"/>
      <w:r w:rsidR="00AE1C5B">
        <w:rPr>
          <w:rFonts w:ascii="Times New Roman" w:hAnsi="Times New Roman" w:cs="Times New Roman"/>
          <w:sz w:val="28"/>
          <w:szCs w:val="28"/>
        </w:rPr>
        <w:t xml:space="preserve"> связи:</w:t>
      </w:r>
    </w:p>
    <w:p w14:paraId="48708288" w14:textId="1F73D24B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8.1 Создание цифровой платформы для популяризации и развития народных промыслов, культурных традиций, изучение истории и культуры народов России</w:t>
      </w:r>
      <w:r w:rsidR="00AE1C5B">
        <w:rPr>
          <w:rFonts w:ascii="Times New Roman" w:hAnsi="Times New Roman" w:cs="Times New Roman"/>
          <w:sz w:val="28"/>
          <w:szCs w:val="28"/>
        </w:rPr>
        <w:t>;</w:t>
      </w:r>
    </w:p>
    <w:p w14:paraId="1F4C6B22" w14:textId="1319DB6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8.2 Создание цифровой лотереи для поддержки </w:t>
      </w:r>
      <w:r w:rsidR="00AE1C5B">
        <w:rPr>
          <w:rFonts w:ascii="Times New Roman" w:hAnsi="Times New Roman" w:cs="Times New Roman"/>
          <w:sz w:val="28"/>
          <w:szCs w:val="28"/>
        </w:rPr>
        <w:t>этнокультурного развития России;</w:t>
      </w:r>
    </w:p>
    <w:p w14:paraId="51B6B504" w14:textId="6B5F5CC6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8.3 Создание цифровых решений для интеграции религиозных объединений и организаций в совр</w:t>
      </w:r>
      <w:r w:rsidR="00AE1C5B">
        <w:rPr>
          <w:rFonts w:ascii="Times New Roman" w:hAnsi="Times New Roman" w:cs="Times New Roman"/>
          <w:sz w:val="28"/>
          <w:szCs w:val="28"/>
        </w:rPr>
        <w:t>еменное информационное общество;</w:t>
      </w:r>
    </w:p>
    <w:p w14:paraId="694B4719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8.4 Создание единого портала для диалога научного сообщества в сфере истории и культуры для популяризации истории России в мировом пространстве.</w:t>
      </w:r>
      <w:r w:rsidRPr="006C4906">
        <w:rPr>
          <w:rFonts w:ascii="Times New Roman" w:hAnsi="Times New Roman" w:cs="Times New Roman"/>
          <w:sz w:val="28"/>
          <w:szCs w:val="28"/>
        </w:rPr>
        <w:tab/>
      </w:r>
    </w:p>
    <w:p w14:paraId="07F37276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ACD52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9.</w:t>
      </w:r>
      <w:r w:rsidRPr="006C4906">
        <w:rPr>
          <w:rFonts w:ascii="Times New Roman" w:hAnsi="Times New Roman" w:cs="Times New Roman"/>
          <w:sz w:val="28"/>
          <w:szCs w:val="28"/>
        </w:rPr>
        <w:tab/>
        <w:t xml:space="preserve">ФИНТЕХ – меры по внедрению технологий </w:t>
      </w:r>
    </w:p>
    <w:p w14:paraId="7F237BF5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9.1 Создание российских финансовых институтов:</w:t>
      </w:r>
    </w:p>
    <w:p w14:paraId="0F57568D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криптобиржи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>;</w:t>
      </w:r>
    </w:p>
    <w:p w14:paraId="24A00C1B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криптообменники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>;</w:t>
      </w:r>
    </w:p>
    <w:p w14:paraId="2AFD3A15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майнинговые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 пулы;</w:t>
      </w:r>
    </w:p>
    <w:p w14:paraId="4FA9FC0A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- платежные расчетные системы</w:t>
      </w:r>
    </w:p>
    <w:p w14:paraId="4736DF41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 с целью: </w:t>
      </w:r>
    </w:p>
    <w:p w14:paraId="1F1F8F5E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- устранение нелегальных посредников или снижения их негативного влияния на отрасль в целом («кухни», мошенничество, уход от налогов, вывод капиталов за границу), </w:t>
      </w:r>
    </w:p>
    <w:p w14:paraId="18CBB8F5" w14:textId="6CE2AAE8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- увеличение скорости транзакций и снижения их с</w:t>
      </w:r>
      <w:r w:rsidR="00AE1C5B">
        <w:rPr>
          <w:rFonts w:ascii="Times New Roman" w:hAnsi="Times New Roman" w:cs="Times New Roman"/>
          <w:sz w:val="28"/>
          <w:szCs w:val="28"/>
        </w:rPr>
        <w:t>тоимости в абсолютном значении,</w:t>
      </w:r>
    </w:p>
    <w:p w14:paraId="5A833E22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 xml:space="preserve">- повышение финансовой квалификации и доходов населения. </w:t>
      </w:r>
    </w:p>
    <w:p w14:paraId="77F381DA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9.2 Создание центров компетенций в цифровые экономики;</w:t>
      </w:r>
    </w:p>
    <w:p w14:paraId="53C990CA" w14:textId="251F237F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Задача объединить научно-исследовательское</w:t>
      </w:r>
      <w:r>
        <w:rPr>
          <w:rFonts w:ascii="Times New Roman" w:hAnsi="Times New Roman" w:cs="Times New Roman"/>
          <w:sz w:val="28"/>
          <w:szCs w:val="28"/>
        </w:rPr>
        <w:t xml:space="preserve"> и бизнес сообщество страны</w:t>
      </w:r>
      <w:r w:rsidRPr="006C4906">
        <w:rPr>
          <w:rFonts w:ascii="Times New Roman" w:hAnsi="Times New Roman" w:cs="Times New Roman"/>
          <w:sz w:val="28"/>
          <w:szCs w:val="28"/>
        </w:rPr>
        <w:t>, для разработки технологически значимых продуктов с целью построения технологической независимости   от недружественных стран</w:t>
      </w:r>
      <w:r w:rsidR="00880E9F">
        <w:rPr>
          <w:rFonts w:ascii="Times New Roman" w:hAnsi="Times New Roman" w:cs="Times New Roman"/>
          <w:sz w:val="28"/>
          <w:szCs w:val="28"/>
        </w:rPr>
        <w:t>.</w:t>
      </w:r>
    </w:p>
    <w:p w14:paraId="76C47450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 w:rsidRPr="006C4906">
        <w:rPr>
          <w:rFonts w:ascii="Times New Roman" w:hAnsi="Times New Roman" w:cs="Times New Roman"/>
          <w:sz w:val="28"/>
          <w:szCs w:val="28"/>
        </w:rPr>
        <w:t>9.3 Обучение грамотности предпринимателей и населения в цифровой экономике.</w:t>
      </w:r>
      <w:r w:rsidRPr="006C4906">
        <w:rPr>
          <w:rFonts w:ascii="Times New Roman" w:hAnsi="Times New Roman" w:cs="Times New Roman"/>
          <w:sz w:val="28"/>
          <w:szCs w:val="28"/>
        </w:rPr>
        <w:tab/>
      </w:r>
    </w:p>
    <w:p w14:paraId="18F9B996" w14:textId="77777777" w:rsidR="009C16B0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F2695" w14:textId="57D44400" w:rsidR="009C16B0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C4906">
        <w:rPr>
          <w:rFonts w:ascii="Times New Roman" w:hAnsi="Times New Roman" w:cs="Times New Roman"/>
          <w:sz w:val="28"/>
          <w:szCs w:val="28"/>
        </w:rPr>
        <w:t>.</w:t>
      </w:r>
      <w:r w:rsidR="00AE1C5B">
        <w:rPr>
          <w:rFonts w:ascii="Times New Roman" w:hAnsi="Times New Roman" w:cs="Times New Roman"/>
          <w:sz w:val="28"/>
          <w:szCs w:val="28"/>
        </w:rPr>
        <w:t xml:space="preserve"> Законодательство, право:</w:t>
      </w:r>
    </w:p>
    <w:p w14:paraId="7F681657" w14:textId="622F6B78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</w:t>
      </w:r>
      <w:r w:rsidRPr="006C4906">
        <w:rPr>
          <w:rFonts w:ascii="Times New Roman" w:hAnsi="Times New Roman" w:cs="Times New Roman"/>
          <w:sz w:val="28"/>
          <w:szCs w:val="28"/>
        </w:rPr>
        <w:t xml:space="preserve"> Разработать единую платформ</w:t>
      </w:r>
      <w:r w:rsidR="00AE1C5B">
        <w:rPr>
          <w:rFonts w:ascii="Times New Roman" w:hAnsi="Times New Roman" w:cs="Times New Roman"/>
          <w:sz w:val="28"/>
          <w:szCs w:val="28"/>
        </w:rPr>
        <w:t>у для нотариусов по всей стране;</w:t>
      </w:r>
    </w:p>
    <w:p w14:paraId="572DFD3E" w14:textId="224622E3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10.2</w:t>
      </w:r>
      <w:r w:rsidRPr="006C4906">
        <w:rPr>
          <w:rFonts w:ascii="Times New Roman" w:hAnsi="Times New Roman" w:cs="Times New Roman"/>
          <w:sz w:val="28"/>
          <w:szCs w:val="28"/>
        </w:rPr>
        <w:tab/>
        <w:t xml:space="preserve">Для этого разработать и использовать «частный» </w:t>
      </w:r>
      <w:proofErr w:type="spellStart"/>
      <w:r w:rsidRPr="006C490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6C4906">
        <w:rPr>
          <w:rFonts w:ascii="Times New Roman" w:hAnsi="Times New Roman" w:cs="Times New Roman"/>
          <w:sz w:val="28"/>
          <w:szCs w:val="28"/>
        </w:rPr>
        <w:t xml:space="preserve">, где все записи и доверенности будут храниться без возможности </w:t>
      </w:r>
      <w:r w:rsidR="00AE1C5B">
        <w:rPr>
          <w:rFonts w:ascii="Times New Roman" w:hAnsi="Times New Roman" w:cs="Times New Roman"/>
          <w:sz w:val="28"/>
          <w:szCs w:val="28"/>
        </w:rPr>
        <w:t>подделать или изменить документ;</w:t>
      </w:r>
    </w:p>
    <w:p w14:paraId="1A591442" w14:textId="43DE1282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10.3</w:t>
      </w:r>
      <w:r w:rsidRPr="006C4906">
        <w:rPr>
          <w:rFonts w:ascii="Times New Roman" w:hAnsi="Times New Roman" w:cs="Times New Roman"/>
          <w:sz w:val="28"/>
          <w:szCs w:val="28"/>
        </w:rPr>
        <w:tab/>
        <w:t>К платформе будут иметь доступ судьи, правоо</w:t>
      </w:r>
      <w:r w:rsidR="00880E9F">
        <w:rPr>
          <w:rFonts w:ascii="Times New Roman" w:hAnsi="Times New Roman" w:cs="Times New Roman"/>
          <w:sz w:val="28"/>
          <w:szCs w:val="28"/>
        </w:rPr>
        <w:t>хранительные органы, ФСБ и др</w:t>
      </w:r>
      <w:r w:rsidR="00AE1C5B">
        <w:rPr>
          <w:rFonts w:ascii="Times New Roman" w:hAnsi="Times New Roman" w:cs="Times New Roman"/>
          <w:sz w:val="28"/>
          <w:szCs w:val="28"/>
        </w:rPr>
        <w:t>угие компетентные органы власти;</w:t>
      </w:r>
    </w:p>
    <w:p w14:paraId="666AEE8F" w14:textId="6D7EADF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10.4</w:t>
      </w:r>
      <w:r w:rsidRPr="006C4906">
        <w:rPr>
          <w:rFonts w:ascii="Times New Roman" w:hAnsi="Times New Roman" w:cs="Times New Roman"/>
          <w:sz w:val="28"/>
          <w:szCs w:val="28"/>
        </w:rPr>
        <w:tab/>
        <w:t>Эта платформа даст возможность в течении 1 минуты проверить подлинность документа и тем самым исключить мошенничество в</w:t>
      </w:r>
      <w:r w:rsidR="00AE1C5B">
        <w:rPr>
          <w:rFonts w:ascii="Times New Roman" w:hAnsi="Times New Roman" w:cs="Times New Roman"/>
          <w:sz w:val="28"/>
          <w:szCs w:val="28"/>
        </w:rPr>
        <w:t xml:space="preserve"> сфере поддельных доверенностей;</w:t>
      </w:r>
    </w:p>
    <w:p w14:paraId="2F4EC1D6" w14:textId="77777777" w:rsidR="009C16B0" w:rsidRPr="006C4906" w:rsidRDefault="009C16B0" w:rsidP="009C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10.5</w:t>
      </w:r>
      <w:r w:rsidRPr="006C4906">
        <w:rPr>
          <w:rFonts w:ascii="Times New Roman" w:hAnsi="Times New Roman" w:cs="Times New Roman"/>
          <w:sz w:val="28"/>
          <w:szCs w:val="28"/>
        </w:rPr>
        <w:tab/>
        <w:t>Снижение нагрузки на проверяющие органы и исключение коррупционной составляющей.</w:t>
      </w:r>
    </w:p>
    <w:p w14:paraId="7B6EF911" w14:textId="77777777" w:rsidR="009C16B0" w:rsidRDefault="009C16B0" w:rsidP="009C16B0"/>
    <w:tbl>
      <w:tblPr>
        <w:tblStyle w:val="afe"/>
        <w:tblW w:w="9624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2276"/>
        <w:gridCol w:w="2406"/>
      </w:tblGrid>
      <w:tr w:rsidR="005F217E" w14:paraId="167CE5C0" w14:textId="77777777">
        <w:tc>
          <w:tcPr>
            <w:tcW w:w="4942" w:type="dxa"/>
            <w:vAlign w:val="center"/>
          </w:tcPr>
          <w:p w14:paraId="553E9107" w14:textId="6018D8C9" w:rsidR="00D07F84" w:rsidRDefault="00D07F84" w:rsidP="006D164E">
            <w:pPr>
              <w:pStyle w:val="af6"/>
              <w:spacing w:after="0" w:line="10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14:paraId="5C4EA331" w14:textId="77777777" w:rsidR="005F217E" w:rsidRDefault="005F217E">
            <w:pPr>
              <w:pStyle w:val="af6"/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4FD76CFC" w14:textId="678A86F9" w:rsidR="005F217E" w:rsidRDefault="005F217E">
            <w:pPr>
              <w:pStyle w:val="af6"/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16B0" w14:paraId="5FC4B5A9" w14:textId="77777777">
        <w:tc>
          <w:tcPr>
            <w:tcW w:w="4942" w:type="dxa"/>
            <w:vAlign w:val="center"/>
          </w:tcPr>
          <w:p w14:paraId="243D2D73" w14:textId="77777777" w:rsidR="009C16B0" w:rsidRDefault="009C16B0" w:rsidP="006D164E">
            <w:pPr>
              <w:pStyle w:val="af6"/>
              <w:spacing w:after="0" w:line="10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14:paraId="5A056CBE" w14:textId="77777777" w:rsidR="009C16B0" w:rsidRDefault="009C16B0">
            <w:pPr>
              <w:pStyle w:val="af6"/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1D29984E" w14:textId="77777777" w:rsidR="009C16B0" w:rsidRDefault="009C16B0">
            <w:pPr>
              <w:pStyle w:val="af6"/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13B83FE" w14:textId="22F83F1E" w:rsidR="005F217E" w:rsidRDefault="005F217E" w:rsidP="009C16B0">
      <w:pPr>
        <w:pStyle w:val="af6"/>
        <w:spacing w:after="0"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5F217E">
      <w:footerReference w:type="default" r:id="rId11"/>
      <w:pgSz w:w="11906" w:h="16838"/>
      <w:pgMar w:top="851" w:right="90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73084" w14:textId="77777777" w:rsidR="004B45F6" w:rsidRDefault="004B45F6">
      <w:pPr>
        <w:spacing w:after="0" w:line="240" w:lineRule="auto"/>
      </w:pPr>
      <w:r>
        <w:separator/>
      </w:r>
    </w:p>
  </w:endnote>
  <w:endnote w:type="continuationSeparator" w:id="0">
    <w:p w14:paraId="3ED17AD5" w14:textId="77777777" w:rsidR="004B45F6" w:rsidRDefault="004B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D701F" w14:textId="77777777" w:rsidR="005F217E" w:rsidRDefault="005F217E">
    <w:pPr>
      <w:pStyle w:val="af8"/>
      <w:pBdr>
        <w:bottom w:val="single" w:sz="4" w:space="1" w:color="000000"/>
      </w:pBdr>
    </w:pPr>
  </w:p>
  <w:p w14:paraId="4B13019E" w14:textId="77777777" w:rsidR="005F217E" w:rsidRDefault="005F217E">
    <w:pPr>
      <w:pStyle w:val="53"/>
      <w:shd w:val="clear" w:color="auto" w:fill="auto"/>
      <w:spacing w:after="0" w:line="276" w:lineRule="auto"/>
      <w:jc w:val="center"/>
      <w:rPr>
        <w:rFonts w:eastAsia="Microsoft Sans Serif"/>
        <w:sz w:val="6"/>
        <w:szCs w:val="6"/>
      </w:rPr>
    </w:pPr>
  </w:p>
  <w:p w14:paraId="3331F89E" w14:textId="77777777" w:rsidR="005F217E" w:rsidRDefault="007F3D20">
    <w:pPr>
      <w:pStyle w:val="53"/>
      <w:shd w:val="clear" w:color="auto" w:fill="auto"/>
      <w:spacing w:after="0" w:line="240" w:lineRule="auto"/>
      <w:jc w:val="center"/>
    </w:pPr>
    <w:r>
      <w:rPr>
        <w:rFonts w:eastAsia="Microsoft Sans Serif"/>
      </w:rPr>
      <w:t>Ассоциация разработчиков и пользователей технологии блокчейн и систем искусственного интеллекта</w:t>
    </w:r>
    <w:r>
      <w:rPr>
        <w:rFonts w:eastAsia="Microsoft Sans Serif"/>
      </w:rPr>
      <w:br/>
      <w:t xml:space="preserve"> и продуктов, созданных на их основе, в интересах развития цифровой экономики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EC09F" w14:textId="77777777" w:rsidR="004B45F6" w:rsidRDefault="004B45F6">
      <w:pPr>
        <w:spacing w:after="0" w:line="240" w:lineRule="auto"/>
      </w:pPr>
      <w:r>
        <w:separator/>
      </w:r>
    </w:p>
  </w:footnote>
  <w:footnote w:type="continuationSeparator" w:id="0">
    <w:p w14:paraId="225AC3FF" w14:textId="77777777" w:rsidR="004B45F6" w:rsidRDefault="004B4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147"/>
    <w:multiLevelType w:val="hybridMultilevel"/>
    <w:tmpl w:val="144CF720"/>
    <w:lvl w:ilvl="0" w:tplc="23BAF3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DD4CDDC">
      <w:start w:val="1"/>
      <w:numFmt w:val="lowerLetter"/>
      <w:lvlText w:val="%2."/>
      <w:lvlJc w:val="left"/>
      <w:pPr>
        <w:ind w:left="1647" w:hanging="360"/>
      </w:pPr>
    </w:lvl>
    <w:lvl w:ilvl="2" w:tplc="123840D4">
      <w:start w:val="1"/>
      <w:numFmt w:val="lowerRoman"/>
      <w:lvlText w:val="%3."/>
      <w:lvlJc w:val="right"/>
      <w:pPr>
        <w:ind w:left="2367" w:hanging="180"/>
      </w:pPr>
    </w:lvl>
    <w:lvl w:ilvl="3" w:tplc="9886BA10">
      <w:start w:val="1"/>
      <w:numFmt w:val="decimal"/>
      <w:lvlText w:val="%4."/>
      <w:lvlJc w:val="left"/>
      <w:pPr>
        <w:ind w:left="3087" w:hanging="360"/>
      </w:pPr>
    </w:lvl>
    <w:lvl w:ilvl="4" w:tplc="6702226C">
      <w:start w:val="1"/>
      <w:numFmt w:val="lowerLetter"/>
      <w:lvlText w:val="%5."/>
      <w:lvlJc w:val="left"/>
      <w:pPr>
        <w:ind w:left="3807" w:hanging="360"/>
      </w:pPr>
    </w:lvl>
    <w:lvl w:ilvl="5" w:tplc="0A968DA0">
      <w:start w:val="1"/>
      <w:numFmt w:val="lowerRoman"/>
      <w:lvlText w:val="%6."/>
      <w:lvlJc w:val="right"/>
      <w:pPr>
        <w:ind w:left="4527" w:hanging="180"/>
      </w:pPr>
    </w:lvl>
    <w:lvl w:ilvl="6" w:tplc="D28CF776">
      <w:start w:val="1"/>
      <w:numFmt w:val="decimal"/>
      <w:lvlText w:val="%7."/>
      <w:lvlJc w:val="left"/>
      <w:pPr>
        <w:ind w:left="5247" w:hanging="360"/>
      </w:pPr>
    </w:lvl>
    <w:lvl w:ilvl="7" w:tplc="03426450">
      <w:start w:val="1"/>
      <w:numFmt w:val="lowerLetter"/>
      <w:lvlText w:val="%8."/>
      <w:lvlJc w:val="left"/>
      <w:pPr>
        <w:ind w:left="5967" w:hanging="360"/>
      </w:pPr>
    </w:lvl>
    <w:lvl w:ilvl="8" w:tplc="E036FCEA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517DFB"/>
    <w:multiLevelType w:val="hybridMultilevel"/>
    <w:tmpl w:val="CA2C8B6C"/>
    <w:lvl w:ilvl="0" w:tplc="4F503A2C">
      <w:start w:val="1"/>
      <w:numFmt w:val="decimal"/>
      <w:lvlText w:val="%1."/>
      <w:lvlJc w:val="left"/>
      <w:pPr>
        <w:ind w:left="1571" w:hanging="360"/>
      </w:pPr>
    </w:lvl>
    <w:lvl w:ilvl="1" w:tplc="1D024E2A">
      <w:start w:val="1"/>
      <w:numFmt w:val="lowerLetter"/>
      <w:lvlText w:val="%2."/>
      <w:lvlJc w:val="left"/>
      <w:pPr>
        <w:ind w:left="2291" w:hanging="360"/>
      </w:pPr>
    </w:lvl>
    <w:lvl w:ilvl="2" w:tplc="0BD69406">
      <w:start w:val="1"/>
      <w:numFmt w:val="lowerRoman"/>
      <w:lvlText w:val="%3."/>
      <w:lvlJc w:val="right"/>
      <w:pPr>
        <w:ind w:left="3011" w:hanging="180"/>
      </w:pPr>
    </w:lvl>
    <w:lvl w:ilvl="3" w:tplc="2C5058F4">
      <w:start w:val="1"/>
      <w:numFmt w:val="decimal"/>
      <w:lvlText w:val="%4."/>
      <w:lvlJc w:val="left"/>
      <w:pPr>
        <w:ind w:left="3731" w:hanging="360"/>
      </w:pPr>
    </w:lvl>
    <w:lvl w:ilvl="4" w:tplc="F1783B2E">
      <w:start w:val="1"/>
      <w:numFmt w:val="lowerLetter"/>
      <w:lvlText w:val="%5."/>
      <w:lvlJc w:val="left"/>
      <w:pPr>
        <w:ind w:left="4451" w:hanging="360"/>
      </w:pPr>
    </w:lvl>
    <w:lvl w:ilvl="5" w:tplc="DA5A34BC">
      <w:start w:val="1"/>
      <w:numFmt w:val="lowerRoman"/>
      <w:lvlText w:val="%6."/>
      <w:lvlJc w:val="right"/>
      <w:pPr>
        <w:ind w:left="5171" w:hanging="180"/>
      </w:pPr>
    </w:lvl>
    <w:lvl w:ilvl="6" w:tplc="5BCAE098">
      <w:start w:val="1"/>
      <w:numFmt w:val="decimal"/>
      <w:lvlText w:val="%7."/>
      <w:lvlJc w:val="left"/>
      <w:pPr>
        <w:ind w:left="5891" w:hanging="360"/>
      </w:pPr>
    </w:lvl>
    <w:lvl w:ilvl="7" w:tplc="C8C25C06">
      <w:start w:val="1"/>
      <w:numFmt w:val="lowerLetter"/>
      <w:lvlText w:val="%8."/>
      <w:lvlJc w:val="left"/>
      <w:pPr>
        <w:ind w:left="6611" w:hanging="360"/>
      </w:pPr>
    </w:lvl>
    <w:lvl w:ilvl="8" w:tplc="B32044FC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67837C6"/>
    <w:multiLevelType w:val="hybridMultilevel"/>
    <w:tmpl w:val="ECFAC4CE"/>
    <w:lvl w:ilvl="0" w:tplc="89840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CB576">
      <w:start w:val="1"/>
      <w:numFmt w:val="lowerLetter"/>
      <w:lvlText w:val="%2."/>
      <w:lvlJc w:val="left"/>
      <w:pPr>
        <w:ind w:left="1440" w:hanging="360"/>
      </w:pPr>
    </w:lvl>
    <w:lvl w:ilvl="2" w:tplc="F9664F3A">
      <w:start w:val="1"/>
      <w:numFmt w:val="lowerRoman"/>
      <w:lvlText w:val="%3."/>
      <w:lvlJc w:val="right"/>
      <w:pPr>
        <w:ind w:left="2160" w:hanging="180"/>
      </w:pPr>
    </w:lvl>
    <w:lvl w:ilvl="3" w:tplc="CCD0D78E">
      <w:start w:val="1"/>
      <w:numFmt w:val="decimal"/>
      <w:lvlText w:val="%4."/>
      <w:lvlJc w:val="left"/>
      <w:pPr>
        <w:ind w:left="2880" w:hanging="360"/>
      </w:pPr>
    </w:lvl>
    <w:lvl w:ilvl="4" w:tplc="F3E65ED2">
      <w:start w:val="1"/>
      <w:numFmt w:val="lowerLetter"/>
      <w:lvlText w:val="%5."/>
      <w:lvlJc w:val="left"/>
      <w:pPr>
        <w:ind w:left="3600" w:hanging="360"/>
      </w:pPr>
    </w:lvl>
    <w:lvl w:ilvl="5" w:tplc="F92EDB62">
      <w:start w:val="1"/>
      <w:numFmt w:val="lowerRoman"/>
      <w:lvlText w:val="%6."/>
      <w:lvlJc w:val="right"/>
      <w:pPr>
        <w:ind w:left="4320" w:hanging="180"/>
      </w:pPr>
    </w:lvl>
    <w:lvl w:ilvl="6" w:tplc="E40077EA">
      <w:start w:val="1"/>
      <w:numFmt w:val="decimal"/>
      <w:lvlText w:val="%7."/>
      <w:lvlJc w:val="left"/>
      <w:pPr>
        <w:ind w:left="5040" w:hanging="360"/>
      </w:pPr>
    </w:lvl>
    <w:lvl w:ilvl="7" w:tplc="B12C8B6A">
      <w:start w:val="1"/>
      <w:numFmt w:val="lowerLetter"/>
      <w:lvlText w:val="%8."/>
      <w:lvlJc w:val="left"/>
      <w:pPr>
        <w:ind w:left="5760" w:hanging="360"/>
      </w:pPr>
    </w:lvl>
    <w:lvl w:ilvl="8" w:tplc="CC8CCE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92504"/>
    <w:multiLevelType w:val="hybridMultilevel"/>
    <w:tmpl w:val="6C2C3106"/>
    <w:lvl w:ilvl="0" w:tplc="2D50A6C4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076B2D8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8A7AEC0A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DC762B5C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D8A6DE2A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93CA37DE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CA64F89C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25C2CC9E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7E24AEEA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7E"/>
    <w:rsid w:val="00070263"/>
    <w:rsid w:val="002677BF"/>
    <w:rsid w:val="003524D4"/>
    <w:rsid w:val="004B45F6"/>
    <w:rsid w:val="005F217E"/>
    <w:rsid w:val="00616589"/>
    <w:rsid w:val="006D05BA"/>
    <w:rsid w:val="006D164E"/>
    <w:rsid w:val="007F3D20"/>
    <w:rsid w:val="00880E9F"/>
    <w:rsid w:val="009C16B0"/>
    <w:rsid w:val="00AE1C5B"/>
    <w:rsid w:val="00AE60A8"/>
    <w:rsid w:val="00B343AF"/>
    <w:rsid w:val="00D07F84"/>
    <w:rsid w:val="00E135AA"/>
    <w:rsid w:val="00F1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03DE"/>
  <w15:docId w15:val="{BBE2FBD7-59A8-7741-8637-F359E2AF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52" w:lineRule="auto"/>
    </w:pPr>
    <w:rPr>
      <w:rFonts w:ascii="Calibri" w:eastAsia="Calibri" w:hAnsi="Calibri" w:cs="Arial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f3">
    <w:name w:val="header"/>
    <w:basedOn w:val="a"/>
    <w:link w:val="af4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customStyle="1" w:styleId="af4">
    <w:name w:val="Верхний колонтитул Знак"/>
    <w:basedOn w:val="a0"/>
    <w:link w:val="af3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styleId="af5">
    <w:name w:val="Hyperlink"/>
    <w:rPr>
      <w:color w:val="0066CC"/>
      <w:u w:val="single"/>
    </w:rPr>
  </w:style>
  <w:style w:type="paragraph" w:styleId="af6">
    <w:name w:val="Body Text"/>
    <w:basedOn w:val="a"/>
    <w:link w:val="af7"/>
    <w:pPr>
      <w:spacing w:after="120"/>
    </w:pPr>
  </w:style>
  <w:style w:type="character" w:customStyle="1" w:styleId="af7">
    <w:name w:val="Основной текст Знак"/>
    <w:basedOn w:val="a0"/>
    <w:link w:val="af6"/>
    <w:rPr>
      <w:rFonts w:ascii="Calibri" w:eastAsia="Calibri" w:hAnsi="Calibri" w:cs="Arial"/>
      <w:lang w:eastAsia="ar-SA"/>
    </w:rPr>
  </w:style>
  <w:style w:type="paragraph" w:styleId="af8">
    <w:name w:val="footer"/>
    <w:basedOn w:val="a"/>
    <w:link w:val="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rPr>
      <w:rFonts w:ascii="Calibri" w:eastAsia="Calibri" w:hAnsi="Calibri" w:cs="Arial"/>
      <w:lang w:eastAsia="ar-SA"/>
    </w:rPr>
  </w:style>
  <w:style w:type="paragraph" w:customStyle="1" w:styleId="53">
    <w:name w:val="Основной текст (5)"/>
    <w:basedOn w:val="a"/>
    <w:pPr>
      <w:widowControl w:val="0"/>
      <w:shd w:val="clear" w:color="auto" w:fill="FFFFFF"/>
      <w:spacing w:after="7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eastAsia="Calibri" w:hAnsi="Segoe UI" w:cs="Segoe UI"/>
      <w:sz w:val="18"/>
      <w:szCs w:val="18"/>
      <w:lang w:eastAsia="ar-SA"/>
    </w:rPr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d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styleId="af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</w:style>
  <w:style w:type="paragraph" w:styleId="aff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VGoncharuk</dc:creator>
  <cp:keywords/>
  <dc:description/>
  <cp:lastModifiedBy>Александр Бражников</cp:lastModifiedBy>
  <cp:revision>3</cp:revision>
  <cp:lastPrinted>2023-07-11T06:39:00Z</cp:lastPrinted>
  <dcterms:created xsi:type="dcterms:W3CDTF">2023-09-07T11:11:00Z</dcterms:created>
  <dcterms:modified xsi:type="dcterms:W3CDTF">2023-09-12T04:31:00Z</dcterms:modified>
</cp:coreProperties>
</file>