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F04DC61" w:rsidR="00F93B31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  <w:r w:rsidR="000440A0">
        <w:t xml:space="preserve"> </w:t>
      </w:r>
    </w:p>
    <w:p w14:paraId="11B17C4B" w14:textId="77777777" w:rsidR="00335624" w:rsidRDefault="00335624" w:rsidP="00335624">
      <w:pPr>
        <w:pStyle w:val="Heading2"/>
        <w:rPr>
          <w:b w:val="0"/>
          <w:bCs w:val="0"/>
        </w:rPr>
      </w:pPr>
    </w:p>
    <w:p w14:paraId="34C2AD64" w14:textId="07884451" w:rsidR="00335624" w:rsidRPr="00335624" w:rsidRDefault="00335624" w:rsidP="00335624">
      <w:pPr>
        <w:pStyle w:val="Heading2"/>
        <w:spacing w:line="480" w:lineRule="auto"/>
        <w:rPr>
          <w:b w:val="0"/>
          <w:bCs w:val="0"/>
        </w:rPr>
      </w:pPr>
      <w:r w:rsidRPr="00335624">
        <w:rPr>
          <w:b w:val="0"/>
          <w:bCs w:val="0"/>
        </w:rPr>
        <w:t xml:space="preserve">The encryption algorithm cipher that avoids collisions recommended for the Checksum Verification Project is SHA-256. </w:t>
      </w:r>
    </w:p>
    <w:p w14:paraId="7D34FF68" w14:textId="2E0B5051" w:rsidR="00335624" w:rsidRDefault="00335624" w:rsidP="00335624">
      <w:pPr>
        <w:pStyle w:val="Heading2"/>
        <w:spacing w:line="480" w:lineRule="auto"/>
        <w:ind w:left="360"/>
        <w:rPr>
          <w:b w:val="0"/>
          <w:bCs w:val="0"/>
        </w:rPr>
      </w:pPr>
      <w:r w:rsidRPr="00335624">
        <w:rPr>
          <w:b w:val="0"/>
          <w:bCs w:val="0"/>
        </w:rPr>
        <w:t>Security hash algorithm 256, referred to as SHA-256, is used to verify message, file, and data integrity. This 256-bit hash function converts data into a new, unrecognizable string using a 256-bit key. A string of random characters and numbers, also known as a hash value, is also 256 bits long (Thakkar, 2022).</w:t>
      </w:r>
    </w:p>
    <w:p w14:paraId="06E3F6AB" w14:textId="77777777" w:rsidR="00335624" w:rsidRDefault="00335624" w:rsidP="00335624">
      <w:pPr>
        <w:pStyle w:val="Heading2"/>
        <w:spacing w:line="480" w:lineRule="auto"/>
        <w:ind w:left="360"/>
        <w:rPr>
          <w:b w:val="0"/>
          <w:bCs w:val="0"/>
        </w:rPr>
      </w:pPr>
    </w:p>
    <w:p w14:paraId="09D18E7E" w14:textId="5C496A84" w:rsidR="00F93B31" w:rsidRPr="008F1ED6" w:rsidRDefault="00F93B31" w:rsidP="00335624">
      <w:pPr>
        <w:pStyle w:val="Heading2"/>
        <w:numPr>
          <w:ilvl w:val="0"/>
          <w:numId w:val="2"/>
        </w:numPr>
        <w:spacing w:line="480" w:lineRule="auto"/>
      </w:pPr>
      <w:r w:rsidRPr="008F1ED6">
        <w:t xml:space="preserve">Justification </w:t>
      </w:r>
    </w:p>
    <w:p w14:paraId="3A162C7D" w14:textId="14DC5D3F" w:rsidR="00335624" w:rsidRPr="008F1ED6" w:rsidRDefault="00CD539E" w:rsidP="00CD539E">
      <w:pPr>
        <w:suppressAutoHyphens/>
        <w:spacing w:after="0" w:line="480" w:lineRule="auto"/>
        <w:ind w:firstLine="360"/>
        <w:contextualSpacing/>
        <w:rPr>
          <w:rFonts w:ascii="Calibri" w:hAnsi="Calibri" w:cs="Calibri"/>
          <w:sz w:val="22"/>
        </w:rPr>
      </w:pPr>
      <w:r w:rsidRPr="00CD539E">
        <w:rPr>
          <w:rFonts w:eastAsia="Times New Roman" w:cstheme="minorHAnsi"/>
          <w:color w:val="000000" w:themeColor="text1"/>
          <w:sz w:val="22"/>
        </w:rPr>
        <w:t>Hashes with more than one value attached to the same slot in a table or data structure (hash table) are known as collisions. SHA-256 is just as safe as SHA-384 or SHA-512. The security you get with them is identical since they cannot produce collisions with current or future technology. I recommend using SHA-256 because its 256-bit key offers greater security than many other hashing algorithms. As one of the most widely used and trusted industry standards, SHA-256 is trusted and widely used by public-sector agencies and technology leaders. It is improbable that there will be any collisions. According to the article, Why is 2^256 Secure</w:t>
      </w:r>
      <w:r>
        <w:rPr>
          <w:rFonts w:eastAsia="Times New Roman" w:cstheme="minorHAnsi"/>
          <w:color w:val="000000" w:themeColor="text1"/>
          <w:sz w:val="22"/>
        </w:rPr>
        <w:t xml:space="preserve"> (2022)</w:t>
      </w:r>
      <w:r w:rsidRPr="00CD539E">
        <w:rPr>
          <w:rFonts w:eastAsia="Times New Roman" w:cstheme="minorHAnsi"/>
          <w:color w:val="000000" w:themeColor="text1"/>
          <w:sz w:val="22"/>
        </w:rPr>
        <w:t>, there is a ^256 chance of a collision in SHA-</w:t>
      </w:r>
      <w:r>
        <w:rPr>
          <w:rFonts w:eastAsia="Times New Roman" w:cstheme="minorHAnsi"/>
          <w:color w:val="000000" w:themeColor="text1"/>
          <w:sz w:val="22"/>
        </w:rPr>
        <w:t>2</w:t>
      </w:r>
      <w:r w:rsidRPr="00CD539E">
        <w:rPr>
          <w:rFonts w:eastAsia="Times New Roman" w:cstheme="minorHAnsi"/>
          <w:color w:val="000000" w:themeColor="text1"/>
          <w:sz w:val="22"/>
        </w:rPr>
        <w:t>56, ^256 is slightly less than the number of atoms in the known universe, about 10^8 atoms. Consequently, there is one chance in over 115 quattuorvigintillion of finding a collision. Changes to the original information, even the smallest ones, completely alter the hash value. No collisions have been reported with SHA-256 to date.</w:t>
      </w: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6C025E92" w:rsidR="00F93B31" w:rsidRPr="008F1ED6" w:rsidRDefault="00E03DCA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(Submitted in Brightspace)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lastRenderedPageBreak/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3CBD4FEE" w:rsidR="00F93B31" w:rsidRPr="000E72CD" w:rsidRDefault="000E72CD" w:rsidP="138B558E">
      <w:pPr>
        <w:suppressAutoHyphens/>
        <w:spacing w:after="0" w:line="240" w:lineRule="auto"/>
        <w:contextualSpacing/>
        <w:rPr>
          <w:rFonts w:ascii="Calibri" w:hAnsi="Calibri" w:cs="Calibri"/>
          <w:b/>
          <w:bCs/>
          <w:i/>
          <w:iCs/>
          <w:sz w:val="22"/>
        </w:rPr>
      </w:pPr>
      <w:r w:rsidRPr="000E72CD">
        <w:rPr>
          <w:rFonts w:ascii="Calibri" w:hAnsi="Calibri" w:cs="Calibri"/>
          <w:b/>
          <w:bCs/>
          <w:i/>
          <w:iCs/>
          <w:sz w:val="22"/>
        </w:rPr>
        <w:t>Screenshot</w:t>
      </w:r>
      <w:r>
        <w:rPr>
          <w:rFonts w:ascii="Calibri" w:hAnsi="Calibri" w:cs="Calibri"/>
          <w:b/>
          <w:bCs/>
          <w:i/>
          <w:iCs/>
          <w:sz w:val="22"/>
        </w:rPr>
        <w:t xml:space="preserve"> </w:t>
      </w:r>
      <w:r w:rsidR="00F93B31" w:rsidRPr="000E72CD">
        <w:rPr>
          <w:rFonts w:ascii="Calibri" w:hAnsi="Calibri" w:cs="Calibri"/>
          <w:b/>
          <w:bCs/>
          <w:i/>
          <w:iCs/>
          <w:sz w:val="22"/>
        </w:rPr>
        <w:t>of the web browser with</w:t>
      </w:r>
      <w:r w:rsidR="00363F13" w:rsidRPr="000E72CD">
        <w:rPr>
          <w:rFonts w:ascii="Calibri" w:hAnsi="Calibri" w:cs="Calibri"/>
          <w:b/>
          <w:bCs/>
          <w:i/>
          <w:iCs/>
          <w:sz w:val="22"/>
        </w:rPr>
        <w:t xml:space="preserve"> </w:t>
      </w:r>
      <w:r w:rsidRPr="000E72CD">
        <w:rPr>
          <w:rFonts w:ascii="Calibri" w:hAnsi="Calibri" w:cs="Calibri"/>
          <w:b/>
          <w:bCs/>
          <w:i/>
          <w:iCs/>
          <w:sz w:val="22"/>
        </w:rPr>
        <w:t xml:space="preserve">your </w:t>
      </w:r>
      <w:r w:rsidR="00363F13" w:rsidRPr="000E72CD">
        <w:rPr>
          <w:rFonts w:ascii="Calibri" w:hAnsi="Calibri" w:cs="Calibri"/>
          <w:b/>
          <w:bCs/>
          <w:i/>
          <w:iCs/>
          <w:sz w:val="22"/>
        </w:rPr>
        <w:t>unique information</w:t>
      </w:r>
    </w:p>
    <w:p w14:paraId="3C1BEE4C" w14:textId="1691B2ED" w:rsidR="0005257C" w:rsidRDefault="0005257C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0314F01F" w:rsidR="0035598A" w:rsidRDefault="000525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6DFAF0BE" wp14:editId="4E9B36FC">
            <wp:extent cx="5943600" cy="13614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8DAF" w14:textId="74E443CC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409D60D" w14:textId="3865B51F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0E23E9A" w14:textId="728879B3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8B1CD79" w14:textId="58248820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C87267E" w14:textId="37DC74B5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F7621CB" w14:textId="11FB1AA7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93A2B18" w14:textId="77941AEC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7D9BC76" w14:textId="471F9D8F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2EC549D" w14:textId="5F76C075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9C235E6" w14:textId="5A9A99E3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80E716D" w14:textId="5D226C3D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C9F53EE" w14:textId="576376ED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DD6350C" w14:textId="3DBDC3C2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40BBE5F" w14:textId="419314A2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28B67B0" w14:textId="7915A6CC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EACD479" w14:textId="5760033E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96940D6" w14:textId="75E90703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7BF03EA" w14:textId="4605EB5E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C235A4D" w14:textId="234C1E0E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A29D016" w14:textId="71209D07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B3508DC" w14:textId="0CA1A862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0C55D84" w14:textId="1EA16759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106855E" w14:textId="62373E4A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C5D803C" w14:textId="2A0D7875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D2E151" w14:textId="721ABED5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717EC7D" w14:textId="3BD83BAC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175FB2A" w14:textId="5631779D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2C69787" w14:textId="57AFF98C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055218" w14:textId="082B1B38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8BFE52B" w14:textId="74C79ACE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88AB82A" w14:textId="6CC7E950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C4E9BE5" w14:textId="7EBF8784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4BEBF4D" w14:textId="74BDB99F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D8701FF" w14:textId="2F646995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A3339B8" w14:textId="5A3A1159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0B86471" w14:textId="3CF2061D" w:rsidR="000E72CD" w:rsidRDefault="000E72C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EB785C3" w14:textId="77777777" w:rsidR="000E72CD" w:rsidRDefault="000E72CD" w:rsidP="000E72CD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Cs w:val="24"/>
        </w:rPr>
      </w:pPr>
    </w:p>
    <w:p w14:paraId="78B48FD7" w14:textId="77777777" w:rsidR="000E72CD" w:rsidRDefault="000E72CD" w:rsidP="000E72CD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Cs w:val="24"/>
        </w:rPr>
      </w:pPr>
    </w:p>
    <w:p w14:paraId="56EA72E9" w14:textId="028809B0" w:rsidR="000E72CD" w:rsidRDefault="000E72CD" w:rsidP="000E72CD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Cs w:val="24"/>
        </w:rPr>
      </w:pPr>
      <w:r w:rsidRPr="000E72CD">
        <w:rPr>
          <w:rFonts w:ascii="Times New Roman" w:hAnsi="Times New Roman" w:cs="Times New Roman"/>
          <w:b/>
          <w:bCs/>
          <w:szCs w:val="24"/>
        </w:rPr>
        <w:t>References</w:t>
      </w:r>
    </w:p>
    <w:p w14:paraId="3CDF03F1" w14:textId="77777777" w:rsidR="000E72CD" w:rsidRDefault="000E72CD" w:rsidP="000E72CD">
      <w:pPr>
        <w:spacing w:after="0" w:line="480" w:lineRule="auto"/>
        <w:rPr>
          <w:rFonts w:ascii="Times New Roman" w:eastAsia="Times New Roman" w:hAnsi="Times New Roman" w:cs="Times New Roman"/>
          <w:color w:val="0E101A"/>
          <w:szCs w:val="24"/>
        </w:rPr>
      </w:pPr>
    </w:p>
    <w:p w14:paraId="7D44CB66" w14:textId="77777777" w:rsidR="000E72CD" w:rsidRDefault="000E72CD" w:rsidP="000E72CD">
      <w:pPr>
        <w:spacing w:after="0" w:line="480" w:lineRule="auto"/>
        <w:rPr>
          <w:rFonts w:ascii="Times New Roman" w:eastAsia="Times New Roman" w:hAnsi="Times New Roman" w:cs="Times New Roman"/>
          <w:color w:val="0E101A"/>
          <w:szCs w:val="24"/>
        </w:rPr>
      </w:pPr>
      <w:r w:rsidRPr="000E72CD">
        <w:rPr>
          <w:rFonts w:ascii="Times New Roman" w:eastAsia="Times New Roman" w:hAnsi="Times New Roman" w:cs="Times New Roman"/>
          <w:color w:val="0E101A"/>
          <w:szCs w:val="24"/>
        </w:rPr>
        <w:t>Thakkar, M. (2022, April 18). </w:t>
      </w:r>
      <w:r w:rsidRPr="000E72CD">
        <w:rPr>
          <w:rFonts w:ascii="Times New Roman" w:eastAsia="Times New Roman" w:hAnsi="Times New Roman" w:cs="Times New Roman"/>
          <w:i/>
          <w:iCs/>
          <w:color w:val="0E101A"/>
          <w:szCs w:val="24"/>
        </w:rPr>
        <w:t>SHA 256 Algorithm Explained by a Cyber Security Consultant</w:t>
      </w:r>
      <w:r w:rsidRPr="000E72CD">
        <w:rPr>
          <w:rFonts w:ascii="Times New Roman" w:eastAsia="Times New Roman" w:hAnsi="Times New Roman" w:cs="Times New Roman"/>
          <w:color w:val="0E101A"/>
          <w:szCs w:val="24"/>
        </w:rPr>
        <w:t xml:space="preserve">. </w:t>
      </w:r>
    </w:p>
    <w:p w14:paraId="63D57A83" w14:textId="378C3A07" w:rsidR="000E72CD" w:rsidRPr="000E72CD" w:rsidRDefault="000E72CD" w:rsidP="000E72CD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szCs w:val="24"/>
        </w:rPr>
      </w:pPr>
      <w:r w:rsidRPr="000E72CD">
        <w:rPr>
          <w:rFonts w:ascii="Times New Roman" w:eastAsia="Times New Roman" w:hAnsi="Times New Roman" w:cs="Times New Roman"/>
          <w:color w:val="0E101A"/>
          <w:szCs w:val="24"/>
        </w:rPr>
        <w:t xml:space="preserve">InfoSec Insights. </w:t>
      </w:r>
      <w:hyperlink r:id="rId11" w:history="1">
        <w:r w:rsidRPr="000E72CD">
          <w:rPr>
            <w:rStyle w:val="Hyperlink"/>
            <w:rFonts w:ascii="Times New Roman" w:eastAsia="Times New Roman" w:hAnsi="Times New Roman" w:cs="Times New Roman"/>
            <w:szCs w:val="24"/>
          </w:rPr>
          <w:t>https://sectigostore.com/blog/sha-256-algorithm-explained-by-a-cyber-security-consultant/</w:t>
        </w:r>
      </w:hyperlink>
    </w:p>
    <w:p w14:paraId="0FC9F00D" w14:textId="77777777" w:rsidR="000E72CD" w:rsidRPr="000E72CD" w:rsidRDefault="000E72CD" w:rsidP="000E72CD">
      <w:pPr>
        <w:spacing w:after="0" w:line="480" w:lineRule="auto"/>
        <w:rPr>
          <w:rFonts w:ascii="Times New Roman" w:eastAsia="Times New Roman" w:hAnsi="Times New Roman" w:cs="Times New Roman"/>
          <w:color w:val="0E101A"/>
          <w:szCs w:val="24"/>
        </w:rPr>
      </w:pPr>
    </w:p>
    <w:p w14:paraId="1D679D39" w14:textId="741DD9C4" w:rsidR="000E72CD" w:rsidRDefault="000E72CD" w:rsidP="000E72CD">
      <w:pPr>
        <w:spacing w:after="0" w:line="480" w:lineRule="auto"/>
        <w:rPr>
          <w:rFonts w:ascii="Times New Roman" w:eastAsia="Times New Roman" w:hAnsi="Times New Roman" w:cs="Times New Roman"/>
          <w:color w:val="0E101A"/>
          <w:szCs w:val="24"/>
        </w:rPr>
      </w:pPr>
      <w:r w:rsidRPr="000E72CD">
        <w:rPr>
          <w:rFonts w:ascii="Times New Roman" w:eastAsia="Times New Roman" w:hAnsi="Times New Roman" w:cs="Times New Roman"/>
          <w:i/>
          <w:iCs/>
          <w:color w:val="0E101A"/>
          <w:szCs w:val="24"/>
        </w:rPr>
        <w:t>Why is 2^256 Secure?</w:t>
      </w:r>
      <w:r w:rsidRPr="000E72CD">
        <w:rPr>
          <w:rFonts w:ascii="Times New Roman" w:eastAsia="Times New Roman" w:hAnsi="Times New Roman" w:cs="Times New Roman"/>
          <w:color w:val="0E101A"/>
          <w:szCs w:val="24"/>
        </w:rPr>
        <w:t xml:space="preserve"> (202, July 5). Privacy Canada. </w:t>
      </w:r>
    </w:p>
    <w:p w14:paraId="510ACAE2" w14:textId="5F35871E" w:rsidR="000E72CD" w:rsidRPr="000E72CD" w:rsidRDefault="000E72CD" w:rsidP="000E72CD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szCs w:val="24"/>
        </w:rPr>
      </w:pPr>
      <w:hyperlink r:id="rId12" w:history="1">
        <w:r w:rsidRPr="000E72CD">
          <w:rPr>
            <w:rStyle w:val="Hyperlink"/>
            <w:rFonts w:ascii="Times New Roman" w:eastAsia="Times New Roman" w:hAnsi="Times New Roman" w:cs="Times New Roman"/>
            <w:szCs w:val="24"/>
          </w:rPr>
          <w:t>https://privacycanada.net/cryptanalysis/why</w:t>
        </w:r>
        <w:r w:rsidRPr="000E72CD">
          <w:rPr>
            <w:rStyle w:val="Hyperlink"/>
            <w:rFonts w:ascii="Times New Roman" w:eastAsia="Times New Roman" w:hAnsi="Times New Roman" w:cs="Times New Roman"/>
            <w:szCs w:val="24"/>
          </w:rPr>
          <w:t>-</w:t>
        </w:r>
        <w:r w:rsidRPr="000E72CD">
          <w:rPr>
            <w:rStyle w:val="Hyperlink"/>
            <w:rFonts w:ascii="Times New Roman" w:eastAsia="Times New Roman" w:hAnsi="Times New Roman" w:cs="Times New Roman"/>
            <w:szCs w:val="24"/>
          </w:rPr>
          <w:t>is-2-256-secure/</w:t>
        </w:r>
      </w:hyperlink>
    </w:p>
    <w:p w14:paraId="3C6CB38D" w14:textId="77777777" w:rsidR="000E72CD" w:rsidRPr="000E72CD" w:rsidRDefault="000E72CD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b/>
          <w:bCs/>
          <w:szCs w:val="24"/>
        </w:rPr>
      </w:pPr>
    </w:p>
    <w:sectPr w:rsidR="000E72CD" w:rsidRPr="000E72C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602ED" w14:textId="77777777" w:rsidR="00EA49F2" w:rsidRDefault="00EA49F2" w:rsidP="0035598A">
      <w:pPr>
        <w:spacing w:after="0" w:line="240" w:lineRule="auto"/>
      </w:pPr>
      <w:r>
        <w:separator/>
      </w:r>
    </w:p>
  </w:endnote>
  <w:endnote w:type="continuationSeparator" w:id="0">
    <w:p w14:paraId="5CDA7696" w14:textId="77777777" w:rsidR="00EA49F2" w:rsidRDefault="00EA49F2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D48F1" w14:textId="77777777" w:rsidR="00EA49F2" w:rsidRDefault="00EA49F2" w:rsidP="0035598A">
      <w:pPr>
        <w:spacing w:after="0" w:line="240" w:lineRule="auto"/>
      </w:pPr>
      <w:r>
        <w:separator/>
      </w:r>
    </w:p>
  </w:footnote>
  <w:footnote w:type="continuationSeparator" w:id="0">
    <w:p w14:paraId="71C727F2" w14:textId="77777777" w:rsidR="00EA49F2" w:rsidRDefault="00EA49F2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83114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C3182E" w14:textId="616CB9B9" w:rsidR="000E72CD" w:rsidRDefault="000E72C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2D351" w14:textId="33896A63" w:rsidR="0035598A" w:rsidRDefault="0035598A" w:rsidP="001C6ACB">
    <w:pPr>
      <w:pStyle w:val="Header"/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6F3967"/>
    <w:multiLevelType w:val="multilevel"/>
    <w:tmpl w:val="D67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D53321"/>
    <w:multiLevelType w:val="multilevel"/>
    <w:tmpl w:val="639248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73789"/>
    <w:multiLevelType w:val="multilevel"/>
    <w:tmpl w:val="79B80F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338890">
    <w:abstractNumId w:val="0"/>
  </w:num>
  <w:num w:numId="2" w16cid:durableId="1851722911">
    <w:abstractNumId w:val="1"/>
  </w:num>
  <w:num w:numId="3" w16cid:durableId="2053071018">
    <w:abstractNumId w:val="3"/>
  </w:num>
  <w:num w:numId="4" w16cid:durableId="2127190440">
    <w:abstractNumId w:val="4"/>
  </w:num>
  <w:num w:numId="5" w16cid:durableId="1322848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440A0"/>
    <w:rsid w:val="0005257C"/>
    <w:rsid w:val="000C72EB"/>
    <w:rsid w:val="000D5623"/>
    <w:rsid w:val="000E72CD"/>
    <w:rsid w:val="00107709"/>
    <w:rsid w:val="00111F59"/>
    <w:rsid w:val="001154E4"/>
    <w:rsid w:val="001C6ACB"/>
    <w:rsid w:val="00236DA4"/>
    <w:rsid w:val="00264D05"/>
    <w:rsid w:val="002833FF"/>
    <w:rsid w:val="002C31D0"/>
    <w:rsid w:val="00335624"/>
    <w:rsid w:val="00343E73"/>
    <w:rsid w:val="0035598A"/>
    <w:rsid w:val="00363F13"/>
    <w:rsid w:val="003B0D86"/>
    <w:rsid w:val="004B49A4"/>
    <w:rsid w:val="004B67E3"/>
    <w:rsid w:val="004F1C48"/>
    <w:rsid w:val="00510C3F"/>
    <w:rsid w:val="00593EC3"/>
    <w:rsid w:val="005C0980"/>
    <w:rsid w:val="006A51DF"/>
    <w:rsid w:val="00713294"/>
    <w:rsid w:val="00785998"/>
    <w:rsid w:val="0085168C"/>
    <w:rsid w:val="008D5FE7"/>
    <w:rsid w:val="008E4BCA"/>
    <w:rsid w:val="008F1ED6"/>
    <w:rsid w:val="00973CB0"/>
    <w:rsid w:val="009A01C2"/>
    <w:rsid w:val="009E7973"/>
    <w:rsid w:val="00A11B04"/>
    <w:rsid w:val="00A43EA4"/>
    <w:rsid w:val="00B019B2"/>
    <w:rsid w:val="00C024E2"/>
    <w:rsid w:val="00CD539E"/>
    <w:rsid w:val="00CE6196"/>
    <w:rsid w:val="00D41DCB"/>
    <w:rsid w:val="00D539BB"/>
    <w:rsid w:val="00D70E61"/>
    <w:rsid w:val="00D94DF4"/>
    <w:rsid w:val="00DD2E3B"/>
    <w:rsid w:val="00E03DCA"/>
    <w:rsid w:val="00E41086"/>
    <w:rsid w:val="00E61DA4"/>
    <w:rsid w:val="00E91FB2"/>
    <w:rsid w:val="00EA49F2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4B67E3"/>
    <w:rPr>
      <w:rFonts w:ascii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CE6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19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E72C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E7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rivacycanada.net/cryptanalysis/why-is-2-256-secur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ectigostore.com/blog/sha-256-algorithm-explained-by-a-cyber-security-consultant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1321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c e</cp:lastModifiedBy>
  <cp:revision>14</cp:revision>
  <dcterms:created xsi:type="dcterms:W3CDTF">2022-05-06T15:07:00Z</dcterms:created>
  <dcterms:modified xsi:type="dcterms:W3CDTF">2023-03-31T21:32:00Z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