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FE59" w14:textId="77777777" w:rsidR="007D3B2B" w:rsidRDefault="00000000">
      <w:pPr>
        <w:spacing w:after="60"/>
      </w:pPr>
      <w:r>
        <w:rPr>
          <w:b/>
          <w:bCs/>
          <w:sz w:val="44"/>
          <w:szCs w:val="44"/>
        </w:rPr>
        <w:t>Plan de Pruebas y Automatización</w:t>
      </w:r>
    </w:p>
    <w:p w14:paraId="50E5A154" w14:textId="77777777" w:rsidR="007D3B2B" w:rsidRDefault="00000000">
      <w:pPr>
        <w:spacing w:after="240"/>
      </w:pPr>
      <w:r>
        <w:rPr>
          <w:color w:val="5F6870"/>
          <w:sz w:val="22"/>
          <w:szCs w:val="22"/>
        </w:rPr>
        <w:t>Pangea · Cómo se comprueba que el despliegue en AWS Lightsail cumple la HT-06 y que desactivar un dispositivo cumple la HU-18 · tablero PP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7D3B2B" w14:paraId="7F39C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FD3E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F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7D3B2B" w14:paraId="2E31E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615D" w14:textId="77777777" w:rsidR="007D3B2B" w:rsidRDefault="00000000">
            <w:r>
              <w:rPr>
                <w:sz w:val="19"/>
                <w:szCs w:val="19"/>
              </w:rPr>
              <w:t>Entregable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0D38" w14:textId="77777777" w:rsidR="007D3B2B" w:rsidRDefault="00000000">
            <w:r>
              <w:rPr>
                <w:sz w:val="19"/>
                <w:szCs w:val="19"/>
              </w:rPr>
              <w:t>PP-411 · HT-06 · Matriz de Responsabilidades, rol Aseguramiento de Calidad, carpeta 01_Plan_de_Pruebas · PP-413 · HU-18 · Desactivar dispositivo</w:t>
            </w:r>
          </w:p>
        </w:tc>
      </w:tr>
      <w:tr w:rsidR="007D3B2B" w14:paraId="34201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46E0" w14:textId="77777777" w:rsidR="007D3B2B" w:rsidRDefault="00000000">
            <w:r>
              <w:rPr>
                <w:sz w:val="19"/>
                <w:szCs w:val="19"/>
              </w:rPr>
              <w:t>Responsable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EE91" w14:textId="77777777" w:rsidR="007D3B2B" w:rsidRDefault="00000000">
            <w:r>
              <w:rPr>
                <w:sz w:val="19"/>
                <w:szCs w:val="19"/>
              </w:rPr>
              <w:t>Aseguramiento de Calidad</w:t>
            </w:r>
          </w:p>
        </w:tc>
      </w:tr>
      <w:tr w:rsidR="007D3B2B" w14:paraId="54BFF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96F9" w14:textId="77777777" w:rsidR="007D3B2B" w:rsidRDefault="00000000"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9B56" w14:textId="77777777" w:rsidR="007D3B2B" w:rsidRDefault="00000000">
            <w:r>
              <w:rPr>
                <w:sz w:val="19"/>
                <w:szCs w:val="19"/>
              </w:rPr>
              <w:t>0.2</w:t>
            </w:r>
          </w:p>
        </w:tc>
      </w:tr>
      <w:tr w:rsidR="007D3B2B" w14:paraId="457EB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3D76" w14:textId="77777777" w:rsidR="007D3B2B" w:rsidRDefault="00000000">
            <w:r>
              <w:rPr>
                <w:sz w:val="19"/>
                <w:szCs w:val="19"/>
              </w:rPr>
              <w:t>Fecha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B202" w14:textId="77777777" w:rsidR="007D3B2B" w:rsidRDefault="00000000">
            <w:r>
              <w:rPr>
                <w:sz w:val="19"/>
                <w:szCs w:val="19"/>
              </w:rPr>
              <w:t>28/10/2026 · Pangea, ronda 1 de HT-06 y ronda 1 de HU-18</w:t>
            </w:r>
          </w:p>
        </w:tc>
      </w:tr>
      <w:tr w:rsidR="007D3B2B" w14:paraId="42E19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5C8D" w14:textId="77777777" w:rsidR="007D3B2B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5CF3" w14:textId="77777777" w:rsidR="007D3B2B" w:rsidRDefault="00000000">
            <w:proofErr w:type="gramStart"/>
            <w:proofErr w:type="gramEnd"/>
            <w:proofErr w:type="gramStart"/>
            <w:proofErr w:type="gramEnd"/>
            <w:r>
              <w:rPr>
                <w:sz w:val="19"/>
                <w:szCs w:val="19"/>
              </w:rPr>
              <w:t>Borrador (X)   En revisión ( )   Aprobado ( )</w:t>
            </w:r>
          </w:p>
        </w:tc>
      </w:tr>
      <w:tr w:rsidR="007D3B2B" w14:paraId="2ED14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7132" w14:textId="77777777" w:rsidR="007D3B2B" w:rsidRDefault="00000000">
            <w:r>
              <w:rPr>
                <w:sz w:val="19"/>
                <w:szCs w:val="19"/>
              </w:rPr>
              <w:t>Subtareas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7389" w14:textId="77777777" w:rsidR="007D3B2B" w:rsidRDefault="00000000">
            <w:r>
              <w:rPr>
                <w:sz w:val="19"/>
                <w:szCs w:val="19"/>
              </w:rPr>
              <w:t>PP-125 a PP-129 (desarrollo, según Jira) · PP-411 (validar criterios de aceptación, flujos y errores; registrar evidencias y defectos) · HU-18: PP-189, PP-190 y PP-191 (desarrollo, según Jira) · PP-413 (validar criterios de aceptación, flujos y errores; registrar evidencias y defectos)</w:t>
            </w:r>
          </w:p>
        </w:tc>
      </w:tr>
      <w:tr w:rsidR="007D3B2B" w14:paraId="34116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D673" w14:textId="77777777" w:rsidR="007D3B2B" w:rsidRDefault="00000000">
            <w:r>
              <w:rPr>
                <w:sz w:val="19"/>
                <w:szCs w:val="19"/>
              </w:rPr>
              <w:t>Hereda de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C3F6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Marco de QA de las plantillas de backend/qa: identificadores CP-, EV-, DEF-, OBS-, PEN-, severidades y criterios de salida. Este plan no los redefine.</w:t>
            </w:r>
          </w:p>
        </w:tc>
      </w:tr>
    </w:tbl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>Lo que este plan dice que todavía no existe.</w:t>
      </w:r>
      <w:r>
        <w:t xml:space="preserve"> Revisión del 28/10/2026 sobre la rama qa-elliot (commit bc5b89a) y sobre Lightsail en solo lectura. Propuesto: tarea de respaldo semanal en Celery beat, uso de Object Storage desde la aplicación, entornos de desarrollo y staging, y documentación del umbral de migración y de PostGIS. Existe: imágenes Docker, el Container Service pangea-api (api, worker, beat y redis), la base pangea-db y el bucket pangea-storage-prod. Nada de lo propuesto se presenta como ejecutado.</w:t>
      </w:r>
    </w:p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>HU-18 · Lo que existe y lo que falta.</w:t>
      </w:r>
      <w:r>
        <w:t xml:space="preserve"> Revisión del 28/10/2026 sobre la rama qa-elliot (commit 61fdd71). Existe: la acción Desactivar y Reactivar (commit 2db9325, integrado en main y dev), con modal de confirmación, estado Inactivo, mensaje y rol de edición. Falta: que el sondeo FTP (tasks/ingesta.py) excluya a los dispositivos desactivados (DEF-04, PP-190).</w:t>
      </w:r>
    </w:p>
    <w:p w14:paraId="14FACE9D" w14:textId="77777777" w:rsidR="007D3B2B" w:rsidRDefault="00000000">
      <w:pPr>
        <w:pStyle w:val="Heading2"/>
      </w:pPr>
      <w:r>
        <w:t>Resumen por HU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800"/>
        <w:gridCol w:w="1900"/>
        <w:gridCol w:w="1700"/>
        <w:gridCol w:w="1900"/>
        <w:gridCol w:w="1100"/>
        <w:gridCol w:w="2238"/>
      </w:tblGrid>
      <w:tr>
        <w:trPr>
          <w:tblHeader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Unitario / de configuración (repositorio)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sin servicios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 aprobadas · 14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Infraestructura (Lightsail, solo lectura)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Producción compartida, solo lectura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6 casos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 aprobados · 2 fallidos · 1 bloqueado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Integración (arranque de contenedores)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Docker Desktop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 caso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0 aprobados · 1 fallido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Funcional de API y reglas de negocio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20 aprobadas · 1 fallida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Integración con FTP real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pyftpdlib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servidor FTP efímero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0 aprobadas · 1 fallida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E2E de UI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pangea_e2e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7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Regresión de suites existentes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211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160 aprobadas · 51 fallidas (OBS-11)</w:t>
            </w:r>
          </w:p>
        </w:tc>
      </w:tr>
    </w:tbl>
    <w:p w14:paraId="054B48DF" w14:textId="77777777" w:rsidR="007D3B2B" w:rsidRDefault="00000000">
      <w:pPr>
        <w:spacing w:after="120"/>
      </w:pPr>
      <w:r>
        <w:t>Casos de prueba: HT-06 11 de 29 aprobados (6 fallidos y 12 bloqueados). Defectos del producto: 3 (DEF-01 y DEF-02 críticos). Pendientes fuera de QA: PEN-01 receptor FTP/TCP, PEN-02 Object Storage, PEN-03 respaldo semanal, PEN-04 tres entornos y PEN-05 documentación del umbral y de PostGIS.</w:t>
      </w:r>
    </w:p>
    <w:p w14:paraId="054B48DF" w14:textId="77777777" w:rsidR="007D3B2B" w:rsidRDefault="00000000">
      <w:pPr>
        <w:spacing w:after="120"/>
      </w:pPr>
      <w:r>
        <w:t>Casos de prueba: HU-18 27 de 29 aprobados (2 fallidos, ambos por DEF-04). Defectos del producto: 1 (DEF-04: desactivar no detiene el polling FTP, PP-190). Observaciones: OBS-09 a OBS-13 (OBS-09 y OBS-10 las decide el PO). Subtareas: PP-189 y PP-191 en Listo, PP-190 en Por hacer, PP-413 (QA) en Listo.</w:t>
      </w:r>
    </w:p>
    <w:p w14:paraId="7E906A4F" w14:textId="77777777" w:rsidR="007D3B2B" w:rsidRDefault="00000000">
      <w:pPr>
        <w:pStyle w:val="Heading1"/>
      </w:pPr>
      <w:r>
        <w:t>1 · Objetivo</w:t>
      </w:r>
    </w:p>
    <w:p w14:paraId="054B48DF" w14:textId="77777777" w:rsidR="007D3B2B" w:rsidRDefault="00000000">
      <w:pPr>
        <w:spacing w:after="120"/>
      </w:pPr>
      <w:r>
        <w:t>Definir cómo se comprueba que Pangea cumple 3 promesas: despliegue por contenedores en AWS Lightsail (CA1), datos y credenciales protegidos con base privada y secretos por variables (CA2 y CA5) y persistencia con respaldo mediante Object Storage y respaldo semanal (CA3 y CA4). Define además qué se automatiza, con qué herramienta, en qué pipeline y con qué datos.</w:t>
      </w:r>
    </w:p>
    <w:p w14:paraId="054B48DF" w14:textId="77777777" w:rsidR="007D3B2B" w:rsidRDefault="00000000">
      <w:pPr>
        <w:spacing w:after="120"/>
      </w:pPr>
      <w:r>
        <w:t>Para HU-18 define cómo se comprueba que desactivar un dispositivo pide confirmación, cambia su estado a Inactivo con el mensaje «Dispositivo desactivado correctamente», detiene solo el polling FTP de ese equipo, conserva su historial de telemetría y solo lo pueden hacer el Técnico CENERIS y el Administrador; y que el equipo puede reactivarse desde la misma columna de acciones.</w:t>
      </w:r>
    </w:p>
    <w:p w14:paraId="34374357" w14:textId="77777777" w:rsidR="007D3B2B" w:rsidRDefault="00000000">
      <w:pPr>
        <w:spacing w:after="120"/>
      </w:pPr>
      <w:r>
        <w:t>Orden de gravedad: base de datos pública y credenciales expuestas (Crítico); respaldo u Object Storage sin entregar (Alto); documentación y plantillas desactualizadas (Medio o Bajo).</w:t>
      </w:r>
    </w:p>
    <w:p w14:paraId="471F4083" w14:textId="77777777" w:rsidR="007D3B2B" w:rsidRDefault="00000000">
      <w:pPr>
        <w:pStyle w:val="Heading1"/>
      </w:pPr>
      <w:r>
        <w:t>2 · Alcance</w:t>
      </w:r>
    </w:p>
    <w:p w14:paraId="14FACE9D" w14:textId="77777777" w:rsidR="007D3B2B" w:rsidRDefault="00000000">
      <w:pPr>
        <w:pStyle w:val="Heading2"/>
      </w:pPr>
      <w:r>
        <w:t>Entra en este plan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HT-06 · Estrategia de despliegue e infraestructura</w:t>
      </w:r>
    </w:p>
    <w:p w14:paraId="74D51B8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proofErr w:type="gram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  <w:bCs/>
        </w:rPr>
        <w:t>Contenedores: Dockerfile, plantilla containers.example.json y despliegue activo del Container Service pangea-api (api, worker, beat y redis).</w:t>
      </w:r>
    </w:p>
    <w:p w14:paraId="2E8DD04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rPr>
          <w:b/>
          <w:bCs/>
        </w:rPr>
        <w:t>Base de datos y almacenamiento: modo privado de pangea-db, bucket pangea-storage-prod y persistencia de los .dat y de las exportaciones.</w:t>
      </w:r>
    </w:p>
    <w:p w14:paraId="117B08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Respaldo y entornos: tarea de respaldo semanal con retención de 12 meses y separación en desarrollo, staging y producción.</w:t>
      </w:r>
    </w:p>
    <w:p w14:paraId="380AD3D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Rendimiento: no aplica en esta ronda; el umbral de migración (5 clientes o dashboard de más de 3 s) solo se verifica como documento. Si se mide, se usa k6.</w:t>
      </w:r>
    </w:p>
    <w:p w14:paraId="126D93C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Funciones comunes: credenciales por variables de entorno, sin secretos en el código ni en el historial de git.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Varios programas o proyectos:</w:t>
      </w:r>
      <w:r>
        <w:t xml:space="preserve"> La cuenta de Lightsail aloja otros proyectos (Ceneris, Cervemant, monitoreo, GLPI). Este plan solo cubre Pangea; lo ajeno se anota como observación y no se toca.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HU-18 · Desactivar dispositivo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Confirmación y cambio de estado (CA1 y CA2):</w:t>
      </w:r>
      <w:r>
        <w:t xml:space="preserve"> modal de confirmación, estado Inactivo, mensaje y fila conservada; por API (DELETE /dispositivos/{id}) y por pantalla.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Listado y reactivación (CA3):</w:t>
      </w:r>
      <w:r>
        <w:t xml:space="preserve"> el listado muestra Inactivo con la opción Reactivar; reactivar devuelve el dispositivo a Activo y reanuda el sondeo.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Polling FTP (PP-190):</w:t>
      </w:r>
      <w:r>
        <w:t xml:space="preserve"> el sondeo de Celery deja de revisar la conexión del dispositivo desactivado sin afectar a otros; se prueba también con un servidor FTP local real.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Historial de telemetría (PP-191):</w:t>
      </w:r>
      <w:r>
        <w:t xml:space="preserve"> los datos previos siguen almacenados y consultables por GET /mediciones.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Roles:</w:t>
      </w:r>
      <w:r>
        <w:t xml:space="preserve"> solo Técnico CENERIS y Administrador con Edición sobre Dispositivos; Lectura, Cliente Final, sin sesión y otra sede quedan rechazados.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Común a ambas HU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Regresión:</w:t>
      </w:r>
      <w:r>
        <w:t xml:space="preserve"> se reejecutan las suites existentes de dispositivos, mapeos, cola de ingesta y tareas (OBS-11).</w:t>
      </w:r>
    </w:p>
    <w:p w14:paraId="5DA6431C" w14:textId="77777777" w:rsidR="007D3B2B" w:rsidRDefault="00000000">
      <w:pPr>
        <w:pStyle w:val="Heading2"/>
      </w:pPr>
      <w:r>
        <w:t>Queda fuera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HT-06</w:t>
      </w:r>
    </w:p>
    <w:p w14:paraId="4E6983C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 del redeploy en producción: la cuenta es compartida y el servidor de pruebas está en curso; queda como OBS-05 hasta que exista.</w:t>
      </w:r>
    </w:p>
    <w:p w14:paraId="40F0633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Accesibilidad, usabilidad y compatibilidad: ningún criterio de la HU los exige.</w:t>
      </w:r>
    </w:p>
    <w:p w14:paraId="611C437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Pruebas de penetración: fuera de alcance; solo se verifica que la base responda o no desde internet y que no haya secretos en el código ni en el historial.</w:t>
      </w:r>
    </w:p>
    <w:p w14:paraId="14546B4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Instancia Servidores-ceneris y otros servicios de la cuenta: no alojan Pangea; se anotó OBS-08 y no se probó nada más.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HU-18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Producción y un datalogger real:</w:t>
      </w:r>
      <w:r>
        <w:t xml:space="preserve"> solo se prueba en local (OBS-13).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Carga y estrés:</w:t>
      </w:r>
      <w:r>
        <w:t xml:space="preserve"> la HU no los pide; se descartan Locust y k6.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Seguridad web, rendimiento de pantalla y accesibilidad:</w:t>
      </w:r>
      <w:r>
        <w:t xml:space="preserve"> se descartan OWASP ZAP, Lighthouse y axe porque la HU no pide análisis de vulnerabilidades, medición de rendimiento ni accesibilidad; el control de acceso se prueba con pytest y Playwright.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de líneas:</w:t>
      </w:r>
      <w:r>
        <w:t xml:space="preserve"> pytest-cov no se ejecutó en esta ronda.</w:t>
      </w:r>
    </w:p>
    <w:p w14:paraId="05A3FD67" w14:textId="77777777" w:rsidR="007D3B2B" w:rsidRDefault="00000000">
      <w:pPr>
        <w:pStyle w:val="Heading1"/>
      </w:pPr>
      <w:r>
        <w:t>3 · Niveles de prueba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3662"/>
        <w:gridCol w:w="1349"/>
        <w:gridCol w:w="2892"/>
      </w:tblGrid>
      <w:tr w:rsidR="007D3B2B" w14:paraId="4B7F5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08E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270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Qué cubre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693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96B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746E7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0FE5" w14:textId="77777777" w:rsidR="007D3B2B" w:rsidRDefault="00000000">
            <w:r>
              <w:rPr>
                <w:sz w:val="19"/>
                <w:szCs w:val="19"/>
              </w:rPr>
              <w:t>Unitario / de servicio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BDF4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Revisión estática del repositorio: Dockerfile, plantilla de contenedores, variables y celery_app.py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F39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9E74" w14:textId="77777777" w:rsidR="007D3B2B" w:rsidRDefault="00000000">
            <w:r>
              <w:rPr>
                <w:sz w:val="19"/>
                <w:szCs w:val="19"/>
              </w:rPr>
              <w:t>Existe: 22 pruebas en backend/qa/03_Evidencias/HT-06/test_ht06_local.py</w:t>
            </w:r>
          </w:p>
        </w:tc>
      </w:tr>
      <w:tr w:rsidR="007D3B2B" w14:paraId="414D5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3EA0" w14:textId="77777777" w:rsidR="007D3B2B" w:rsidRDefault="00000000"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5012" w14:textId="77777777" w:rsidR="007D3B2B" w:rsidRDefault="00000000"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Arranque de api, worker y beat con docker compose contra una BD local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BB7A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F164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Existe: se ejecutó a mano; falla por DEF-03</w:t>
            </w:r>
          </w:p>
        </w:tc>
      </w:tr>
      <w:tr w:rsidR="007D3B2B" w14:paraId="6251C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E96C" w14:textId="77777777" w:rsidR="007D3B2B" w:rsidRDefault="00000000">
            <w:r>
              <w:rPr>
                <w:sz w:val="19"/>
                <w:szCs w:val="19"/>
              </w:rPr>
              <w:t>Extremo a extremo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C36E" w14:textId="77777777" w:rsidR="007D3B2B" w:rsidRDefault="00000000">
            <w:r>
              <w:rPr>
                <w:sz w:val="19"/>
                <w:szCs w:val="19"/>
              </w:rPr>
              <w:t>No aplica: HT-06 no tiene pantallas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1BB7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Playwright (no se usa)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23A2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Rendimiento / estrés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No aplica en esta ronda; solo el umbral de migración como documento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k6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Propuesto: sin ejecutar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Regresión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Que un cambio no reabra un defecto cerrado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Las anteriores y verificar_lightsail.sh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Propuesto: RG-01 a RG-04 sin ejecutar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API y reglas de negocio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Desactivar y reactivar, listado, roles, sondeo e historial de telemetría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21 pruebas en backend/qa/03_Evidencias/HU18/test_hu18_qa.py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Integración con FTP real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Sondeo de Celery contra un servidor FTP local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pyftpdlib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Existe: 1 prueba; falla por DEF-04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Extremo a extremo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Modal, mensaje, estado Inactivo, Reactivar y botones según rol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7 pruebas en backend/qa/playwright_hu18/hu18.spec.mjs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Regresión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Suites existentes de dispositivos, mapeos, cola de ingesta y tareas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Ejecutada: 160 de 211 aprobadas; 51 fallan por OBS-11. RG-05 a RG-09</w:t>
            </w:r>
          </w:p>
        </w:tc>
      </w:tr>
    </w:tbl>
    <w:p w14:paraId="47584A9D" w14:textId="77777777" w:rsidR="007D3B2B" w:rsidRDefault="00000000">
      <w:pPr>
        <w:pStyle w:val="Heading1"/>
      </w:pPr>
      <w:r>
        <w:t>4 · Ambientes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277"/>
        <w:gridCol w:w="1735"/>
        <w:gridCol w:w="2698"/>
      </w:tblGrid>
      <w:tr w:rsidR="007D3B2B" w14:paraId="7C835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5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Ambiente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826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A43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Datos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13BF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6598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351B" w14:textId="77777777" w:rsidR="007D3B2B" w:rsidRDefault="00000000">
            <w:r>
              <w:rPr>
                <w:sz w:val="19"/>
                <w:szCs w:val="19"/>
              </w:rPr>
              <w:t>Local del desarrollador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2FF0" w14:textId="77777777" w:rsidR="007D3B2B" w:rsidRDefault="00000000">
            <w:r>
              <w:rPr>
                <w:sz w:val="19"/>
                <w:szCs w:val="19"/>
              </w:rPr>
              <w:t>Pruebas estáticas del repositorio y arranque con Docker Desktop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EFF1" w14:textId="77777777" w:rsidR="007D3B2B" w:rsidRDefault="00000000">
            <w:r>
              <w:rPr>
                <w:sz w:val="19"/>
                <w:szCs w:val="19"/>
              </w:rPr>
              <w:t>Datos de docker-compose; ninguno real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BDA8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7CD17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F7FB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GitHub Actions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0D15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Pruebas del backend en cada push (.github/workflows/ci.yml); el job de deploy es un marcador sin pasos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C19D" w14:textId="77777777" w:rsidR="007D3B2B" w:rsidRDefault="00000000">
            <w:r>
              <w:rPr>
                <w:sz w:val="19"/>
                <w:szCs w:val="19"/>
              </w:rPr>
              <w:t>Los crea y borra la propia suite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557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stack completo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No existe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>Propuesto</w:t>
            </w:r>
          </w:p>
        </w:tc>
      </w:tr>
      <w:tr w:rsidR="007D3B2B" w14:paraId="5BC8C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39F8" w14:textId="77777777" w:rsidR="007D3B2B" w:rsidRDefault="00000000">
            <w:r>
              <w:rPr>
                <w:sz w:val="19"/>
                <w:szCs w:val="19"/>
              </w:rPr>
              <w:t>Producción (Lightsail, cuenta compartida)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9F29" w14:textId="77777777" w:rsidR="007D3B2B" w:rsidRDefault="00000000">
            <w:r>
              <w:rPr>
                <w:sz w:val="19"/>
                <w:szCs w:val="19"/>
              </w:rPr>
              <w:t>Solo lectura mientras no haya usuarios reales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A6FC" w14:textId="77777777" w:rsidR="007D3B2B" w:rsidRDefault="00000000">
            <w:r>
              <w:rPr>
                <w:sz w:val="19"/>
                <w:szCs w:val="19"/>
              </w:rPr>
              <w:t>No se crea ni se borra ningún dato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E924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Local · Docker de QA (HU-18)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Postgres 16 y Redis del docker-compose (puerto 5433): BD pangea_test para pytest y pangea_e2e para Playwright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>Seed del proyecto y datos que crean los tests; ninguno real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</w:tbl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Regla:</w:t>
      </w:r>
      <w:r>
        <w:t xml:space="preserve"> producción solo se usa en lectura (aws lightsail get-*, listados y una conexión TCP de prueba), sin crear, modificar ni borrar recursos. Deja de ser ambiente de pruebas cuando haya usuarios reales o haga falta redesplegar: se requiere aprobación escrita del PO y el servidor de pruebas. El PO avisa el cambio de estado; este plan no lo da por hecho. HU-18 no usa producción.</w:t>
      </w:r>
    </w:p>
    <w:p w14:paraId="52EAC673" w14:textId="77777777" w:rsidR="007D3B2B" w:rsidRDefault="00000000">
      <w:pPr>
        <w:pStyle w:val="Heading1"/>
      </w:pPr>
      <w:r>
        <w:t>5 · Estrategia de automatización</w:t>
      </w:r>
    </w:p>
    <w:p w14:paraId="13CC1275" w14:textId="77777777" w:rsidR="007D3B2B" w:rsidRDefault="00000000">
      <w:pPr>
        <w:spacing w:after="120"/>
      </w:pPr>
      <w:r>
        <w:t>Cada comprobación se automatiza en el nivel más bajo que la pueda atrapar. La revisión del repositorio se detecta mejor con pytest; el estado real de Lightsail solo lo da la CLI de AWS; el navegador no interviene porque HT-06 no tiene pantallas.</w:t>
      </w:r>
    </w:p>
    <w:p w14:paraId="054B48DF" w14:textId="77777777" w:rsidR="007D3B2B" w:rsidRDefault="00000000">
      <w:pPr>
        <w:spacing w:after="120"/>
      </w:pPr>
      <w:r>
        <w:t>Figura 1. Flujo de la prueba: ejecutar → guardar evidencia → registrar → informar. No se probó en este ciclo: redeploy, respaldo semanal, entornos de desarrollo y staging, y receptor FTP/TCP.</w:t>
      </w:r>
    </w:p>
    <w:p w14:paraId="16ECBC77" w14:textId="77777777" w:rsidR="007D3B2B" w:rsidRDefault="00000000">
      <w:pPr>
        <w:pStyle w:val="Heading2"/>
      </w:pPr>
      <w:r>
        <w:t>5.1 Qué herramienta y dónde corre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600"/>
        <w:gridCol w:w="3021"/>
        <w:gridCol w:w="2275"/>
        <w:gridCol w:w="1538"/>
      </w:tblGrid>
      <w:tr w:rsidR="007D3B2B" w14:paraId="19E9F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F04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Herramienta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C5D6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Cubre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67C1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Pipeline / ubicación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15C2" w14:textId="77777777" w:rsidR="007D3B2B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614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56509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16C3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0EF5" w14:textId="77777777" w:rsidR="007D3B2B" w:rsidRDefault="00000000">
            <w:r>
              <w:rPr>
                <w:sz w:val="19"/>
                <w:szCs w:val="19"/>
              </w:rPr>
              <w:t>Repositorio: contenedores, variables, respaldo, entornos y documentación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97DC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backend/qa/03_Evidencias/HT-06/test_ht06_local.py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9802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 w:rsidRPr="00F02F93">
              <w:rPr>
                <w:sz w:val="19"/>
                <w:szCs w:val="19"/>
                <w:lang w:val="en-US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4A56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07DCA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2B3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C5AF" w14:textId="77777777" w:rsidR="007D3B2B" w:rsidRDefault="00000000">
            <w:r>
              <w:rPr>
                <w:sz w:val="19"/>
                <w:szCs w:val="19"/>
              </w:rPr>
              <w:t>Lightsail: servicio, despliegue, base de datos, bucket y snapshots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B49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backend/qa/03_Evidencias/HT-06/verificar_lightsail.sh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2C40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Bajo demanda de QA, solo lectura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3EA2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Docker Compose (humo)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Arranque local de api, worker y beat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docker-compose.yml, perfil full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k6 (estrés)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Latencia del dashboard con 5 clientes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Manual, por definir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Cuando el PO lo pida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Propuesto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pytest + pytest-html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API, roles, sondeo, historial y regresión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backend/qa/03_Evidencias/HU18/test_hu18_qa.py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pytest + pyftpdlib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Polling contra un FTP local real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backend/qa/03_Evidencias/HU18/test_integracion_ftp_real.py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Playwright con Edge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Flujos de UI y botones por rol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backend/qa/playwright_hu18/hu18.spec.mjs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QA; sin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</w:tbl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agregada por QA:</w:t>
      </w:r>
      <w:r>
        <w:t xml:space="preserve"> las pruebas de HT-06 viven en backend/qa y aún no corren en el pipeline de CI (el job de deploy de ci.yml es un marcador sin pasos). Se propone ejecutar test_ht06_local.py en CI.</w:t>
      </w:r>
    </w:p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agregada por QA (HU-18):</w:t>
      </w:r>
      <w:r>
        <w:t xml:space="preserve"> los tests existentes de HU18 (TestEliminarDispositivo y TestReactivarDispositivo en tests/routers/test_dispositivos.py) cubren estado, 404, 409 y permisos, pero no el sondeo FTP, la conservación de la telemetría ni la UI. QA agregó 29 casos en backend/qa. Los tests existentes hoy fallan por la regla de suscripción vigente (OBS-11).</w:t>
      </w:r>
    </w:p>
    <w:p w14:paraId="4861DBC8" w14:textId="77777777" w:rsidR="007D3B2B" w:rsidRDefault="00000000">
      <w:pPr>
        <w:pStyle w:val="Heading2"/>
      </w:pPr>
      <w:r>
        <w:t>5.2 Cómo se organiza lo propuesto</w:t>
      </w:r>
    </w:p>
    <w:p w14:paraId="6D395102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r>
        <w:t>pytest vive en backend/qa/03_Evidencias/HT-06 (test_ht06_local.py); el nombre de cada test lleva su criterio (test_ca1_ a test_ca5_) y la RTM lo cruza con el caso CP-nnn.</w:t>
      </w:r>
    </w:p>
    <w:p w14:paraId="4AE5B34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proofErr w:type="spellStart"/>
      <w:proofErr w:type="spellEnd"/>
      <w:r>
        <w:t>El arranque local se prueba con docker compose --profile full up y se revisan los logs del worker; al final se apagan los contenedores.</w:t>
      </w:r>
    </w:p>
    <w:p w14:paraId="691ADCC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Cada comprobación de Lightsail usa solo comandos de lectura (get-*) y no crea ni borra recursos; no se usan datos de la sección 7.</w:t>
      </w:r>
    </w:p>
    <w:p w14:paraId="46952E3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t>k6 reutilizaría los scripts de carga existentes con pocos usuarios y umbrales (thresholds) que hagan fallar el job; no se ejecutó en esta ronda.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Credenciales y claves van por secretos del repositorio, nunca en el código; en los registros solo se guardan nombres de variables.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HU-18: pytest vive en backend/qa/03_Evidencias/HU18 y reutiliza los fixtures de tests/ (BD real de test en Docker); Playwright vive en backend/qa/playwright_hu18 y corre contra la app local (backend en el puerto 8000 y Vite en el 5173), con una sola sesión por rol porque el login tiene límite de intentos. El FTP de prueba es efímero y con claves aleatorias.</w:t>
      </w:r>
    </w:p>
    <w:p w14:paraId="711D9C91" w14:textId="77777777" w:rsidR="007D3B2B" w:rsidRDefault="00000000">
      <w:pPr>
        <w:pStyle w:val="Heading2"/>
      </w:pPr>
      <w:r>
        <w:t>5.3 Lo que no se automatiza, y por qué</w:t>
      </w:r>
    </w:p>
    <w:p w14:paraId="180C4A6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Redeploy y restauración de un respaldo: no se automatizan ni se prueban en producción compartida; se harán en el servidor de pruebas cuando exista (OBS-05).</w:t>
      </w:r>
    </w:p>
    <w:p w14:paraId="2A8F48A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Revisión de la consola de Lightsail: se mantiene manual porque la CLI usada no mostró el estado del VPC peering ni del firewall; sigue así hasta que se defina quién la hace.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Carga y estrés (Locust, k6):</w:t>
      </w:r>
      <w:r>
        <w:t xml:space="preserve"> no se automatizan: la HU no tiene requisito de rendimiento.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OWASP ZAP, Lighthouse y axe:</w:t>
      </w:r>
      <w:r>
        <w:t xml:space="preserve"> no se usan; ningún criterio pide seguridad web, rendimiento de pantalla ni accesibilidad.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Datalogger real y producción:</w:t>
      </w:r>
      <w:r>
        <w:t xml:space="preserve"> no se automatizan ni se prueban; queda para el servidor de pruebas (OBS-13).</w:t>
      </w:r>
    </w:p>
    <w:p w14:paraId="55E221F4" w14:textId="77777777" w:rsidR="007D3B2B" w:rsidRDefault="00000000">
      <w:pPr>
        <w:pStyle w:val="Heading1"/>
      </w:pPr>
      <w:r>
        <w:t>6 · Criterios de entrada y de salida</w:t>
      </w:r>
    </w:p>
    <w:p w14:paraId="5F3D62D5" w14:textId="77777777" w:rsidR="007D3B2B" w:rsidRDefault="00000000">
      <w:pPr>
        <w:pStyle w:val="Heading2"/>
      </w:pPr>
      <w:r>
        <w:t>Para empezar un ciclo</w:t>
      </w:r>
    </w:p>
    <w:p w14:paraId="5105735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 ambiente del nivel está levantado y los datos de prueba de la sección 7 cargados.</w:t>
      </w:r>
    </w:p>
    <w:p w14:paraId="5927F63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Los casos del ciclo tienen precondición, pasos, datos y resultado esperado escritos.</w:t>
      </w:r>
    </w:p>
    <w:p w14:paraId="6D1DEC6E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lastRenderedPageBreak/>
        <w:t xml:space="preserve">Para estrés: las metas están acordadas con el Product Owner y sin corchetes (una meta entre corchetes no aprueba nada).</w:t>
      </w:r>
    </w:p>
    <w:p w14:paraId="30041E3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Para k6: el umbral de migración está acordado con el PO antes de medir.</w:t>
      </w:r>
    </w:p>
    <w:p w14:paraId="2908E1C1" w14:textId="77777777" w:rsidR="007D3B2B" w:rsidRDefault="00000000">
      <w:pPr>
        <w:pStyle w:val="Heading2"/>
      </w:pPr>
      <w:r>
        <w:t>Para dar el alcance por probado</w:t>
      </w:r>
    </w:p>
    <w:p w14:paraId="54C9698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Cero defectos abiertos de severidad alta o crítica; en particular, base de datos privada y secretos rotados.</w:t>
      </w:r>
    </w:p>
    <w:p w14:paraId="4DE3282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Todos los casos de prioridad Crítica ejecutados y aprobados.</w:t>
      </w:r>
    </w:p>
    <w:p w14:paraId="1E88498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Ningún requisito sin caso y ninguno en Fallido.</w:t>
      </w:r>
    </w:p>
    <w:p w14:paraId="6D7935A0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Evidencia archivada en 03_Evidencias/ con el sprint en el nombre del archivo.</w:t>
      </w:r>
    </w:p>
    <w:p w14:paraId="5E0B31C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r>
        <w:t>Los casos que fallan porque una subtarea no se entregó se reportan como pendientes de entrega (PEN-xx), no como éxitos (marco, sección 6).</w:t>
      </w:r>
    </w:p>
    <w:p w14:paraId="6E82C79C" w14:textId="77777777" w:rsidR="007D3B2B" w:rsidRDefault="00000000">
      <w:pPr>
        <w:pStyle w:val="Heading1"/>
      </w:pPr>
      <w:r>
        <w:t>7 · Datos de prueba anonimizados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No hay archivo de datos: HT-06 prueba configuración e infraestructura y no crea datos. Ningún dato personal real aparece en los registros.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HU-18: los datos son los del seed del proyecto y los que crean los tests (empresas, sedes, usuarios, dispositivos y telemetría ficticios). Las cuentas del seed local (admin, tecnico y cliente en pangea-dev.com) viven solo en la BD local pangea_e2e y se descartan al terminar; ninguna clave se escribe en los registros.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463D3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3AA4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722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Cómo se anonimiza</w:t>
            </w:r>
          </w:p>
        </w:tc>
      </w:tr>
      <w:tr w:rsidR="007D3B2B" w14:paraId="54147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603D" w14:textId="77777777" w:rsidR="007D3B2B" w:rsidRDefault="00000000">
            <w:r>
              <w:rPr>
                <w:sz w:val="19"/>
                <w:szCs w:val="19"/>
              </w:rPr>
              <w:t>Datos de la aplicación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DCCC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HT-06 no crea ni lee datos de la aplicación</w:t>
            </w:r>
          </w:p>
        </w:tc>
      </w:tr>
      <w:tr w:rsidR="007D3B2B" w14:paraId="6C8FE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3CC6" w14:textId="77777777" w:rsidR="007D3B2B" w:rsidRDefault="00000000">
            <w:r>
              <w:rPr>
                <w:sz w:val="19"/>
                <w:szCs w:val="19"/>
              </w:rPr>
              <w:t>Correos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4E1A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28547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ECE8" w14:textId="77777777" w:rsidR="007D3B2B" w:rsidRDefault="00000000">
            <w:r>
              <w:rPr>
                <w:sz w:val="19"/>
                <w:szCs w:val="19"/>
              </w:rPr>
              <w:t>Documentos de identidad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7997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7F6CB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EC4B" w14:textId="77777777" w:rsidR="007D3B2B" w:rsidRDefault="00000000">
            <w:r>
              <w:rPr>
                <w:sz w:val="19"/>
                <w:szCs w:val="19"/>
              </w:rPr>
              <w:t>Nombres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CB5D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44BF2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EC7D" w14:textId="77777777" w:rsidR="007D3B2B" w:rsidRDefault="00000000">
            <w:r>
              <w:rPr>
                <w:sz w:val="19"/>
                <w:szCs w:val="19"/>
              </w:rPr>
              <w:t>Contraseñas y claves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2617" w14:textId="77777777" w:rsidR="007D3B2B" w:rsidRDefault="00000000">
            <w:r>
              <w:rPr>
                <w:sz w:val="19"/>
                <w:szCs w:val="19"/>
              </w:rPr>
              <w:t>Nunca se escriben en los registros: solo se guardan nombres de variables y no se imprimen valores</w:t>
            </w:r>
          </w:p>
        </w:tc>
      </w:tr>
      <w:tr w:rsidR="007D3B2B" w14:paraId="7B53C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5719" w14:textId="77777777" w:rsidR="007D3B2B" w:rsidRDefault="00000000">
            <w:r>
              <w:rPr>
                <w:sz w:val="19"/>
                <w:szCs w:val="19"/>
              </w:rPr>
              <w:t>Datos de negocio sensibles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5D0F" w14:textId="77777777" w:rsidR="007D3B2B" w:rsidRDefault="00000000">
            <w:r>
              <w:rPr>
                <w:sz w:val="19"/>
                <w:szCs w:val="19"/>
              </w:rPr>
              <w:t>No se leen; las verificaciones de Lightsail son de configuración</w:t>
            </w:r>
          </w:p>
        </w:tc>
      </w:tr>
    </w:tbl>
    <w:p w14:paraId="5948A325" w14:textId="77777777" w:rsidR="007D3B2B" w:rsidRDefault="007D3B2B">
      <w:pPr>
        <w:spacing w:after="80"/>
      </w:pPr>
    </w:p>
    <w:p w14:paraId="52A79EAD" w14:textId="77777777" w:rsidR="007D3B2B" w:rsidRDefault="00000000">
      <w:pPr>
        <w:pStyle w:val="Heading2"/>
      </w:pPr>
      <w:r>
        <w:t>Qué trae por área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7E6D8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43B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A5E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Escenarios</w:t>
            </w:r>
          </w:p>
        </w:tc>
      </w:tr>
      <w:tr w:rsidR="007D3B2B" w14:paraId="612EB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C949" w14:textId="77777777" w:rsidR="007D3B2B" w:rsidRDefault="00000000">
            <w:r>
              <w:rPr>
                <w:sz w:val="19"/>
                <w:szCs w:val="19"/>
              </w:rPr>
              <w:t>Contenedores y base de datos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E0BF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se lee la configuración, no se cargan datos</w:t>
            </w:r>
          </w:p>
        </w:tc>
      </w:tr>
      <w:tr w:rsidR="007D3B2B" w14:paraId="05F2C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3EBE" w14:textId="77777777" w:rsidR="007D3B2B" w:rsidRDefault="00000000">
            <w:r>
              <w:rPr>
                <w:sz w:val="19"/>
                <w:szCs w:val="19"/>
              </w:rPr>
              <w:t>Almacenamiento y respaldo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D770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no hay datos de prueba; el bucket solo se lista</w:t>
            </w:r>
          </w:p>
        </w:tc>
      </w:tr>
      <w:tr w:rsidR="007D3B2B" w14:paraId="47CDB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1F8C" w14:textId="77777777" w:rsidR="007D3B2B" w:rsidRDefault="00000000">
            <w:r>
              <w:rPr>
                <w:sz w:val="19"/>
                <w:szCs w:val="19"/>
              </w:rPr>
              <w:t>Entornos y documentación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0BEF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</w:tbl>
    <w:p w14:paraId="397F5E95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r>
        <w:t>No aplica: ningún bloque depende de datos que aún no existan. Lo que depende de subtareas sin entregar (PEN-02 a PEN-05) queda en Bloqueado y no cuenta como cobertura.</w:t>
      </w:r>
    </w:p>
    <w:p w14:paraId="665C5A43" w14:textId="77777777" w:rsidR="007D3B2B" w:rsidRDefault="00000000">
      <w:pPr>
        <w:spacing w:after="120"/>
      </w:pPr>
      <w:r>
        <w:rPr>
          <w:b/>
          <w:bCs/>
        </w:rPr>
        <w:t>Verificación de anonimato: antes de cada versión se revisa que los registros no contengan valores de variables, contraseñas ni claves. En la v0.1 se buscaron en los archivos de evidencia las credenciales conocidas: 0 coincidencias. En la v0.2 se repitió la búsqueda sobre los informes HTML y las capturas de HU-18: 0 coincidencias; los scripts solo mencionan las credenciales de prueba del docker-compose y del seed del repositorio, que no son secretos reales.</w:t>
      </w:r>
    </w:p>
    <w:p w14:paraId="7FFF97E6" w14:textId="77777777" w:rsidR="007D3B2B" w:rsidRDefault="00000000">
      <w:pPr>
        <w:pStyle w:val="Heading1"/>
      </w:pPr>
      <w:r>
        <w:t>8 · Riesgos y supuestos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640"/>
        <w:gridCol w:w="2218"/>
        <w:gridCol w:w="780"/>
        <w:gridCol w:w="760"/>
        <w:gridCol w:w="900"/>
        <w:gridCol w:w="760"/>
        <w:gridCol w:w="2060"/>
        <w:gridCol w:w="740"/>
        <w:gridCol w:w="780"/>
      </w:tblGrid>
      <w:tr>
        <w:trPr>
          <w:tblHeader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Resp.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R-01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La BD de producción es accesible desde internet y una contraseña de la BD estuvo en git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Rotar la clave y pasar la BD a modo privado tras revisar el VPC peering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DEF-01, DEF-02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R-02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hay respaldo semanal fuera del nativo de Lightsail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Entregar la tarea de respaldo con retención de 12 meses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PEN-03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R-03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Los .dat y las exportaciones pueden perderse al redesplegar: la app no usa Object Storage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Integrar Object Storage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R-04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Probar el redeploy en producción compartida degradaría otros proyectos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se prueba; se espera el servidor de pruebas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OBS-05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R-05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Redis corre dentro del servicio sin volumen: la cola se pierde en cada redeploy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Evaluar un Redis administrado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OBS-03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R-06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Un dispositivo desactivado sigue consumiendo sondeos FTP y registrando archivos que luego fallan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Sondear solo conexiones con un dispositivo Activo y reejecutar RG-05 y RG-06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DEF-04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R-07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La regla de suscripción vigente impide desactivar y reactivar en modo consulta y rompe tests existentes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PO decide si aplica (OBS-09); Dev agrega un fixture de suscripción (OBS-11)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OBS-09, OBS-11</w:t>
            </w:r>
          </w:p>
        </w:tc>
      </w:tr>
    </w:tbl>
    <w:p w14:paraId="054B48DF" w14:textId="77777777" w:rsidR="007D3B2B" w:rsidRDefault="00000000">
      <w:pPr>
        <w:spacing w:after="120"/>
      </w:pPr>
      <w:r>
        <w:t>Nivel = probabilidad × impacto (Baja 1, Media 2, Alta 3): Alto desde 6, Medio de 3 a 4, Bajo hasta 2. Supuestos: pangea-api es el único servicio de Pangea en la cuenta; el servidor de pruebas está en curso; la cuenta de Lightsail es compartida con otros proyectos.</w:t>
      </w:r>
    </w:p>
    <w:p w14:paraId="1A6DB848" w14:textId="77777777" w:rsidR="007D3B2B" w:rsidRDefault="00000000">
      <w:pPr>
        <w:pStyle w:val="Heading1"/>
      </w:pPr>
      <w:r>
        <w:t>9 · Verificación de criterios de aceptación (PP-411 y PP-413)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2"/>
        <w:gridCol w:w="5892"/>
        <w:gridCol w:w="2303"/>
      </w:tblGrid>
      <w:tr w:rsidR="007D3B2B" w14:paraId="1499C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72B3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4757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E0CB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B12A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84C7" w14:textId="77777777" w:rsidR="007D3B2B" w:rsidRDefault="00000000">
            <w:r>
              <w:rPr>
                <w:sz w:val="19"/>
                <w:szCs w:val="19"/>
              </w:rPr>
              <w:t>1 · Alcance, niveles, ambientes, entrada y salida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A5FA" w14:textId="77777777" w:rsidR="007D3B2B" w:rsidRDefault="00000000">
            <w:r>
              <w:rPr>
                <w:sz w:val="19"/>
                <w:szCs w:val="19"/>
              </w:rPr>
              <w:t>Secciones 2, 3, 4 y 6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3FEF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3FBFD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5C15" w14:textId="77777777" w:rsidR="007D3B2B" w:rsidRPr="00F02F93" w:rsidRDefault="00000000">
            <w:pPr>
              <w:rPr>
                <w:lang w:val="en-US"/>
              </w:rPr>
            </w:pPr>
            <w:r w:rsidRPr="00F02F93">
              <w:rPr>
                <w:sz w:val="19"/>
                <w:szCs w:val="19"/>
                <w:lang w:val="en-US"/>
              </w:rPr>
              <w:t>2 · pytest, AWS CLI y pipeline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573D" w14:textId="77777777" w:rsidR="007D3B2B" w:rsidRDefault="00000000">
            <w:r>
              <w:rPr>
                <w:sz w:val="19"/>
                <w:szCs w:val="19"/>
              </w:rPr>
              <w:t>Sección 5.1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8F30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Parcial: no corre en CI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3 · Datos sin datos personales reales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Sección 7; no hay archivo de datos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4 · Nombre PRY_TipoDocumento_vX.Y y carpeta del catálogo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backend/qa/01_Plan_de_Pruebas/Pangea_Plan_de_Pruebas_v0.2.docx: PRY = Pangea, TipoDocumento = Plan_de_Pruebas, vX.Y = 0.2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Cumple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HU-18 · CA1: Desactivar pide confirmación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CP-052 y CP-053 (Playwright)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HU-18 · CA2: confirmar deja Inactivo, muestra el mensaje y detiene la ingesta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CP-030 a CP-034, CP-038 a CP-040, CP-051 y CP-054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Parcial: la ingesta no se detiene (DEF-04)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HU-18 · CA3: el listado muestra Inactivo y Reactivar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CP-035, CP-054 y CP-055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HU-18 · Historial, solo el polling del equipo, roles y reactivar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CP-036, CP-037, CP-041 a CP-050 y CP-056 a CP-058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</w:tbl>
    <w:p w14:paraId="471F4083" w14:textId="77777777" w:rsidR="007D3B2B" w:rsidRDefault="00000000">
      <w:pPr>
        <w:pStyle w:val="Heading1"/>
      </w:pPr>
      <w:r>
        <w:t>10 · Roles, responsables e hitos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1700"/>
        <w:gridCol w:w="2400"/>
        <w:gridCol w:w="5538"/>
      </w:tblGrid>
      <w:tr>
        <w:trPr>
          <w:tblHeader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 / Tester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Elliot (JS en Jira)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Diseña y ejecuta las pruebas; registra casos, evidencias, defectos y observaciones; elabora el plan y los informes.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Desarrollo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Asignados en Jira por subtarea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Corrige defectos y entrega las subtareas: PP-125 a PP-129; HU-18: PP-189 a PP-191.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Revisa el plan y el avance del sprint; destraba dependencias.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Aprueba el plan y el cierre de cada HU; decide las observaciones que le corresponden.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HT-06 (PP-411)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11 de 29 casos aprobados, 6 fallidos y 12 bloqueados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 de las subtareas pendientes (PEN-01 a PEN-05)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 (Dev)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Cierre de HT-06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HU-18 (PP-413)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27 de 29 casos aprobados y 2 fallidos (DEF-04)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Corrección de DEF-04 y reejecución de RG-05 a RG-09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 (Dev)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p w14:paraId="781C8007" w14:textId="77777777" w:rsidR="007D3B2B" w:rsidRDefault="007D3B2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3181"/>
        <w:gridCol w:w="3180"/>
      </w:tblGrid>
      <w:tr w:rsidR="007D3B2B" w14:paraId="77E8F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93C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Elaborado por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80F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Revisado por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D38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Aprobado por</w:t>
            </w:r>
          </w:p>
        </w:tc>
      </w:tr>
      <w:tr w:rsidR="007D3B2B" w14:paraId="35F59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DE69" w14:textId="6571F8C1" w:rsidR="007D3B2B" w:rsidRDefault="00000000">
            <w:r>
              <w:rPr>
                <w:sz w:val="19"/>
                <w:szCs w:val="19"/>
              </w:rPr>
              <w:t>QA / Tester = Elliot (JS en Jira)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3EAE" w14:textId="0223A94E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Scrum Master = Por definir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7F90" w14:textId="6E61D495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Product Owner = Por definir</w:t>
            </w:r>
          </w:p>
        </w:tc>
      </w:tr>
    </w:tbl>
    <w:p w14:paraId="40922E50" w14:textId="77777777" w:rsidR="00B97AC9" w:rsidRDefault="00B97AC9"/>
    <w:sectPr w:rsidR="00B97AC9"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6917" w14:textId="77777777" w:rsidR="00B97AC9" w:rsidRDefault="00B97AC9">
      <w:r>
        <w:separator/>
      </w:r>
    </w:p>
  </w:endnote>
  <w:endnote w:type="continuationSeparator" w:id="0">
    <w:p w14:paraId="3DBCB0DE" w14:textId="77777777" w:rsidR="00B97AC9" w:rsidRDefault="00B9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206E" w14:textId="77777777" w:rsidR="007D3B2B" w:rsidRDefault="00000000">
    <w:pPr>
      <w:jc w:val="center"/>
    </w:pPr>
    <w:r>
      <w:rPr>
        <w:color w:val="5F6870"/>
        <w:sz w:val="17"/>
        <w:szCs w:val="17"/>
      </w:rPr>
      <w:t xml:space="preserve">Pangea · Plan de Pruebas y Automatización v0.2 · PP / HT-06, HU-18 · Página </w:t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  <w:t>1</w:t>
    </w:r>
    <w:r>
      <w:rPr>
        <w:noProof/>
        <w:color w:val="5F6870"/>
        <w:sz w:val="17"/>
        <w:szCs w:val="17"/>
      </w:rPr>
    </w:r>
    <w:r>
      <w:rPr>
        <w:color w:val="5F6870"/>
        <w:sz w:val="17"/>
        <w:szCs w:val="17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97E4" w14:textId="77777777" w:rsidR="00B97AC9" w:rsidRDefault="00B97AC9">
      <w:r>
        <w:separator/>
      </w:r>
    </w:p>
  </w:footnote>
  <w:footnote w:type="continuationSeparator" w:id="0">
    <w:p w14:paraId="40DE519E" w14:textId="77777777" w:rsidR="00B97AC9" w:rsidRDefault="00B97AC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7973"/>
    <w:multiLevelType w:val="hybridMultilevel"/>
    <w:tmpl w:val="07DE2788"/>
    <w:lvl w:ilvl="0" w:tplc="FAD0A812" w:tentative="1">
      <w:start w:val="1"/>
      <w:numFmt w:val="bullet"/>
      <w:lvlText w:val="●"/>
      <w:lvlJc w:val="left"/>
      <w:pPr>
        <w:ind w:left="720" w:hanging="360"/>
      </w:pPr>
    </w:lvl>
    <w:lvl w:ilvl="1" w:tplc="50380AF6" w:tentative="1">
      <w:start w:val="1"/>
      <w:numFmt w:val="bullet"/>
      <w:lvlText w:val="○"/>
      <w:lvlJc w:val="left"/>
      <w:pPr>
        <w:ind w:left="1440" w:hanging="360"/>
      </w:pPr>
    </w:lvl>
    <w:lvl w:ilvl="2" w:tplc="E4A4FC12" w:tentative="1">
      <w:start w:val="1"/>
      <w:numFmt w:val="bullet"/>
      <w:lvlText w:val="■"/>
      <w:lvlJc w:val="left"/>
      <w:pPr>
        <w:ind w:left="2160" w:hanging="360"/>
      </w:pPr>
    </w:lvl>
    <w:lvl w:ilvl="3" w:tplc="F57E94AC" w:tentative="1">
      <w:start w:val="1"/>
      <w:numFmt w:val="bullet"/>
      <w:lvlText w:val="●"/>
      <w:lvlJc w:val="left"/>
      <w:pPr>
        <w:ind w:left="2880" w:hanging="360"/>
      </w:pPr>
    </w:lvl>
    <w:lvl w:ilvl="4" w:tplc="32B253AE" w:tentative="1">
      <w:start w:val="1"/>
      <w:numFmt w:val="bullet"/>
      <w:lvlText w:val="○"/>
      <w:lvlJc w:val="left"/>
      <w:pPr>
        <w:ind w:left="3600" w:hanging="360"/>
      </w:pPr>
    </w:lvl>
    <w:lvl w:ilvl="5" w:tplc="A0A42660" w:tentative="1">
      <w:start w:val="1"/>
      <w:numFmt w:val="bullet"/>
      <w:lvlText w:val="■"/>
      <w:lvlJc w:val="left"/>
      <w:pPr>
        <w:ind w:left="4320" w:hanging="360"/>
      </w:pPr>
    </w:lvl>
    <w:lvl w:ilvl="6" w:tplc="8C98437E" w:tentative="1">
      <w:start w:val="1"/>
      <w:numFmt w:val="bullet"/>
      <w:lvlText w:val="●"/>
      <w:lvlJc w:val="left"/>
      <w:pPr>
        <w:ind w:left="5040" w:hanging="360"/>
      </w:pPr>
    </w:lvl>
    <w:lvl w:ilvl="7" w:tplc="999A2BC8" w:tentative="1">
      <w:start w:val="1"/>
      <w:numFmt w:val="bullet"/>
      <w:lvlText w:val="●"/>
      <w:lvlJc w:val="left"/>
      <w:pPr>
        <w:ind w:left="5760" w:hanging="360"/>
      </w:pPr>
    </w:lvl>
    <w:lvl w:ilvl="8" w:tplc="276223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D0166"/>
    <w:multiLevelType w:val="hybridMultilevel"/>
    <w:tmpl w:val="AA169E60"/>
    <w:lvl w:ilvl="0" w:tplc="4052099A">
      <w:start w:val="1"/>
      <w:numFmt w:val="bullet"/>
      <w:lvlText w:val="•"/>
      <w:lvlJc w:val="left"/>
      <w:pPr>
        <w:ind w:left="540" w:hanging="270"/>
      </w:pPr>
    </w:lvl>
    <w:lvl w:ilvl="1" w:tplc="9716B68C">
      <w:numFmt w:val="decimal"/>
      <w:lvlText w:val=""/>
      <w:lvlJc w:val="left"/>
    </w:lvl>
    <w:lvl w:ilvl="2" w:tplc="CF8E163C">
      <w:numFmt w:val="decimal"/>
      <w:lvlText w:val=""/>
      <w:lvlJc w:val="left"/>
    </w:lvl>
    <w:lvl w:ilvl="3" w:tplc="4A7E25CA">
      <w:numFmt w:val="decimal"/>
      <w:lvlText w:val=""/>
      <w:lvlJc w:val="left"/>
    </w:lvl>
    <w:lvl w:ilvl="4" w:tplc="2B224470">
      <w:numFmt w:val="decimal"/>
      <w:lvlText w:val=""/>
      <w:lvlJc w:val="left"/>
    </w:lvl>
    <w:lvl w:ilvl="5" w:tplc="C7DA983E">
      <w:numFmt w:val="decimal"/>
      <w:lvlText w:val=""/>
      <w:lvlJc w:val="left"/>
    </w:lvl>
    <w:lvl w:ilvl="6" w:tplc="07583EEA">
      <w:numFmt w:val="decimal"/>
      <w:lvlText w:val=""/>
      <w:lvlJc w:val="left"/>
    </w:lvl>
    <w:lvl w:ilvl="7" w:tplc="FBBC1764">
      <w:numFmt w:val="decimal"/>
      <w:lvlText w:val=""/>
      <w:lvlJc w:val="left"/>
    </w:lvl>
    <w:lvl w:ilvl="8" w:tplc="B2864030">
      <w:numFmt w:val="decimal"/>
      <w:lvlText w:val=""/>
      <w:lvlJc w:val="left"/>
    </w:lvl>
  </w:abstractNum>
  <w:num w:numId="1" w16cid:durableId="889606761">
    <w:abstractNumId w:val="0"/>
    <w:lvlOverride w:ilvl="0">
      <w:startOverride w:val="1"/>
    </w:lvlOverride>
  </w:num>
  <w:num w:numId="2" w16cid:durableId="954409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2B"/>
    <w:rsid w:val="004848D4"/>
    <w:rsid w:val="007D3B2B"/>
    <w:rsid w:val="00B97AC9"/>
    <w:rsid w:val="00F0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5895D6"/>
  <w15:docId w15:val="{E5F3ADBE-39F3-4559-BC15-9A52B251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es-PE" w:eastAsia="es-PE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2" w:color="34506B"/>
      </w:pBdr>
      <w:spacing w:before="320" w:after="140"/>
      <w:outlineLvl w:val="0"/>
    </w:pPr>
    <w:rPr>
      <w:b/>
      <w:bCs/>
      <w:color w:val="34506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34506B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34506B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34506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34506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34506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 Semibold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1818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Automatización · SIGMA SaaS</dc:title>
  <dc:creator>Aseguramiento de Calidad</dc:creator>
  <cp:lastModifiedBy>Desarrollo Ceneris</cp:lastModifiedBy>
  <cp:revision>2</cp:revision>
  <dcterms:created xsi:type="dcterms:W3CDTF">2026-10-21T17:54:00Z</dcterms:created>
  <dcterms:modified xsi:type="dcterms:W3CDTF">2026-10-21T18:06:00Z</dcterms:modified>
</cp:coreProperties>
</file>