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1A18"/>
          <w:sz w:val="72"/>
          <w:szCs w:val="72"/>
        </w:rPr>
        <w:t xml:space="preserve">mood</w:t>
      </w: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kit</w:t>
      </w:r>
    </w:p>
    <w:p>
      <w:pPr>
        <w:spacing w:after="0" w:before="4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5A5A54"/>
          <w:sz w:val="28"/>
          <w:szCs w:val="28"/>
        </w:rPr>
        <w:t xml:space="preserve">Proje Mimarisi &amp; Teknik Referans Dokümanı</w:t>
      </w: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FAZ 1  —  Proje Özeti &amp; Mimari Genel Bakış</w:t>
      </w:r>
    </w:p>
    <w:p>
      <w:pPr>
        <w:spacing w:after="0" w:before="600"/>
      </w:pPr>
    </w:p>
    <w:p>
      <w:pPr>
        <w:pBdr>
          <w:bottom w:val="single" w:color="E5E4DE" w:sz="4"/>
        </w:pBdr>
        <w:spacing w:after="20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A5A54"/>
          <w:sz w:val="20"/>
          <w:szCs w:val="20"/>
        </w:rPr>
        <w:t xml:space="preserve">Bu doküman yapay zeka destekli geliştirme süreçlerinde ortak referans olarak kullanılmak üzere hazırlanmıştır.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Projenin Amacı ve Kapsamı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1.1  MoodKit Nedir?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MoodKit, kreatif ajansların müşteri projelerini uçtan uca yönetmesini sağlayan, web tabanlı bir ajans operasyon platformudur. Projenin merkezinde şu iş akışı yatar: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2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Temel İş Akışı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1. Brief Alımı  →  Müşteriden aylık içerik yönlendirmesi topla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2. IG Moodboard  →  Instagram içeriklerinin görsel yönlendirme kartlarını oluştur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3. Kampanya Moodboard  →  Afiş, billboard, reklam materyallerini planla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4. Müşteri Onayı  →  Müşteri kartları onaylasın ya da revize istesin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5. Görevler  →  Onaylanan kartlardan otomatik Kanban görevi oluştur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6. IG Grid  →  9 hücreli Instagram grid planı oluştur, sürükle-bırak ile sırala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single" w:color="534AB7" w:sz="2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7. Yayın  →  Onay durumlarını raporla, arşive al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1.2  Kimler Kullanır?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Ajans Tarafı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Admin  —  Firma ekle/sil, brief yönet, tüm içeriklere erişim, üye yönetimi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Kreatif Ekip (Editor)  —  Brief doldur, moodboard kartı ekle, versiyon yükle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Prodüksiyon (Prod)  —  Kanban görevlerini takip et, tamamlanan işleri işaretle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Müşteri Tarafı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Client  —  Yalnızca müşteri portalını görür; moodboard kartlarını onaylar veya revize ister, IG grid'i inceler, yorum bırakır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1.3  Projenin Sınırları (Scope)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Bu versiyon kapsamında olan özellikler: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Çok kullanıcılı auth sistemi (JWT + bcrypt)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Firma ve brief bazlı proje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IG Moodboard ve Kampanya Moodboard (kart ekleme, versiyon geçmişi, durum yönetimi)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Müşteri onay portalı (ayrı link değil, rol bazlı görünüm)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Kanban görev yönetimi (sürükle-bırak)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IG Grid planlama (9 hücre, sürükle-bırak sıralama)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Bildirim sistemi (Redis pub/sub)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Takvim görünümü (planlı gönderiler)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Bu versiyon kapsamı DIŞINDA olan özellikler: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Direkt sosyal medya yayını (API entegrasyonu yok)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Dosya depolama (CDN / S3 yok — URL tabanlı çalışır)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Mobil uygulama (responsive web, native değil)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Çok dilli destek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E-posta bildirimi (yalnızca in-app bildirim)</w:t>
      </w:r>
    </w:p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Teknik Stack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2.1  Önerilen Stack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Vanilla JS + HTML/CSS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Single-file SPA. Harici framework yok. Template literal ile DOM oluşturma. Build step gerektirmez.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Express.js ile REST API. TypeScript ile tip güvenliği. ts-node ile direkt çalıştırma.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Prisma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PostgreSQL şeması, migration ve tip güvenli sorgu. Schema-first yaklaşım.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İlişkisel veri, foreign key bütünlüğü, JSON alanlar için destek.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Cache / Pub-Sub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Redis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JWT token blacklist, oturum cache, bildirim kuyruğu.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Access token (1 gün) + refresh token (7 gün). Şifre hash: bcrypt round 12.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Railway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PostgreSQL ve Redis dahil, tek komutla deploy. GitHub auto-deploy.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Paket Yönetimi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npm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package.json ile bağımlılık yönetimi. Lock file commit edilir.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2.2  Neden Bu Stack?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2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Frontend: Neden Vanilla JS?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Tek HTML dosyası → deploy basit, CDN gerektirmez, Railway statik servis eder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Template literal ile HTML üretimi → React/Vue gibi build adımı yok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Tüm state JS objesinde → localStorage/sessionStorage backup yeterli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Yapay zeka ile çalışırken: tüm kod tek dosyada, context anlaşılır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single" w:color="534AB7" w:sz="2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Dezavantaj: component reuse yok, büyük projede bakımı zorlaşır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2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Backend: Neden Express + Prisma?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Express: minimal, öğrenmesi kolay, middleware ekosistemi geniş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Prisma: schema.prisma tek kaynak, migration otomatik, tip güvenli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TypeScript: runtime hata azalır, IDE desteği güçlü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single" w:color="27500A" w:sz="2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Alternatif değerlendirme: Fastify (daha hızlı ama ekosistem daha küçük)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2.3  Bağımlılık Listesi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18"/>
          <w:sz w:val="22"/>
          <w:szCs w:val="22"/>
        </w:rPr>
        <w:t xml:space="preserve">package.json — production dependencies: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"dependencies":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"@prisma/client":    "^5.x",   // DB sorguları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"bcryptjs":          "^2.x",   // Şifre hash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"cors":              "^2.x",   // CORS middleware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"express":           "^4.x",   // HTTP server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"ioredis":           "^5.x",   // Redis client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"jsonwebtoken":      "^9.x",   // JWT oluştur/doğrula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"zod":               "^3.x",   // Request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"dotenv":            "^16.x"   // .env yükle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"devDependencies":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"@types/express":    "^4.x",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"@types/jsonwebtoken":"^9.x",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"@types/bcryptjs":   "^2.x",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"@types/cors":       "^2.x",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"prisma":            "^5.x",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"ts-node":           "^10.x",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"typescript":        "^5.x"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Klasör Yapısı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3.1  Root Dizin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moodkit/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├── prisma/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├── schema.prisma          # Veritabanı şeması (tek kaynak)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└── migrations/            # Otomatik migration dosyaları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├── src/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├── index.ts               # Entry point, Express app, middleware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├── seed.ts                # İlk admin kullanıcı ve örnek veri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├── middleware/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│   └── auth.ts            # requireAuth, requireRole, requireFirmAccess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├── lib/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│   ├── db.ts              # Prisma client singleton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│   ├── redis.ts           # Redis client + yardımcı fonksiyonlar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│   └── notifWorker.ts     # Bildirim kuyruğu worker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├── routes/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│   ├── auth.ts            # /api/auth/*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│   ├── firms.ts           # /api/firms/*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│   ├── briefs.ts          # /api/firms/:fid/briefs/*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│   ├── moodboard.ts       # /api/firms/:fid/briefs/:bid/cards/*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│   ├── tasks.ts           # /api/firms/:fid/briefs/:bid/tasks/*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│   ├── ig.ts              # /api/firms/:fid/briefs/:bid/ig/*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│   ├── users.ts           # /api/users/*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│   └── notifications.ts   # /api/notifications/*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└── types/                 # Paylaşılan TypeScript tipleri (isteğe bağlı)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├── public/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└── index.html             # Tüm frontend (CSS + HTML + JS tek dosya)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├── .env                       # Gizli değişkenler (git'e eklenmez)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├── .env.example               # Örnek .env (git'e eklenir)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├── railway.toml               # Railway deploy config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├── tsconfig.json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3.2  Önemli Dosya Açıklamaları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src/index.ts  —  Uygulama Giriş Noktası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Yapması gerekenler: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Express app oluştur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CORS, JSON body parser, cookie parser middleware ekle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Statik dosya servisi: public/ klasörünü sun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Tüm route'ları prefix ile bağla: app.use('/api/auth', authRouter)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SPA fallback: tüm GET istekleri için index.html dön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/health endpoint'i en başa ekle (Railway healthcheck için)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PORT değişkenini oku (Railway 8080 verir)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prisma/schema.prisma  —  Veritabanı Tek Kaynağı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Bu dosya değiştiğinde yapılması gerekenler: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npx prisma migrate dev  →  Geliştirme ortamında migration oluştur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npx prisma migrate deploy  →  Üretim ortamında uygula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npx prisma generate  →  Prisma Client'ı yenile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public/index.html  —  Tüm Frontend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Bu dosyanın yapısı: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&lt;!DOCTYPE html&gt;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&lt;html lang="tr"&gt;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&lt;head&gt;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&lt;style&gt; /* Tüm CSS buraya */ &lt;/style&gt;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&lt;/head&gt;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&lt;body&gt;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&lt;!-- HTML iskelet: topbar, sidebar, view container'lar 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&lt;script&gt;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API LAYER: apiFetch, apiLogin, loadFirms, loadBriefs...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SVG / placeholder helpers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Sabitler: MONTHS, TASK_TYPES, STAGE_LABELS...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State: firms, members, notifs, curFid, curBid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Util: showV, setBC, setSBI, toast, addN...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Her view fonksiyonu: goHome, openBrief, openMbIG...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Modal sistemi: showMod, closeMod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Action fonksiyonları: addMbCard, saveVer, dropTask...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Init: token kontrol, initApp, renderSB, goHome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&lt;/script&gt;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&lt;/body&gt;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32D2D" w:sz="2"/>
              <w:left w:val="thick" w:color="A32D2D" w:sz="12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Önemli Kural — Frontend Kod Yazım Standardı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A32D2D" w:sz="12"/>
              <w:bottom w:val="none" w:color="FFFFFF" w:sz="0"/>
              <w:right w:val="none" w:color="FFFFFF" w:sz="0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Tüm onclick="..." içindeki ID'ler template literal ile geçirilir: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A32D2D" w:sz="12"/>
              <w:bottom w:val="none" w:color="FFFFFF" w:sz="0"/>
              <w:right w:val="none" w:color="FFFFFF" w:sz="0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DOĞRU:  onclick="openBrief('${fid}','${bid}')"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A32D2D" w:sz="12"/>
              <w:bottom w:val="none" w:color="FFFFFF" w:sz="0"/>
              <w:right w:val="none" w:color="FFFFFF" w:sz="0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YANLIŞ: onclick="openBrief('+fid+','+bid+')"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A32D2D" w:sz="12"/>
              <w:bottom w:val="none" w:color="FFFFFF" w:sz="0"/>
              <w:right w:val="none" w:color="FFFFFF" w:sz="0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A32D2D" w:sz="12"/>
              <w:bottom w:val="none" w:color="FFFFFF" w:sz="0"/>
              <w:right w:val="none" w:color="FFFFFF" w:sz="0"/>
            </w:tcBorders>
            <w:shd w:fill="FCEBE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String concat kullanımı CUID gibi uzun ID'lerde JS ReferenceError üretir.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A32D2D" w:sz="12"/>
              <w:bottom w:val="single" w:color="A32D2D" w:sz="2"/>
              <w:right w:val="none" w:color="FFFFFF" w:sz="0"/>
            </w:tcBorders>
            <w:shd w:fill="FCEBEB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Tüm onclick, ondrop, ondragstart değerlerinde template literal zorunludur.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Veri Akışı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4.1  İstek-Yanıt Akışı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Bir kullanıcı aksiyonu (örn: "Firma kartına tıkla") aşağıdaki adımlardan geçer: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KULLANICI  →  onclick="openBrief('firmId','briefId')"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FRONTEND   →  openBrief() çağrılır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→  apiFetch('/api/firms/firmId/briefs') çağrılır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→  Header: Authorization: Bearer &lt;JWT_TOKEN&gt;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BACKEND    →  requireAuth middleware: token doğrula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→  requireFirmAccess middleware: kullanıcının bu firmaya erişimi var mı?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→  Route handler: Prisma ile DB sorgu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→  JSON response: { id, month, year, cards: [...]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FRONTEND   →  firms[firmIndex].briefs[x] = mappedData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→  document.getElementById('v-brief').innerHTML =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→  showV('brief')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4.2  Auth Akışı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LOGIN: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POST /api/auth/login  { email, password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  bcrypt.compare(password, hash)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  jwt.sign({ id, role }, SECRET, { expiresIn: '1d'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←  { token, user: { id, name, role }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Frontend: localStorage.setItem('mk_token', token)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HER İSTEK: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Header: Authorization: Bearer &lt;token&gt;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  requireAuth middleware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  jwt.verify(token, SECRET)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  req.user = { id, name, role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  Route handler çalışır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LOGOUT: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POST /api/auth/logout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  Token Redis blacklist'e eklenir (TTL = token expire süresi)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Frontend: localStorage.removeItem('mk_token')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4.3  Frontend State Yönetimi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Frontend'de merkezi bir store yoktur. State şu değişkenlerde tutulur: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Değişken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8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firms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Array</w:t>
            </w:r>
          </w:p>
        </w:tc>
        <w:tc>
          <w:tcPr>
            <w:tcW w:type="dxa" w:w="48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Tüm firmalar, brief'leri, kartları, görevleri, IG hücrelerini içerir. Uygulama veri kaynağı.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members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Array</w:t>
            </w:r>
          </w:p>
        </w:tc>
        <w:tc>
          <w:tcPr>
            <w:tcW w:type="dxa" w:w="48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Tüm kullanıcılar. sessionStorage'a yedeklenir, sayfa yenilenmesinde kurtarılır.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notifs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Array</w:t>
            </w:r>
          </w:p>
        </w:tc>
        <w:tc>
          <w:tcPr>
            <w:tcW w:type="dxa" w:w="48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Bildirimler. Okundu/okunmadı durumu. En fazla son 20 tutulur.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curFid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8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Şu anda seçili firma ID'si. Modal kapatmada geri dönüş için kullanılır.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curBid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8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Şu anda seçili brief ID'si.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lastView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8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Son aktif view adı. Modal kapanınca buraya döner.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dragTid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8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Sürüklenen görev ID'si (Kanban drag-drop).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dragCell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8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Sürüklenen IG grid hücre index'i.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4.4  firms Objesinin Yapısı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firms dizisi tüm uygulamanın veri kaynağıdır. Yapısı şöyledir: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firms =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id:       "cuid-firma",          // Prisma CUID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name:     "Nike Türkiye",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sector:   "Spor",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color:    "#1a1a2e",             // Sidebar ve UI için renk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briefs: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id:    "cuid-brief",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month: "Nisan",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year:  2026,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stage: "mb_ig",              // brief | mb_ig | mb_kamp | tasks | yayin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answers: {                   // Brief form cevapları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products: "...",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tone: "...",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//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mbIG: [                      // IG Moodboard kartları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id:       "cuid-kart",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type:     "Referans Görseli",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label:    "Urban Atlet",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desc:     "...",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url:      "https://youtube.com/...",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img:      "https://... veya dataURL",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isVid:   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status:   "pending",    // pending | review | approved | rejected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versions: [             // Versiyon geçmişi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{ v: 1, date: "15 Nis", by: "Ahmet Y.", note: "...", img: null, url: "..."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task: {                 // Bu karttan oluşacak görev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type: "Video",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desc: "...",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format: "9:16 · 30 sn",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assignee: "cuid-user",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dl: "20 Nisan",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igCell: 0             // Hangi IG grid hücresine gidecek (0-8)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mbKamp: [ /* Aynı yapı */ 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tasks: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id:       "cuid-task",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cardRef:  "Urban Atlet",  // Hangi karttan oluştu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type:     "Video",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desc:     "...",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format:   "...",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source:   "IG Moodboard",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assignee: "cuid-user",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deadline: "20 Nisan",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status:   "todo"         // todo | doing | done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igCells: [                   // 9 adet (index 0-8)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id:       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type:     "post",        // post | reels | carousel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src:      "https://...", // Görsel 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cap:      "Caption metni",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hash:     "#marka #kampanya",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date:     "15 Nis 10:00",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videoUrl: "",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approved: null,          // null | true | false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likes:    "1.2B",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cmts:     "45"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// ... 8 tane daha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Ortam Değişkenleri &amp; Deploy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5.1  .env Değişkenleri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# Veritabanı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DATABASE_URL="postgresql://user:pass@host:5432/moodkit"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# Redis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REDIS_URL="redis://default:pass@host:6379"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# TLS gereken Redis için (Railway):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REDIS_URL="rediss://default:pass@host:6379"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# JWT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JWT_SECRET="en-az-32-karakter-rastgele-string"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JWT_EXPIRES_IN="1d"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# Uygulama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PORT=8080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NODE_ENV="production"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5.2  Railway Deploy Adımları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GitHub repo'yu Railway'e bağla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PostgreSQL ve Redis servislerini ekle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Environment variables'ları yapıştır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railway.toml dosyasını kontrol et: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[build]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builder = "nixpacks"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[deploy]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startCommand = "npx prisma migrate deploy &amp;&amp; npm start"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healthcheckPath = "/health"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healthcheckTimeout = 120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İlk deploy sonrası seed çalıştır: npx ts-node src/seed.ts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Admin kullanıcı: admin@moodkit.com / MoodKit2025!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5.3  Geliştirme Ortamı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# Bağımlılıkları yükle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npm install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# Prisma client oluştur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npx prisma generate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# Veritabanı oluştur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npx prisma migrate dev --name init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# Seed verisi ekle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npx ts-node src/seed.ts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# Geliştirme sunucusu başlat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npm run dev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# Tarayıcıda aç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http://localhost:8080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Genel Tasarım Kuralları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6.1  UI/UX Prensipleri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A5A54" w:sz="2"/>
              <w:left w:val="thick" w:color="5A5A54" w:sz="12"/>
              <w:bottom w:val="none" w:color="FFFFFF" w:sz="0"/>
              <w:right w:val="none" w:color="FFFFFF" w:sz="0"/>
            </w:tcBorders>
            <w:shd w:fill="F7F6F3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22"/>
                <w:szCs w:val="22"/>
              </w:rPr>
              <w:t xml:space="preserve">Renk Sistemi (CSS Variables)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A5A54" w:sz="12"/>
              <w:bottom w:val="none" w:color="FFFFFF" w:sz="0"/>
              <w:right w:val="none" w:color="FFFFFF" w:sz="0"/>
            </w:tcBorders>
            <w:shd w:fill="F7F6F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--bg:   #fff       Ana arka plan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A5A54" w:sz="12"/>
              <w:bottom w:val="none" w:color="FFFFFF" w:sz="0"/>
              <w:right w:val="none" w:color="FFFFFF" w:sz="0"/>
            </w:tcBorders>
            <w:shd w:fill="F7F6F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--bg2:  #f7f6f3    İkincil arka plan (sidebar, form alanları)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A5A54" w:sz="12"/>
              <w:bottom w:val="none" w:color="FFFFFF" w:sz="0"/>
              <w:right w:val="none" w:color="FFFFFF" w:sz="0"/>
            </w:tcBorders>
            <w:shd w:fill="F7F6F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--bg3:  #efefeb    Üçüncül arka plan (content area)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A5A54" w:sz="12"/>
              <w:bottom w:val="none" w:color="FFFFFF" w:sz="0"/>
              <w:right w:val="none" w:color="FFFFFF" w:sz="0"/>
            </w:tcBorders>
            <w:shd w:fill="F7F6F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--txt:  #1a1a18    Ana metin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A5A54" w:sz="12"/>
              <w:bottom w:val="none" w:color="FFFFFF" w:sz="0"/>
              <w:right w:val="none" w:color="FFFFFF" w:sz="0"/>
            </w:tcBorders>
            <w:shd w:fill="F7F6F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--txt2: #5a5a54    İkincil metin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A5A54" w:sz="12"/>
              <w:bottom w:val="none" w:color="FFFFFF" w:sz="0"/>
              <w:right w:val="none" w:color="FFFFFF" w:sz="0"/>
            </w:tcBorders>
            <w:shd w:fill="F7F6F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--txt3: #9a9a94    Placeholder, ipucu metni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A5A54" w:sz="12"/>
              <w:bottom w:val="none" w:color="FFFFFF" w:sz="0"/>
              <w:right w:val="none" w:color="FFFFFF" w:sz="0"/>
            </w:tcBorders>
            <w:shd w:fill="F7F6F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--acc:  #534AB7    Accent renk (mor)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A5A54" w:sz="12"/>
              <w:bottom w:val="none" w:color="FFFFFF" w:sz="0"/>
              <w:right w:val="none" w:color="FFFFFF" w:sz="0"/>
            </w:tcBorders>
            <w:shd w:fill="F7F6F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--grn:  #27500A    Onaylı / tamamlandı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A5A54" w:sz="12"/>
              <w:bottom w:val="none" w:color="FFFFFF" w:sz="0"/>
              <w:right w:val="none" w:color="FFFFFF" w:sz="0"/>
            </w:tcBorders>
            <w:shd w:fill="F7F6F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--red:  #A32D2D    Reddedildi / sil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A5A54" w:sz="12"/>
              <w:bottom w:val="none" w:color="FFFFFF" w:sz="0"/>
              <w:right w:val="none" w:color="FFFFFF" w:sz="0"/>
            </w:tcBorders>
            <w:shd w:fill="F7F6F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--amb:  #633806    Bekliyor / uyarı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A5A54" w:sz="12"/>
              <w:bottom w:val="single" w:color="5A5A54" w:sz="2"/>
              <w:right w:val="none" w:color="FFFFFF" w:sz="0"/>
            </w:tcBorders>
            <w:shd w:fill="F7F6F3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--blu:  #0C447C    Bilgi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6.2  CSS Class Sistemi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  <w:tc>
          <w:tcPr>
            <w:tcW w:type="dxa" w:w="4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.btn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Tüm butonlar için temel class</w:t>
            </w:r>
          </w:p>
        </w:tc>
        <w:tc>
          <w:tcPr>
            <w:tcW w:type="dxa" w:w="4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+ .bp (primary), .bg0 (ghost), .bs (small), .bgn-btn, .brd-btn, .bam-btn, .bpu-btn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.badge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Durum etiketi</w:t>
            </w:r>
          </w:p>
        </w:tc>
        <w:tc>
          <w:tcPr>
            <w:tcW w:type="dxa" w:w="4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+ .bpu .bgn .bam .brd .bgr .bbl renk varyantları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.card .cp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Kart container + padding</w:t>
            </w:r>
          </w:p>
        </w:tc>
        <w:tc>
          <w:tcPr>
            <w:tcW w:type="dxa" w:w="4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cp = card-padding, border + border-radius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.inp .sel .ta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Form elemanları</w:t>
            </w:r>
          </w:p>
        </w:tc>
        <w:tc>
          <w:tcPr>
            <w:tcW w:type="dxa" w:w="4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inp=input, sel=select, ta=textarea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.fg .fl .fr2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Form grup yapısı</w:t>
            </w:r>
          </w:p>
        </w:tc>
        <w:tc>
          <w:tcPr>
            <w:tcW w:type="dxa" w:w="4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fg=form-group, fl=form-label, fr2=2 kolonlu grid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.view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Sayfa container</w:t>
            </w:r>
          </w:p>
        </w:tc>
        <w:tc>
          <w:tcPr>
            <w:tcW w:type="dxa" w:w="4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.view.act ile gösterilir, diğerleri display:none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.mb* sınıfları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Moodboard bileşenleri</w:t>
            </w:r>
          </w:p>
        </w:tc>
        <w:tc>
          <w:tcPr>
            <w:tcW w:type="dxa" w:w="4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mbg=grid, mbc=card, mbth=thumbnail, mbov=overlay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.tc* sınıfları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Kanban task card</w:t>
            </w:r>
          </w:p>
        </w:tc>
        <w:tc>
          <w:tcPr>
            <w:tcW w:type="dxa" w:w="4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tc, tca=accent, tch=header, tct=title, tcd=desc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.aw .ah .abody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Sidebar accordion</w:t>
            </w:r>
          </w:p>
        </w:tc>
        <w:tc>
          <w:tcPr>
            <w:tcW w:type="dxa" w:w="4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aw=wrapper, ah=header, abody=içerik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.prog .prog-f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4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prog=dış, prog-f=dolum (width % ile)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6.3  View Sistemi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Uygulama single-page'dir. Tüm "sayfalar" aslında gizli/görünür div'lerdir: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&lt;!-- HTML'de tüm view'lar tanımlı --&gt;
&lt;div id="v-home"    class="view act"&gt;&lt;/div&gt;  &lt;!-- Başlangıçta aktif 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&lt;div id="v-brief"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&lt;div id="v-mb-ig"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&lt;div id="v-mb-k"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&lt;div id="v-tasks"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&lt;div id="v-ig" 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&lt;div id="v-yayin"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&lt;div id="v-cal"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&lt;div id="v-team"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&lt;div id="v-cust"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&lt;div id="v-modal"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&lt;div id="v-det"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JS'de geçiş: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function showV(v)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document.querySelectorAll('.view').forEach(e =&gt; e.classList.remove('act'));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document.getElementById('v-' + v)?.classList.add('act');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Faz 1 Tamamlandı</w:t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Bu doküman MoodKit mimarisinin ilk fazını kapsamaktadır. Devam eden fazlar: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Faz 1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22"/>
                <w:szCs w:val="22"/>
              </w:rPr>
              <w:t xml:space="preserve">✓ Proje Özeti, Tech Stack, Klasör Yapısı, Veri Akışı, Tasarım Kuralları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22"/>
                <w:szCs w:val="22"/>
              </w:rPr>
              <w:t xml:space="preserve">Faz 2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2"/>
                <w:szCs w:val="22"/>
              </w:rPr>
              <w:t xml:space="preserve">○ Veritabanı Şeması (tüm tablolar + ilişkiler) &amp; Backend API Katmanı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22"/>
                <w:szCs w:val="22"/>
              </w:rPr>
              <w:t xml:space="preserve">Faz 3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2"/>
                <w:szCs w:val="22"/>
              </w:rPr>
              <w:t xml:space="preserve">○ Frontend Mimarisi — Her ekranın detaylı açıklaması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22"/>
                <w:szCs w:val="22"/>
              </w:rPr>
              <w:t xml:space="preserve">Faz 4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2"/>
                <w:szCs w:val="22"/>
              </w:rPr>
              <w:t xml:space="preserve">○ İş Akışları, Rol Kuralları, Brief→Yayın akış diyagramı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22"/>
                <w:szCs w:val="22"/>
              </w:rPr>
              <w:t xml:space="preserve">Faz 5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2"/>
                <w:szCs w:val="22"/>
              </w:rPr>
              <w:t xml:space="preserve">○ Geliştirici Rehberi — Yeni özellik ekleme, naming, hata yönetimi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2026-04-17T18:39:03.365Z</dcterms:created>
  <dcterms:modified xsi:type="dcterms:W3CDTF">2026-04-17T18:39:03.366Z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