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2BDAD" w14:textId="554B20BB" w:rsidR="00C5460C" w:rsidRPr="006A67EE" w:rsidRDefault="00594E4B" w:rsidP="005E6BE5">
      <w:pPr>
        <w:jc w:val="center"/>
        <w:rPr>
          <w:rFonts w:cstheme="minorHAnsi"/>
          <w:b/>
          <w:bCs/>
          <w:noProof/>
          <w:color w:val="000000" w:themeColor="text1"/>
          <w:sz w:val="24"/>
          <w:szCs w:val="24"/>
        </w:rPr>
      </w:pPr>
      <w:r w:rsidRPr="006A67EE">
        <w:rPr>
          <w:rFonts w:cstheme="minorHAnsi"/>
          <w:b/>
          <w:bCs/>
          <w:noProof/>
          <w:color w:val="000000" w:themeColor="text1"/>
          <w:sz w:val="24"/>
          <w:szCs w:val="24"/>
        </w:rPr>
        <w:t xml:space="preserve">TECHNOLOGY FOR TEACHING </w:t>
      </w:r>
      <w:r w:rsidR="005E6BE5" w:rsidRPr="006A67EE">
        <w:rPr>
          <w:rFonts w:cstheme="minorHAnsi"/>
          <w:b/>
          <w:bCs/>
          <w:noProof/>
          <w:color w:val="000000" w:themeColor="text1"/>
          <w:sz w:val="24"/>
          <w:szCs w:val="24"/>
        </w:rPr>
        <w:t>AND LEARNING 1</w:t>
      </w:r>
    </w:p>
    <w:p w14:paraId="65524FA0" w14:textId="1B986396" w:rsidR="0042325B" w:rsidRDefault="00C5460C" w:rsidP="003C43F8">
      <w:pPr>
        <w:rPr>
          <w:b/>
          <w:bCs/>
          <w:color w:val="833C0B" w:themeColor="accent2" w:themeShade="80"/>
          <w:sz w:val="24"/>
          <w:szCs w:val="24"/>
        </w:rPr>
      </w:pPr>
      <w:r>
        <w:rPr>
          <w:b/>
          <w:bCs/>
          <w:noProof/>
          <w:color w:val="000000" w:themeColor="text1"/>
          <w:sz w:val="24"/>
          <w:szCs w:val="24"/>
        </w:rPr>
        <w:t>Name: Vincent Galvez</w:t>
      </w:r>
      <w:r w:rsidR="00251CEB">
        <w:rPr>
          <w:b/>
          <w:bCs/>
          <w:noProof/>
          <w:color w:val="833C0B" w:themeColor="accent2" w:themeShade="80"/>
          <w:sz w:val="24"/>
          <w:szCs w:val="24"/>
        </w:rPr>
        <w:drawing>
          <wp:inline distT="0" distB="0" distL="0" distR="0" wp14:anchorId="5FFCE983" wp14:editId="60E40205">
            <wp:extent cx="6083935" cy="6745856"/>
            <wp:effectExtent l="0" t="0" r="0" b="0"/>
            <wp:docPr id="1944734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34680" name="Picture 1944734680"/>
                    <pic:cNvPicPr/>
                  </pic:nvPicPr>
                  <pic:blipFill>
                    <a:blip r:embed="rId7">
                      <a:extLst>
                        <a:ext uri="{28A0092B-C50C-407E-A947-70E740481C1C}">
                          <a14:useLocalDpi xmlns:a14="http://schemas.microsoft.com/office/drawing/2010/main" val="0"/>
                        </a:ext>
                      </a:extLst>
                    </a:blip>
                    <a:stretch>
                      <a:fillRect/>
                    </a:stretch>
                  </pic:blipFill>
                  <pic:spPr>
                    <a:xfrm>
                      <a:off x="0" y="0"/>
                      <a:ext cx="6105622" cy="6769903"/>
                    </a:xfrm>
                    <a:prstGeom prst="rect">
                      <a:avLst/>
                    </a:prstGeom>
                  </pic:spPr>
                </pic:pic>
              </a:graphicData>
            </a:graphic>
          </wp:inline>
        </w:drawing>
      </w:r>
    </w:p>
    <w:p w14:paraId="4287D891" w14:textId="23DEE6BC" w:rsidR="0042325B" w:rsidRDefault="003C43F8" w:rsidP="00A903C4">
      <w:pPr>
        <w:jc w:val="center"/>
        <w:rPr>
          <w:b/>
          <w:bCs/>
          <w:color w:val="833C0B" w:themeColor="accent2" w:themeShade="80"/>
          <w:sz w:val="24"/>
          <w:szCs w:val="24"/>
        </w:rPr>
      </w:pPr>
      <w:r>
        <w:rPr>
          <w:b/>
          <w:bCs/>
          <w:noProof/>
          <w:color w:val="833C0B" w:themeColor="accent2" w:themeShade="80"/>
          <w:sz w:val="24"/>
          <w:szCs w:val="24"/>
        </w:rPr>
        <w:lastRenderedPageBreak/>
        <w:drawing>
          <wp:inline distT="0" distB="0" distL="0" distR="0" wp14:anchorId="6CC15BFF" wp14:editId="793A917A">
            <wp:extent cx="5663565" cy="7263442"/>
            <wp:effectExtent l="0" t="0" r="0" b="0"/>
            <wp:docPr id="1974092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92907" name="Picture 1974092907"/>
                    <pic:cNvPicPr/>
                  </pic:nvPicPr>
                  <pic:blipFill>
                    <a:blip r:embed="rId8">
                      <a:extLst>
                        <a:ext uri="{28A0092B-C50C-407E-A947-70E740481C1C}">
                          <a14:useLocalDpi xmlns:a14="http://schemas.microsoft.com/office/drawing/2010/main" val="0"/>
                        </a:ext>
                      </a:extLst>
                    </a:blip>
                    <a:stretch>
                      <a:fillRect/>
                    </a:stretch>
                  </pic:blipFill>
                  <pic:spPr>
                    <a:xfrm>
                      <a:off x="0" y="0"/>
                      <a:ext cx="5693726" cy="7302123"/>
                    </a:xfrm>
                    <a:prstGeom prst="rect">
                      <a:avLst/>
                    </a:prstGeom>
                  </pic:spPr>
                </pic:pic>
              </a:graphicData>
            </a:graphic>
          </wp:inline>
        </w:drawing>
      </w:r>
    </w:p>
    <w:p w14:paraId="475E9A69" w14:textId="23A6D1DF" w:rsidR="0042325B" w:rsidRDefault="00A903C4" w:rsidP="00F41641">
      <w:pPr>
        <w:jc w:val="center"/>
        <w:rPr>
          <w:b/>
          <w:bCs/>
          <w:color w:val="833C0B" w:themeColor="accent2" w:themeShade="80"/>
          <w:sz w:val="24"/>
          <w:szCs w:val="24"/>
        </w:rPr>
      </w:pPr>
      <w:r>
        <w:rPr>
          <w:b/>
          <w:bCs/>
          <w:noProof/>
          <w:color w:val="833C0B" w:themeColor="accent2" w:themeShade="80"/>
          <w:sz w:val="24"/>
          <w:szCs w:val="24"/>
        </w:rPr>
        <w:lastRenderedPageBreak/>
        <w:drawing>
          <wp:inline distT="0" distB="0" distL="0" distR="0" wp14:anchorId="51CE26C3" wp14:editId="4B035E9D">
            <wp:extent cx="5898758" cy="7263442"/>
            <wp:effectExtent l="0" t="0" r="6985" b="0"/>
            <wp:docPr id="309594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94526" name="Picture 309594526"/>
                    <pic:cNvPicPr/>
                  </pic:nvPicPr>
                  <pic:blipFill>
                    <a:blip r:embed="rId9">
                      <a:extLst>
                        <a:ext uri="{28A0092B-C50C-407E-A947-70E740481C1C}">
                          <a14:useLocalDpi xmlns:a14="http://schemas.microsoft.com/office/drawing/2010/main" val="0"/>
                        </a:ext>
                      </a:extLst>
                    </a:blip>
                    <a:stretch>
                      <a:fillRect/>
                    </a:stretch>
                  </pic:blipFill>
                  <pic:spPr>
                    <a:xfrm>
                      <a:off x="0" y="0"/>
                      <a:ext cx="5934758" cy="7307771"/>
                    </a:xfrm>
                    <a:prstGeom prst="rect">
                      <a:avLst/>
                    </a:prstGeom>
                  </pic:spPr>
                </pic:pic>
              </a:graphicData>
            </a:graphic>
          </wp:inline>
        </w:drawing>
      </w:r>
    </w:p>
    <w:p w14:paraId="2903477D" w14:textId="77777777" w:rsidR="00685B91" w:rsidRPr="006A67EE" w:rsidRDefault="00685B91" w:rsidP="0013144F">
      <w:pPr>
        <w:spacing w:after="0" w:line="240" w:lineRule="auto"/>
        <w:rPr>
          <w:rFonts w:eastAsia="Times New Roman" w:cstheme="minorHAnsi"/>
          <w:b/>
          <w:bCs/>
          <w:color w:val="000000"/>
          <w:sz w:val="27"/>
          <w:szCs w:val="27"/>
          <w:lang w:eastAsia="en-PH"/>
        </w:rPr>
      </w:pPr>
      <w:r w:rsidRPr="006A67EE">
        <w:rPr>
          <w:rFonts w:eastAsia="Times New Roman" w:cstheme="minorHAnsi"/>
          <w:b/>
          <w:bCs/>
          <w:color w:val="000000"/>
          <w:sz w:val="27"/>
          <w:szCs w:val="27"/>
          <w:lang w:eastAsia="en-PH"/>
        </w:rPr>
        <w:lastRenderedPageBreak/>
        <w:t>THE HISTORY OF TECHNOLOGY IN THE PHILIPPINES</w:t>
      </w:r>
    </w:p>
    <w:p w14:paraId="7977E28B" w14:textId="2CAAE9A0" w:rsidR="00B03C95" w:rsidRPr="006A67EE" w:rsidRDefault="0013144F" w:rsidP="005740F5">
      <w:pPr>
        <w:spacing w:after="0" w:line="240" w:lineRule="auto"/>
        <w:rPr>
          <w:rFonts w:cstheme="minorHAnsi"/>
          <w:sz w:val="24"/>
          <w:szCs w:val="24"/>
        </w:rPr>
      </w:pPr>
      <w:r w:rsidRPr="006A67EE">
        <w:rPr>
          <w:rFonts w:eastAsia="Times New Roman" w:cstheme="minorHAnsi"/>
          <w:color w:val="000000"/>
          <w:sz w:val="27"/>
          <w:szCs w:val="27"/>
          <w:lang w:eastAsia="en-PH"/>
        </w:rPr>
        <w:t xml:space="preserve">This document provides a brief history of science and technology in the Philippines from the Stone Age to the Spanish Colonial Period. It describes how early Filipinos developed simple tools in the Stone Age and learned metallurgy during the Iron Age. By the 10th century AD, they were engaged in inter-island trade and had developed boat building technology. During the Spanish Colonial period, the Spanish introduced formal Western-style education and founded universities, focusing on fields like biology, chemistry, and medicine. They also contributed to engineering by constructing infrastructure. </w:t>
      </w:r>
      <w:r w:rsidRPr="006A67EE">
        <w:rPr>
          <w:rFonts w:eastAsia="Times New Roman" w:cstheme="minorHAnsi"/>
          <w:color w:val="000000"/>
          <w:sz w:val="21"/>
          <w:szCs w:val="21"/>
          <w:lang w:eastAsia="en-PH"/>
        </w:rPr>
        <w:br/>
      </w:r>
      <w:r w:rsidR="005740F5" w:rsidRPr="006A67EE">
        <w:rPr>
          <w:rFonts w:cstheme="minorHAnsi"/>
          <w:sz w:val="24"/>
          <w:szCs w:val="24"/>
        </w:rPr>
        <w:t xml:space="preserve">Science and technology in the Philippines </w:t>
      </w:r>
      <w:proofErr w:type="gramStart"/>
      <w:r w:rsidR="005740F5" w:rsidRPr="006A67EE">
        <w:rPr>
          <w:rFonts w:cstheme="minorHAnsi"/>
          <w:sz w:val="24"/>
          <w:szCs w:val="24"/>
        </w:rPr>
        <w:t>describes</w:t>
      </w:r>
      <w:proofErr w:type="gramEnd"/>
      <w:r w:rsidR="005740F5" w:rsidRPr="006A67EE">
        <w:rPr>
          <w:rFonts w:cstheme="minorHAnsi"/>
          <w:sz w:val="24"/>
          <w:szCs w:val="24"/>
        </w:rPr>
        <w:t xml:space="preserve"> scientific and technological progress made by the Philippines and analyses related policy issues. The main agency responsible for managing science and technology (S&amp;T) is the Department of Science and Technology (DOST). There are also sectoral councils for Forestry, Agriculture and Aquaculture, the Metal Industry, Nuclear Research, Food and Nutrition, Health, Meteorology, Volcanology and Seismology. Science and technology </w:t>
      </w:r>
      <w:proofErr w:type="gramStart"/>
      <w:r w:rsidR="005740F5" w:rsidRPr="006A67EE">
        <w:rPr>
          <w:rFonts w:cstheme="minorHAnsi"/>
          <w:sz w:val="24"/>
          <w:szCs w:val="24"/>
        </w:rPr>
        <w:t>is</w:t>
      </w:r>
      <w:proofErr w:type="gramEnd"/>
      <w:r w:rsidR="005740F5" w:rsidRPr="006A67EE">
        <w:rPr>
          <w:rFonts w:cstheme="minorHAnsi"/>
          <w:sz w:val="24"/>
          <w:szCs w:val="24"/>
        </w:rPr>
        <w:t xml:space="preserve"> an interdisciplinary topic encompassing science, technology, and their interactions Science is a systematic enterprise that builds and organizes knowledge in the form of explanations and predictions about nature and the universe.</w:t>
      </w:r>
      <w:r w:rsidR="00B03C95" w:rsidRPr="006A67EE">
        <w:rPr>
          <w:rFonts w:cstheme="minorHAnsi"/>
          <w:sz w:val="24"/>
          <w:szCs w:val="24"/>
        </w:rPr>
        <w:t xml:space="preserve">                                                      </w:t>
      </w:r>
    </w:p>
    <w:p w14:paraId="33D16316" w14:textId="77777777" w:rsidR="00B03C95" w:rsidRPr="006A67EE" w:rsidRDefault="00B03C95">
      <w:pPr>
        <w:rPr>
          <w:rFonts w:cstheme="minorHAnsi"/>
          <w:sz w:val="24"/>
          <w:szCs w:val="24"/>
        </w:rPr>
      </w:pPr>
      <w:r w:rsidRPr="006A67EE">
        <w:rPr>
          <w:rFonts w:cstheme="minorHAnsi"/>
          <w:sz w:val="24"/>
          <w:szCs w:val="24"/>
        </w:rPr>
        <w:br w:type="page"/>
      </w:r>
    </w:p>
    <w:p w14:paraId="015F895A" w14:textId="5240BE14" w:rsidR="000A5633" w:rsidRPr="006A67EE" w:rsidRDefault="000A5633" w:rsidP="005740F5">
      <w:pPr>
        <w:spacing w:after="0" w:line="240" w:lineRule="auto"/>
        <w:rPr>
          <w:rFonts w:eastAsia="Times New Roman" w:cstheme="minorHAnsi"/>
          <w:b/>
          <w:bCs/>
          <w:sz w:val="27"/>
          <w:szCs w:val="27"/>
          <w:lang w:eastAsia="en-PH"/>
        </w:rPr>
      </w:pPr>
      <w:r w:rsidRPr="006A67EE">
        <w:rPr>
          <w:rFonts w:eastAsia="Times New Roman" w:cstheme="minorHAnsi"/>
          <w:b/>
          <w:bCs/>
          <w:sz w:val="27"/>
          <w:szCs w:val="27"/>
          <w:lang w:eastAsia="en-PH"/>
        </w:rPr>
        <w:lastRenderedPageBreak/>
        <w:t xml:space="preserve">THE HISTORY OF </w:t>
      </w:r>
      <w:r w:rsidR="0026584A" w:rsidRPr="006A67EE">
        <w:rPr>
          <w:rFonts w:eastAsia="Times New Roman" w:cstheme="minorHAnsi"/>
          <w:b/>
          <w:bCs/>
          <w:sz w:val="27"/>
          <w:szCs w:val="27"/>
          <w:lang w:eastAsia="en-PH"/>
        </w:rPr>
        <w:t>TECHNOLOGY IN THE WORLD</w:t>
      </w:r>
    </w:p>
    <w:p w14:paraId="37936588" w14:textId="538DC8DC" w:rsidR="0042325B" w:rsidRPr="006A67EE" w:rsidRDefault="004D6F3A" w:rsidP="005740F5">
      <w:pPr>
        <w:spacing w:after="0" w:line="240" w:lineRule="auto"/>
        <w:rPr>
          <w:rFonts w:eastAsia="Times New Roman" w:cstheme="minorHAnsi"/>
          <w:sz w:val="27"/>
          <w:szCs w:val="27"/>
          <w:lang w:eastAsia="en-PH"/>
        </w:rPr>
      </w:pPr>
      <w:r w:rsidRPr="006A67EE">
        <w:rPr>
          <w:rFonts w:eastAsia="Times New Roman" w:cstheme="minorHAnsi"/>
          <w:sz w:val="27"/>
          <w:szCs w:val="27"/>
          <w:lang w:eastAsia="en-PH"/>
        </w:rPr>
        <w:t>The history of technology is the history of the invention of tools and techniques by humans. Technology includes methods ranging from simple </w:t>
      </w:r>
      <w:hyperlink r:id="rId10" w:tooltip="Stone tools" w:history="1">
        <w:r w:rsidRPr="006A67EE">
          <w:rPr>
            <w:rStyle w:val="Hyperlink"/>
            <w:rFonts w:eastAsia="Times New Roman" w:cstheme="minorHAnsi"/>
            <w:color w:val="000000" w:themeColor="text1"/>
            <w:sz w:val="27"/>
            <w:szCs w:val="27"/>
            <w:lang w:eastAsia="en-PH"/>
          </w:rPr>
          <w:t>stone tools</w:t>
        </w:r>
      </w:hyperlink>
      <w:r w:rsidRPr="006A67EE">
        <w:rPr>
          <w:rFonts w:eastAsia="Times New Roman" w:cstheme="minorHAnsi"/>
          <w:color w:val="000000" w:themeColor="text1"/>
          <w:sz w:val="27"/>
          <w:szCs w:val="27"/>
          <w:lang w:eastAsia="en-PH"/>
        </w:rPr>
        <w:t> to the complex </w:t>
      </w:r>
      <w:hyperlink r:id="rId11" w:tooltip="Genetic engineering" w:history="1">
        <w:r w:rsidRPr="006A67EE">
          <w:rPr>
            <w:rStyle w:val="Hyperlink"/>
            <w:rFonts w:eastAsia="Times New Roman" w:cstheme="minorHAnsi"/>
            <w:color w:val="000000" w:themeColor="text1"/>
            <w:sz w:val="27"/>
            <w:szCs w:val="27"/>
            <w:lang w:eastAsia="en-PH"/>
          </w:rPr>
          <w:t>genetic engineering</w:t>
        </w:r>
      </w:hyperlink>
      <w:r w:rsidRPr="006A67EE">
        <w:rPr>
          <w:rFonts w:eastAsia="Times New Roman" w:cstheme="minorHAnsi"/>
          <w:color w:val="000000" w:themeColor="text1"/>
          <w:sz w:val="27"/>
          <w:szCs w:val="27"/>
          <w:lang w:eastAsia="en-PH"/>
        </w:rPr>
        <w:t> and information technology that has emerged since the 1980s. The term </w:t>
      </w:r>
      <w:r w:rsidRPr="006A67EE">
        <w:rPr>
          <w:rFonts w:eastAsia="Times New Roman" w:cstheme="minorHAnsi"/>
          <w:i/>
          <w:iCs/>
          <w:color w:val="000000" w:themeColor="text1"/>
          <w:sz w:val="27"/>
          <w:szCs w:val="27"/>
          <w:lang w:eastAsia="en-PH"/>
        </w:rPr>
        <w:t>technology</w:t>
      </w:r>
      <w:r w:rsidRPr="006A67EE">
        <w:rPr>
          <w:rFonts w:eastAsia="Times New Roman" w:cstheme="minorHAnsi"/>
          <w:color w:val="000000" w:themeColor="text1"/>
          <w:sz w:val="27"/>
          <w:szCs w:val="27"/>
          <w:lang w:eastAsia="en-PH"/>
        </w:rPr>
        <w:t> comes from the Greek word </w:t>
      </w:r>
      <w:r w:rsidRPr="006A67EE">
        <w:rPr>
          <w:rFonts w:eastAsia="Times New Roman" w:cstheme="minorHAnsi"/>
          <w:i/>
          <w:iCs/>
          <w:color w:val="000000" w:themeColor="text1"/>
          <w:sz w:val="27"/>
          <w:szCs w:val="27"/>
          <w:lang w:eastAsia="en-PH"/>
        </w:rPr>
        <w:t>techne</w:t>
      </w:r>
      <w:r w:rsidRPr="006A67EE">
        <w:rPr>
          <w:rFonts w:eastAsia="Times New Roman" w:cstheme="minorHAnsi"/>
          <w:color w:val="000000" w:themeColor="text1"/>
          <w:sz w:val="27"/>
          <w:szCs w:val="27"/>
          <w:lang w:eastAsia="en-PH"/>
        </w:rPr>
        <w:t>, meaning art and craft, and the word </w:t>
      </w:r>
      <w:r w:rsidRPr="006A67EE">
        <w:rPr>
          <w:rFonts w:eastAsia="Times New Roman" w:cstheme="minorHAnsi"/>
          <w:i/>
          <w:iCs/>
          <w:color w:val="000000" w:themeColor="text1"/>
          <w:sz w:val="27"/>
          <w:szCs w:val="27"/>
          <w:lang w:eastAsia="en-PH"/>
        </w:rPr>
        <w:t>logos</w:t>
      </w:r>
      <w:r w:rsidRPr="006A67EE">
        <w:rPr>
          <w:rFonts w:eastAsia="Times New Roman" w:cstheme="minorHAnsi"/>
          <w:color w:val="000000" w:themeColor="text1"/>
          <w:sz w:val="27"/>
          <w:szCs w:val="27"/>
          <w:lang w:eastAsia="en-PH"/>
        </w:rPr>
        <w:t>, meaning word and speech. It was first used to describe </w:t>
      </w:r>
      <w:hyperlink r:id="rId12" w:tooltip="Applied arts" w:history="1">
        <w:r w:rsidRPr="006A67EE">
          <w:rPr>
            <w:rStyle w:val="Hyperlink"/>
            <w:rFonts w:eastAsia="Times New Roman" w:cstheme="minorHAnsi"/>
            <w:color w:val="000000" w:themeColor="text1"/>
            <w:sz w:val="27"/>
            <w:szCs w:val="27"/>
            <w:lang w:eastAsia="en-PH"/>
          </w:rPr>
          <w:t>applied arts</w:t>
        </w:r>
      </w:hyperlink>
      <w:r w:rsidRPr="006A67EE">
        <w:rPr>
          <w:rFonts w:eastAsia="Times New Roman" w:cstheme="minorHAnsi"/>
          <w:color w:val="000000" w:themeColor="text1"/>
          <w:sz w:val="27"/>
          <w:szCs w:val="27"/>
          <w:lang w:eastAsia="en-PH"/>
        </w:rPr>
        <w:t xml:space="preserve">, </w:t>
      </w:r>
      <w:r w:rsidRPr="006A67EE">
        <w:rPr>
          <w:rFonts w:eastAsia="Times New Roman" w:cstheme="minorHAnsi"/>
          <w:sz w:val="27"/>
          <w:szCs w:val="27"/>
          <w:lang w:eastAsia="en-PH"/>
        </w:rPr>
        <w:t>but it is now used to describe advancements and changes that affect the environment around us.</w:t>
      </w:r>
    </w:p>
    <w:p w14:paraId="6E1BA8F1" w14:textId="77777777" w:rsidR="000A5633" w:rsidRPr="006A67EE" w:rsidRDefault="000A5633" w:rsidP="000A5633">
      <w:pPr>
        <w:spacing w:after="0" w:line="240" w:lineRule="auto"/>
        <w:rPr>
          <w:rFonts w:eastAsia="Times New Roman" w:cstheme="minorHAnsi"/>
          <w:color w:val="000000" w:themeColor="text1"/>
          <w:sz w:val="27"/>
          <w:szCs w:val="27"/>
          <w:lang w:eastAsia="en-PH"/>
        </w:rPr>
      </w:pPr>
      <w:r w:rsidRPr="006A67EE">
        <w:rPr>
          <w:rFonts w:eastAsia="Times New Roman" w:cstheme="minorHAnsi"/>
          <w:sz w:val="27"/>
          <w:szCs w:val="27"/>
          <w:lang w:eastAsia="en-PH"/>
        </w:rPr>
        <w:t>3.3 million years ago: The first tools</w:t>
      </w:r>
      <w:r w:rsidRPr="006A67EE">
        <w:rPr>
          <w:rFonts w:eastAsia="Times New Roman" w:cstheme="minorHAnsi"/>
          <w:sz w:val="27"/>
          <w:szCs w:val="27"/>
          <w:lang w:eastAsia="en-PH"/>
        </w:rPr>
        <w:br/>
        <w:t>The history of technology begins even before the beginning of our own species. Sharp flakes of stone used as knives and larger unshaped stones used as hammers and anvils have been uncovered at Lake Turkana in Kenya. The tools were made 3.3 million years ago and thus were likely used by an ancestor such as </w:t>
      </w:r>
      <w:hyperlink r:id="rId13" w:history="1">
        <w:r w:rsidRPr="006A67EE">
          <w:rPr>
            <w:rStyle w:val="Hyperlink"/>
            <w:rFonts w:eastAsia="Times New Roman" w:cstheme="minorHAnsi"/>
            <w:color w:val="000000" w:themeColor="text1"/>
            <w:sz w:val="27"/>
            <w:szCs w:val="27"/>
            <w:lang w:eastAsia="en-PH"/>
          </w:rPr>
          <w:t>Australopithecus</w:t>
        </w:r>
      </w:hyperlink>
      <w:r w:rsidRPr="006A67EE">
        <w:rPr>
          <w:rFonts w:eastAsia="Times New Roman" w:cstheme="minorHAnsi"/>
          <w:color w:val="000000" w:themeColor="text1"/>
          <w:sz w:val="27"/>
          <w:szCs w:val="27"/>
          <w:lang w:eastAsia="en-PH"/>
        </w:rPr>
        <w:t>.</w:t>
      </w:r>
    </w:p>
    <w:p w14:paraId="31BD340D" w14:textId="25C3E6DD" w:rsidR="0026584A" w:rsidRPr="006A67EE" w:rsidRDefault="0026584A" w:rsidP="005740F5">
      <w:pPr>
        <w:spacing w:after="0" w:line="240" w:lineRule="auto"/>
        <w:rPr>
          <w:rFonts w:eastAsia="Times New Roman" w:cstheme="minorHAnsi"/>
          <w:color w:val="000000" w:themeColor="text1"/>
          <w:sz w:val="27"/>
          <w:szCs w:val="27"/>
          <w:lang w:eastAsia="en-PH"/>
        </w:rPr>
      </w:pPr>
    </w:p>
    <w:p w14:paraId="677C7689" w14:textId="77777777" w:rsidR="0026584A" w:rsidRDefault="0026584A">
      <w:pPr>
        <w:rPr>
          <w:rFonts w:ascii="Segoe UI" w:eastAsia="Times New Roman" w:hAnsi="Segoe UI" w:cs="Segoe UI"/>
          <w:color w:val="000000" w:themeColor="text1"/>
          <w:sz w:val="27"/>
          <w:szCs w:val="27"/>
          <w:lang w:eastAsia="en-PH"/>
        </w:rPr>
      </w:pPr>
      <w:r>
        <w:rPr>
          <w:rFonts w:ascii="Segoe UI" w:eastAsia="Times New Roman" w:hAnsi="Segoe UI" w:cs="Segoe UI"/>
          <w:color w:val="000000" w:themeColor="text1"/>
          <w:sz w:val="27"/>
          <w:szCs w:val="27"/>
          <w:lang w:eastAsia="en-PH"/>
        </w:rPr>
        <w:br w:type="page"/>
      </w:r>
    </w:p>
    <w:p w14:paraId="0CB758D2" w14:textId="57FBA57C" w:rsidR="00F170AF" w:rsidRPr="006A67EE" w:rsidRDefault="006F34E5" w:rsidP="005740F5">
      <w:pPr>
        <w:spacing w:after="0" w:line="240" w:lineRule="auto"/>
        <w:rPr>
          <w:rFonts w:eastAsia="Times New Roman" w:cstheme="minorHAnsi"/>
          <w:b/>
          <w:bCs/>
          <w:color w:val="000000" w:themeColor="text1"/>
          <w:sz w:val="27"/>
          <w:szCs w:val="27"/>
          <w:lang w:eastAsia="en-PH"/>
        </w:rPr>
      </w:pPr>
      <w:r w:rsidRPr="006A67EE">
        <w:rPr>
          <w:rFonts w:eastAsia="Times New Roman" w:cstheme="minorHAnsi"/>
          <w:b/>
          <w:bCs/>
          <w:color w:val="000000" w:themeColor="text1"/>
          <w:sz w:val="27"/>
          <w:szCs w:val="27"/>
          <w:lang w:eastAsia="en-PH"/>
        </w:rPr>
        <w:lastRenderedPageBreak/>
        <w:t>PHILOSOPHIES OF EDUCATION</w:t>
      </w:r>
    </w:p>
    <w:p w14:paraId="5C06090D" w14:textId="7B693105" w:rsidR="00FD45C5" w:rsidRPr="006A67EE" w:rsidRDefault="006F34E5" w:rsidP="005740F5">
      <w:pPr>
        <w:spacing w:after="0" w:line="240" w:lineRule="auto"/>
        <w:rPr>
          <w:rFonts w:eastAsia="Times New Roman" w:cstheme="minorHAnsi"/>
          <w:color w:val="000000" w:themeColor="text1"/>
          <w:sz w:val="27"/>
          <w:szCs w:val="27"/>
          <w:lang w:eastAsia="en-PH"/>
        </w:rPr>
      </w:pPr>
      <w:r w:rsidRPr="006A67EE">
        <w:rPr>
          <w:rFonts w:eastAsia="Times New Roman" w:cstheme="minorHAnsi"/>
          <w:color w:val="000000" w:themeColor="text1"/>
          <w:sz w:val="27"/>
          <w:szCs w:val="27"/>
          <w:lang w:eastAsia="en-PH"/>
        </w:rPr>
        <w:t>t</w:t>
      </w:r>
      <w:r w:rsidR="004A3A89" w:rsidRPr="006A67EE">
        <w:rPr>
          <w:rFonts w:eastAsia="Times New Roman" w:cstheme="minorHAnsi"/>
          <w:color w:val="000000" w:themeColor="text1"/>
          <w:sz w:val="27"/>
          <w:szCs w:val="27"/>
          <w:lang w:eastAsia="en-PH"/>
        </w:rPr>
        <w:t>he philosophy of education explores fundamental questions about the nature and purpose of education. It encompasses a range of perspectives and theories, aiming to understand how education should be conducted and what goals it should achieve. Here are some key aspects of educational philosophy</w:t>
      </w:r>
      <w:r w:rsidR="00FD45C5" w:rsidRPr="006A67EE">
        <w:rPr>
          <w:rFonts w:eastAsia="Times New Roman" w:cstheme="minorHAnsi"/>
          <w:color w:val="000000" w:themeColor="text1"/>
          <w:sz w:val="27"/>
          <w:szCs w:val="27"/>
          <w:lang w:eastAsia="en-PH"/>
        </w:rPr>
        <w:t>.</w:t>
      </w:r>
    </w:p>
    <w:p w14:paraId="6F518763" w14:textId="5E131BD5" w:rsidR="000A5633" w:rsidRPr="000A5633" w:rsidRDefault="00D02AD5" w:rsidP="005740F5">
      <w:pPr>
        <w:spacing w:after="0" w:line="240" w:lineRule="auto"/>
        <w:rPr>
          <w:rFonts w:ascii="Segoe UI" w:eastAsia="Times New Roman" w:hAnsi="Segoe UI" w:cs="Segoe UI"/>
          <w:color w:val="000000" w:themeColor="text1"/>
          <w:sz w:val="27"/>
          <w:szCs w:val="27"/>
          <w:lang w:eastAsia="en-PH"/>
        </w:rPr>
      </w:pPr>
      <w:r w:rsidRPr="006A67EE">
        <w:rPr>
          <w:rFonts w:eastAsia="Times New Roman" w:cstheme="minorHAnsi"/>
          <w:color w:val="000000" w:themeColor="text1"/>
          <w:sz w:val="27"/>
          <w:szCs w:val="27"/>
          <w:lang w:eastAsia="en-PH"/>
        </w:rPr>
        <w:t xml:space="preserve">The philosophy of education is the branch of applied philosophy that investigates the nature of education as well as its aims and problems. It also examines the concepts and presuppositions of education theories. It is an interdisciplinary field that draws inspiration from various disciplines both within and outside philosophy, like ethics, political philosophy, psychology, and sociology. Many of its theories focus specifically on education in schools but it also encompasses other forms of education. Its </w:t>
      </w:r>
      <w:bookmarkStart w:id="0" w:name="_GoBack"/>
      <w:r w:rsidRPr="006A67EE">
        <w:rPr>
          <w:rFonts w:eastAsia="Times New Roman" w:cstheme="minorHAnsi"/>
          <w:color w:val="000000" w:themeColor="text1"/>
          <w:sz w:val="27"/>
          <w:szCs w:val="27"/>
          <w:lang w:eastAsia="en-PH"/>
        </w:rPr>
        <w:t xml:space="preserve">theories are often divided into descriptive theories, which provide a value-neutral </w:t>
      </w:r>
      <w:bookmarkEnd w:id="0"/>
      <w:r w:rsidRPr="006A67EE">
        <w:rPr>
          <w:rFonts w:eastAsia="Times New Roman" w:cstheme="minorHAnsi"/>
          <w:color w:val="000000" w:themeColor="text1"/>
          <w:sz w:val="27"/>
          <w:szCs w:val="27"/>
          <w:lang w:eastAsia="en-PH"/>
        </w:rPr>
        <w:t>description of what education is, and normative theories, which investigate how education should be practiced</w:t>
      </w:r>
      <w:r w:rsidRPr="00D02AD5">
        <w:rPr>
          <w:rFonts w:ascii="Segoe UI" w:eastAsia="Times New Roman" w:hAnsi="Segoe UI" w:cs="Segoe UI"/>
          <w:color w:val="000000" w:themeColor="text1"/>
          <w:sz w:val="27"/>
          <w:szCs w:val="27"/>
          <w:lang w:eastAsia="en-PH"/>
        </w:rPr>
        <w:t>.</w:t>
      </w:r>
    </w:p>
    <w:sectPr w:rsidR="000A5633" w:rsidRPr="000A5633">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F4258" w14:textId="77777777" w:rsidR="009C6257" w:rsidRDefault="009C6257" w:rsidP="004C2DF1">
      <w:pPr>
        <w:spacing w:after="0" w:line="240" w:lineRule="auto"/>
      </w:pPr>
      <w:r>
        <w:separator/>
      </w:r>
    </w:p>
  </w:endnote>
  <w:endnote w:type="continuationSeparator" w:id="0">
    <w:p w14:paraId="067C3898" w14:textId="77777777" w:rsidR="009C6257" w:rsidRDefault="009C6257" w:rsidP="004C2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D35C0" w14:textId="77777777" w:rsidR="009C6257" w:rsidRDefault="009C6257" w:rsidP="004C2DF1">
      <w:pPr>
        <w:spacing w:after="0" w:line="240" w:lineRule="auto"/>
      </w:pPr>
      <w:r>
        <w:separator/>
      </w:r>
    </w:p>
  </w:footnote>
  <w:footnote w:type="continuationSeparator" w:id="0">
    <w:p w14:paraId="3BE8B698" w14:textId="77777777" w:rsidR="009C6257" w:rsidRDefault="009C6257" w:rsidP="004C2D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bottomFromText="160" w:vertAnchor="text" w:horzAnchor="margin" w:tblpXSpec="center" w:tblpY="1"/>
      <w:tblOverlap w:val="never"/>
      <w:tblW w:w="8970" w:type="dxa"/>
      <w:tblBorders>
        <w:bottom w:val="single" w:sz="12" w:space="0" w:color="auto"/>
      </w:tblBorders>
      <w:tblLayout w:type="fixed"/>
      <w:tblLook w:val="04A0" w:firstRow="1" w:lastRow="0" w:firstColumn="1" w:lastColumn="0" w:noHBand="0" w:noVBand="1"/>
    </w:tblPr>
    <w:tblGrid>
      <w:gridCol w:w="1346"/>
      <w:gridCol w:w="1346"/>
      <w:gridCol w:w="4285"/>
      <w:gridCol w:w="1993"/>
    </w:tblGrid>
    <w:tr w:rsidR="004C2DF1" w14:paraId="1C2DA240" w14:textId="77777777" w:rsidTr="004C2DF1">
      <w:trPr>
        <w:trHeight w:val="1328"/>
      </w:trPr>
      <w:tc>
        <w:tcPr>
          <w:tcW w:w="1346" w:type="dxa"/>
          <w:tcBorders>
            <w:top w:val="nil"/>
            <w:left w:val="nil"/>
            <w:bottom w:val="single" w:sz="12" w:space="0" w:color="auto"/>
            <w:right w:val="nil"/>
          </w:tcBorders>
          <w:hideMark/>
        </w:tcPr>
        <w:p w14:paraId="1EE8882D" w14:textId="25DB9B18" w:rsidR="004C2DF1" w:rsidRDefault="004C2DF1" w:rsidP="004C2DF1">
          <w:pPr>
            <w:rPr>
              <w:rFonts w:ascii="Calibri" w:eastAsia="Calibri" w:hAnsi="Calibri" w:cs="Times New Roman"/>
              <w:lang w:eastAsia="en-PH"/>
            </w:rPr>
          </w:pPr>
          <w:r>
            <w:rPr>
              <w:noProof/>
            </w:rPr>
            <w:drawing>
              <wp:anchor distT="0" distB="0" distL="114300" distR="114300" simplePos="0" relativeHeight="251659264" behindDoc="0" locked="0" layoutInCell="1" allowOverlap="1" wp14:anchorId="43986A06" wp14:editId="0F360146">
                <wp:simplePos x="0" y="0"/>
                <wp:positionH relativeFrom="column">
                  <wp:posOffset>671830</wp:posOffset>
                </wp:positionH>
                <wp:positionV relativeFrom="paragraph">
                  <wp:posOffset>-1270</wp:posOffset>
                </wp:positionV>
                <wp:extent cx="717550" cy="689610"/>
                <wp:effectExtent l="0" t="0" r="6350" b="0"/>
                <wp:wrapNone/>
                <wp:docPr id="602013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8006" t="10753" r="7455" b="11253"/>
                        <a:stretch>
                          <a:fillRect/>
                        </a:stretch>
                      </pic:blipFill>
                      <pic:spPr bwMode="auto">
                        <a:xfrm>
                          <a:off x="0" y="0"/>
                          <a:ext cx="717550" cy="689610"/>
                        </a:xfrm>
                        <a:prstGeom prst="rect">
                          <a:avLst/>
                        </a:prstGeom>
                        <a:noFill/>
                      </pic:spPr>
                    </pic:pic>
                  </a:graphicData>
                </a:graphic>
                <wp14:sizeRelH relativeFrom="margin">
                  <wp14:pctWidth>0</wp14:pctWidth>
                </wp14:sizeRelH>
                <wp14:sizeRelV relativeFrom="margin">
                  <wp14:pctHeight>0</wp14:pctHeight>
                </wp14:sizeRelV>
              </wp:anchor>
            </w:drawing>
          </w:r>
        </w:p>
      </w:tc>
      <w:tc>
        <w:tcPr>
          <w:tcW w:w="1346" w:type="dxa"/>
          <w:tcBorders>
            <w:top w:val="nil"/>
            <w:left w:val="nil"/>
            <w:bottom w:val="single" w:sz="12" w:space="0" w:color="auto"/>
            <w:right w:val="nil"/>
          </w:tcBorders>
        </w:tcPr>
        <w:p w14:paraId="59BCE596" w14:textId="77777777" w:rsidR="004C2DF1" w:rsidRDefault="004C2DF1" w:rsidP="004C2DF1">
          <w:pPr>
            <w:tabs>
              <w:tab w:val="left" w:pos="660"/>
              <w:tab w:val="center" w:pos="4680"/>
              <w:tab w:val="right" w:pos="9360"/>
            </w:tabs>
            <w:spacing w:after="0" w:line="240" w:lineRule="auto"/>
            <w:rPr>
              <w:rFonts w:ascii="Calibri" w:eastAsia="Calibri" w:hAnsi="Calibri" w:cs="Times New Roman"/>
              <w:i/>
              <w:sz w:val="16"/>
              <w:szCs w:val="16"/>
            </w:rPr>
          </w:pPr>
        </w:p>
      </w:tc>
      <w:tc>
        <w:tcPr>
          <w:tcW w:w="4286" w:type="dxa"/>
          <w:tcBorders>
            <w:top w:val="nil"/>
            <w:left w:val="nil"/>
            <w:bottom w:val="single" w:sz="12" w:space="0" w:color="auto"/>
            <w:right w:val="nil"/>
          </w:tcBorders>
          <w:vAlign w:val="center"/>
        </w:tcPr>
        <w:p w14:paraId="3EC09105" w14:textId="77777777" w:rsidR="004C2DF1" w:rsidRDefault="004C2DF1" w:rsidP="004C2DF1">
          <w:pPr>
            <w:tabs>
              <w:tab w:val="left" w:pos="0"/>
              <w:tab w:val="center" w:pos="4680"/>
              <w:tab w:val="right" w:pos="9360"/>
            </w:tabs>
            <w:spacing w:after="0" w:line="240" w:lineRule="auto"/>
            <w:rPr>
              <w:rFonts w:ascii="Arial" w:eastAsia="Calibri" w:hAnsi="Arial" w:cs="Arial"/>
              <w:sz w:val="18"/>
              <w:szCs w:val="18"/>
            </w:rPr>
          </w:pPr>
          <w:r>
            <w:rPr>
              <w:rFonts w:ascii="Arial" w:eastAsia="Calibri" w:hAnsi="Arial" w:cs="Arial"/>
              <w:sz w:val="18"/>
              <w:szCs w:val="14"/>
            </w:rPr>
            <w:t>Republic of the Philippines</w:t>
          </w:r>
        </w:p>
        <w:p w14:paraId="7C884B5F" w14:textId="77777777" w:rsidR="004C2DF1" w:rsidRDefault="004C2DF1" w:rsidP="004C2DF1">
          <w:pPr>
            <w:tabs>
              <w:tab w:val="center" w:pos="3960"/>
            </w:tabs>
            <w:spacing w:after="0" w:line="240" w:lineRule="auto"/>
            <w:rPr>
              <w:rFonts w:ascii="Arial" w:eastAsia="Calibri" w:hAnsi="Arial" w:cs="Arial"/>
              <w:b/>
              <w:sz w:val="17"/>
              <w:szCs w:val="17"/>
            </w:rPr>
          </w:pPr>
          <w:r>
            <w:rPr>
              <w:rFonts w:ascii="Arial" w:eastAsia="Calibri" w:hAnsi="Arial" w:cs="Arial"/>
              <w:b/>
              <w:sz w:val="17"/>
              <w:szCs w:val="17"/>
            </w:rPr>
            <w:t>CENTRAL BICOL STATE UNIVERSITY OF AGRICULTURE</w:t>
          </w:r>
        </w:p>
        <w:p w14:paraId="13C0848F" w14:textId="77777777" w:rsidR="004C2DF1" w:rsidRDefault="004C2DF1" w:rsidP="004C2DF1">
          <w:pPr>
            <w:tabs>
              <w:tab w:val="left" w:pos="685"/>
              <w:tab w:val="left" w:pos="1450"/>
              <w:tab w:val="center" w:pos="4320"/>
              <w:tab w:val="center" w:pos="4637"/>
              <w:tab w:val="center" w:pos="4680"/>
              <w:tab w:val="right" w:pos="9360"/>
            </w:tabs>
            <w:spacing w:after="0" w:line="240" w:lineRule="auto"/>
            <w:rPr>
              <w:rFonts w:ascii="Arial" w:eastAsia="Arial" w:hAnsi="Arial" w:cs="Arial"/>
              <w:color w:val="000000"/>
              <w:sz w:val="16"/>
              <w:szCs w:val="16"/>
            </w:rPr>
          </w:pPr>
          <w:proofErr w:type="spellStart"/>
          <w:r>
            <w:rPr>
              <w:rFonts w:ascii="Arial" w:eastAsia="Arial" w:hAnsi="Arial" w:cs="Arial"/>
              <w:color w:val="000000"/>
              <w:sz w:val="16"/>
              <w:szCs w:val="16"/>
            </w:rPr>
            <w:t>Impig</w:t>
          </w:r>
          <w:proofErr w:type="spellEnd"/>
          <w:r>
            <w:rPr>
              <w:rFonts w:ascii="Arial" w:eastAsia="Arial" w:hAnsi="Arial" w:cs="Arial"/>
              <w:color w:val="000000"/>
              <w:sz w:val="16"/>
              <w:szCs w:val="16"/>
            </w:rPr>
            <w:t xml:space="preserve">, </w:t>
          </w:r>
          <w:proofErr w:type="spellStart"/>
          <w:r>
            <w:rPr>
              <w:rFonts w:ascii="Arial" w:eastAsia="Arial" w:hAnsi="Arial" w:cs="Arial"/>
              <w:color w:val="000000"/>
              <w:sz w:val="16"/>
              <w:szCs w:val="16"/>
            </w:rPr>
            <w:t>Sipocot</w:t>
          </w:r>
          <w:proofErr w:type="spellEnd"/>
          <w:r>
            <w:rPr>
              <w:rFonts w:ascii="Arial" w:eastAsia="Arial" w:hAnsi="Arial" w:cs="Arial"/>
              <w:color w:val="000000"/>
              <w:sz w:val="16"/>
              <w:szCs w:val="16"/>
            </w:rPr>
            <w:t>, Camarines Sur 4408</w:t>
          </w:r>
        </w:p>
        <w:p w14:paraId="5BAA1DF7" w14:textId="77777777" w:rsidR="004C2DF1" w:rsidRDefault="004C2DF1" w:rsidP="004C2DF1">
          <w:pPr>
            <w:tabs>
              <w:tab w:val="left" w:pos="1405"/>
              <w:tab w:val="center" w:pos="3960"/>
              <w:tab w:val="center" w:pos="4680"/>
              <w:tab w:val="right" w:pos="9360"/>
            </w:tabs>
            <w:spacing w:after="0" w:line="240" w:lineRule="auto"/>
            <w:rPr>
              <w:rFonts w:ascii="Arial" w:eastAsia="Arial" w:hAnsi="Arial" w:cs="Arial"/>
              <w:color w:val="000000"/>
              <w:sz w:val="16"/>
              <w:szCs w:val="16"/>
            </w:rPr>
          </w:pPr>
          <w:r>
            <w:rPr>
              <w:rFonts w:ascii="Arial" w:eastAsia="Arial" w:hAnsi="Arial" w:cs="Arial"/>
              <w:i/>
              <w:color w:val="000000"/>
              <w:sz w:val="16"/>
              <w:szCs w:val="16"/>
            </w:rPr>
            <w:t xml:space="preserve">Website: </w:t>
          </w:r>
          <w:hyperlink r:id="rId2" w:history="1">
            <w:r>
              <w:rPr>
                <w:rStyle w:val="Hyperlink"/>
                <w:rFonts w:ascii="Arial" w:eastAsia="Arial" w:hAnsi="Arial" w:cs="Arial"/>
                <w:i/>
                <w:color w:val="0563C1"/>
                <w:sz w:val="16"/>
                <w:szCs w:val="16"/>
              </w:rPr>
              <w:t>www.cbsua.edu.ph</w:t>
            </w:r>
          </w:hyperlink>
        </w:p>
        <w:p w14:paraId="284C7987" w14:textId="77777777" w:rsidR="004C2DF1" w:rsidRDefault="004C2DF1" w:rsidP="004C2DF1">
          <w:pPr>
            <w:tabs>
              <w:tab w:val="left" w:pos="306"/>
              <w:tab w:val="left" w:pos="1060"/>
              <w:tab w:val="left" w:pos="1240"/>
              <w:tab w:val="center" w:pos="3960"/>
              <w:tab w:val="center" w:pos="4680"/>
              <w:tab w:val="right" w:pos="9360"/>
            </w:tabs>
            <w:spacing w:after="0" w:line="240" w:lineRule="auto"/>
            <w:rPr>
              <w:rFonts w:ascii="Arial" w:eastAsia="Arial" w:hAnsi="Arial" w:cs="Arial"/>
              <w:color w:val="000000"/>
              <w:sz w:val="16"/>
              <w:szCs w:val="16"/>
            </w:rPr>
          </w:pPr>
          <w:r>
            <w:rPr>
              <w:rFonts w:ascii="Arial" w:eastAsia="Arial" w:hAnsi="Arial" w:cs="Arial"/>
              <w:i/>
              <w:color w:val="000000"/>
              <w:sz w:val="16"/>
              <w:szCs w:val="16"/>
            </w:rPr>
            <w:t>Email Address: cbsua.sipocot@cbsua.edu.ph</w:t>
          </w:r>
        </w:p>
        <w:p w14:paraId="18DEFFFF" w14:textId="77777777" w:rsidR="004C2DF1" w:rsidRDefault="004C2DF1" w:rsidP="004C2DF1">
          <w:pPr>
            <w:tabs>
              <w:tab w:val="center" w:pos="4680"/>
              <w:tab w:val="right" w:pos="9360"/>
            </w:tabs>
            <w:spacing w:after="0" w:line="240" w:lineRule="auto"/>
            <w:rPr>
              <w:rFonts w:ascii="Arial" w:eastAsia="Arial" w:hAnsi="Arial" w:cs="Arial"/>
              <w:i/>
              <w:sz w:val="16"/>
              <w:szCs w:val="16"/>
            </w:rPr>
          </w:pPr>
          <w:r>
            <w:rPr>
              <w:rFonts w:ascii="Arial" w:eastAsia="Arial" w:hAnsi="Arial" w:cs="Arial"/>
              <w:i/>
              <w:color w:val="000000"/>
              <w:sz w:val="16"/>
              <w:szCs w:val="16"/>
            </w:rPr>
            <w:t xml:space="preserve">Trunkline: (054) </w:t>
          </w:r>
          <w:r>
            <w:rPr>
              <w:rFonts w:ascii="Arial" w:eastAsia="Arial" w:hAnsi="Arial" w:cs="Arial"/>
              <w:i/>
              <w:sz w:val="16"/>
              <w:szCs w:val="16"/>
            </w:rPr>
            <w:t>881-6681</w:t>
          </w:r>
        </w:p>
        <w:p w14:paraId="3E0F85D8" w14:textId="77777777" w:rsidR="004C2DF1" w:rsidRDefault="004C2DF1" w:rsidP="004C2DF1">
          <w:pPr>
            <w:tabs>
              <w:tab w:val="center" w:pos="4680"/>
              <w:tab w:val="right" w:pos="9360"/>
            </w:tabs>
            <w:spacing w:after="0" w:line="240" w:lineRule="auto"/>
            <w:rPr>
              <w:rFonts w:ascii="Calibri" w:eastAsia="Calibri" w:hAnsi="Calibri" w:cs="Times New Roman"/>
              <w:i/>
              <w:sz w:val="16"/>
              <w:szCs w:val="16"/>
            </w:rPr>
          </w:pPr>
        </w:p>
      </w:tc>
      <w:tc>
        <w:tcPr>
          <w:tcW w:w="1993" w:type="dxa"/>
          <w:tcBorders>
            <w:top w:val="nil"/>
            <w:left w:val="nil"/>
            <w:bottom w:val="single" w:sz="12" w:space="0" w:color="auto"/>
            <w:right w:val="nil"/>
          </w:tcBorders>
          <w:vAlign w:val="center"/>
          <w:hideMark/>
        </w:tcPr>
        <w:p w14:paraId="748E8FC0" w14:textId="353CA93B" w:rsidR="004C2DF1" w:rsidRDefault="004C2DF1" w:rsidP="004C2DF1">
          <w:pPr>
            <w:tabs>
              <w:tab w:val="center" w:pos="4680"/>
              <w:tab w:val="right" w:pos="9360"/>
            </w:tabs>
            <w:spacing w:after="0" w:line="240" w:lineRule="auto"/>
            <w:rPr>
              <w:rFonts w:ascii="Calibri" w:eastAsia="Calibri" w:hAnsi="Calibri" w:cs="Times New Roman"/>
              <w:i/>
              <w:sz w:val="16"/>
              <w:szCs w:val="16"/>
            </w:rPr>
          </w:pPr>
          <w:r>
            <w:rPr>
              <w:noProof/>
              <w:lang w:val="en-US"/>
            </w:rPr>
            <w:drawing>
              <wp:anchor distT="0" distB="0" distL="114300" distR="114300" simplePos="0" relativeHeight="251661312" behindDoc="0" locked="0" layoutInCell="1" allowOverlap="1" wp14:anchorId="49283F05" wp14:editId="58F47516">
                <wp:simplePos x="0" y="0"/>
                <wp:positionH relativeFrom="column">
                  <wp:posOffset>-232410</wp:posOffset>
                </wp:positionH>
                <wp:positionV relativeFrom="paragraph">
                  <wp:posOffset>-11430</wp:posOffset>
                </wp:positionV>
                <wp:extent cx="717550" cy="361950"/>
                <wp:effectExtent l="0" t="0" r="6350" b="0"/>
                <wp:wrapNone/>
                <wp:docPr id="91157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17550" cy="36195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1DB64180" w14:textId="5A0B532A" w:rsidR="004C2DF1" w:rsidRDefault="004C2DF1" w:rsidP="004C2DF1">
    <w:pPr>
      <w:pStyle w:val="Header"/>
      <w:rPr>
        <w:lang w:val="en-US"/>
      </w:rPr>
    </w:pPr>
    <w:r>
      <w:rPr>
        <w:noProof/>
        <w:lang w:val="en-US"/>
      </w:rPr>
      <w:drawing>
        <wp:anchor distT="0" distB="0" distL="114300" distR="114300" simplePos="0" relativeHeight="251660288" behindDoc="0" locked="0" layoutInCell="1" allowOverlap="1" wp14:anchorId="280690AA" wp14:editId="00550E1E">
          <wp:simplePos x="0" y="0"/>
          <wp:positionH relativeFrom="column">
            <wp:posOffset>-165735</wp:posOffset>
          </wp:positionH>
          <wp:positionV relativeFrom="page">
            <wp:posOffset>456565</wp:posOffset>
          </wp:positionV>
          <wp:extent cx="717550" cy="717550"/>
          <wp:effectExtent l="0" t="0" r="6350" b="6350"/>
          <wp:wrapNone/>
          <wp:docPr id="835547169" name="Picture 2" descr="Description: Description: C:\Users\CBSUA-OP\Documents\2015\Christine\Pictures\CBSUA_ta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977398" descr="Description: Description: C:\Users\CBSUA-OP\Documents\2015\Christine\Pictures\CBSUA_tatak.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pic:spPr>
              </pic:pic>
            </a:graphicData>
          </a:graphic>
          <wp14:sizeRelH relativeFrom="page">
            <wp14:pctWidth>0</wp14:pctWidth>
          </wp14:sizeRelH>
          <wp14:sizeRelV relativeFrom="page">
            <wp14:pctHeight>0</wp14:pctHeight>
          </wp14:sizeRelV>
        </wp:anchor>
      </w:drawing>
    </w:r>
  </w:p>
  <w:p w14:paraId="6EA5A3B3" w14:textId="77777777" w:rsidR="004C2DF1" w:rsidRDefault="004C2D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652BAF"/>
    <w:multiLevelType w:val="multilevel"/>
    <w:tmpl w:val="39B2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F1"/>
    <w:rsid w:val="000A11CE"/>
    <w:rsid w:val="000A5633"/>
    <w:rsid w:val="0013144F"/>
    <w:rsid w:val="00131827"/>
    <w:rsid w:val="001D2F04"/>
    <w:rsid w:val="001D4A46"/>
    <w:rsid w:val="00251CEB"/>
    <w:rsid w:val="0026584A"/>
    <w:rsid w:val="00280485"/>
    <w:rsid w:val="002F6F08"/>
    <w:rsid w:val="00375ED2"/>
    <w:rsid w:val="00390F06"/>
    <w:rsid w:val="003C43F8"/>
    <w:rsid w:val="0042325B"/>
    <w:rsid w:val="00474D3C"/>
    <w:rsid w:val="004A3A89"/>
    <w:rsid w:val="004C2DF1"/>
    <w:rsid w:val="004D6F3A"/>
    <w:rsid w:val="005740F5"/>
    <w:rsid w:val="00594E4B"/>
    <w:rsid w:val="005E6BE5"/>
    <w:rsid w:val="00685B91"/>
    <w:rsid w:val="006A67EE"/>
    <w:rsid w:val="006F34E5"/>
    <w:rsid w:val="006F5E57"/>
    <w:rsid w:val="00717BF8"/>
    <w:rsid w:val="007317F1"/>
    <w:rsid w:val="007B5C31"/>
    <w:rsid w:val="008B426C"/>
    <w:rsid w:val="00921A84"/>
    <w:rsid w:val="009418A4"/>
    <w:rsid w:val="0096445D"/>
    <w:rsid w:val="0099300E"/>
    <w:rsid w:val="009C6257"/>
    <w:rsid w:val="00A903C4"/>
    <w:rsid w:val="00AC7EED"/>
    <w:rsid w:val="00B03C95"/>
    <w:rsid w:val="00B40468"/>
    <w:rsid w:val="00C5460C"/>
    <w:rsid w:val="00D02AD5"/>
    <w:rsid w:val="00DE05BB"/>
    <w:rsid w:val="00EE0A5A"/>
    <w:rsid w:val="00F170AF"/>
    <w:rsid w:val="00F41641"/>
    <w:rsid w:val="00FA2857"/>
    <w:rsid w:val="00FD45C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1AF1"/>
  <w15:chartTrackingRefBased/>
  <w15:docId w15:val="{C16993FC-0E95-432F-8F75-FABEDD6A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D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DF1"/>
  </w:style>
  <w:style w:type="paragraph" w:styleId="Footer">
    <w:name w:val="footer"/>
    <w:basedOn w:val="Normal"/>
    <w:link w:val="FooterChar"/>
    <w:uiPriority w:val="99"/>
    <w:unhideWhenUsed/>
    <w:rsid w:val="004C2D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DF1"/>
  </w:style>
  <w:style w:type="character" w:styleId="Hyperlink">
    <w:name w:val="Hyperlink"/>
    <w:basedOn w:val="DefaultParagraphFont"/>
    <w:uiPriority w:val="99"/>
    <w:unhideWhenUsed/>
    <w:rsid w:val="004C2DF1"/>
    <w:rPr>
      <w:color w:val="0000FF"/>
      <w:u w:val="single"/>
    </w:rPr>
  </w:style>
  <w:style w:type="character" w:styleId="UnresolvedMention">
    <w:name w:val="Unresolved Mention"/>
    <w:basedOn w:val="DefaultParagraphFont"/>
    <w:uiPriority w:val="99"/>
    <w:semiHidden/>
    <w:unhideWhenUsed/>
    <w:rsid w:val="004D6F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598211">
      <w:bodyDiv w:val="1"/>
      <w:marLeft w:val="0"/>
      <w:marRight w:val="0"/>
      <w:marTop w:val="0"/>
      <w:marBottom w:val="0"/>
      <w:divBdr>
        <w:top w:val="none" w:sz="0" w:space="0" w:color="auto"/>
        <w:left w:val="none" w:sz="0" w:space="0" w:color="auto"/>
        <w:bottom w:val="none" w:sz="0" w:space="0" w:color="auto"/>
        <w:right w:val="none" w:sz="0" w:space="0" w:color="auto"/>
      </w:divBdr>
    </w:div>
    <w:div w:id="154420681">
      <w:bodyDiv w:val="1"/>
      <w:marLeft w:val="0"/>
      <w:marRight w:val="0"/>
      <w:marTop w:val="0"/>
      <w:marBottom w:val="0"/>
      <w:divBdr>
        <w:top w:val="none" w:sz="0" w:space="0" w:color="auto"/>
        <w:left w:val="none" w:sz="0" w:space="0" w:color="auto"/>
        <w:bottom w:val="none" w:sz="0" w:space="0" w:color="auto"/>
        <w:right w:val="none" w:sz="0" w:space="0" w:color="auto"/>
      </w:divBdr>
    </w:div>
    <w:div w:id="657655682">
      <w:bodyDiv w:val="1"/>
      <w:marLeft w:val="0"/>
      <w:marRight w:val="0"/>
      <w:marTop w:val="0"/>
      <w:marBottom w:val="0"/>
      <w:divBdr>
        <w:top w:val="none" w:sz="0" w:space="0" w:color="auto"/>
        <w:left w:val="none" w:sz="0" w:space="0" w:color="auto"/>
        <w:bottom w:val="none" w:sz="0" w:space="0" w:color="auto"/>
        <w:right w:val="none" w:sz="0" w:space="0" w:color="auto"/>
      </w:divBdr>
      <w:divsChild>
        <w:div w:id="1221356576">
          <w:marLeft w:val="0"/>
          <w:marRight w:val="0"/>
          <w:marTop w:val="0"/>
          <w:marBottom w:val="0"/>
          <w:divBdr>
            <w:top w:val="none" w:sz="0" w:space="0" w:color="auto"/>
            <w:left w:val="none" w:sz="0" w:space="0" w:color="auto"/>
            <w:bottom w:val="none" w:sz="0" w:space="0" w:color="auto"/>
            <w:right w:val="none" w:sz="0" w:space="0" w:color="auto"/>
          </w:divBdr>
          <w:divsChild>
            <w:div w:id="1839230634">
              <w:marLeft w:val="0"/>
              <w:marRight w:val="0"/>
              <w:marTop w:val="180"/>
              <w:marBottom w:val="0"/>
              <w:divBdr>
                <w:top w:val="none" w:sz="0" w:space="0" w:color="auto"/>
                <w:left w:val="none" w:sz="0" w:space="0" w:color="auto"/>
                <w:bottom w:val="none" w:sz="0" w:space="0" w:color="auto"/>
                <w:right w:val="none" w:sz="0" w:space="0" w:color="auto"/>
              </w:divBdr>
              <w:divsChild>
                <w:div w:id="540556495">
                  <w:marLeft w:val="0"/>
                  <w:marRight w:val="0"/>
                  <w:marTop w:val="0"/>
                  <w:marBottom w:val="0"/>
                  <w:divBdr>
                    <w:top w:val="none" w:sz="0" w:space="0" w:color="auto"/>
                    <w:left w:val="none" w:sz="0" w:space="0" w:color="auto"/>
                    <w:bottom w:val="none" w:sz="0" w:space="0" w:color="auto"/>
                    <w:right w:val="none" w:sz="0" w:space="0" w:color="auto"/>
                  </w:divBdr>
                </w:div>
              </w:divsChild>
            </w:div>
            <w:div w:id="2850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8518">
      <w:bodyDiv w:val="1"/>
      <w:marLeft w:val="0"/>
      <w:marRight w:val="0"/>
      <w:marTop w:val="0"/>
      <w:marBottom w:val="0"/>
      <w:divBdr>
        <w:top w:val="none" w:sz="0" w:space="0" w:color="auto"/>
        <w:left w:val="none" w:sz="0" w:space="0" w:color="auto"/>
        <w:bottom w:val="none" w:sz="0" w:space="0" w:color="auto"/>
        <w:right w:val="none" w:sz="0" w:space="0" w:color="auto"/>
      </w:divBdr>
      <w:divsChild>
        <w:div w:id="1142045376">
          <w:marLeft w:val="0"/>
          <w:marRight w:val="0"/>
          <w:marTop w:val="0"/>
          <w:marBottom w:val="0"/>
          <w:divBdr>
            <w:top w:val="none" w:sz="0" w:space="0" w:color="auto"/>
            <w:left w:val="none" w:sz="0" w:space="0" w:color="auto"/>
            <w:bottom w:val="none" w:sz="0" w:space="0" w:color="auto"/>
            <w:right w:val="none" w:sz="0" w:space="0" w:color="auto"/>
          </w:divBdr>
          <w:divsChild>
            <w:div w:id="1670786824">
              <w:marLeft w:val="0"/>
              <w:marRight w:val="0"/>
              <w:marTop w:val="180"/>
              <w:marBottom w:val="0"/>
              <w:divBdr>
                <w:top w:val="none" w:sz="0" w:space="0" w:color="auto"/>
                <w:left w:val="none" w:sz="0" w:space="0" w:color="auto"/>
                <w:bottom w:val="none" w:sz="0" w:space="0" w:color="auto"/>
                <w:right w:val="none" w:sz="0" w:space="0" w:color="auto"/>
              </w:divBdr>
              <w:divsChild>
                <w:div w:id="480077847">
                  <w:marLeft w:val="0"/>
                  <w:marRight w:val="0"/>
                  <w:marTop w:val="0"/>
                  <w:marBottom w:val="0"/>
                  <w:divBdr>
                    <w:top w:val="none" w:sz="0" w:space="0" w:color="auto"/>
                    <w:left w:val="none" w:sz="0" w:space="0" w:color="auto"/>
                    <w:bottom w:val="none" w:sz="0" w:space="0" w:color="auto"/>
                    <w:right w:val="none" w:sz="0" w:space="0" w:color="auto"/>
                  </w:divBdr>
                </w:div>
              </w:divsChild>
            </w:div>
            <w:div w:id="14324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2903">
      <w:bodyDiv w:val="1"/>
      <w:marLeft w:val="0"/>
      <w:marRight w:val="0"/>
      <w:marTop w:val="0"/>
      <w:marBottom w:val="0"/>
      <w:divBdr>
        <w:top w:val="none" w:sz="0" w:space="0" w:color="auto"/>
        <w:left w:val="none" w:sz="0" w:space="0" w:color="auto"/>
        <w:bottom w:val="none" w:sz="0" w:space="0" w:color="auto"/>
        <w:right w:val="none" w:sz="0" w:space="0" w:color="auto"/>
      </w:divBdr>
    </w:div>
    <w:div w:id="1294868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britannica.com/topic/Australopithecus"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en.wikipedia.org/wiki/Applied_art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enetic_engineerin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en.wikipedia.org/wiki/Stone_tool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hyperlink" Target="http://www.cbsua.edu.ph" TargetMode="External"/><Relationship Id="rId1" Type="http://schemas.openxmlformats.org/officeDocument/2006/relationships/image" Target="media/image4.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galvez</dc:creator>
  <cp:keywords/>
  <dc:description/>
  <cp:lastModifiedBy>vincent galvez</cp:lastModifiedBy>
  <cp:revision>2</cp:revision>
  <dcterms:created xsi:type="dcterms:W3CDTF">2024-09-04T14:11:00Z</dcterms:created>
  <dcterms:modified xsi:type="dcterms:W3CDTF">2024-09-04T14:11:00Z</dcterms:modified>
</cp:coreProperties>
</file>