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firstLine="0"/>
        <w:jc w:val="left"/>
      </w:pPr>
      <w:bookmarkStart w:id="0" w:name="bookmark0"/>
      <w:r>
        <w:rPr>
          <w:color w:val="000000"/>
          <w:spacing w:val="0"/>
          <w:w w:val="100"/>
          <w:position w:val="0"/>
          <w:shd w:val="clear" w:color="auto" w:fill="auto"/>
          <w:lang w:val="en-US" w:eastAsia="en-US" w:bidi="en-US"/>
        </w:rPr>
        <w:t>The Impact of Gender on Caries Prevalence and Risk Assessment</w:t>
      </w:r>
      <w:bookmarkEnd w:id="0"/>
    </w:p>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Esperanza Angeles Martinez-Mier, </w:t>
      </w:r>
      <w:r>
        <w:rPr>
          <w:smallCaps/>
          <w:color w:val="000000"/>
          <w:spacing w:val="0"/>
          <w:w w:val="100"/>
          <w:position w:val="0"/>
          <w:sz w:val="18"/>
          <w:szCs w:val="18"/>
          <w:shd w:val="clear" w:color="auto" w:fill="auto"/>
          <w:lang w:val="en-US" w:eastAsia="en-US" w:bidi="en-US"/>
        </w:rPr>
        <w:t>dds, msd,</w:t>
      </w:r>
      <w:r>
        <w:rPr>
          <w:color w:val="000000"/>
          <w:spacing w:val="0"/>
          <w:w w:val="100"/>
          <w:position w:val="0"/>
          <w:sz w:val="18"/>
          <w:szCs w:val="18"/>
          <w:shd w:val="clear" w:color="auto" w:fill="auto"/>
          <w:lang w:val="en-US" w:eastAsia="en-US" w:bidi="en-US"/>
        </w:rPr>
        <w:t xml:space="preserve"> </w:t>
      </w:r>
      <w:r>
        <w:rPr>
          <w:color w:val="110B57"/>
          <w:spacing w:val="0"/>
          <w:w w:val="100"/>
          <w:position w:val="0"/>
          <w:sz w:val="18"/>
          <w:szCs w:val="18"/>
          <w:shd w:val="clear" w:color="auto" w:fill="auto"/>
          <w:lang w:val="en-US" w:eastAsia="en-US" w:bidi="en-US"/>
        </w:rPr>
        <w:t>PhD</w:t>
      </w:r>
      <w:r>
        <w:rPr>
          <w:color w:val="110B57"/>
          <w:spacing w:val="0"/>
          <w:w w:val="100"/>
          <w:position w:val="0"/>
          <w:sz w:val="18"/>
          <w:szCs w:val="18"/>
          <w:shd w:val="clear" w:color="auto" w:fill="auto"/>
          <w:vertAlign w:val="superscript"/>
          <w:lang w:val="en-US" w:eastAsia="en-US" w:bidi="en-US"/>
        </w:rPr>
        <w:t>a</w:t>
      </w:r>
      <w:r>
        <w:rPr>
          <w:color w:val="110B57"/>
          <w:spacing w:val="0"/>
          <w:w w:val="100"/>
          <w:position w:val="0"/>
          <w:sz w:val="18"/>
          <w:szCs w:val="18"/>
          <w:shd w:val="clear" w:color="auto" w:fill="auto"/>
          <w:lang w:val="en-US" w:eastAsia="en-US" w:bidi="en-US"/>
        </w:rPr>
        <w:t>'</w:t>
      </w:r>
      <w:r>
        <w:rPr>
          <w:color w:val="110B57"/>
          <w:spacing w:val="0"/>
          <w:w w:val="100"/>
          <w:position w:val="0"/>
          <w:sz w:val="18"/>
          <w:szCs w:val="18"/>
          <w:shd w:val="clear" w:color="auto" w:fill="auto"/>
          <w:vertAlign w:val="superscript"/>
          <w:lang w:val="en-US" w:eastAsia="en-US" w:bidi="en-US"/>
        </w:rPr>
        <w:t>b</w:t>
      </w:r>
      <w:r>
        <w:rPr>
          <w:color w:val="110B57"/>
          <w:spacing w:val="0"/>
          <w:w w:val="100"/>
          <w:position w:val="0"/>
          <w:sz w:val="18"/>
          <w:szCs w:val="18"/>
          <w:shd w:val="clear" w:color="auto" w:fill="auto"/>
          <w:lang w:val="en-US" w:eastAsia="en-US" w:bidi="en-US"/>
        </w:rPr>
        <w:t>'* *,</w:t>
      </w:r>
    </w:p>
    <w:p>
      <w:pPr>
        <w:pStyle w:val="Style4"/>
        <w:keepNext w:val="0"/>
        <w:keepLines w:val="0"/>
        <w:widowControl w:val="0"/>
        <w:shd w:val="clear" w:color="auto" w:fill="auto"/>
        <w:bidi w:val="0"/>
        <w:spacing w:before="0" w:after="4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Andrea Ferreira Zandona, </w:t>
      </w:r>
      <w:r>
        <w:rPr>
          <w:smallCaps/>
          <w:color w:val="110B57"/>
          <w:spacing w:val="0"/>
          <w:w w:val="100"/>
          <w:position w:val="0"/>
          <w:sz w:val="18"/>
          <w:szCs w:val="18"/>
          <w:shd w:val="clear" w:color="auto" w:fill="auto"/>
          <w:lang w:val="en-US" w:eastAsia="en-US" w:bidi="en-US"/>
        </w:rPr>
        <w:t xml:space="preserve">dds, </w:t>
      </w:r>
      <w:r>
        <w:rPr>
          <w:smallCaps/>
          <w:color w:val="000000"/>
          <w:spacing w:val="0"/>
          <w:w w:val="100"/>
          <w:position w:val="0"/>
          <w:sz w:val="18"/>
          <w:szCs w:val="18"/>
          <w:shd w:val="clear" w:color="auto" w:fill="auto"/>
          <w:lang w:val="en-US" w:eastAsia="en-US" w:bidi="en-US"/>
        </w:rPr>
        <w:t>msd,</w:t>
      </w:r>
      <w:r>
        <w:rPr>
          <w:color w:val="000000"/>
          <w:spacing w:val="0"/>
          <w:w w:val="100"/>
          <w:position w:val="0"/>
          <w:sz w:val="18"/>
          <w:szCs w:val="18"/>
          <w:shd w:val="clear" w:color="auto" w:fill="auto"/>
          <w:lang w:val="en-US" w:eastAsia="en-US" w:bidi="en-US"/>
        </w:rPr>
        <w:t xml:space="preserve"> </w:t>
      </w:r>
      <w:r>
        <w:rPr>
          <w:color w:val="110B57"/>
          <w:spacing w:val="0"/>
          <w:w w:val="100"/>
          <w:position w:val="0"/>
          <w:sz w:val="18"/>
          <w:szCs w:val="18"/>
          <w:shd w:val="clear" w:color="auto" w:fill="auto"/>
          <w:lang w:val="en-US" w:eastAsia="en-US" w:bidi="en-US"/>
        </w:rPr>
        <w:t>PhD</w:t>
      </w:r>
      <w:r>
        <w:rPr>
          <w:color w:val="110B57"/>
          <w:spacing w:val="0"/>
          <w:w w:val="100"/>
          <w:position w:val="0"/>
          <w:sz w:val="18"/>
          <w:szCs w:val="18"/>
          <w:shd w:val="clear" w:color="auto" w:fill="auto"/>
          <w:vertAlign w:val="superscript"/>
          <w:lang w:val="en-US" w:eastAsia="en-US" w:bidi="en-US"/>
        </w:rPr>
        <w:t>c</w:t>
      </w:r>
      <w:r>
        <w:rPr>
          <w:color w:val="110B57"/>
          <w:spacing w:val="0"/>
          <w:w w:val="100"/>
          <w:position w:val="0"/>
          <w:sz w:val="12"/>
          <w:szCs w:val="12"/>
          <w:shd w:val="clear" w:color="auto" w:fill="auto"/>
          <w:lang w:val="en-US" w:eastAsia="en-US" w:bidi="en-US"/>
        </w:rPr>
        <w:t>'</w:t>
      </w:r>
      <w:r>
        <w:rPr>
          <w:color w:val="110B57"/>
          <w:spacing w:val="0"/>
          <w:w w:val="100"/>
          <w:position w:val="0"/>
          <w:sz w:val="18"/>
          <w:szCs w:val="18"/>
          <w:shd w:val="clear" w:color="auto" w:fill="auto"/>
          <w:vertAlign w:val="superscript"/>
          <w:lang w:val="en-US" w:eastAsia="en-US" w:bidi="en-US"/>
        </w:rPr>
        <w:t>d</w:t>
      </w:r>
      <w:r>
        <w:rPr>
          <w:color w:val="110B57"/>
          <w:spacing w:val="0"/>
          <w:w w:val="100"/>
          <w:position w:val="0"/>
          <w:sz w:val="18"/>
          <w:szCs w:val="18"/>
          <w:shd w:val="clear" w:color="auto" w:fill="auto"/>
          <w:lang w:val="en-US" w:eastAsia="en-US" w:bidi="en-US"/>
        </w:rPr>
        <w:t>'</w:t>
      </w:r>
      <w:r>
        <w:rPr>
          <w:color w:val="110B57"/>
          <w:spacing w:val="0"/>
          <w:w w:val="100"/>
          <w:position w:val="0"/>
          <w:sz w:val="18"/>
          <w:szCs w:val="18"/>
          <w:shd w:val="clear" w:color="auto" w:fill="auto"/>
          <w:vertAlign w:val="superscript"/>
          <w:lang w:val="en-US" w:eastAsia="en-US" w:bidi="en-US"/>
        </w:rPr>
        <w:t>e</w:t>
      </w:r>
    </w:p>
    <w:p>
      <w:pPr>
        <w:pStyle w:val="Style11"/>
        <w:keepNext w:val="0"/>
        <w:keepLines w:val="0"/>
        <w:widowControl w:val="0"/>
        <w:shd w:val="clear" w:color="auto" w:fill="auto"/>
        <w:bidi w:val="0"/>
        <w:spacing w:before="0" w:after="80"/>
        <w:ind w:left="0" w:right="0" w:firstLine="140"/>
        <w:jc w:val="both"/>
      </w:pPr>
      <w:r>
        <w:rPr>
          <w:b/>
          <w:bCs/>
          <w:color w:val="000000"/>
          <w:spacing w:val="0"/>
          <w:w w:val="100"/>
          <w:position w:val="0"/>
          <w:shd w:val="clear" w:color="auto" w:fill="auto"/>
          <w:lang w:val="en-US" w:eastAsia="en-US" w:bidi="en-US"/>
        </w:rPr>
        <w:t>KEYWORDS</w:t>
      </w:r>
    </w:p>
    <w:p>
      <w:pPr>
        <w:pStyle w:val="Style4"/>
        <w:keepNext w:val="0"/>
        <w:keepLines w:val="0"/>
        <w:widowControl w:val="0"/>
        <w:numPr>
          <w:ilvl w:val="0"/>
          <w:numId w:val="1"/>
        </w:numPr>
        <w:shd w:val="clear" w:color="auto" w:fill="auto"/>
        <w:tabs>
          <w:tab w:pos="323" w:val="left"/>
        </w:tabs>
        <w:bidi w:val="0"/>
        <w:spacing w:before="0" w:after="400" w:line="240" w:lineRule="auto"/>
        <w:ind w:left="0" w:right="0" w:firstLine="140"/>
        <w:jc w:val="both"/>
      </w:pPr>
      <w:r>
        <w:rPr>
          <w:color w:val="000000"/>
          <w:spacing w:val="0"/>
          <w:w w:val="100"/>
          <w:position w:val="0"/>
          <w:shd w:val="clear" w:color="auto" w:fill="auto"/>
          <w:lang w:val="en-US" w:eastAsia="en-US" w:bidi="en-US"/>
        </w:rPr>
        <w:t>Dental caries • Risk assessment • Risk management • Gender disparities</w:t>
      </w:r>
    </w:p>
    <w:p>
      <w:pPr>
        <w:pStyle w:val="Style11"/>
        <w:keepNext w:val="0"/>
        <w:keepLines w:val="0"/>
        <w:widowControl w:val="0"/>
        <w:shd w:val="clear" w:color="auto" w:fill="auto"/>
        <w:bidi w:val="0"/>
        <w:spacing w:before="0" w:after="140"/>
        <w:ind w:left="0" w:right="0" w:firstLine="140"/>
        <w:jc w:val="both"/>
      </w:pPr>
      <w:r>
        <w:rPr>
          <w:b/>
          <w:bCs/>
          <w:color w:val="000000"/>
          <w:spacing w:val="0"/>
          <w:w w:val="100"/>
          <w:position w:val="0"/>
          <w:shd w:val="clear" w:color="auto" w:fill="auto"/>
          <w:lang w:val="en-US" w:eastAsia="en-US" w:bidi="en-US"/>
        </w:rPr>
        <w:t>KEY POINTS</w:t>
      </w:r>
    </w:p>
    <w:p>
      <w:pPr>
        <w:pStyle w:val="Style11"/>
        <w:keepNext w:val="0"/>
        <w:keepLines w:val="0"/>
        <w:widowControl w:val="0"/>
        <w:numPr>
          <w:ilvl w:val="0"/>
          <w:numId w:val="1"/>
        </w:numPr>
        <w:shd w:val="clear" w:color="auto" w:fill="auto"/>
        <w:tabs>
          <w:tab w:pos="323" w:val="left"/>
        </w:tabs>
        <w:bidi w:val="0"/>
        <w:spacing w:before="0" w:after="0" w:line="266" w:lineRule="auto"/>
        <w:ind w:left="280" w:right="0" w:hanging="140"/>
        <w:jc w:val="both"/>
      </w:pPr>
      <w:r>
        <w:rPr>
          <w:color w:val="000000"/>
          <w:spacing w:val="0"/>
          <w:w w:val="100"/>
          <w:position w:val="0"/>
          <w:shd w:val="clear" w:color="auto" w:fill="auto"/>
          <w:lang w:val="en-US" w:eastAsia="en-US" w:bidi="en-US"/>
        </w:rPr>
        <w:t>A gender gap created by biologic and cultural influences, including behavioral and dietary variations, places women at a disadvantage in oral health.</w:t>
      </w:r>
    </w:p>
    <w:p>
      <w:pPr>
        <w:pStyle w:val="Style11"/>
        <w:keepNext w:val="0"/>
        <w:keepLines w:val="0"/>
        <w:widowControl w:val="0"/>
        <w:numPr>
          <w:ilvl w:val="0"/>
          <w:numId w:val="1"/>
        </w:numPr>
        <w:shd w:val="clear" w:color="auto" w:fill="auto"/>
        <w:tabs>
          <w:tab w:pos="323" w:val="left"/>
        </w:tabs>
        <w:bidi w:val="0"/>
        <w:spacing w:before="0" w:after="0" w:line="262" w:lineRule="auto"/>
        <w:ind w:left="280" w:right="0" w:hanging="140"/>
        <w:jc w:val="both"/>
      </w:pPr>
      <w:r>
        <w:rPr>
          <w:color w:val="000000"/>
          <w:spacing w:val="0"/>
          <w:w w:val="100"/>
          <w:position w:val="0"/>
          <w:shd w:val="clear" w:color="auto" w:fill="auto"/>
          <w:lang w:val="en-US" w:eastAsia="en-US" w:bidi="en-US"/>
        </w:rPr>
        <w:t>Cultural and social differences between men and women influence their oral health status by affecting their exposure to risk factors and shaping their access to protective factors and care.</w:t>
      </w:r>
    </w:p>
    <w:p>
      <w:pPr>
        <w:pStyle w:val="Style11"/>
        <w:keepNext w:val="0"/>
        <w:keepLines w:val="0"/>
        <w:widowControl w:val="0"/>
        <w:numPr>
          <w:ilvl w:val="0"/>
          <w:numId w:val="1"/>
        </w:numPr>
        <w:shd w:val="clear" w:color="auto" w:fill="auto"/>
        <w:tabs>
          <w:tab w:pos="323" w:val="left"/>
        </w:tabs>
        <w:bidi w:val="0"/>
        <w:spacing w:before="0" w:after="0" w:line="262" w:lineRule="auto"/>
        <w:ind w:left="280" w:right="0" w:hanging="140"/>
        <w:jc w:val="both"/>
      </w:pPr>
      <w:r>
        <w:rPr>
          <w:color w:val="000000"/>
          <w:spacing w:val="0"/>
          <w:w w:val="100"/>
          <w:position w:val="0"/>
          <w:shd w:val="clear" w:color="auto" w:fill="auto"/>
          <w:lang w:val="en-US" w:eastAsia="en-US" w:bidi="en-US"/>
        </w:rPr>
        <w:t>The large biologic differences between men and women and their relationship to oral health have not been sufficiently studied.</w:t>
      </w:r>
    </w:p>
    <w:p>
      <w:pPr>
        <w:pStyle w:val="Style11"/>
        <w:keepNext w:val="0"/>
        <w:keepLines w:val="0"/>
        <w:widowControl w:val="0"/>
        <w:numPr>
          <w:ilvl w:val="0"/>
          <w:numId w:val="1"/>
        </w:numPr>
        <w:shd w:val="clear" w:color="auto" w:fill="auto"/>
        <w:tabs>
          <w:tab w:pos="323" w:val="left"/>
        </w:tabs>
        <w:bidi w:val="0"/>
        <w:spacing w:before="0" w:after="480" w:line="266" w:lineRule="auto"/>
        <w:ind w:left="280" w:right="0" w:hanging="140"/>
        <w:jc w:val="both"/>
      </w:pPr>
      <w:r>
        <w:rPr>
          <w:color w:val="000000"/>
          <w:spacing w:val="0"/>
          <w:w w:val="100"/>
          <w:position w:val="0"/>
          <w:shd w:val="clear" w:color="auto" w:fill="auto"/>
          <w:lang w:val="en-US" w:eastAsia="en-US" w:bidi="en-US"/>
        </w:rPr>
        <w:t>There is a definite lack of evidence in regard to gender differences and dental caries. Therefore, there is a need to develop the evidence necessary to meet the oral health needs of both women and men.</w:t>
      </w:r>
    </w:p>
    <w:p>
      <w:pPr>
        <w:pStyle w:val="Style11"/>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INTRODUCTION</w:t>
      </w:r>
    </w:p>
    <w:p>
      <w:pPr>
        <w:pStyle w:val="Style11"/>
        <w:keepNext w:val="0"/>
        <w:keepLines w:val="0"/>
        <w:widowControl w:val="0"/>
        <w:shd w:val="clear" w:color="auto" w:fill="auto"/>
        <w:bidi w:val="0"/>
        <w:spacing w:before="0" w:after="12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Disease Description</w:t>
      </w:r>
    </w:p>
    <w:p>
      <w:pPr>
        <w:pStyle w:val="Style4"/>
        <w:keepNext w:val="0"/>
        <w:keepLines w:val="0"/>
        <w:widowControl w:val="0"/>
        <w:shd w:val="clear" w:color="auto" w:fill="auto"/>
        <w:bidi w:val="0"/>
        <w:spacing w:before="0" w:after="140" w:line="271" w:lineRule="auto"/>
        <w:ind w:left="0" w:right="0" w:firstLine="0"/>
        <w:jc w:val="left"/>
      </w:pPr>
      <w:r>
        <w:rPr>
          <w:color w:val="000000"/>
          <w:spacing w:val="0"/>
          <w:w w:val="100"/>
          <w:position w:val="0"/>
          <w:shd w:val="clear" w:color="auto" w:fill="auto"/>
          <w:lang w:val="en-US" w:eastAsia="en-US" w:bidi="en-US"/>
        </w:rPr>
        <w:t xml:space="preserve">See </w:t>
      </w:r>
      <w:r>
        <w:rPr>
          <w:b/>
          <w:bCs/>
          <w:color w:val="110B57"/>
          <w:spacing w:val="0"/>
          <w:w w:val="100"/>
          <w:position w:val="0"/>
          <w:sz w:val="16"/>
          <w:szCs w:val="16"/>
          <w:shd w:val="clear" w:color="auto" w:fill="auto"/>
          <w:lang w:val="en-US" w:eastAsia="en-US" w:bidi="en-US"/>
        </w:rPr>
        <w:t xml:space="preserve">Box 1 </w:t>
      </w:r>
      <w:r>
        <w:rPr>
          <w:color w:val="000000"/>
          <w:spacing w:val="0"/>
          <w:w w:val="100"/>
          <w:position w:val="0"/>
          <w:shd w:val="clear" w:color="auto" w:fill="auto"/>
          <w:lang w:val="en-US" w:eastAsia="en-US" w:bidi="en-US"/>
        </w:rPr>
        <w:t>for a description of dental caries.</w:t>
      </w:r>
    </w:p>
    <w:p>
      <w:pPr>
        <w:pStyle w:val="Style4"/>
        <w:keepNext w:val="0"/>
        <w:keepLines w:val="0"/>
        <w:widowControl w:val="0"/>
        <w:shd w:val="clear" w:color="auto" w:fill="auto"/>
        <w:bidi w:val="0"/>
        <w:spacing w:before="0" w:after="10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Risk Factors for Dental Caries</w:t>
      </w:r>
    </w:p>
    <w:p>
      <w:pPr>
        <w:pStyle w:val="Style4"/>
        <w:keepNext w:val="0"/>
        <w:keepLines w:val="0"/>
        <w:widowControl w:val="0"/>
        <w:shd w:val="clear" w:color="auto" w:fill="auto"/>
        <w:bidi w:val="0"/>
        <w:spacing w:before="0" w:after="280" w:line="271" w:lineRule="auto"/>
        <w:ind w:left="0" w:right="0" w:firstLine="0"/>
        <w:jc w:val="both"/>
      </w:pPr>
      <w:r>
        <w:rPr>
          <w:color w:val="000000"/>
          <w:spacing w:val="0"/>
          <w:w w:val="100"/>
          <w:position w:val="0"/>
          <w:shd w:val="clear" w:color="auto" w:fill="auto"/>
          <w:lang w:val="en-US" w:eastAsia="en-US" w:bidi="en-US"/>
        </w:rPr>
        <w:t>The World Health Organization (WHO) defines risk as the probability of an adverse event or a factor that can raise this probability.</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Thus, identifying the risk factors</w:t>
      </w:r>
    </w:p>
    <w:p>
      <w:pPr>
        <w:pStyle w:val="Style11"/>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Funding sources: Dr Martinez-Mier: Delta Dental, Glaxo Smith Klein, HRSA, IUPUI CSL. Dr Ferreira Zandona: IUPUI CSL, NIDCR, Glaxo Smith Klein, NIEHS.</w:t>
      </w:r>
    </w:p>
    <w:p>
      <w:pPr>
        <w:pStyle w:val="Style11"/>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Conflict of interest: None.</w:t>
      </w:r>
    </w:p>
    <w:p>
      <w:pPr>
        <w:pStyle w:val="Style11"/>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Fluoride Research Program, Indiana University School of Dentistry, 415 Lansing Street, Indianapolis, IN 46202, USA; </w:t>
      </w: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Department of Preventive and Community Dentistry, Binational/ Cross-Cultural Health Enhancement Center, Oral Health Research Institute, Indiana University School of Dentistry, 415 Lansing Street, Indianapolis, IN 46202, USA;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Graduate MSD/MS Preventive Dentistry Program, Indiana University School of Dentistry, 415 Lansing Street, Indianapolis, IN 46202, USA; </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Early Caries Research Program, Indiana University School of Dentistry, 415 Lansing Street, Indianapolis, IN 46202, USA; </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Department of Preventive and Community Dentistry, Oral Health Research Institute, Indiana University School of Dentistry, 415 Lansing Street, Indianapolis, IN 46202, USA</w:t>
      </w:r>
    </w:p>
    <w:p>
      <w:pPr>
        <w:pStyle w:val="Style11"/>
        <w:keepNext w:val="0"/>
        <w:keepLines w:val="0"/>
        <w:widowControl w:val="0"/>
        <w:shd w:val="clear" w:color="auto" w:fill="auto"/>
        <w:bidi w:val="0"/>
        <w:spacing w:before="0" w:after="120"/>
        <w:ind w:left="0" w:right="0" w:firstLine="140"/>
        <w:jc w:val="both"/>
      </w:pPr>
      <w:r>
        <w:rPr>
          <w:color w:val="000000"/>
          <w:spacing w:val="0"/>
          <w:w w:val="100"/>
          <w:position w:val="0"/>
          <w:shd w:val="clear" w:color="auto" w:fill="auto"/>
          <w:lang w:val="en-US" w:eastAsia="en-US" w:bidi="en-US"/>
        </w:rPr>
        <w:t xml:space="preserve">* Corresponding author. Department of Preventive and Community Dentistry, Oral Health Research Institute, Indiana University School of Dentistry, 415 Lansing Street, Indianapolis, IN. </w:t>
      </w:r>
      <w:r>
        <w:rPr>
          <w:i/>
          <w:iCs/>
          <w:color w:val="000000"/>
          <w:spacing w:val="0"/>
          <w:w w:val="100"/>
          <w:position w:val="0"/>
          <w:shd w:val="clear" w:color="auto" w:fill="auto"/>
          <w:lang w:val="en-US" w:eastAsia="en-US" w:bidi="en-US"/>
        </w:rPr>
        <w:t>E-mail address:</w:t>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esmartin@iu.edu</w:t>
      </w:r>
    </w:p>
    <w:p>
      <w:pPr>
        <w:pStyle w:val="Style11"/>
        <w:keepNext w:val="0"/>
        <w:keepLines w:val="0"/>
        <w:widowControl w:val="0"/>
        <w:shd w:val="clear" w:color="auto" w:fill="auto"/>
        <w:bidi w:val="0"/>
        <w:spacing w:before="0" w:after="0"/>
        <w:ind w:left="0" w:right="0" w:firstLine="140"/>
        <w:jc w:val="both"/>
      </w:pPr>
      <w:r>
        <w:rPr>
          <w:color w:val="000000"/>
          <w:spacing w:val="0"/>
          <w:w w:val="100"/>
          <w:position w:val="0"/>
          <w:shd w:val="clear" w:color="auto" w:fill="auto"/>
          <w:lang w:val="en-US" w:eastAsia="en-US" w:bidi="en-US"/>
        </w:rPr>
        <w:t>Dent Clin N Am 57 (2013) 301-315</w:t>
      </w:r>
    </w:p>
    <w:p>
      <w:pPr>
        <w:pStyle w:val="Style11"/>
        <w:keepNext w:val="0"/>
        <w:keepLines w:val="0"/>
        <w:widowControl w:val="0"/>
        <w:shd w:val="clear" w:color="auto" w:fill="auto"/>
        <w:bidi w:val="0"/>
        <w:spacing w:before="0" w:after="0"/>
        <w:ind w:left="0" w:right="0" w:firstLine="140"/>
        <w:jc w:val="both"/>
      </w:pPr>
      <w:r>
        <w:fldChar w:fldCharType="begin"/>
      </w:r>
      <w:r>
        <w:rPr/>
        <w:instrText> HYPERLINK "http://dx.doi.Org/10.1016/j.cden.2013.01.001dental.theclinics.com" </w:instrText>
      </w:r>
      <w:r>
        <w:fldChar w:fldCharType="separate"/>
      </w:r>
      <w:r>
        <w:rPr>
          <w:color w:val="0080FF"/>
          <w:spacing w:val="0"/>
          <w:w w:val="100"/>
          <w:position w:val="0"/>
          <w:shd w:val="clear" w:color="auto" w:fill="auto"/>
          <w:lang w:val="en-US" w:eastAsia="en-US" w:bidi="en-US"/>
        </w:rPr>
        <w:t>http://dx.doi.Org/10.1016/j.cden.2013.01.001</w:t>
      </w:r>
      <w:r>
        <w:rPr>
          <w:b/>
          <w:bCs/>
          <w:color w:val="0080FF"/>
          <w:spacing w:val="0"/>
          <w:w w:val="100"/>
          <w:position w:val="0"/>
          <w:shd w:val="clear" w:color="auto" w:fill="auto"/>
          <w:lang w:val="en-US" w:eastAsia="en-US" w:bidi="en-US"/>
        </w:rPr>
        <w:t>dental.theclinics.com</w:t>
      </w:r>
      <w:r>
        <w:fldChar w:fldCharType="end"/>
      </w:r>
    </w:p>
    <w:p>
      <w:pPr>
        <w:pStyle w:val="Style11"/>
        <w:keepNext w:val="0"/>
        <w:keepLines w:val="0"/>
        <w:widowControl w:val="0"/>
        <w:shd w:val="clear" w:color="auto" w:fill="auto"/>
        <w:bidi w:val="0"/>
        <w:spacing w:before="0" w:after="100"/>
        <w:ind w:left="0" w:right="0" w:firstLine="140"/>
        <w:jc w:val="both"/>
        <w:sectPr>
          <w:footnotePr>
            <w:pos w:val="pageBottom"/>
            <w:numFmt w:val="decimal"/>
            <w:numRestart w:val="continuous"/>
          </w:footnotePr>
          <w:pgSz w:w="8400" w:h="11900"/>
          <w:pgMar w:top="594" w:left="780" w:right="776" w:bottom="6" w:header="166" w:footer="3" w:gutter="0"/>
          <w:pgNumType w:start="1"/>
          <w:cols w:space="720"/>
          <w:noEndnote/>
          <w:rtlGutter w:val="0"/>
          <w:docGrid w:linePitch="360"/>
        </w:sectPr>
      </w:pPr>
      <w:r>
        <w:rPr>
          <w:color w:val="000000"/>
          <w:spacing w:val="0"/>
          <w:w w:val="100"/>
          <w:position w:val="0"/>
          <w:shd w:val="clear" w:color="auto" w:fill="auto"/>
          <w:lang w:val="en-US" w:eastAsia="en-US" w:bidi="en-US"/>
        </w:rPr>
        <w:t>0011-8532/13/$ - see front matter © 2013 Elsevier Inc. All rights reserved.</w:t>
      </w:r>
    </w:p>
    <w:p>
      <w:pPr>
        <w:pStyle w:val="Style11"/>
        <w:keepNext w:val="0"/>
        <w:keepLines w:val="0"/>
        <w:widowControl w:val="0"/>
        <w:shd w:val="clear" w:color="auto" w:fill="auto"/>
        <w:bidi w:val="0"/>
        <w:spacing w:before="0" w:after="0"/>
        <w:ind w:left="140" w:right="0" w:firstLine="0"/>
        <w:jc w:val="both"/>
      </w:pPr>
      <w:r>
        <w:rPr>
          <w:b/>
          <w:bCs/>
          <w:color w:val="000000"/>
          <w:spacing w:val="0"/>
          <w:w w:val="100"/>
          <w:position w:val="0"/>
          <w:shd w:val="clear" w:color="auto" w:fill="auto"/>
          <w:lang w:val="en-US" w:eastAsia="en-US" w:bidi="en-US"/>
        </w:rPr>
        <w:t>Box 1</w:t>
      </w:r>
    </w:p>
    <w:p>
      <w:pPr>
        <w:pStyle w:val="Style11"/>
        <w:keepNext w:val="0"/>
        <w:keepLines w:val="0"/>
        <w:widowControl w:val="0"/>
        <w:shd w:val="clear" w:color="auto" w:fill="auto"/>
        <w:bidi w:val="0"/>
        <w:spacing w:before="0" w:after="80"/>
        <w:ind w:left="140" w:right="0" w:firstLine="0"/>
        <w:jc w:val="both"/>
      </w:pPr>
      <w:r>
        <w:rPr>
          <w:b/>
          <w:bCs/>
          <w:color w:val="000000"/>
          <w:spacing w:val="0"/>
          <w:w w:val="100"/>
          <w:position w:val="0"/>
          <w:shd w:val="clear" w:color="auto" w:fill="auto"/>
          <w:lang w:val="en-US" w:eastAsia="en-US" w:bidi="en-US"/>
        </w:rPr>
        <w:t>Description of dental caries</w:t>
      </w:r>
    </w:p>
    <w:p>
      <w:pPr>
        <w:pStyle w:val="Style11"/>
        <w:keepNext w:val="0"/>
        <w:keepLines w:val="0"/>
        <w:widowControl w:val="0"/>
        <w:shd w:val="clear" w:color="auto" w:fill="auto"/>
        <w:bidi w:val="0"/>
        <w:spacing w:before="0" w:after="80"/>
        <w:ind w:left="140" w:right="0" w:firstLine="0"/>
        <w:jc w:val="both"/>
      </w:pPr>
      <w:r>
        <w:rPr>
          <w:color w:val="000000"/>
          <w:spacing w:val="0"/>
          <w:w w:val="100"/>
          <w:position w:val="0"/>
          <w:shd w:val="clear" w:color="auto" w:fill="auto"/>
          <w:lang w:val="en-US" w:eastAsia="en-US" w:bidi="en-US"/>
        </w:rPr>
        <w:t>Dental caries remains the most common childhood disease worldwide,</w:t>
      </w:r>
      <w:r>
        <w:rPr>
          <w:color w:val="000000"/>
          <w:spacing w:val="0"/>
          <w:w w:val="100"/>
          <w:position w:val="0"/>
          <w:shd w:val="clear" w:color="auto" w:fill="auto"/>
          <w:vertAlign w:val="superscript"/>
          <w:lang w:val="en-US" w:eastAsia="en-US" w:bidi="en-US"/>
        </w:rPr>
        <w:t>1</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disproportionally affecting women in many populations.</w:t>
      </w:r>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 Dental caries is a site-specific, multifactorial disease that results from individual biofilm composition and metabolism,</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which is influenced by several biologic factors. These biologic determinants include saliva, diet, and possibly genetic factors. At the individual or population level, multiple cultural, behavioral, and socioeconomic factors also influence caries development. Well-documented gender differences in these factors have also been reported to influence oral health status.</w:t>
      </w:r>
    </w:p>
    <w:p>
      <w:pPr>
        <w:pStyle w:val="Style11"/>
        <w:keepNext w:val="0"/>
        <w:keepLines w:val="0"/>
        <w:widowControl w:val="0"/>
        <w:shd w:val="clear" w:color="auto" w:fill="auto"/>
        <w:bidi w:val="0"/>
        <w:spacing w:before="0" w:after="540" w:line="266" w:lineRule="auto"/>
        <w:ind w:left="140" w:right="0" w:firstLine="0"/>
        <w:jc w:val="both"/>
      </w:pPr>
      <w:r>
        <w:rPr>
          <w:color w:val="000000"/>
          <w:spacing w:val="0"/>
          <w:w w:val="100"/>
          <w:position w:val="0"/>
          <w:shd w:val="clear" w:color="auto" w:fill="auto"/>
          <w:lang w:val="en-US" w:eastAsia="en-US" w:bidi="en-US"/>
        </w:rPr>
        <w:t>Although dental caries is multifactorial and complex, it is preventable. Fluoride and sealants have proven to prevent dental caries.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However, prevention of this disease is largely influenced by patient behaviors and attitudes as well as access to preventive dental services.</w:t>
      </w:r>
      <w:r>
        <w:rPr>
          <w:color w:val="000000"/>
          <w:spacing w:val="0"/>
          <w:w w:val="100"/>
          <w:position w:val="0"/>
          <w:shd w:val="clear" w:color="auto" w:fill="auto"/>
          <w:vertAlign w:val="superscript"/>
          <w:lang w:val="en-US" w:eastAsia="en-US" w:bidi="en-US"/>
        </w:rPr>
        <w:t>9</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that correlate to the individual burden of the disease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has been a long-standing goal. Caries management at the public health level</w:t>
      </w:r>
      <w:r>
        <w:rPr>
          <w:color w:val="000000"/>
          <w:spacing w:val="0"/>
          <w:w w:val="100"/>
          <w:position w:val="0"/>
          <w:shd w:val="clear" w:color="auto" w:fill="auto"/>
          <w:vertAlign w:val="superscript"/>
          <w:lang w:val="en-US" w:eastAsia="en-US" w:bidi="en-US"/>
        </w:rPr>
        <w:t>12-14</w:t>
      </w:r>
      <w:r>
        <w:rPr>
          <w:color w:val="000000"/>
          <w:spacing w:val="0"/>
          <w:w w:val="100"/>
          <w:position w:val="0"/>
          <w:shd w:val="clear" w:color="auto" w:fill="auto"/>
          <w:lang w:val="en-US" w:eastAsia="en-US" w:bidi="en-US"/>
        </w:rPr>
        <w:t xml:space="preserve"> or individual level</w:t>
      </w:r>
      <w:r>
        <w:rPr>
          <w:color w:val="000000"/>
          <w:spacing w:val="0"/>
          <w:w w:val="100"/>
          <w:position w:val="0"/>
          <w:shd w:val="clear" w:color="auto" w:fill="auto"/>
          <w:vertAlign w:val="superscript"/>
          <w:lang w:val="en-US" w:eastAsia="en-US" w:bidi="en-US"/>
        </w:rPr>
        <w:t>15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relies on the identification of risk factors for correct categorization of a community or an individual and appropriate policy or management plan implementation. Unfortunately, the most reliable indicator of future risk is previous caries experience,</w:t>
      </w:r>
      <w:r>
        <w:rPr>
          <w:color w:val="000000"/>
          <w:spacing w:val="0"/>
          <w:w w:val="100"/>
          <w:position w:val="0"/>
          <w:shd w:val="clear" w:color="auto" w:fill="auto"/>
          <w:vertAlign w:val="superscript"/>
          <w:lang w:val="en-US" w:eastAsia="en-US" w:bidi="en-US"/>
        </w:rPr>
        <w:t>15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which is an antithesis when the aim is prevention of the disease. There is a multitude of variables that are included in risk prediction models</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the issue is very complex because the predictive values are influenced by many factors, and it is unlikely that any individual risk factor will provide a strong predictive value.</w:t>
      </w:r>
      <w:r>
        <w:rPr>
          <w:color w:val="000000"/>
          <w:spacing w:val="0"/>
          <w:w w:val="100"/>
          <w:position w:val="0"/>
          <w:shd w:val="clear" w:color="auto" w:fill="auto"/>
          <w:vertAlign w:val="superscript"/>
          <w:lang w:val="en-US" w:eastAsia="en-US" w:bidi="en-US"/>
        </w:rPr>
        <w:t>16</w:t>
      </w:r>
    </w:p>
    <w:p>
      <w:pPr>
        <w:pStyle w:val="Style4"/>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There is evidence indicating that many caries risk factors provide a gender bias, placing women at a higher caries risk than men.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These factors may include different salivary composition and flow rate, hormonal fluctuations, dietary habits, genetic vari</w:t>
        <w:softHyphen/>
        <w:t>ations, and particular social roles among their family.</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Additionally, there are systemic diseases that have been found to be associated with caries and to have an association with the female gender.</w:t>
      </w:r>
      <w:r>
        <w:rPr>
          <w:color w:val="000000"/>
          <w:spacing w:val="0"/>
          <w:w w:val="100"/>
          <w:position w:val="0"/>
          <w:shd w:val="clear" w:color="auto" w:fill="auto"/>
          <w:vertAlign w:val="superscript"/>
          <w:lang w:val="en-US" w:eastAsia="en-US" w:bidi="en-US"/>
        </w:rPr>
        <w:t>20</w:t>
      </w:r>
    </w:p>
    <w:p>
      <w:pPr>
        <w:pStyle w:val="Style4"/>
        <w:keepNext w:val="0"/>
        <w:keepLines w:val="0"/>
        <w:widowControl w:val="0"/>
        <w:shd w:val="clear" w:color="auto" w:fill="auto"/>
        <w:bidi w:val="0"/>
        <w:spacing w:before="0" w:after="220"/>
        <w:ind w:left="0" w:right="0" w:firstLine="200"/>
        <w:jc w:val="both"/>
      </w:pPr>
      <w:r>
        <w:rPr>
          <w:color w:val="000000"/>
          <w:spacing w:val="0"/>
          <w:w w:val="100"/>
          <w:position w:val="0"/>
          <w:shd w:val="clear" w:color="auto" w:fill="auto"/>
          <w:lang w:val="en-US" w:eastAsia="en-US" w:bidi="en-US"/>
        </w:rPr>
        <w:t>Risk factors can be regarded as those that are risk indicators and those that are risk modifiers. There are risk factors related to the host (past caries experience, teeth, saliva, patient age, sociodemographic factors, behavioral factor, genetic factors), those related to the diet (type, quantity, frequency), those related to the dental biofilm (bacterial counts, genera and species, bacterial metabolism, and metagenomics), and those that are protective factors (adequate fluoride exposure, good oral hygiene, and positive dietary behaviors).</w:t>
      </w:r>
    </w:p>
    <w:p>
      <w:pPr>
        <w:pStyle w:val="Style4"/>
        <w:keepNext w:val="0"/>
        <w:keepLines w:val="0"/>
        <w:widowControl w:val="0"/>
        <w:shd w:val="clear" w:color="auto" w:fill="auto"/>
        <w:bidi w:val="0"/>
        <w:spacing w:before="0" w:after="6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Risk Factors Related to the Host</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Past caries experience</w:t>
      </w:r>
    </w:p>
    <w:p>
      <w:pPr>
        <w:pStyle w:val="Style4"/>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This predictor is the single most reliable predictor of future risk and evidence supports its inclusion in considerations of risk assessment to increase sensitivity.</w:t>
      </w:r>
      <w:r>
        <w:rPr>
          <w:color w:val="000000"/>
          <w:spacing w:val="0"/>
          <w:w w:val="100"/>
          <w:position w:val="0"/>
          <w:shd w:val="clear" w:color="auto" w:fill="auto"/>
          <w:vertAlign w:val="superscript"/>
          <w:lang w:val="en-US" w:eastAsia="en-US" w:bidi="en-US"/>
        </w:rPr>
        <w:t>21</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Epidemi</w:t>
        <w:softHyphen/>
        <w:t>ologic studies have shown a positive strong correlation between past caries experience and future caries development.</w:t>
      </w:r>
      <w:r>
        <w:rPr>
          <w:color w:val="000000"/>
          <w:spacing w:val="0"/>
          <w:w w:val="100"/>
          <w:position w:val="0"/>
          <w:shd w:val="clear" w:color="auto" w:fill="auto"/>
          <w:vertAlign w:val="superscript"/>
          <w:lang w:val="en-US" w:eastAsia="en-US" w:bidi="en-US"/>
        </w:rPr>
        <w:t>23</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presence of caries in the mother and siblings increases the risk for a young child.</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Caries prevalence in primary teeth can help predict future caries in permanent teeth.</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If young girls are found to have a higher caries prevalence,</w:t>
      </w:r>
      <w:r>
        <w:rPr>
          <w:color w:val="000000"/>
          <w:spacing w:val="0"/>
          <w:w w:val="100"/>
          <w:position w:val="0"/>
          <w:shd w:val="clear" w:color="auto" w:fill="auto"/>
          <w:vertAlign w:val="superscript"/>
          <w:lang w:val="en-US" w:eastAsia="en-US" w:bidi="en-US"/>
        </w:rPr>
        <w:t>27-29</w:t>
      </w:r>
      <w:r>
        <w:rPr>
          <w:color w:val="000000"/>
          <w:spacing w:val="0"/>
          <w:w w:val="100"/>
          <w:position w:val="0"/>
          <w:shd w:val="clear" w:color="auto" w:fill="auto"/>
          <w:lang w:val="en-US" w:eastAsia="en-US" w:bidi="en-US"/>
        </w:rPr>
        <w:t xml:space="preserve"> it can place them at a higher future risk.</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In adults, there is a moderate association between existing caries and the risk of developing root caries.</w:t>
      </w:r>
      <w:r>
        <w:rPr>
          <w:color w:val="000000"/>
          <w:spacing w:val="0"/>
          <w:w w:val="100"/>
          <w:position w:val="0"/>
          <w:shd w:val="clear" w:color="auto" w:fill="auto"/>
          <w:vertAlign w:val="superscript"/>
          <w:lang w:val="en-US" w:eastAsia="en-US" w:bidi="en-US"/>
        </w:rPr>
        <w:t>31</w:t>
      </w:r>
    </w:p>
    <w:p>
      <w:pPr>
        <w:pStyle w:val="Style4"/>
        <w:keepNext w:val="0"/>
        <w:keepLines w:val="0"/>
        <w:widowControl w:val="0"/>
        <w:shd w:val="clear" w:color="auto" w:fill="auto"/>
        <w:bidi w:val="0"/>
        <w:spacing w:before="0" w:after="0" w:line="283"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Teeth</w:t>
      </w:r>
    </w:p>
    <w:p>
      <w:pPr>
        <w:pStyle w:val="Style4"/>
        <w:keepNext w:val="0"/>
        <w:keepLines w:val="0"/>
        <w:widowControl w:val="0"/>
        <w:shd w:val="clear" w:color="auto" w:fill="auto"/>
        <w:bidi w:val="0"/>
        <w:spacing w:before="0" w:after="160" w:line="266" w:lineRule="auto"/>
        <w:ind w:left="0" w:right="0" w:firstLine="0"/>
        <w:jc w:val="both"/>
      </w:pPr>
      <w:r>
        <w:rPr>
          <w:color w:val="000000"/>
          <w:spacing w:val="0"/>
          <w:w w:val="100"/>
          <w:position w:val="0"/>
          <w:shd w:val="clear" w:color="auto" w:fill="auto"/>
          <w:lang w:val="en-US" w:eastAsia="en-US" w:bidi="en-US"/>
        </w:rPr>
        <w:t xml:space="preserve">Caries risk differs among different morphologic tooth types and between primary and permanent teeth. In permanent teeth, molars are more susceptible, followed by </w:t>
      </w:r>
      <w:r>
        <w:rPr>
          <w:color w:val="000000"/>
          <w:spacing w:val="0"/>
          <w:w w:val="100"/>
          <w:position w:val="0"/>
          <w:shd w:val="clear" w:color="auto" w:fill="auto"/>
          <w:lang w:val="en-US" w:eastAsia="en-US" w:bidi="en-US"/>
        </w:rPr>
        <w:t>premolars, incisors, and canines.</w:t>
      </w:r>
      <w:r>
        <w:rPr>
          <w:color w:val="000000"/>
          <w:spacing w:val="0"/>
          <w:w w:val="100"/>
          <w:position w:val="0"/>
          <w:shd w:val="clear" w:color="auto" w:fill="auto"/>
          <w:vertAlign w:val="superscript"/>
          <w:lang w:val="en-US" w:eastAsia="en-US" w:bidi="en-US"/>
        </w:rPr>
        <w:t>32</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Lesion progression on individual teeth also differs according to tooth type, with lesions on molars progressing faster than lesions in premolars and anterior teeth.</w:t>
      </w:r>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 In the primary dentition, in early childhood caries (ECC), anterior teeth are more susceptible.</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Occlusal surfaces are the most suscep</w:t>
        <w:softHyphen/>
        <w:t>tible surfaces to caries,</w:t>
      </w:r>
      <w:r>
        <w:rPr>
          <w:color w:val="000000"/>
          <w:spacing w:val="0"/>
          <w:w w:val="100"/>
          <w:position w:val="0"/>
          <w:shd w:val="clear" w:color="auto" w:fill="auto"/>
          <w:vertAlign w:val="superscript"/>
          <w:lang w:val="en-US" w:eastAsia="en-US" w:bidi="en-US"/>
        </w:rPr>
        <w:t>36</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 followed by approximal surfaces.</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Higher caries preva</w:t>
        <w:softHyphen/>
        <w:t>lence among girls may be explained by earlier eruption of teeth,</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hence, longer exposure of teeth to the cariogenic oral environment, although to date there is no evidence.</w:t>
      </w:r>
      <w:r>
        <w:rPr>
          <w:color w:val="000000"/>
          <w:spacing w:val="0"/>
          <w:w w:val="100"/>
          <w:position w:val="0"/>
          <w:shd w:val="clear" w:color="auto" w:fill="auto"/>
          <w:vertAlign w:val="superscript"/>
          <w:lang w:val="en-US" w:eastAsia="en-US" w:bidi="en-US"/>
        </w:rPr>
        <w:t>20</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Saliva</w:t>
      </w:r>
    </w:p>
    <w:p>
      <w:pPr>
        <w:pStyle w:val="Style4"/>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In individuals with markedly reduced salivary function, caries activity is significantly increased.</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 Unstimulated flow rates are usually more predictable of caries risk and, when significantly low, can be isolated as a dominant risk factor.</w:t>
      </w: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 However, the equa</w:t>
        <w:softHyphen/>
        <w:t>tion can be balanced and the risk altered by protecting agents, such as fluoride,</w:t>
      </w:r>
      <w:r>
        <w:rPr>
          <w:color w:val="000000"/>
          <w:spacing w:val="0"/>
          <w:w w:val="100"/>
          <w:position w:val="0"/>
          <w:shd w:val="clear" w:color="auto" w:fill="auto"/>
          <w:vertAlign w:val="superscript"/>
          <w:lang w:val="en-US" w:eastAsia="en-US" w:bidi="en-US"/>
        </w:rPr>
        <w:t xml:space="preserve">46 </w:t>
      </w:r>
      <w:r>
        <w:rPr>
          <w:color w:val="000000"/>
          <w:spacing w:val="0"/>
          <w:w w:val="100"/>
          <w:position w:val="0"/>
          <w:shd w:val="clear" w:color="auto" w:fill="auto"/>
          <w:lang w:val="en-US" w:eastAsia="en-US" w:bidi="en-US"/>
        </w:rPr>
        <w:t>because of the prolonged retention time of fluoride in the mouth and the absence of diluting and clearance functions of saliva. There is an indication that fluctuating hormone levels in women and the associated physiologic changes during events, such as puberty, menstruation, and pregnancy, alter the biochemical composition of saliva and overall saliva flow rate.</w:t>
      </w:r>
      <w:r>
        <w:rPr>
          <w:color w:val="000000"/>
          <w:spacing w:val="0"/>
          <w:w w:val="100"/>
          <w:position w:val="0"/>
          <w:shd w:val="clear" w:color="auto" w:fill="auto"/>
          <w:vertAlign w:val="superscript"/>
          <w:lang w:val="en-US" w:eastAsia="en-US" w:bidi="en-US"/>
        </w:rPr>
        <w:t>19</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 These changes would make the oral environ</w:t>
        <w:softHyphen/>
        <w:t>ment significantly more cariogenic for women than for men and provide a possible explanation of the gender differences in caries rates.</w:t>
      </w:r>
      <w:r>
        <w:rPr>
          <w:color w:val="000000"/>
          <w:spacing w:val="0"/>
          <w:w w:val="100"/>
          <w:position w:val="0"/>
          <w:shd w:val="clear" w:color="auto" w:fill="auto"/>
          <w:vertAlign w:val="superscript"/>
          <w:lang w:val="en-US" w:eastAsia="en-US" w:bidi="en-US"/>
        </w:rPr>
        <w:t>19</w:t>
      </w:r>
    </w:p>
    <w:p>
      <w:pPr>
        <w:pStyle w:val="Style11"/>
        <w:keepNext w:val="0"/>
        <w:keepLines w:val="0"/>
        <w:widowControl w:val="0"/>
        <w:shd w:val="clear" w:color="auto" w:fill="auto"/>
        <w:bidi w:val="0"/>
        <w:spacing w:before="0" w:after="0" w:line="305" w:lineRule="auto"/>
        <w:ind w:left="0" w:right="0" w:firstLine="0"/>
        <w:jc w:val="both"/>
      </w:pPr>
      <w:r>
        <w:rPr>
          <w:b/>
          <w:bCs/>
          <w:color w:val="000000"/>
          <w:spacing w:val="0"/>
          <w:w w:val="100"/>
          <w:position w:val="0"/>
          <w:shd w:val="clear" w:color="auto" w:fill="auto"/>
          <w:lang w:val="en-US" w:eastAsia="en-US" w:bidi="en-US"/>
        </w:rPr>
        <w:t>Age</w:t>
      </w:r>
    </w:p>
    <w:p>
      <w:pPr>
        <w:pStyle w:val="Style4"/>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Epidemiologic surveys of caries show an increase in caries prevalence with age. Newly erupted teeth (nonmature) are more susceptible to caries, particularly at pit and fissure sites.</w:t>
      </w:r>
      <w:r>
        <w:rPr>
          <w:color w:val="000000"/>
          <w:spacing w:val="0"/>
          <w:w w:val="100"/>
          <w:position w:val="0"/>
          <w:shd w:val="clear" w:color="auto" w:fill="auto"/>
          <w:vertAlign w:val="superscript"/>
          <w:lang w:val="en-US" w:eastAsia="en-US" w:bidi="en-US"/>
        </w:rPr>
        <w:t>48</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 The susceptibility also seems increased by the difficulty of clean</w:t>
        <w:softHyphen/>
        <w:t>ing the teeth until they have reached the occlusal plane.</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 Accordingly, children are at greatest risk at those ages when teeth have just erupted.</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 The earlier eruption pattern in girls could place them at a higher risk during teeth eruption years.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As children reach young adulthood, there is some indication that the caries incidence slows down.</w:t>
      </w: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 The elderly are particularly at a greater risk for root caries; however, elderly women are not at a particularly higher risk.</w:t>
      </w:r>
      <w:r>
        <w:rPr>
          <w:color w:val="000000"/>
          <w:spacing w:val="0"/>
          <w:w w:val="100"/>
          <w:position w:val="0"/>
          <w:shd w:val="clear" w:color="auto" w:fill="auto"/>
          <w:vertAlign w:val="superscript"/>
          <w:lang w:val="en-US" w:eastAsia="en-US" w:bidi="en-US"/>
        </w:rPr>
        <w:t>53,54</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Sociodemographic factors: race, culture, ethnicity, income, and education level</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Sociodemographic factors are seen as potential contributors to risk.</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The data are controversial; some studies have found a clear relationship</w:t>
      </w:r>
      <w:r>
        <w:rPr>
          <w:color w:val="000000"/>
          <w:spacing w:val="0"/>
          <w:w w:val="100"/>
          <w:position w:val="0"/>
          <w:shd w:val="clear" w:color="auto" w:fill="auto"/>
          <w:vertAlign w:val="superscript"/>
          <w:lang w:val="en-US" w:eastAsia="en-US" w:bidi="en-US"/>
        </w:rPr>
        <w:t>55-57</w:t>
      </w:r>
      <w:r>
        <w:rPr>
          <w:color w:val="000000"/>
          <w:spacing w:val="0"/>
          <w:w w:val="100"/>
          <w:position w:val="0"/>
          <w:shd w:val="clear" w:color="auto" w:fill="auto"/>
          <w:lang w:val="en-US" w:eastAsia="en-US" w:bidi="en-US"/>
        </w:rPr>
        <w:t xml:space="preserve"> between sociodemo</w:t>
        <w:softHyphen/>
        <w:t>graphic factors, whereas others failed to identify this relationship as significant.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It is clear that the impact depends on several variables or a combination of variables being studied, for instance, tooth surface, age, gender, and country. There are indications that race contributes to caries risk,</w:t>
      </w:r>
      <w:r>
        <w:rPr>
          <w:color w:val="000000"/>
          <w:spacing w:val="0"/>
          <w:w w:val="100"/>
          <w:position w:val="0"/>
          <w:shd w:val="clear" w:color="auto" w:fill="auto"/>
          <w:vertAlign w:val="superscript"/>
          <w:lang w:val="en-US" w:eastAsia="en-US" w:bidi="en-US"/>
        </w:rPr>
        <w:t>27,58-61</w:t>
      </w:r>
      <w:r>
        <w:rPr>
          <w:color w:val="000000"/>
          <w:spacing w:val="0"/>
          <w:w w:val="100"/>
          <w:position w:val="0"/>
          <w:shd w:val="clear" w:color="auto" w:fill="auto"/>
          <w:lang w:val="en-US" w:eastAsia="en-US" w:bidi="en-US"/>
        </w:rPr>
        <w:t xml:space="preserve"> usually associated with income and educa</w:t>
        <w:softHyphen/>
        <w:t>tion level; but few studies look at ethnicity as a variable.</w:t>
      </w:r>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 Recent data have examined genetic variations observed in different populations and their association to dental caries.</w:t>
      </w:r>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 Those in the lower-income brackets are likely to be at a higher risk for caries</w:t>
      </w:r>
      <w:r>
        <w:rPr>
          <w:color w:val="000000"/>
          <w:spacing w:val="0"/>
          <w:w w:val="100"/>
          <w:position w:val="0"/>
          <w:shd w:val="clear" w:color="auto" w:fill="auto"/>
          <w:vertAlign w:val="superscript"/>
          <w:lang w:val="en-US" w:eastAsia="en-US" w:bidi="en-US"/>
        </w:rPr>
        <w:t>56,57</w:t>
      </w:r>
      <w:r>
        <w:rPr>
          <w:color w:val="000000"/>
          <w:spacing w:val="0"/>
          <w:w w:val="100"/>
          <w:position w:val="0"/>
          <w:shd w:val="clear" w:color="auto" w:fill="auto"/>
          <w:lang w:val="en-US" w:eastAsia="en-US" w:bidi="en-US"/>
        </w:rPr>
        <w:t xml:space="preserve"> as well as those in rural areas.</w:t>
      </w: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 In children, the impact of sociodemo</w:t>
        <w:softHyphen/>
        <w:t>graphic factors on ECC differs among countries.</w:t>
      </w:r>
      <w:r>
        <w:rPr>
          <w:color w:val="000000"/>
          <w:spacing w:val="0"/>
          <w:w w:val="100"/>
          <w:position w:val="0"/>
          <w:shd w:val="clear" w:color="auto" w:fill="auto"/>
          <w:vertAlign w:val="superscript"/>
          <w:lang w:val="en-US" w:eastAsia="en-US" w:bidi="en-US"/>
        </w:rPr>
        <w:t>60,64,65</w:t>
      </w:r>
      <w:r>
        <w:rPr>
          <w:color w:val="000000"/>
          <w:spacing w:val="0"/>
          <w:w w:val="100"/>
          <w:position w:val="0"/>
          <w:shd w:val="clear" w:color="auto" w:fill="auto"/>
          <w:lang w:val="en-US" w:eastAsia="en-US" w:bidi="en-US"/>
        </w:rPr>
        <w:t xml:space="preserve"> There is some indication that sociodemographic factors are a risk factor for caries in primary teeth</w:t>
      </w:r>
      <w:r>
        <w:rPr>
          <w:color w:val="000000"/>
          <w:spacing w:val="0"/>
          <w:w w:val="100"/>
          <w:position w:val="0"/>
          <w:shd w:val="clear" w:color="auto" w:fill="auto"/>
          <w:vertAlign w:val="superscript"/>
          <w:lang w:val="en-US" w:eastAsia="en-US" w:bidi="en-US"/>
        </w:rPr>
        <w:t>66,67</w:t>
      </w:r>
      <w:r>
        <w:rPr>
          <w:color w:val="000000"/>
          <w:spacing w:val="0"/>
          <w:w w:val="100"/>
          <w:position w:val="0"/>
          <w:shd w:val="clear" w:color="auto" w:fill="auto"/>
          <w:lang w:val="en-US" w:eastAsia="en-US" w:bidi="en-US"/>
        </w:rPr>
        <w:t xml:space="preserve"> but not on permanent teeth.</w:t>
      </w:r>
      <w:r>
        <w:rPr>
          <w:color w:val="000000"/>
          <w:spacing w:val="0"/>
          <w:w w:val="100"/>
          <w:position w:val="0"/>
          <w:shd w:val="clear" w:color="auto" w:fill="auto"/>
          <w:vertAlign w:val="superscript"/>
          <w:lang w:val="en-US" w:eastAsia="en-US" w:bidi="en-US"/>
        </w:rPr>
        <w:t>68</w:t>
      </w:r>
    </w:p>
    <w:p>
      <w:pPr>
        <w:pStyle w:val="Style4"/>
        <w:keepNext w:val="0"/>
        <w:keepLines w:val="0"/>
        <w:widowControl w:val="0"/>
        <w:shd w:val="clear" w:color="auto" w:fill="auto"/>
        <w:bidi w:val="0"/>
        <w:spacing w:before="0" w:after="160"/>
        <w:ind w:left="0" w:right="0" w:firstLine="200"/>
        <w:jc w:val="both"/>
      </w:pPr>
      <w:r>
        <w:rPr>
          <w:color w:val="000000"/>
          <w:spacing w:val="0"/>
          <w:w w:val="100"/>
          <w:position w:val="0"/>
          <w:shd w:val="clear" w:color="auto" w:fill="auto"/>
          <w:lang w:val="en-US" w:eastAsia="en-US" w:bidi="en-US"/>
        </w:rPr>
        <w:t>The issue of gender is controversial. In children, girls were found to have a higher risk for caries,</w:t>
      </w:r>
      <w:r>
        <w:rPr>
          <w:color w:val="000000"/>
          <w:spacing w:val="0"/>
          <w:w w:val="100"/>
          <w:position w:val="0"/>
          <w:shd w:val="clear" w:color="auto" w:fill="auto"/>
          <w:vertAlign w:val="superscript"/>
          <w:lang w:val="en-US" w:eastAsia="en-US" w:bidi="en-US"/>
        </w:rPr>
        <w:t>27-29</w:t>
      </w:r>
      <w:r>
        <w:rPr>
          <w:color w:val="000000"/>
          <w:spacing w:val="0"/>
          <w:w w:val="100"/>
          <w:position w:val="0"/>
          <w:shd w:val="clear" w:color="auto" w:fill="auto"/>
          <w:lang w:val="en-US" w:eastAsia="en-US" w:bidi="en-US"/>
        </w:rPr>
        <w:t xml:space="preserve"> whereas others have found it to be a modifier,</w:t>
      </w:r>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 and yet others found boys to have a higher or similar risk.</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adults, white men have been found to be at a higher risk for root caries,</w:t>
      </w:r>
      <w:r>
        <w:rPr>
          <w:color w:val="000000"/>
          <w:spacing w:val="0"/>
          <w:w w:val="100"/>
          <w:position w:val="0"/>
          <w:shd w:val="clear" w:color="auto" w:fill="auto"/>
          <w:vertAlign w:val="superscript"/>
          <w:lang w:val="en-US" w:eastAsia="en-US" w:bidi="en-US"/>
        </w:rPr>
        <w:t>53,54</w:t>
      </w:r>
      <w:r>
        <w:rPr>
          <w:color w:val="000000"/>
          <w:spacing w:val="0"/>
          <w:w w:val="100"/>
          <w:position w:val="0"/>
          <w:shd w:val="clear" w:color="auto" w:fill="auto"/>
          <w:lang w:val="en-US" w:eastAsia="en-US" w:bidi="en-US"/>
        </w:rPr>
        <w:t xml:space="preserve"> whereas studies on other tooth surfaces have either found no effect of gender on caries risk</w:t>
      </w:r>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 or found women to be at a higher </w:t>
      </w:r>
      <w:r>
        <w:rPr>
          <w:color w:val="000000"/>
          <w:spacing w:val="0"/>
          <w:w w:val="100"/>
          <w:position w:val="0"/>
          <w:shd w:val="clear" w:color="auto" w:fill="auto"/>
          <w:lang w:val="en-US" w:eastAsia="en-US" w:bidi="en-US"/>
        </w:rPr>
        <w:t>risk.</w:t>
      </w:r>
      <w:r>
        <w:rPr>
          <w:color w:val="000000"/>
          <w:spacing w:val="0"/>
          <w:w w:val="100"/>
          <w:position w:val="0"/>
          <w:shd w:val="clear" w:color="auto" w:fill="auto"/>
          <w:vertAlign w:val="superscript"/>
          <w:lang w:val="en-US" w:eastAsia="en-US" w:bidi="en-US"/>
        </w:rPr>
        <w:t>3</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110B57"/>
          <w:spacing w:val="0"/>
          <w:w w:val="100"/>
          <w:position w:val="0"/>
          <w:shd w:val="clear" w:color="auto" w:fill="auto"/>
          <w:vertAlign w:val="superscript"/>
          <w:lang w:val="en-US" w:eastAsia="en-US" w:bidi="en-US"/>
        </w:rPr>
        <w:t>9</w:t>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likely that the culture-based division of labor and gender-based dietary preferences play a role in the gender bias on caries risk.</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Genome-wide association studies have found caries susceptible and caries protective loci, some of which are X-linked, that influence variation in taste, saliva, and enamel proteins, affecting the oral environment and the microstructure of enamel, which may partly explain gender differences in caries.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Because of the complexity of the data related to sociodemo</w:t>
        <w:softHyphen/>
        <w:t>graphic factors in caries risk assessment and management, they should be consid</w:t>
        <w:softHyphen/>
        <w:t>ered as a modifier or potential contributor to risk.</w:t>
      </w:r>
      <w:r>
        <w:rPr>
          <w:color w:val="000000"/>
          <w:spacing w:val="0"/>
          <w:w w:val="100"/>
          <w:position w:val="0"/>
          <w:shd w:val="clear" w:color="auto" w:fill="auto"/>
          <w:vertAlign w:val="superscript"/>
          <w:lang w:val="en-US" w:eastAsia="en-US" w:bidi="en-US"/>
        </w:rPr>
        <w:t>22</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71</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Behavior</w:t>
      </w:r>
    </w:p>
    <w:p>
      <w:pPr>
        <w:pStyle w:val="Style4"/>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Positive oral health attitudes and behaviors have been associated with decreased caries prevalence.</w:t>
      </w:r>
      <w:r>
        <w:rPr>
          <w:color w:val="000000"/>
          <w:spacing w:val="0"/>
          <w:w w:val="100"/>
          <w:position w:val="0"/>
          <w:shd w:val="clear" w:color="auto" w:fill="auto"/>
          <w:vertAlign w:val="superscript"/>
          <w:lang w:val="en-US" w:eastAsia="en-US" w:bidi="en-US"/>
        </w:rPr>
        <w:t>72-74</w:t>
      </w:r>
      <w:r>
        <w:rPr>
          <w:color w:val="000000"/>
          <w:spacing w:val="0"/>
          <w:w w:val="100"/>
          <w:position w:val="0"/>
          <w:shd w:val="clear" w:color="auto" w:fill="auto"/>
          <w:lang w:val="en-US" w:eastAsia="en-US" w:bidi="en-US"/>
        </w:rPr>
        <w:t xml:space="preserve"> Positive oral health behaviors are regular tooth brushing, regular use of fluorides, and consumption of little or no sugar.</w:t>
      </w:r>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 However, there are concerns about the reliability of measuring behavior, and mostly behavioral variables are not found to be good predictors of caries risk.</w:t>
      </w:r>
      <w:r>
        <w:rPr>
          <w:color w:val="000000"/>
          <w:spacing w:val="0"/>
          <w:w w:val="100"/>
          <w:position w:val="0"/>
          <w:shd w:val="clear" w:color="auto" w:fill="auto"/>
          <w:vertAlign w:val="superscript"/>
          <w:lang w:val="en-US" w:eastAsia="en-US" w:bidi="en-US"/>
        </w:rPr>
        <w:t>75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 There is a tendency by anthro</w:t>
        <w:softHyphen/>
        <w:t>pologists to favor explanations of the increased caries risk in women to factors involving behavior, including sexual division of labor and women's domestic role in food production.</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There are suggestions that higher caries prevalence among women could be caused by easier access to food supplies and frequent snacking during food preparation</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and by behaviors related to access to dental care.</w:t>
      </w:r>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 In certain countries, the gender difference in oral health seems to involve social and reli</w:t>
        <w:softHyphen/>
        <w:t>gious causes, such as son preference, ritual fasting, and dietary restrictions during pregnancy.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p>
    <w:p>
      <w:pPr>
        <w:pStyle w:val="Style4"/>
        <w:keepNext w:val="0"/>
        <w:keepLines w:val="0"/>
        <w:widowControl w:val="0"/>
        <w:shd w:val="clear" w:color="auto" w:fill="auto"/>
        <w:bidi w:val="0"/>
        <w:spacing w:before="0" w:after="6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Risk Factors Related to the Diet</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Diet</w:t>
      </w:r>
    </w:p>
    <w:p>
      <w:pPr>
        <w:pStyle w:val="Style4"/>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Diet plays an important role in dental caries. There is a large body of evidence linking frequent consumption of fermentable carbohydrates and caries prevalence. Historical studies have linked the shift from lower to higher sugar consumption to an increase in dental caries prevalence.</w:t>
      </w:r>
      <w:r>
        <w:rPr>
          <w:color w:val="000000"/>
          <w:spacing w:val="0"/>
          <w:w w:val="100"/>
          <w:position w:val="0"/>
          <w:shd w:val="clear" w:color="auto" w:fill="auto"/>
          <w:vertAlign w:val="superscript"/>
          <w:lang w:val="en-US" w:eastAsia="en-US" w:bidi="en-US"/>
        </w:rPr>
        <w:t>77</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 The classic Vipeholm study demonstrated the relation</w:t>
        <w:softHyphen/>
        <w:t>ship between an increase in sugar consumption and the different types of sugars to an increment in dental caries.</w:t>
      </w:r>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 More recent data compiled from 90 countries examining sugar consumption and dental caries in 12-year-old children related an increase in decay/missing/filled (DMFT) scores with sugar consumption.</w:t>
      </w:r>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 Sucrose is considered the most cariogenic sugar because it can form glucan,</w:t>
      </w:r>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 which enables bacterial adhesion to the teeth and restricts diffusion acid and buffers in the plaque.</w:t>
      </w:r>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 However, in industrialized nations, the sugar-caries relationship is not always found, suggesting that other factors, for instance, other aspects of diet, exposure to fluoride, and genetic effects, need to be considered as explanatory.</w:t>
      </w:r>
      <w:r>
        <w:rPr>
          <w:color w:val="000000"/>
          <w:spacing w:val="0"/>
          <w:w w:val="100"/>
          <w:position w:val="0"/>
          <w:shd w:val="clear" w:color="auto" w:fill="auto"/>
          <w:vertAlign w:val="superscript"/>
          <w:lang w:val="en-US" w:eastAsia="en-US" w:bidi="en-US"/>
        </w:rPr>
        <w:t>80,83,84</w:t>
      </w:r>
      <w:r>
        <w:rPr>
          <w:color w:val="000000"/>
          <w:spacing w:val="0"/>
          <w:w w:val="100"/>
          <w:position w:val="0"/>
          <w:shd w:val="clear" w:color="auto" w:fill="auto"/>
          <w:lang w:val="en-US" w:eastAsia="en-US" w:bidi="en-US"/>
        </w:rPr>
        <w:t xml:space="preserve"> Some foods, such as milk and milk products, provide a protective effect.</w:t>
      </w:r>
      <w:r>
        <w:rPr>
          <w:color w:val="000000"/>
          <w:spacing w:val="0"/>
          <w:w w:val="100"/>
          <w:position w:val="0"/>
          <w:shd w:val="clear" w:color="auto" w:fill="auto"/>
          <w:vertAlign w:val="superscript"/>
          <w:lang w:val="en-US" w:eastAsia="en-US" w:bidi="en-US"/>
        </w:rPr>
        <w:t>85,86</w:t>
      </w:r>
      <w:r>
        <w:rPr>
          <w:color w:val="000000"/>
          <w:spacing w:val="0"/>
          <w:w w:val="100"/>
          <w:position w:val="0"/>
          <w:shd w:val="clear" w:color="auto" w:fill="auto"/>
          <w:lang w:val="en-US" w:eastAsia="en-US" w:bidi="en-US"/>
        </w:rPr>
        <w:t xml:space="preserve"> In children, gender differences in food tastes does not corroborate with gender differences in caries rates because boys have been reported to prefer sugary foods,</w:t>
      </w:r>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 but preferences may be influenced by the mother's preferences</w:t>
      </w:r>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 and culture.</w:t>
      </w:r>
      <w:r>
        <w:rPr>
          <w:color w:val="000000"/>
          <w:spacing w:val="0"/>
          <w:w w:val="100"/>
          <w:position w:val="0"/>
          <w:shd w:val="clear" w:color="auto" w:fill="auto"/>
          <w:vertAlign w:val="superscript"/>
          <w:lang w:val="en-US" w:eastAsia="en-US" w:bidi="en-US"/>
        </w:rPr>
        <w:t>89,90</w:t>
      </w:r>
      <w:r>
        <w:rPr>
          <w:color w:val="000000"/>
          <w:spacing w:val="0"/>
          <w:w w:val="100"/>
          <w:position w:val="0"/>
          <w:shd w:val="clear" w:color="auto" w:fill="auto"/>
          <w:lang w:val="en-US" w:eastAsia="en-US" w:bidi="en-US"/>
        </w:rPr>
        <w:t xml:space="preserve"> In adults, women have been reported to prefer carbohydrates and sugary foods,</w:t>
      </w:r>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 although no gender difference has been reported in the frequency of consumption of sugary snacks.</w:t>
      </w:r>
      <w:r>
        <w:rPr>
          <w:color w:val="000000"/>
          <w:spacing w:val="0"/>
          <w:w w:val="100"/>
          <w:position w:val="0"/>
          <w:shd w:val="clear" w:color="auto" w:fill="auto"/>
          <w:vertAlign w:val="superscript"/>
          <w:lang w:val="en-US" w:eastAsia="en-US" w:bidi="en-US"/>
        </w:rPr>
        <w:t>92</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93</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color w:val="000000"/>
          <w:spacing w:val="0"/>
          <w:w w:val="100"/>
          <w:position w:val="0"/>
          <w:sz w:val="15"/>
          <w:szCs w:val="15"/>
          <w:shd w:val="clear" w:color="auto" w:fill="auto"/>
          <w:lang w:val="en-US" w:eastAsia="en-US" w:bidi="en-US"/>
        </w:rPr>
        <w:t xml:space="preserve">ECC </w:t>
      </w:r>
      <w:r>
        <w:rPr>
          <w:b/>
          <w:bCs/>
          <w:i/>
          <w:iCs/>
          <w:color w:val="000000"/>
          <w:spacing w:val="0"/>
          <w:w w:val="100"/>
          <w:position w:val="0"/>
          <w:sz w:val="16"/>
          <w:szCs w:val="16"/>
          <w:shd w:val="clear" w:color="auto" w:fill="auto"/>
          <w:lang w:val="en-US" w:eastAsia="en-US" w:bidi="en-US"/>
        </w:rPr>
        <w:t>and baby bottle tooth decay</w:t>
      </w:r>
    </w:p>
    <w:p>
      <w:pPr>
        <w:pStyle w:val="Style4"/>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distinct clinical presentation of ECC has not been consistently associated with poor feeding practices.</w:t>
      </w:r>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 Studies have been inconclusive in associating prolonged bottle use, use of the bottle at bedtime,</w:t>
      </w:r>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 the contents of the bottle,</w:t>
      </w:r>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 or nursing ad libitum</w:t>
      </w:r>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 with caries risk.</w:t>
      </w:r>
    </w:p>
    <w:p>
      <w:pPr>
        <w:pStyle w:val="Style4"/>
        <w:keepNext w:val="0"/>
        <w:keepLines w:val="0"/>
        <w:widowControl w:val="0"/>
        <w:shd w:val="clear" w:color="auto" w:fill="auto"/>
        <w:bidi w:val="0"/>
        <w:spacing w:before="0" w:after="6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Risk Factors Related to the Dental Biofilm</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Microbiological counts</w:t>
      </w:r>
    </w:p>
    <w:p>
      <w:pPr>
        <w:pStyle w:val="Style4"/>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 xml:space="preserve">Despite the univariate associations of </w:t>
      </w:r>
      <w:r>
        <w:rPr>
          <w:i/>
          <w:iCs/>
          <w:color w:val="000000"/>
          <w:spacing w:val="0"/>
          <w:w w:val="100"/>
          <w:position w:val="0"/>
          <w:shd w:val="clear" w:color="auto" w:fill="auto"/>
          <w:lang w:val="en-US" w:eastAsia="en-US" w:bidi="en-US"/>
        </w:rPr>
        <w:t>Streptococcus mutans</w:t>
      </w:r>
      <w:r>
        <w:rPr>
          <w:color w:val="000000"/>
          <w:spacing w:val="0"/>
          <w:w w:val="100"/>
          <w:position w:val="0"/>
          <w:shd w:val="clear" w:color="auto" w:fill="auto"/>
          <w:lang w:val="en-US" w:eastAsia="en-US" w:bidi="en-US"/>
        </w:rPr>
        <w:t xml:space="preserve"> counts and lactobacilli levels with caries prevalence,</w:t>
      </w:r>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 the correlation with future risk is weak.</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There have been many findings indicating an association of microbial counts and caries in children with differing levels of confidence,</w:t>
      </w:r>
      <w:r>
        <w:rPr>
          <w:color w:val="000000"/>
          <w:spacing w:val="0"/>
          <w:w w:val="100"/>
          <w:position w:val="0"/>
          <w:shd w:val="clear" w:color="auto" w:fill="auto"/>
          <w:vertAlign w:val="superscript"/>
          <w:lang w:val="en-US" w:eastAsia="en-US" w:bidi="en-US"/>
        </w:rPr>
        <w:t>95</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 although this association was not found in root caries.</w:t>
      </w:r>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 The accuracy of salivary tests for mutans streptococci in predicting future caries in the whole population is less than 20% to 50%.</w:t>
      </w:r>
      <w:r>
        <w:rPr>
          <w:color w:val="110B57"/>
          <w:spacing w:val="0"/>
          <w:w w:val="100"/>
          <w:position w:val="0"/>
          <w:shd w:val="clear" w:color="auto" w:fill="auto"/>
          <w:vertAlign w:val="superscript"/>
          <w:lang w:val="en-US" w:eastAsia="en-US" w:bidi="en-US"/>
        </w:rPr>
        <w:t>99</w:t>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populations with low caries prevalence, the caries predictability of microbiological tests is further decreased.</w:t>
      </w:r>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 Lactobacilli microbiological tests are even less sensitive at predicting caries than the mutans tests.</w:t>
      </w:r>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 There have not been reported gender differences in bacterial counts.</w:t>
      </w:r>
      <w:r>
        <w:rPr>
          <w:color w:val="000000"/>
          <w:spacing w:val="0"/>
          <w:w w:val="100"/>
          <w:position w:val="0"/>
          <w:shd w:val="clear" w:color="auto" w:fill="auto"/>
          <w:vertAlign w:val="superscript"/>
          <w:lang w:val="en-US" w:eastAsia="en-US" w:bidi="en-US"/>
        </w:rPr>
        <w:t>102-105</w:t>
      </w:r>
    </w:p>
    <w:p>
      <w:pPr>
        <w:pStyle w:val="Style4"/>
        <w:keepNext w:val="0"/>
        <w:keepLines w:val="0"/>
        <w:widowControl w:val="0"/>
        <w:shd w:val="clear" w:color="auto" w:fill="auto"/>
        <w:bidi w:val="0"/>
        <w:spacing w:before="0" w:after="6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Protective Factors</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Oral hygiene</w:t>
      </w:r>
    </w:p>
    <w:p>
      <w:pPr>
        <w:pStyle w:val="Style4"/>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Although caries might be reduced by the mechanical removal of plaque, the evidence that tooth brushing reduces caries is weak; effectiveness of mechanical cleaning alone is hard to evaluate because tooth brushing is usually done using fluoridated tooth</w:t>
        <w:softHyphen/>
        <w:t>paste.</w:t>
      </w:r>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 Additionally, most patients do not remove it effectively.</w:t>
      </w:r>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 There is evidence that any condition that affects the patients' ability to maintain good oral hygiene are positively associated with caries risk.</w:t>
      </w: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Girls tend to have significantly higher scores than boys for desire to improve oral care and toothbrushing.</w:t>
      </w:r>
      <w:r>
        <w:rPr>
          <w:color w:val="000000"/>
          <w:spacing w:val="0"/>
          <w:w w:val="100"/>
          <w:position w:val="0"/>
          <w:shd w:val="clear" w:color="auto" w:fill="auto"/>
          <w:vertAlign w:val="superscript"/>
          <w:lang w:val="en-US" w:eastAsia="en-US" w:bidi="en-US"/>
        </w:rPr>
        <w:t>107-109</w:t>
      </w:r>
    </w:p>
    <w:p>
      <w:pPr>
        <w:pStyle w:val="Style4"/>
        <w:keepNext w:val="0"/>
        <w:keepLines w:val="0"/>
        <w:widowControl w:val="0"/>
        <w:shd w:val="clear" w:color="auto" w:fill="auto"/>
        <w:bidi w:val="0"/>
        <w:spacing w:before="0" w:after="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Fluoride exposure</w:t>
      </w:r>
    </w:p>
    <w:p>
      <w:pPr>
        <w:pStyle w:val="Style4"/>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Fluoride in various forms is significant evidence of being efficacious on the prevention of dental caries.</w:t>
      </w:r>
      <w:r>
        <w:rPr>
          <w:color w:val="000000"/>
          <w:spacing w:val="0"/>
          <w:w w:val="100"/>
          <w:position w:val="0"/>
          <w:shd w:val="clear" w:color="auto" w:fill="auto"/>
          <w:vertAlign w:val="superscript"/>
          <w:lang w:val="en-US" w:eastAsia="en-US" w:bidi="en-US"/>
        </w:rPr>
        <w:t>110-122</w:t>
      </w:r>
      <w:r>
        <w:rPr>
          <w:color w:val="000000"/>
          <w:spacing w:val="0"/>
          <w:w w:val="100"/>
          <w:position w:val="0"/>
          <w:shd w:val="clear" w:color="auto" w:fill="auto"/>
          <w:lang w:val="en-US" w:eastAsia="en-US" w:bidi="en-US"/>
        </w:rPr>
        <w:t xml:space="preserve"> Fluoride's main mechanism of action is posteruptive, control</w:t>
        <w:softHyphen/>
        <w:t>ling the initiation and progression of carious lesions by promoting remineralization of early caries lesions and reducing sound enamel demineralization.</w:t>
      </w:r>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 Differences in fluoride have been reported among racial groups; however, these differences have been described as complex and are in need of further investigation.</w:t>
      </w:r>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 xml:space="preserve"> Gender differ</w:t>
        <w:softHyphen/>
        <w:t>ences in fluoride exposure have not been correlated with differences in caries prevalence.</w:t>
      </w:r>
      <w:r>
        <w:rPr>
          <w:color w:val="000000"/>
          <w:spacing w:val="0"/>
          <w:w w:val="100"/>
          <w:position w:val="0"/>
          <w:shd w:val="clear" w:color="auto" w:fill="auto"/>
          <w:vertAlign w:val="superscript"/>
          <w:lang w:val="en-US" w:eastAsia="en-US" w:bidi="en-US"/>
        </w:rPr>
        <w:t>109</w:t>
      </w:r>
    </w:p>
    <w:p>
      <w:pPr>
        <w:pStyle w:val="Style4"/>
        <w:keepNext w:val="0"/>
        <w:keepLines w:val="0"/>
        <w:widowControl w:val="0"/>
        <w:shd w:val="clear" w:color="auto" w:fill="auto"/>
        <w:bidi w:val="0"/>
        <w:spacing w:before="0" w:after="6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Prevalence and Incidence of Dental Caries in the United States</w:t>
      </w:r>
    </w:p>
    <w:p>
      <w:pPr>
        <w:pStyle w:val="Style4"/>
        <w:keepNext w:val="0"/>
        <w:keepLines w:val="0"/>
        <w:widowControl w:val="0"/>
        <w:shd w:val="clear" w:color="auto" w:fill="auto"/>
        <w:bidi w:val="0"/>
        <w:spacing w:before="0" w:after="360" w:line="271" w:lineRule="auto"/>
        <w:ind w:left="0" w:right="0" w:firstLine="0"/>
        <w:jc w:val="both"/>
        <w:rPr>
          <w:sz w:val="16"/>
          <w:szCs w:val="16"/>
        </w:rPr>
      </w:pPr>
      <w:r>
        <w:rPr>
          <w:color w:val="000000"/>
          <w:spacing w:val="0"/>
          <w:w w:val="100"/>
          <w:position w:val="0"/>
          <w:sz w:val="17"/>
          <w:szCs w:val="17"/>
          <w:shd w:val="clear" w:color="auto" w:fill="auto"/>
          <w:lang w:val="en-US" w:eastAsia="en-US" w:bidi="en-US"/>
        </w:rPr>
        <w:t>Based on data from the National Health and Nutrition Examination Survey from 1999 to 2002,</w:t>
      </w:r>
      <w:r>
        <w:rPr>
          <w:color w:val="110B57"/>
          <w:spacing w:val="0"/>
          <w:w w:val="100"/>
          <w:position w:val="0"/>
          <w:sz w:val="17"/>
          <w:szCs w:val="17"/>
          <w:shd w:val="clear" w:color="auto" w:fill="auto"/>
          <w:vertAlign w:val="superscript"/>
          <w:lang w:val="en-US" w:eastAsia="en-US" w:bidi="en-US"/>
        </w:rPr>
        <w:t>125</w:t>
      </w:r>
      <w:r>
        <w:rPr>
          <w:color w:val="110B57"/>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mean number of caries in permanent teeth (DMFT) among children and adults in the United States is reported in </w:t>
      </w:r>
      <w:r>
        <w:rPr>
          <w:b/>
          <w:bCs/>
          <w:color w:val="110B57"/>
          <w:spacing w:val="0"/>
          <w:w w:val="100"/>
          <w:position w:val="0"/>
          <w:sz w:val="16"/>
          <w:szCs w:val="16"/>
          <w:shd w:val="clear" w:color="auto" w:fill="auto"/>
          <w:lang w:val="en-US" w:eastAsia="en-US" w:bidi="en-US"/>
        </w:rPr>
        <w:t xml:space="preserve">Tables 1 </w:t>
      </w:r>
      <w:r>
        <w:rPr>
          <w:color w:val="000000"/>
          <w:spacing w:val="0"/>
          <w:w w:val="100"/>
          <w:position w:val="0"/>
          <w:sz w:val="17"/>
          <w:szCs w:val="17"/>
          <w:shd w:val="clear" w:color="auto" w:fill="auto"/>
          <w:lang w:val="en-US" w:eastAsia="en-US" w:bidi="en-US"/>
        </w:rPr>
        <w:t xml:space="preserve">and </w:t>
      </w:r>
      <w:r>
        <w:rPr>
          <w:b/>
          <w:bCs/>
          <w:color w:val="110B57"/>
          <w:spacing w:val="0"/>
          <w:w w:val="100"/>
          <w:position w:val="0"/>
          <w:sz w:val="16"/>
          <w:szCs w:val="16"/>
          <w:shd w:val="clear" w:color="auto" w:fill="auto"/>
          <w:lang w:val="en-US" w:eastAsia="en-US" w:bidi="en-US"/>
        </w:rPr>
        <w:t>2.</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1</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Mean number of caries in permanent teeth (DMFT) among children in the United States</w:t>
      </w:r>
    </w:p>
    <w:tbl>
      <w:tblPr>
        <w:tblOverlap w:val="never"/>
        <w:jc w:val="center"/>
        <w:tblLayout w:type="fixed"/>
      </w:tblPr>
      <w:tblGrid>
        <w:gridCol w:w="1877"/>
        <w:gridCol w:w="840"/>
        <w:gridCol w:w="1565"/>
        <w:gridCol w:w="926"/>
        <w:gridCol w:w="1286"/>
      </w:tblGrid>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Age</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Mean</w:t>
            </w:r>
          </w:p>
        </w:tc>
        <w:tc>
          <w:tcPr>
            <w:tcBorders/>
            <w:shd w:val="clear" w:color="auto" w:fill="FFFFFF"/>
            <w:vAlign w:val="top"/>
          </w:tcPr>
          <w:p>
            <w:pPr>
              <w:pStyle w:val="Style35"/>
              <w:keepNext w:val="0"/>
              <w:keepLines w:val="0"/>
              <w:widowControl w:val="0"/>
              <w:shd w:val="clear" w:color="auto" w:fill="auto"/>
              <w:bidi w:val="0"/>
              <w:spacing w:before="0" w:after="0" w:line="262" w:lineRule="auto"/>
              <w:ind w:left="200" w:right="0" w:firstLine="20"/>
              <w:jc w:val="both"/>
              <w:rPr>
                <w:sz w:val="15"/>
                <w:szCs w:val="15"/>
              </w:rPr>
            </w:pPr>
            <w:r>
              <w:rPr>
                <w:b/>
                <w:bCs/>
                <w:color w:val="000000"/>
                <w:spacing w:val="0"/>
                <w:w w:val="100"/>
                <w:position w:val="0"/>
                <w:sz w:val="15"/>
                <w:szCs w:val="15"/>
                <w:shd w:val="clear" w:color="auto" w:fill="auto"/>
                <w:lang w:val="en-US" w:eastAsia="en-US" w:bidi="en-US"/>
              </w:rPr>
              <w:t>95% Confidence Interval</w:t>
            </w:r>
          </w:p>
        </w:tc>
        <w:tc>
          <w:tcPr>
            <w:tcBorders/>
            <w:shd w:val="clear" w:color="auto" w:fill="FFFFFF"/>
            <w:vAlign w:val="top"/>
          </w:tcPr>
          <w:p>
            <w:pPr>
              <w:pStyle w:val="Style35"/>
              <w:keepNext w:val="0"/>
              <w:keepLines w:val="0"/>
              <w:widowControl w:val="0"/>
              <w:shd w:val="clear" w:color="auto" w:fill="auto"/>
              <w:bidi w:val="0"/>
              <w:spacing w:before="0" w:after="0" w:line="262" w:lineRule="auto"/>
              <w:ind w:left="200" w:right="0" w:firstLine="0"/>
              <w:jc w:val="left"/>
              <w:rPr>
                <w:sz w:val="15"/>
                <w:szCs w:val="15"/>
              </w:rPr>
            </w:pPr>
            <w:r>
              <w:rPr>
                <w:b/>
                <w:bCs/>
                <w:color w:val="000000"/>
                <w:spacing w:val="0"/>
                <w:w w:val="100"/>
                <w:position w:val="0"/>
                <w:sz w:val="15"/>
                <w:szCs w:val="15"/>
                <w:shd w:val="clear" w:color="auto" w:fill="auto"/>
                <w:lang w:val="en-US" w:eastAsia="en-US" w:bidi="en-US"/>
              </w:rPr>
              <w:t>Total Sample</w:t>
            </w:r>
          </w:p>
        </w:tc>
        <w:tc>
          <w:tcPr>
            <w:tcBorders/>
            <w:shd w:val="clear" w:color="auto" w:fill="FFFFFF"/>
            <w:vAlign w:val="top"/>
          </w:tcPr>
          <w:p>
            <w:pPr>
              <w:pStyle w:val="Style35"/>
              <w:keepNext w:val="0"/>
              <w:keepLines w:val="0"/>
              <w:widowControl w:val="0"/>
              <w:shd w:val="clear" w:color="auto" w:fill="auto"/>
              <w:bidi w:val="0"/>
              <w:spacing w:before="0" w:after="0" w:line="254" w:lineRule="auto"/>
              <w:ind w:left="180" w:right="0" w:firstLine="20"/>
              <w:jc w:val="both"/>
              <w:rPr>
                <w:sz w:val="15"/>
                <w:szCs w:val="15"/>
              </w:rPr>
            </w:pPr>
            <w:r>
              <w:rPr>
                <w:b/>
                <w:bCs/>
                <w:color w:val="000000"/>
                <w:spacing w:val="0"/>
                <w:w w:val="100"/>
                <w:position w:val="0"/>
                <w:sz w:val="15"/>
                <w:szCs w:val="15"/>
                <w:shd w:val="clear" w:color="auto" w:fill="auto"/>
                <w:lang w:val="en-US" w:eastAsia="en-US" w:bidi="en-US"/>
              </w:rPr>
              <w:t>Total Weighted Population</w:t>
            </w:r>
          </w:p>
        </w:tc>
      </w:tr>
      <w:tr>
        <w:trPr>
          <w:trHeight w:val="23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20"/>
              <w:jc w:val="both"/>
              <w:rPr>
                <w:sz w:val="15"/>
                <w:szCs w:val="15"/>
              </w:rPr>
            </w:pPr>
            <w:r>
              <w:rPr>
                <w:color w:val="000000"/>
                <w:spacing w:val="0"/>
                <w:w w:val="100"/>
                <w:position w:val="0"/>
                <w:sz w:val="15"/>
                <w:szCs w:val="15"/>
                <w:shd w:val="clear" w:color="auto" w:fill="auto"/>
                <w:lang w:val="en-US" w:eastAsia="en-US" w:bidi="en-US"/>
              </w:rPr>
              <w:t>(0.35, 0.48)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2149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23 569 639</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12-15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20"/>
              <w:jc w:val="both"/>
              <w:rPr>
                <w:sz w:val="15"/>
                <w:szCs w:val="15"/>
              </w:rPr>
            </w:pPr>
            <w:r>
              <w:rPr>
                <w:color w:val="000000"/>
                <w:spacing w:val="0"/>
                <w:w w:val="100"/>
                <w:position w:val="0"/>
                <w:sz w:val="15"/>
                <w:szCs w:val="15"/>
                <w:shd w:val="clear" w:color="auto" w:fill="auto"/>
                <w:lang w:val="en-US" w:eastAsia="en-US" w:bidi="en-US"/>
              </w:rPr>
              <w:t>(1.49, 1.99)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2333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15 556 985</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20"/>
              <w:jc w:val="both"/>
              <w:rPr>
                <w:sz w:val="15"/>
                <w:szCs w:val="15"/>
              </w:rPr>
            </w:pPr>
            <w:r>
              <w:rPr>
                <w:color w:val="000000"/>
                <w:spacing w:val="0"/>
                <w:w w:val="100"/>
                <w:position w:val="0"/>
                <w:sz w:val="15"/>
                <w:szCs w:val="15"/>
                <w:shd w:val="clear" w:color="auto" w:fill="auto"/>
                <w:lang w:val="en-US" w:eastAsia="en-US" w:bidi="en-US"/>
              </w:rPr>
              <w:t>(2.98, 3.42)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2155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15 006 863</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Mean for males (6-19)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20"/>
              <w:jc w:val="both"/>
              <w:rPr>
                <w:sz w:val="15"/>
                <w:szCs w:val="15"/>
              </w:rPr>
            </w:pPr>
            <w:r>
              <w:rPr>
                <w:color w:val="000000"/>
                <w:spacing w:val="0"/>
                <w:w w:val="100"/>
                <w:position w:val="0"/>
                <w:sz w:val="15"/>
                <w:szCs w:val="15"/>
                <w:shd w:val="clear" w:color="auto" w:fill="auto"/>
                <w:lang w:val="en-US" w:eastAsia="en-US" w:bidi="en-US"/>
              </w:rPr>
              <w:t>(1.27, 1.62)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3327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27 680 453</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Mean for females (6-19)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20"/>
              <w:jc w:val="both"/>
              <w:rPr>
                <w:sz w:val="15"/>
                <w:szCs w:val="15"/>
              </w:rPr>
            </w:pPr>
            <w:r>
              <w:rPr>
                <w:color w:val="000000"/>
                <w:spacing w:val="0"/>
                <w:w w:val="100"/>
                <w:position w:val="0"/>
                <w:sz w:val="15"/>
                <w:szCs w:val="15"/>
                <w:shd w:val="clear" w:color="auto" w:fill="auto"/>
                <w:lang w:val="en-US" w:eastAsia="en-US" w:bidi="en-US"/>
              </w:rPr>
              <w:t>(1.55, 1.85)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3310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26 453 034</w:t>
            </w:r>
          </w:p>
        </w:tc>
      </w:tr>
    </w:tbl>
    <w:p>
      <w:pPr>
        <w:pStyle w:val="Style29"/>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Data from</w:t>
      </w:r>
      <w:r>
        <w:rPr>
          <w:color w:val="000000"/>
          <w:spacing w:val="0"/>
          <w:w w:val="100"/>
          <w:position w:val="0"/>
          <w:shd w:val="clear" w:color="auto" w:fill="auto"/>
          <w:lang w:val="en-US" w:eastAsia="en-US" w:bidi="en-US"/>
        </w:rPr>
        <w:t xml:space="preserve"> NIDCR/CDC. NIDCR/CDC Dental, Oral, and Craniofacial Data Resource Center. 2012. Available at:</w:t>
      </w:r>
      <w:r>
        <w:fldChar w:fldCharType="begin"/>
      </w:r>
      <w:r>
        <w:rPr/>
        <w:instrText> HYPERLINK "http://drc.hhs.gov/index.htm"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http://drc.hhs.gov/index.htm</w:t>
      </w:r>
      <w:r>
        <w:fldChar w:fldCharType="end"/>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October 2012.</w:t>
      </w:r>
    </w:p>
    <w:p>
      <w:pPr>
        <w:pStyle w:val="Style29"/>
        <w:keepNext w:val="0"/>
        <w:keepLines w:val="0"/>
        <w:widowControl w:val="0"/>
        <w:shd w:val="clear" w:color="auto" w:fill="auto"/>
        <w:bidi w:val="0"/>
        <w:spacing w:before="0" w:after="0" w:line="240" w:lineRule="auto"/>
        <w:ind w:left="5" w:right="0" w:firstLine="0"/>
        <w:jc w:val="left"/>
      </w:pPr>
      <w:r>
        <w:rPr>
          <w:b/>
          <w:bCs/>
          <w:color w:val="000000"/>
          <w:spacing w:val="0"/>
          <w:w w:val="100"/>
          <w:position w:val="0"/>
          <w:shd w:val="clear" w:color="auto" w:fill="auto"/>
          <w:lang w:val="en-US" w:eastAsia="en-US" w:bidi="en-US"/>
        </w:rPr>
        <w:t>Table 2</w:t>
      </w:r>
    </w:p>
    <w:p>
      <w:pPr>
        <w:pStyle w:val="Style29"/>
        <w:keepNext w:val="0"/>
        <w:keepLines w:val="0"/>
        <w:widowControl w:val="0"/>
        <w:shd w:val="clear" w:color="auto" w:fill="auto"/>
        <w:bidi w:val="0"/>
        <w:spacing w:before="0" w:after="0" w:line="240" w:lineRule="auto"/>
        <w:ind w:left="5" w:right="0" w:firstLine="0"/>
        <w:jc w:val="left"/>
      </w:pPr>
      <w:r>
        <w:rPr>
          <w:b/>
          <w:bCs/>
          <w:color w:val="000000"/>
          <w:spacing w:val="0"/>
          <w:w w:val="100"/>
          <w:position w:val="0"/>
          <w:shd w:val="clear" w:color="auto" w:fill="auto"/>
          <w:lang w:val="en-US" w:eastAsia="en-US" w:bidi="en-US"/>
        </w:rPr>
        <w:t>Mean number of caries in permanent teeth (DMFT) among adults in the United States</w:t>
      </w:r>
    </w:p>
    <w:tbl>
      <w:tblPr>
        <w:tblOverlap w:val="never"/>
        <w:jc w:val="center"/>
        <w:tblLayout w:type="fixed"/>
      </w:tblPr>
      <w:tblGrid>
        <w:gridCol w:w="1886"/>
        <w:gridCol w:w="854"/>
        <w:gridCol w:w="1570"/>
        <w:gridCol w:w="941"/>
        <w:gridCol w:w="1291"/>
      </w:tblGrid>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Ag</w:t>
            </w:r>
            <w:r>
              <w:rPr>
                <w:b/>
                <w:bCs/>
                <w:color w:val="000000"/>
                <w:spacing w:val="0"/>
                <w:w w:val="100"/>
                <w:position w:val="0"/>
                <w:sz w:val="15"/>
                <w:szCs w:val="15"/>
                <w:shd w:val="clear" w:color="auto" w:fill="auto"/>
                <w:vertAlign w:val="superscript"/>
                <w:lang w:val="en-US" w:eastAsia="en-US" w:bidi="en-US"/>
              </w:rPr>
              <w:t>e (</w:t>
            </w:r>
            <w:r>
              <w:rPr>
                <w:b/>
                <w:bCs/>
                <w:color w:val="000000"/>
                <w:spacing w:val="0"/>
                <w:w w:val="100"/>
                <w:position w:val="0"/>
                <w:sz w:val="15"/>
                <w:szCs w:val="15"/>
                <w:shd w:val="clear" w:color="auto" w:fill="auto"/>
                <w:lang w:val="en-US" w:eastAsia="en-US" w:bidi="en-US"/>
              </w:rPr>
              <w:t>y</w:t>
            </w:r>
            <w:r>
              <w:rPr>
                <w:b/>
                <w:bCs/>
                <w:color w:val="000000"/>
                <w:spacing w:val="0"/>
                <w:w w:val="100"/>
                <w:position w:val="0"/>
                <w:sz w:val="15"/>
                <w:szCs w:val="15"/>
                <w:shd w:val="clear" w:color="auto" w:fill="auto"/>
                <w:vertAlign w:val="superscript"/>
                <w:lang w:val="en-US" w:eastAsia="en-US" w:bidi="en-US"/>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Mean</w:t>
            </w:r>
          </w:p>
        </w:tc>
        <w:tc>
          <w:tcPr>
            <w:tcBorders/>
            <w:shd w:val="clear" w:color="auto" w:fill="FFFFFF"/>
            <w:vAlign w:val="top"/>
          </w:tcPr>
          <w:p>
            <w:pPr>
              <w:pStyle w:val="Style35"/>
              <w:keepNext w:val="0"/>
              <w:keepLines w:val="0"/>
              <w:widowControl w:val="0"/>
              <w:shd w:val="clear" w:color="auto" w:fill="auto"/>
              <w:bidi w:val="0"/>
              <w:spacing w:before="0" w:after="0" w:line="262" w:lineRule="auto"/>
              <w:ind w:left="220" w:right="0" w:firstLine="0"/>
              <w:jc w:val="both"/>
              <w:rPr>
                <w:sz w:val="15"/>
                <w:szCs w:val="15"/>
              </w:rPr>
            </w:pPr>
            <w:r>
              <w:rPr>
                <w:b/>
                <w:bCs/>
                <w:color w:val="000000"/>
                <w:spacing w:val="0"/>
                <w:w w:val="100"/>
                <w:position w:val="0"/>
                <w:sz w:val="15"/>
                <w:szCs w:val="15"/>
                <w:shd w:val="clear" w:color="auto" w:fill="auto"/>
                <w:lang w:val="en-US" w:eastAsia="en-US" w:bidi="en-US"/>
              </w:rPr>
              <w:t>95% Confidence Interval</w:t>
            </w:r>
          </w:p>
        </w:tc>
        <w:tc>
          <w:tcPr>
            <w:tcBorders/>
            <w:shd w:val="clear" w:color="auto" w:fill="FFFFFF"/>
            <w:vAlign w:val="top"/>
          </w:tcPr>
          <w:p>
            <w:pPr>
              <w:pStyle w:val="Style35"/>
              <w:keepNext w:val="0"/>
              <w:keepLines w:val="0"/>
              <w:widowControl w:val="0"/>
              <w:shd w:val="clear" w:color="auto" w:fill="auto"/>
              <w:bidi w:val="0"/>
              <w:spacing w:before="0" w:after="0" w:line="262" w:lineRule="auto"/>
              <w:ind w:left="200" w:right="0" w:firstLine="0"/>
              <w:jc w:val="left"/>
              <w:rPr>
                <w:sz w:val="15"/>
                <w:szCs w:val="15"/>
              </w:rPr>
            </w:pPr>
            <w:r>
              <w:rPr>
                <w:b/>
                <w:bCs/>
                <w:color w:val="000000"/>
                <w:spacing w:val="0"/>
                <w:w w:val="100"/>
                <w:position w:val="0"/>
                <w:sz w:val="15"/>
                <w:szCs w:val="15"/>
                <w:shd w:val="clear" w:color="auto" w:fill="auto"/>
                <w:lang w:val="en-US" w:eastAsia="en-US" w:bidi="en-US"/>
              </w:rPr>
              <w:t>Total Sample</w:t>
            </w:r>
          </w:p>
        </w:tc>
        <w:tc>
          <w:tcPr>
            <w:tcBorders/>
            <w:shd w:val="clear" w:color="auto" w:fill="FFFFFF"/>
            <w:vAlign w:val="top"/>
          </w:tcPr>
          <w:p>
            <w:pPr>
              <w:pStyle w:val="Style35"/>
              <w:keepNext w:val="0"/>
              <w:keepLines w:val="0"/>
              <w:widowControl w:val="0"/>
              <w:shd w:val="clear" w:color="auto" w:fill="auto"/>
              <w:bidi w:val="0"/>
              <w:spacing w:before="0" w:after="0" w:line="254" w:lineRule="auto"/>
              <w:ind w:left="180" w:right="0" w:firstLine="20"/>
              <w:jc w:val="both"/>
              <w:rPr>
                <w:sz w:val="15"/>
                <w:szCs w:val="15"/>
              </w:rPr>
            </w:pPr>
            <w:r>
              <w:rPr>
                <w:b/>
                <w:bCs/>
                <w:color w:val="000000"/>
                <w:spacing w:val="0"/>
                <w:w w:val="100"/>
                <w:position w:val="0"/>
                <w:sz w:val="15"/>
                <w:szCs w:val="15"/>
                <w:shd w:val="clear" w:color="auto" w:fill="auto"/>
                <w:lang w:val="en-US" w:eastAsia="en-US" w:bidi="en-US"/>
              </w:rPr>
              <w:t>Total Weighted Population</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20-39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(6.77, 7.52)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3149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73 758 539</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40-59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(13.03, 14.03)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2614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70 407 492</w:t>
            </w:r>
          </w:p>
        </w:tc>
      </w:tr>
      <w:tr>
        <w:trPr>
          <w:trHeight w:val="23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(19.55, 20.46)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2989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41 735 510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Mean for males (6-19)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(11.35, 12.31)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4159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89 342 776</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Mean for females (6-19)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(12.56, 13.49)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4593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20"/>
              <w:jc w:val="both"/>
              <w:rPr>
                <w:sz w:val="15"/>
                <w:szCs w:val="15"/>
              </w:rPr>
            </w:pPr>
            <w:r>
              <w:rPr>
                <w:color w:val="000000"/>
                <w:spacing w:val="0"/>
                <w:w w:val="100"/>
                <w:position w:val="0"/>
                <w:sz w:val="15"/>
                <w:szCs w:val="15"/>
                <w:shd w:val="clear" w:color="auto" w:fill="auto"/>
                <w:lang w:val="en-US" w:eastAsia="en-US" w:bidi="en-US"/>
              </w:rPr>
              <w:t>96 558 766</w:t>
            </w:r>
          </w:p>
        </w:tc>
      </w:tr>
    </w:tbl>
    <w:p>
      <w:pPr>
        <w:pStyle w:val="Style29"/>
        <w:keepNext w:val="0"/>
        <w:keepLines w:val="0"/>
        <w:widowControl w:val="0"/>
        <w:shd w:val="clear" w:color="auto" w:fill="auto"/>
        <w:bidi w:val="0"/>
        <w:spacing w:before="0" w:after="0" w:line="254" w:lineRule="auto"/>
        <w:ind w:left="0" w:right="0" w:firstLine="0"/>
        <w:jc w:val="both"/>
      </w:pPr>
      <w:r>
        <w:rPr>
          <w:i/>
          <w:iCs/>
          <w:color w:val="000000"/>
          <w:spacing w:val="0"/>
          <w:w w:val="100"/>
          <w:position w:val="0"/>
          <w:shd w:val="clear" w:color="auto" w:fill="auto"/>
          <w:lang w:val="en-US" w:eastAsia="en-US" w:bidi="en-US"/>
        </w:rPr>
        <w:t>Data from</w:t>
      </w:r>
      <w:r>
        <w:rPr>
          <w:color w:val="000000"/>
          <w:spacing w:val="0"/>
          <w:w w:val="100"/>
          <w:position w:val="0"/>
          <w:shd w:val="clear" w:color="auto" w:fill="auto"/>
          <w:lang w:val="en-US" w:eastAsia="en-US" w:bidi="en-US"/>
        </w:rPr>
        <w:t xml:space="preserve"> NIDCR/CDC. NIDCR/CDC Dental, Oral, and Craniofacial Data Resource Center. 2012, Available at:</w:t>
      </w:r>
      <w:r>
        <w:fldChar w:fldCharType="begin"/>
      </w:r>
      <w:r>
        <w:rPr/>
        <w:instrText> HYPERLINK "http://drc.hhs.gov/index.htm"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http://drc.hhs.gov/index.htm</w:t>
      </w:r>
      <w:r>
        <w:fldChar w:fldCharType="end"/>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October 2012.</w:t>
      </w:r>
    </w:p>
    <w:p>
      <w:pPr>
        <w:widowControl w:val="0"/>
        <w:spacing w:after="359" w:line="1" w:lineRule="exact"/>
      </w:pPr>
    </w:p>
    <w:p>
      <w:pPr>
        <w:pStyle w:val="Style4"/>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n-US" w:eastAsia="en-US" w:bidi="en-US"/>
        </w:rPr>
        <w:t>Dental caries in the United States is no longer a population-wide problem but it is endemic to specific population subsets. In general, dental caries disproportionally affects the poor and racial and ethnic minorities, with women suffering more from the disease than men.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However, gender differences in caries prevalence or access to treatment have been reported to be decreasing or no longer exist for some age and racial groups. For example, among 2 to 5 year olds, boys were reported to have 20.0% untreated caries from 2001 to 2004, whereas girls had 20.1 </w:t>
      </w:r>
      <w:r>
        <w:rPr>
          <w:color w:val="0D162C"/>
          <w:spacing w:val="0"/>
          <w:w w:val="100"/>
          <w:position w:val="0"/>
          <w:shd w:val="clear" w:color="auto" w:fill="auto"/>
          <w:lang w:val="en-US" w:eastAsia="en-US" w:bidi="en-US"/>
        </w:rPr>
        <w:t>%.</w:t>
      </w:r>
      <w:r>
        <w:rPr>
          <w:color w:val="0D162C"/>
          <w:spacing w:val="0"/>
          <w:w w:val="100"/>
          <w:position w:val="0"/>
          <w:shd w:val="clear" w:color="auto" w:fill="auto"/>
          <w:vertAlign w:val="superscript"/>
          <w:lang w:val="en-US" w:eastAsia="en-US" w:bidi="en-US"/>
        </w:rPr>
        <w:t>126</w:t>
      </w:r>
    </w:p>
    <w:p>
      <w:pPr>
        <w:pStyle w:val="Style4"/>
        <w:keepNext w:val="0"/>
        <w:keepLines w:val="0"/>
        <w:widowControl w:val="0"/>
        <w:shd w:val="clear" w:color="auto" w:fill="auto"/>
        <w:bidi w:val="0"/>
        <w:spacing w:before="0" w:after="80" w:line="283"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Worldwide Prevalence and Incidence of Dental Caries</w:t>
      </w:r>
    </w:p>
    <w:p>
      <w:pPr>
        <w:pStyle w:val="Style4"/>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Worldwide, dental caries continues to be the most prevalent disease of childhood, particularly in the Americas, the Eastern Mediterranean, and Southeast Asian regions. In 2003, it was estimated that 5 billion people worldwide suffered from dental caries.</w:t>
      </w:r>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 Based on the reported data, it is not always possible to discern if gender differences present global patterns. Other distinct trends in dental caries prevalence have emerged worldwide, with certain regions observing a decline in the prevalence of disease and others, mostly low-income countries, reporting a continuous increase.</w:t>
      </w:r>
    </w:p>
    <w:p>
      <w:pPr>
        <w:pStyle w:val="Style4"/>
        <w:keepNext w:val="0"/>
        <w:keepLines w:val="0"/>
        <w:widowControl w:val="0"/>
        <w:shd w:val="clear" w:color="auto" w:fill="auto"/>
        <w:bidi w:val="0"/>
        <w:spacing w:before="0" w:after="0" w:line="266" w:lineRule="auto"/>
        <w:ind w:left="0" w:right="0" w:firstLine="220"/>
        <w:jc w:val="both"/>
      </w:pPr>
      <w:r>
        <w:rPr>
          <w:color w:val="000000"/>
          <w:spacing w:val="0"/>
          <w:w w:val="100"/>
          <w:position w:val="0"/>
          <w:shd w:val="clear" w:color="auto" w:fill="auto"/>
          <w:lang w:val="en-US" w:eastAsia="en-US" w:bidi="en-US"/>
        </w:rPr>
        <w:t>However, even in countries where dental caries continues to increase, the distribu</w:t>
        <w:softHyphen/>
        <w:t>tion of disease also affects certain segments of the population disproportionately.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In general,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countries with a high-income economy, dental caries disproportionally affect the poor and racial and ethnic minorities, with women suffering more from the disease than men. In countries with middle- and low-income economies, dental caries is a highly prevalent disease often characterized by marked differences within the same country.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United States and Europe, 20% of children suffer 60% to 80% of the disease. A similarly skewed distribution is found throughout the world, with some children having none or very few caries and others having a high number.</w:t>
      </w:r>
    </w:p>
    <w:p>
      <w:pPr>
        <w:pStyle w:val="Style4"/>
        <w:keepNext w:val="0"/>
        <w:keepLines w:val="0"/>
        <w:widowControl w:val="0"/>
        <w:shd w:val="clear" w:color="auto" w:fill="auto"/>
        <w:bidi w:val="0"/>
        <w:spacing w:before="0" w:after="0" w:line="266" w:lineRule="auto"/>
        <w:ind w:left="0" w:right="0" w:firstLine="220"/>
        <w:jc w:val="both"/>
      </w:pPr>
      <w:r>
        <w:rPr>
          <w:color w:val="000000"/>
          <w:spacing w:val="0"/>
          <w:w w:val="100"/>
          <w:position w:val="0"/>
          <w:shd w:val="clear" w:color="auto" w:fill="auto"/>
          <w:lang w:val="en-US" w:eastAsia="en-US" w:bidi="en-US"/>
        </w:rPr>
        <w:t>Many epidemiologic studies conducted around the world have recorded oral health data of 12-year-old children. In many countries, this is the last age at which data can be easily obtained through the school systems. For this reason, prevalence data for children is often more accurate than that of adults, which is often based on estimates in many countries. The most commonly used index for assessing caries prevalence and treatment needs among populations has been the DMFT index.</w:t>
      </w:r>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 This index is based on subjective visual examination. Because the DMFT index does not include radiographs, it has been shown to underestimate the prevalence and treatment needs.</w:t>
      </w:r>
      <w:r>
        <w:rPr>
          <w:color w:val="000000"/>
          <w:spacing w:val="0"/>
          <w:w w:val="100"/>
          <w:position w:val="0"/>
          <w:shd w:val="clear" w:color="auto" w:fill="auto"/>
          <w:vertAlign w:val="superscript"/>
          <w:lang w:val="en-US" w:eastAsia="en-US" w:bidi="en-US"/>
        </w:rPr>
        <w:t>127</w:t>
      </w:r>
    </w:p>
    <w:p>
      <w:pPr>
        <w:pStyle w:val="Style4"/>
        <w:keepNext w:val="0"/>
        <w:keepLines w:val="0"/>
        <w:widowControl w:val="0"/>
        <w:shd w:val="clear" w:color="auto" w:fill="auto"/>
        <w:bidi w:val="0"/>
        <w:spacing w:before="0" w:after="100"/>
        <w:ind w:left="0" w:right="0" w:firstLine="220"/>
        <w:jc w:val="both"/>
      </w:pPr>
      <w:r>
        <w:rPr>
          <w:color w:val="000000"/>
          <w:spacing w:val="0"/>
          <w:w w:val="100"/>
          <w:position w:val="0"/>
          <w:shd w:val="clear" w:color="auto" w:fill="auto"/>
          <w:lang w:val="en-US" w:eastAsia="en-US" w:bidi="en-US"/>
        </w:rPr>
        <w:t>In the current article, prevalence estimates were extracted from the WHO Oral Health Country/Area Profile Project for 12-year-old children using the DMFT index.</w:t>
      </w:r>
      <w:r>
        <w:rPr>
          <w:color w:val="000000"/>
          <w:spacing w:val="0"/>
          <w:w w:val="100"/>
          <w:position w:val="0"/>
          <w:shd w:val="clear" w:color="auto" w:fill="auto"/>
          <w:vertAlign w:val="superscript"/>
          <w:lang w:val="en-US" w:eastAsia="en-US" w:bidi="en-US"/>
        </w:rPr>
        <w:t xml:space="preserve">128 </w:t>
      </w:r>
      <w:r>
        <w:rPr>
          <w:color w:val="000000"/>
          <w:spacing w:val="0"/>
          <w:w w:val="100"/>
          <w:position w:val="0"/>
          <w:shd w:val="clear" w:color="auto" w:fill="auto"/>
          <w:lang w:val="en-US" w:eastAsia="en-US" w:bidi="en-US"/>
        </w:rPr>
        <w:t xml:space="preserve">This database is updated and expanded continuously, with monthly updates. Data </w:t>
      </w:r>
      <w:r>
        <w:rPr>
          <w:color w:val="000000"/>
          <w:spacing w:val="0"/>
          <w:w w:val="100"/>
          <w:position w:val="0"/>
          <w:shd w:val="clear" w:color="auto" w:fill="auto"/>
          <w:lang w:val="en-US" w:eastAsia="en-US" w:bidi="en-US"/>
        </w:rPr>
        <w:t>ranges are presented by region; however, meaningful comparisons worldwide are not feasible mostly because of temporal differences for data collection.</w:t>
      </w:r>
    </w:p>
    <w:p>
      <w:pPr>
        <w:pStyle w:val="Style4"/>
        <w:keepNext w:val="0"/>
        <w:keepLines w:val="0"/>
        <w:widowControl w:val="0"/>
        <w:numPr>
          <w:ilvl w:val="0"/>
          <w:numId w:val="1"/>
        </w:numPr>
        <w:shd w:val="clear" w:color="auto" w:fill="auto"/>
        <w:tabs>
          <w:tab w:pos="469" w:val="left"/>
        </w:tabs>
        <w:bidi w:val="0"/>
        <w:spacing w:before="0" w:after="0"/>
        <w:ind w:left="420" w:right="0" w:hanging="160"/>
        <w:jc w:val="both"/>
      </w:pPr>
      <w:r>
        <w:rPr>
          <w:color w:val="000000"/>
          <w:spacing w:val="0"/>
          <w:w w:val="100"/>
          <w:position w:val="0"/>
          <w:shd w:val="clear" w:color="auto" w:fill="auto"/>
          <w:lang w:val="en-US" w:eastAsia="en-US" w:bidi="en-US"/>
        </w:rPr>
        <w:t>For the Americas region, data are derived from surveys conducted in 12-year-old children from 1987 (Argentina) to 2008 (El Salvador). The region is home to coun</w:t>
        <w:softHyphen/>
        <w:t>tries from low, middle, and high incomes; as such, the contrasts in caries prev</w:t>
        <w:softHyphen/>
        <w:t>alence are stark, ranging from a DMFT of 0.2 for Bermuda to 6.7 for Martinica.</w:t>
      </w:r>
    </w:p>
    <w:p>
      <w:pPr>
        <w:pStyle w:val="Style4"/>
        <w:keepNext w:val="0"/>
        <w:keepLines w:val="0"/>
        <w:widowControl w:val="0"/>
        <w:numPr>
          <w:ilvl w:val="0"/>
          <w:numId w:val="1"/>
        </w:numPr>
        <w:shd w:val="clear" w:color="auto" w:fill="auto"/>
        <w:tabs>
          <w:tab w:pos="469" w:val="left"/>
        </w:tabs>
        <w:bidi w:val="0"/>
        <w:spacing w:before="0" w:after="0"/>
        <w:ind w:left="420" w:right="0" w:hanging="160"/>
        <w:jc w:val="both"/>
      </w:pPr>
      <w:r>
        <w:rPr>
          <w:color w:val="000000"/>
          <w:spacing w:val="0"/>
          <w:w w:val="100"/>
          <w:position w:val="0"/>
          <w:shd w:val="clear" w:color="auto" w:fill="auto"/>
          <w:lang w:val="en-US" w:eastAsia="en-US" w:bidi="en-US"/>
        </w:rPr>
        <w:t>For Europe, data are derived from surveys conducted in 12-year-old children from 1985 to 1990 (Armenia, Georgia, and Kazakhstan) to 2009 to 2010 (Belgium and Croatia). The region is home to countries with middle and high incomes, with DMFTs ranging from of 0.65 for Cyprus to 4.8 for Croatia.</w:t>
      </w:r>
    </w:p>
    <w:p>
      <w:pPr>
        <w:pStyle w:val="Style4"/>
        <w:keepNext w:val="0"/>
        <w:keepLines w:val="0"/>
        <w:widowControl w:val="0"/>
        <w:numPr>
          <w:ilvl w:val="0"/>
          <w:numId w:val="1"/>
        </w:numPr>
        <w:shd w:val="clear" w:color="auto" w:fill="auto"/>
        <w:tabs>
          <w:tab w:pos="469" w:val="left"/>
        </w:tabs>
        <w:bidi w:val="0"/>
        <w:spacing w:before="0" w:after="0"/>
        <w:ind w:left="420" w:right="0" w:hanging="160"/>
        <w:jc w:val="both"/>
      </w:pPr>
      <w:r>
        <w:rPr>
          <w:color w:val="000000"/>
          <w:spacing w:val="0"/>
          <w:w w:val="100"/>
          <w:position w:val="0"/>
          <w:shd w:val="clear" w:color="auto" w:fill="auto"/>
          <w:lang w:val="en-US" w:eastAsia="en-US" w:bidi="en-US"/>
        </w:rPr>
        <w:t>For Africa, data are derived from surveys conducted in 12-year-old children from</w:t>
      </w:r>
    </w:p>
    <w:p>
      <w:pPr>
        <w:pStyle w:val="Style4"/>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1981 (Angola) to 2003 to 2004 (Nigeria), with multiple countries having never re</w:t>
        <w:softHyphen/>
        <w:t>ported or collected DMFT data nationally. The region is home to countries with low and middle incomes, with DMFTs ranging from of 0.3 for Togo and Tanzania to 4.9 for Mauritius.</w:t>
      </w:r>
    </w:p>
    <w:p>
      <w:pPr>
        <w:pStyle w:val="Style4"/>
        <w:keepNext w:val="0"/>
        <w:keepLines w:val="0"/>
        <w:widowControl w:val="0"/>
        <w:numPr>
          <w:ilvl w:val="0"/>
          <w:numId w:val="1"/>
        </w:numPr>
        <w:shd w:val="clear" w:color="auto" w:fill="auto"/>
        <w:tabs>
          <w:tab w:pos="469" w:val="left"/>
        </w:tabs>
        <w:bidi w:val="0"/>
        <w:spacing w:before="0" w:after="0"/>
        <w:ind w:left="420" w:right="0" w:hanging="160"/>
        <w:jc w:val="both"/>
      </w:pPr>
      <w:r>
        <w:rPr>
          <w:color w:val="000000"/>
          <w:spacing w:val="0"/>
          <w:w w:val="100"/>
          <w:position w:val="0"/>
          <w:shd w:val="clear" w:color="auto" w:fill="auto"/>
          <w:lang w:val="en-US" w:eastAsia="en-US" w:bidi="en-US"/>
        </w:rPr>
        <w:t>For the Eastern Mediterranean region, data are derived from surveys conducted in 12-year-old children from 1990 (Djibouti) to 2007 to 2008 (Sudan and Libya). The region is home to countries from low, middle, and high incomes, with DMFTs ranging from of 0.4 for Egypt to 5.9 for Saudi Arabia.</w:t>
      </w:r>
    </w:p>
    <w:p>
      <w:pPr>
        <w:pStyle w:val="Style4"/>
        <w:keepNext w:val="0"/>
        <w:keepLines w:val="0"/>
        <w:widowControl w:val="0"/>
        <w:numPr>
          <w:ilvl w:val="0"/>
          <w:numId w:val="1"/>
        </w:numPr>
        <w:shd w:val="clear" w:color="auto" w:fill="auto"/>
        <w:tabs>
          <w:tab w:pos="469" w:val="left"/>
        </w:tabs>
        <w:bidi w:val="0"/>
        <w:spacing w:before="0" w:after="0"/>
        <w:ind w:left="420" w:right="0" w:hanging="160"/>
        <w:jc w:val="both"/>
      </w:pPr>
      <w:r>
        <w:rPr>
          <w:color w:val="000000"/>
          <w:spacing w:val="0"/>
          <w:w w:val="100"/>
          <w:position w:val="0"/>
          <w:shd w:val="clear" w:color="auto" w:fill="auto"/>
          <w:lang w:val="en-US" w:eastAsia="en-US" w:bidi="en-US"/>
        </w:rPr>
        <w:t>For the Southeast Asia region, data are derived from surveys conducted in</w:t>
      </w:r>
    </w:p>
    <w:p>
      <w:pPr>
        <w:pStyle w:val="Style4"/>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12-year-old children from 1984 (Maldives) to 2009 (Indonesia). The region is home to countries from low and middle incomes, with DMFTs ranging from of 0.5 for Nepal to 3.9 for India.</w:t>
      </w:r>
    </w:p>
    <w:p>
      <w:pPr>
        <w:pStyle w:val="Style4"/>
        <w:keepNext w:val="0"/>
        <w:keepLines w:val="0"/>
        <w:widowControl w:val="0"/>
        <w:numPr>
          <w:ilvl w:val="0"/>
          <w:numId w:val="1"/>
        </w:numPr>
        <w:shd w:val="clear" w:color="auto" w:fill="auto"/>
        <w:tabs>
          <w:tab w:pos="469" w:val="left"/>
        </w:tabs>
        <w:bidi w:val="0"/>
        <w:spacing w:before="0" w:after="100"/>
        <w:ind w:left="420" w:right="0" w:hanging="160"/>
        <w:jc w:val="both"/>
      </w:pPr>
      <w:r>
        <w:rPr>
          <w:color w:val="000000"/>
          <w:spacing w:val="0"/>
          <w:w w:val="100"/>
          <w:position w:val="0"/>
          <w:shd w:val="clear" w:color="auto" w:fill="auto"/>
          <w:lang w:val="en-US" w:eastAsia="en-US" w:bidi="en-US"/>
        </w:rPr>
        <w:t>Finally, for the Western Pacific region, data are derived from surveys conducted in 12-year-old children from 1984 (Micronesia) to 2007 (Malaysia), with several countries having never reported or collected DMFT data nationally. The region is home to countries from low, middle, and high incomes, with DMFTs ranging from of 0.8 for Hong Kong to 4.8 for Brunei and Tokelau.</w:t>
      </w:r>
    </w:p>
    <w:p>
      <w:pPr>
        <w:pStyle w:val="Style4"/>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n-US" w:eastAsia="en-US" w:bidi="en-US"/>
        </w:rPr>
        <w:t>Dental caries has been reported to disproportionally affect women in many pop</w:t>
        <w:softHyphen/>
        <w:t xml:space="preserve">ulations around the world. The magnitude of this disparity by gender increases from childhood to adolescence and into adulthood. This difference was observed as early as 4000 </w:t>
      </w:r>
      <w:r>
        <w:rPr>
          <w:smallCaps/>
          <w:color w:val="000000"/>
          <w:spacing w:val="0"/>
          <w:w w:val="100"/>
          <w:position w:val="0"/>
          <w:shd w:val="clear" w:color="auto" w:fill="auto"/>
          <w:lang w:val="en-US" w:eastAsia="en-US" w:bidi="en-US"/>
        </w:rPr>
        <w:t>bp</w:t>
      </w:r>
      <w:r>
        <w:rPr>
          <w:smallCap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Surveys conducted in Bangladesh, Hungary, India, Nepal, Spain, Sri Lanka, and in isolated traditional Brazilian villages have reported higher caries rates in women than men.</w:t>
      </w:r>
      <w:r>
        <w:rPr>
          <w:color w:val="110B57"/>
          <w:spacing w:val="0"/>
          <w:w w:val="100"/>
          <w:position w:val="0"/>
          <w:shd w:val="clear" w:color="auto" w:fill="auto"/>
          <w:vertAlign w:val="superscript"/>
          <w:lang w:val="en-US" w:eastAsia="en-US" w:bidi="en-US"/>
        </w:rPr>
        <w:t>1</w:t>
      </w:r>
      <w:r>
        <w:rPr>
          <w:color w:val="110B57"/>
          <w:spacing w:val="0"/>
          <w:w w:val="100"/>
          <w:position w:val="0"/>
          <w:sz w:val="11"/>
          <w:szCs w:val="11"/>
          <w:shd w:val="clear" w:color="auto" w:fill="auto"/>
          <w:lang w:val="en-US" w:eastAsia="en-US" w:bidi="en-US"/>
        </w:rPr>
        <w:t>’</w:t>
      </w:r>
      <w:r>
        <w:rPr>
          <w:color w:val="110B57"/>
          <w:spacing w:val="0"/>
          <w:w w:val="100"/>
          <w:position w:val="0"/>
          <w:shd w:val="clear" w:color="auto" w:fill="auto"/>
          <w:vertAlign w:val="superscript"/>
          <w:lang w:val="en-US" w:eastAsia="en-US" w:bidi="en-US"/>
        </w:rPr>
        <w:t>6</w:t>
      </w:r>
      <w:r>
        <w:rPr>
          <w:color w:val="110B57"/>
          <w:spacing w:val="0"/>
          <w:w w:val="100"/>
          <w:position w:val="0"/>
          <w:sz w:val="11"/>
          <w:szCs w:val="11"/>
          <w:shd w:val="clear" w:color="auto" w:fill="auto"/>
          <w:lang w:val="en-US" w:eastAsia="en-US" w:bidi="en-US"/>
        </w:rPr>
        <w:t>'</w:t>
      </w:r>
      <w:r>
        <w:rPr>
          <w:color w:val="110B57"/>
          <w:spacing w:val="0"/>
          <w:w w:val="100"/>
          <w:position w:val="0"/>
          <w:shd w:val="clear" w:color="auto" w:fill="auto"/>
          <w:vertAlign w:val="superscript"/>
          <w:lang w:val="en-US" w:eastAsia="en-US" w:bidi="en-US"/>
        </w:rPr>
        <w:t>129</w:t>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Following a similar pattern as that observed for caries, tooth loss in women is greater than in men and has been linked to caries and parity. However, in a patter similar to that observed for the United States, gender inequalities have recently been reported to be decreasing or no longer exist beyond adolescence through the reproductive years.</w:t>
      </w:r>
      <w:r>
        <w:rPr>
          <w:color w:val="000000"/>
          <w:spacing w:val="0"/>
          <w:w w:val="100"/>
          <w:position w:val="0"/>
          <w:shd w:val="clear" w:color="auto" w:fill="auto"/>
          <w:vertAlign w:val="superscript"/>
          <w:lang w:val="en-US" w:eastAsia="en-US" w:bidi="en-US"/>
        </w:rPr>
        <w:t>130</w:t>
      </w:r>
    </w:p>
    <w:p>
      <w:pPr>
        <w:pStyle w:val="Style4"/>
        <w:keepNext w:val="0"/>
        <w:keepLines w:val="0"/>
        <w:widowControl w:val="0"/>
        <w:shd w:val="clear" w:color="auto" w:fill="auto"/>
        <w:bidi w:val="0"/>
        <w:spacing w:before="0" w:after="100" w:line="286" w:lineRule="auto"/>
        <w:ind w:left="0" w:right="0" w:firstLine="0"/>
        <w:jc w:val="both"/>
        <w:rPr>
          <w:sz w:val="16"/>
          <w:szCs w:val="16"/>
        </w:rPr>
      </w:pPr>
      <w:r>
        <w:rPr>
          <w:b/>
          <w:bCs/>
          <w:i/>
          <w:iCs/>
          <w:color w:val="000000"/>
          <w:spacing w:val="0"/>
          <w:w w:val="100"/>
          <w:position w:val="0"/>
          <w:sz w:val="16"/>
          <w:szCs w:val="16"/>
          <w:shd w:val="clear" w:color="auto" w:fill="auto"/>
          <w:lang w:val="en-US" w:eastAsia="en-US" w:bidi="en-US"/>
        </w:rPr>
        <w:t>Clinical Correlation</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treatment of dental diseases is expensive, accounting for between 5% and 10% of total health care expenditures in industrialized countries. In the United States, the Centers for Disease Control and Prevention reported that in 2009 to 2010,14% of children aged 3 to 5 years had untreated dental caries. For children aged 6 to 9 years, 17% had untreated dental caries; and 11% of adolescents aged 13 to 15 years had untreated dental caries.</w:t>
      </w:r>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 Differences in untreated caries also reflect disparities among racial and ethnic populations and the poor. On the other hand, in most low- income countries, more than 90% of caries is untreated.</w:t>
      </w:r>
    </w:p>
    <w:p>
      <w:pPr>
        <w:pStyle w:val="Style4"/>
        <w:keepNext w:val="0"/>
        <w:keepLines w:val="0"/>
        <w:widowControl w:val="0"/>
        <w:shd w:val="clear" w:color="auto" w:fill="auto"/>
        <w:bidi w:val="0"/>
        <w:spacing w:before="0" w:after="220"/>
        <w:ind w:left="0" w:right="0" w:firstLine="220"/>
        <w:jc w:val="both"/>
      </w:pPr>
      <w:r>
        <w:rPr>
          <w:color w:val="000000"/>
          <w:spacing w:val="0"/>
          <w:w w:val="100"/>
          <w:position w:val="0"/>
          <w:shd w:val="clear" w:color="auto" w:fill="auto"/>
          <w:lang w:val="en-US" w:eastAsia="en-US" w:bidi="en-US"/>
        </w:rPr>
        <w:t xml:space="preserve">There is extensive data from high-income countries reporting medical and dental services use differences among genders, with women being reported to use services </w:t>
      </w:r>
      <w:r>
        <w:rPr>
          <w:color w:val="000000"/>
          <w:spacing w:val="0"/>
          <w:w w:val="100"/>
          <w:position w:val="0"/>
          <w:shd w:val="clear" w:color="auto" w:fill="auto"/>
          <w:lang w:val="en-US" w:eastAsia="en-US" w:bidi="en-US"/>
        </w:rPr>
        <w:t>more frequently than men.</w:t>
      </w:r>
      <w:r>
        <w:rPr>
          <w:color w:val="000000"/>
          <w:spacing w:val="0"/>
          <w:w w:val="100"/>
          <w:position w:val="0"/>
          <w:shd w:val="clear" w:color="auto" w:fill="auto"/>
          <w:vertAlign w:val="superscript"/>
          <w:lang w:val="en-US" w:eastAsia="en-US" w:bidi="en-US"/>
        </w:rPr>
        <w:t>132</w:t>
      </w:r>
      <w:r>
        <w:rPr>
          <w:color w:val="000000"/>
          <w:spacing w:val="0"/>
          <w:w w:val="100"/>
          <w:position w:val="0"/>
          <w:sz w:val="11"/>
          <w:szCs w:val="11"/>
          <w:shd w:val="clear" w:color="auto" w:fill="auto"/>
          <w:lang w:val="en-US" w:eastAsia="en-US" w:bidi="en-US"/>
        </w:rPr>
        <w:t>'</w:t>
      </w:r>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 Differences in untreated decay among genders have also been reported for certain communities in low-income countries. For example, women in small, rural, isolated communities in Guatemala were most likely to have their teeth extracted and replaced by dentures, reflecting their concern with appearance as well as their of fear pain and their desire to ensure the best possible marriage.</w:t>
      </w:r>
      <w:r>
        <w:rPr>
          <w:color w:val="000000"/>
          <w:spacing w:val="0"/>
          <w:w w:val="100"/>
          <w:position w:val="0"/>
          <w:shd w:val="clear" w:color="auto" w:fill="auto"/>
          <w:vertAlign w:val="superscript"/>
          <w:lang w:val="en-US" w:eastAsia="en-US" w:bidi="en-US"/>
        </w:rPr>
        <w:t>130</w:t>
      </w:r>
    </w:p>
    <w:p>
      <w:pPr>
        <w:pStyle w:val="Style11"/>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n-US" w:eastAsia="en-US" w:bidi="en-US"/>
        </w:rPr>
        <w:t>SUMMARY AND DISCUSSION</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gender bias placing women at a disadvantage in oral health has been reported in many regions in the world and has been associated with genetic, hormonal, and cultural influences, including behavioral and dietary variation. Although there are some reports that have indicated that definite biologic (sex) and social (gender) differ</w:t>
        <w:softHyphen/>
        <w:t>ences exist, much is not known.</w:t>
      </w:r>
    </w:p>
    <w:p>
      <w:pPr>
        <w:pStyle w:val="Style4"/>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Cultural and social differences between men and women can influence their oral health status in several different ways. Marked differences in daily lives can affect their exposure to risk factors and also shape their access to protective factors and care.</w:t>
      </w:r>
    </w:p>
    <w:p>
      <w:pPr>
        <w:pStyle w:val="Style4"/>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 large biologic differences between men and women and their relationship to oral health have not received sufficient attention. This point is especially relevant because it is well known that biologic factors are partly responsible for differences in disease incidence and prevalence. Other than hormonal variation during reproduc</w:t>
        <w:softHyphen/>
        <w:t>tive cycles and their relationship to periodontal health, little has been studied in the context of oral health.</w:t>
      </w:r>
    </w:p>
    <w:p>
      <w:pPr>
        <w:pStyle w:val="Style4"/>
        <w:keepNext w:val="0"/>
        <w:keepLines w:val="0"/>
        <w:widowControl w:val="0"/>
        <w:shd w:val="clear" w:color="auto" w:fill="auto"/>
        <w:bidi w:val="0"/>
        <w:spacing w:before="0" w:after="220"/>
        <w:ind w:left="0" w:right="0" w:firstLine="220"/>
        <w:jc w:val="both"/>
      </w:pPr>
      <w:r>
        <w:rPr>
          <w:color w:val="000000"/>
          <w:spacing w:val="0"/>
          <w:w w:val="100"/>
          <w:position w:val="0"/>
          <w:shd w:val="clear" w:color="auto" w:fill="auto"/>
          <w:lang w:val="en-US" w:eastAsia="en-US" w:bidi="en-US"/>
        </w:rPr>
        <w:t>The current article indicates the lack of evidence in regard to gender differences and dental caries. There is a definite need to develop the evidence base necessary to meet the oral health needs of both women and men. This evidence would support the devel</w:t>
        <w:softHyphen/>
        <w:t>opment of tools that would aid clinicians in determining the caries activity and risk status of patients in real time. This information would then be used to tailor appropriate preventive intervention strategies to improve the oral health of both genders.</w:t>
      </w:r>
    </w:p>
    <w:p>
      <w:pPr>
        <w:pStyle w:val="Style11"/>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n-US" w:eastAsia="en-US" w:bidi="en-US"/>
        </w:rPr>
        <w:t>REFERENCES</w:t>
      </w:r>
    </w:p>
    <w:p>
      <w:pPr>
        <w:pStyle w:val="Style4"/>
        <w:keepNext w:val="0"/>
        <w:keepLines w:val="0"/>
        <w:widowControl w:val="0"/>
        <w:numPr>
          <w:ilvl w:val="0"/>
          <w:numId w:val="3"/>
        </w:numPr>
        <w:shd w:val="clear" w:color="auto" w:fill="auto"/>
        <w:tabs>
          <w:tab w:pos="517" w:val="left"/>
        </w:tabs>
        <w:bidi w:val="0"/>
        <w:spacing w:before="0" w:after="0"/>
        <w:ind w:left="460" w:right="0" w:hanging="200"/>
        <w:jc w:val="left"/>
      </w:pPr>
      <w:r>
        <w:rPr>
          <w:color w:val="000000"/>
          <w:spacing w:val="0"/>
          <w:w w:val="100"/>
          <w:position w:val="0"/>
          <w:shd w:val="clear" w:color="auto" w:fill="auto"/>
          <w:lang w:val="en-US" w:eastAsia="en-US" w:bidi="en-US"/>
        </w:rPr>
        <w:t xml:space="preserve">Van PalensteinHelderman W. Priorities </w:t>
      </w:r>
      <w:r>
        <w:rPr>
          <w:color w:val="0D162C"/>
          <w:spacing w:val="0"/>
          <w:w w:val="100"/>
          <w:position w:val="0"/>
          <w:shd w:val="clear" w:color="auto" w:fill="auto"/>
          <w:lang w:val="en-US" w:eastAsia="en-US" w:bidi="en-US"/>
        </w:rPr>
        <w:t xml:space="preserve">in oral </w:t>
      </w:r>
      <w:r>
        <w:rPr>
          <w:color w:val="000000"/>
          <w:spacing w:val="0"/>
          <w:w w:val="100"/>
          <w:position w:val="0"/>
          <w:shd w:val="clear" w:color="auto" w:fill="auto"/>
          <w:lang w:val="en-US" w:eastAsia="en-US" w:bidi="en-US"/>
        </w:rPr>
        <w:t>health care in non-EME countries. Int Dent J 2002;52(1):30-4.</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Beltran-Aguilar ED, Barker LK, Canto MT, et al. Surveillance for dental caries, dental sealants, tooth retention, edentulism, and enamel fluorosis-United States, 1988-1994 and 1999-2002. MMWR Surveill Summ 2005;54(3):1-43.</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 xml:space="preserve">Lukacs </w:t>
      </w:r>
      <w:r>
        <w:rPr>
          <w:color w:val="0D162C"/>
          <w:spacing w:val="0"/>
          <w:w w:val="100"/>
          <w:position w:val="0"/>
          <w:shd w:val="clear" w:color="auto" w:fill="auto"/>
          <w:lang w:val="en-US" w:eastAsia="en-US" w:bidi="en-US"/>
        </w:rPr>
        <w:t xml:space="preserve">JR. </w:t>
      </w:r>
      <w:r>
        <w:rPr>
          <w:color w:val="000000"/>
          <w:spacing w:val="0"/>
          <w:w w:val="100"/>
          <w:position w:val="0"/>
          <w:shd w:val="clear" w:color="auto" w:fill="auto"/>
          <w:lang w:val="en-US" w:eastAsia="en-US" w:bidi="en-US"/>
        </w:rPr>
        <w:t>Sex differences in dental caries experience: clinical evidence, complex etiology. Clin Oral Investig 2011 ;15(5):649-56.</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Lukacs JR. Gender differences in oral health in South Asia: metadata imply multifactorial biological and cultural causes. Am J Hum Biol 2011 ;23(3): 398-411.</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Nieto Garcia VM, Nieto Garcia MA, Lacalle Remigio JR, et al. Oral health of school children in Ceuta. Influences of age, sex, ethnic background and socio</w:t>
        <w:softHyphen/>
        <w:t>economic level. Rev Esp Salud Publica 2001 ;75(6):541-9 [in Spanish].</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 xml:space="preserve">Temple DH. Variability in dental caries prevalence between male and female foragers from the Late/Final Jomon period: implications for dietary behavior and reproductive ecology. Am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Hum Biol 2011 ;23(1): 107—17.</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Thylstrup A, Bruun C, Holmen L. In vivo caries models-mechanisms for caries initiation and arrestment. Adv Dent Res 1994;8(2): 144-57.</w:t>
      </w:r>
    </w:p>
    <w:p>
      <w:pPr>
        <w:pStyle w:val="Style4"/>
        <w:keepNext w:val="0"/>
        <w:keepLines w:val="0"/>
        <w:widowControl w:val="0"/>
        <w:numPr>
          <w:ilvl w:val="0"/>
          <w:numId w:val="3"/>
        </w:numPr>
        <w:shd w:val="clear" w:color="auto" w:fill="auto"/>
        <w:tabs>
          <w:tab w:pos="517" w:val="left"/>
        </w:tabs>
        <w:bidi w:val="0"/>
        <w:spacing w:before="0" w:after="0"/>
        <w:ind w:left="460" w:right="0" w:hanging="240"/>
        <w:jc w:val="both"/>
      </w:pPr>
      <w:r>
        <w:rPr>
          <w:color w:val="000000"/>
          <w:spacing w:val="0"/>
          <w:w w:val="100"/>
          <w:position w:val="0"/>
          <w:shd w:val="clear" w:color="auto" w:fill="auto"/>
          <w:lang w:val="en-US" w:eastAsia="en-US" w:bidi="en-US"/>
        </w:rPr>
        <w:t>Centers for Disease Control and Prevention (CDC). Ten great public health achievements-United States, 1900-1999. MMWR Morb Mortal Wkly Rep 1999; 48(12):241-3.</w:t>
      </w:r>
    </w:p>
    <w:p>
      <w:pPr>
        <w:pStyle w:val="Style4"/>
        <w:keepNext w:val="0"/>
        <w:keepLines w:val="0"/>
        <w:widowControl w:val="0"/>
        <w:numPr>
          <w:ilvl w:val="0"/>
          <w:numId w:val="3"/>
        </w:numPr>
        <w:shd w:val="clear" w:color="auto" w:fill="auto"/>
        <w:tabs>
          <w:tab w:pos="425" w:val="left"/>
        </w:tabs>
        <w:bidi w:val="0"/>
        <w:spacing w:before="0" w:after="0"/>
        <w:ind w:left="400" w:right="0" w:hanging="240"/>
        <w:jc w:val="left"/>
      </w:pPr>
      <w:r>
        <w:rPr>
          <w:color w:val="000000"/>
          <w:spacing w:val="0"/>
          <w:w w:val="100"/>
          <w:position w:val="0"/>
          <w:shd w:val="clear" w:color="auto" w:fill="auto"/>
          <w:lang w:val="en-US" w:eastAsia="en-US" w:bidi="en-US"/>
        </w:rPr>
        <w:t xml:space="preserve">Anderson </w:t>
      </w:r>
      <w:r>
        <w:rPr>
          <w:color w:val="0D162C"/>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Risk assessment and epidemiology of dental caries: review of the literature. Pediatr Dent 2002;24(5):377-85.</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Brundtland GH. From </w:t>
      </w:r>
      <w:r>
        <w:rPr>
          <w:color w:val="0D162C"/>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World Health Organization. Reducing risks to </w:t>
      </w:r>
      <w:r>
        <w:rPr>
          <w:color w:val="0D162C"/>
          <w:spacing w:val="0"/>
          <w:w w:val="100"/>
          <w:position w:val="0"/>
          <w:shd w:val="clear" w:color="auto" w:fill="auto"/>
          <w:lang w:val="en-US" w:eastAsia="en-US" w:bidi="en-US"/>
        </w:rPr>
        <w:t xml:space="preserve">health, </w:t>
      </w:r>
      <w:r>
        <w:rPr>
          <w:color w:val="000000"/>
          <w:spacing w:val="0"/>
          <w:w w:val="100"/>
          <w:position w:val="0"/>
          <w:shd w:val="clear" w:color="auto" w:fill="auto"/>
          <w:lang w:val="en-US" w:eastAsia="en-US" w:bidi="en-US"/>
        </w:rPr>
        <w:t xml:space="preserve">promoting healthy </w:t>
      </w:r>
      <w:r>
        <w:rPr>
          <w:color w:val="0D162C"/>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JAMA 2002;288(16):1974.</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Bader JD, Shugars DA, Bonito AJ. A systematic review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selected caries prevention and management methods. Community Dent Oral Epidemiol 2001; 29(6):399-411.</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Petersen PE. Sociobehavioural risk factors in dental caries - international perspectives. Community </w:t>
      </w:r>
      <w:r>
        <w:rPr>
          <w:color w:val="0D162C"/>
          <w:spacing w:val="0"/>
          <w:w w:val="100"/>
          <w:position w:val="0"/>
          <w:shd w:val="clear" w:color="auto" w:fill="auto"/>
          <w:lang w:val="en-US" w:eastAsia="en-US" w:bidi="en-US"/>
        </w:rPr>
        <w:t xml:space="preserve">Dent </w:t>
      </w:r>
      <w:r>
        <w:rPr>
          <w:color w:val="000000"/>
          <w:spacing w:val="0"/>
          <w:w w:val="100"/>
          <w:position w:val="0"/>
          <w:shd w:val="clear" w:color="auto" w:fill="auto"/>
          <w:lang w:val="en-US" w:eastAsia="en-US" w:bidi="en-US"/>
        </w:rPr>
        <w:t>Oral Epidemiol 2005;33(4):274-9.</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Hausen H, Karkkainen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 xml:space="preserve">Seppa L. Application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high-risk strategy </w:t>
      </w:r>
      <w:r>
        <w:rPr>
          <w:color w:val="0D162C"/>
          <w:spacing w:val="0"/>
          <w:w w:val="100"/>
          <w:position w:val="0"/>
          <w:shd w:val="clear" w:color="auto" w:fill="auto"/>
          <w:lang w:val="en-US" w:eastAsia="en-US" w:bidi="en-US"/>
        </w:rPr>
        <w:t xml:space="preserve">to control dental </w:t>
      </w:r>
      <w:r>
        <w:rPr>
          <w:color w:val="000000"/>
          <w:spacing w:val="0"/>
          <w:w w:val="100"/>
          <w:position w:val="0"/>
          <w:shd w:val="clear" w:color="auto" w:fill="auto"/>
          <w:lang w:val="en-US" w:eastAsia="en-US" w:bidi="en-US"/>
        </w:rPr>
        <w:t>caries. Community Dent Oral Epidemiol 2000;28(1):26-34.</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Watt RG. Strategies and approaches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oral disease prevention and </w:t>
      </w:r>
      <w:r>
        <w:rPr>
          <w:color w:val="0D162C"/>
          <w:spacing w:val="0"/>
          <w:w w:val="100"/>
          <w:position w:val="0"/>
          <w:shd w:val="clear" w:color="auto" w:fill="auto"/>
          <w:lang w:val="en-US" w:eastAsia="en-US" w:bidi="en-US"/>
        </w:rPr>
        <w:t xml:space="preserve">health </w:t>
      </w:r>
      <w:r>
        <w:rPr>
          <w:color w:val="000000"/>
          <w:spacing w:val="0"/>
          <w:w w:val="100"/>
          <w:position w:val="0"/>
          <w:shd w:val="clear" w:color="auto" w:fill="auto"/>
          <w:lang w:val="en-US" w:eastAsia="en-US" w:bidi="en-US"/>
        </w:rPr>
        <w:t>promotion. Bull World Health Organ 2005;83(9):711-8.</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Zero </w:t>
      </w:r>
      <w:r>
        <w:rPr>
          <w:color w:val="0D162C"/>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Fontana M, Lennon AM. Clinical applications and outcomes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using indicators of risk in caries management. J Dent Educ 2001 ;65(10):1126-32.</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Fontana M, Zero </w:t>
      </w:r>
      <w:r>
        <w:rPr>
          <w:color w:val="0D162C"/>
          <w:spacing w:val="0"/>
          <w:w w:val="100"/>
          <w:position w:val="0"/>
          <w:shd w:val="clear" w:color="auto" w:fill="auto"/>
          <w:lang w:val="en-US" w:eastAsia="en-US" w:bidi="en-US"/>
        </w:rPr>
        <w:t xml:space="preserve">DT. </w:t>
      </w:r>
      <w:r>
        <w:rPr>
          <w:color w:val="000000"/>
          <w:spacing w:val="0"/>
          <w:w w:val="100"/>
          <w:position w:val="0"/>
          <w:shd w:val="clear" w:color="auto" w:fill="auto"/>
          <w:lang w:val="en-US" w:eastAsia="en-US" w:bidi="en-US"/>
        </w:rPr>
        <w:t>Assessing patients' caries risk. J Am Dent Assoc 2006; 137(9): 1231-9.</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Fontana M, Santiago E, Eckert GJ, et al. Risk factors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caries progression in a Hispanic school-aged population. J Dent Res 2011 ;90( 10): 1189-96.</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Twetman S, Fontana M. Patient caries risk assessment. Monogr Oral Sci 2009; 21:91-101.</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Lukacs </w:t>
      </w:r>
      <w:r>
        <w:rPr>
          <w:color w:val="0D162C"/>
          <w:spacing w:val="0"/>
          <w:w w:val="100"/>
          <w:position w:val="0"/>
          <w:shd w:val="clear" w:color="auto" w:fill="auto"/>
          <w:lang w:val="en-US" w:eastAsia="en-US" w:bidi="en-US"/>
        </w:rPr>
        <w:t xml:space="preserve">JR, </w:t>
      </w:r>
      <w:r>
        <w:rPr>
          <w:color w:val="000000"/>
          <w:spacing w:val="0"/>
          <w:w w:val="100"/>
          <w:position w:val="0"/>
          <w:shd w:val="clear" w:color="auto" w:fill="auto"/>
          <w:lang w:val="en-US" w:eastAsia="en-US" w:bidi="en-US"/>
        </w:rPr>
        <w:t xml:space="preserve">Largaespada LL. Explaining sex differences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dental </w:t>
      </w:r>
      <w:r>
        <w:rPr>
          <w:color w:val="0D162C"/>
          <w:spacing w:val="0"/>
          <w:w w:val="100"/>
          <w:position w:val="0"/>
          <w:shd w:val="clear" w:color="auto" w:fill="auto"/>
          <w:lang w:val="en-US" w:eastAsia="en-US" w:bidi="en-US"/>
        </w:rPr>
        <w:t xml:space="preserve">caries </w:t>
      </w:r>
      <w:r>
        <w:rPr>
          <w:color w:val="000000"/>
          <w:spacing w:val="0"/>
          <w:w w:val="100"/>
          <w:position w:val="0"/>
          <w:shd w:val="clear" w:color="auto" w:fill="auto"/>
          <w:lang w:val="en-US" w:eastAsia="en-US" w:bidi="en-US"/>
        </w:rPr>
        <w:t>preva</w:t>
        <w:softHyphen/>
      </w:r>
      <w:r>
        <w:rPr>
          <w:color w:val="0D162C"/>
          <w:spacing w:val="0"/>
          <w:w w:val="100"/>
          <w:position w:val="0"/>
          <w:shd w:val="clear" w:color="auto" w:fill="auto"/>
          <w:lang w:val="en-US" w:eastAsia="en-US" w:bidi="en-US"/>
        </w:rPr>
        <w:t xml:space="preserve">lence: </w:t>
      </w:r>
      <w:r>
        <w:rPr>
          <w:color w:val="000000"/>
          <w:spacing w:val="0"/>
          <w:w w:val="100"/>
          <w:position w:val="0"/>
          <w:shd w:val="clear" w:color="auto" w:fill="auto"/>
          <w:lang w:val="en-US" w:eastAsia="en-US" w:bidi="en-US"/>
        </w:rPr>
        <w:t xml:space="preserve">saliva, hormones, and “life-history” etiologies. Am J Hum </w:t>
      </w:r>
      <w:r>
        <w:rPr>
          <w:color w:val="0D162C"/>
          <w:spacing w:val="0"/>
          <w:w w:val="100"/>
          <w:position w:val="0"/>
          <w:shd w:val="clear" w:color="auto" w:fill="auto"/>
          <w:lang w:val="en-US" w:eastAsia="en-US" w:bidi="en-US"/>
        </w:rPr>
        <w:t xml:space="preserve">Biol </w:t>
      </w:r>
      <w:r>
        <w:rPr>
          <w:color w:val="000000"/>
          <w:spacing w:val="0"/>
          <w:w w:val="100"/>
          <w:position w:val="0"/>
          <w:shd w:val="clear" w:color="auto" w:fill="auto"/>
          <w:lang w:val="en-US" w:eastAsia="en-US" w:bidi="en-US"/>
        </w:rPr>
        <w:t>2006; 18(4): 540-55.</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Ferraro M, Vieira AR. Explaining gender differences </w:t>
      </w:r>
      <w:r>
        <w:rPr>
          <w:color w:val="0D162C"/>
          <w:spacing w:val="0"/>
          <w:w w:val="100"/>
          <w:position w:val="0"/>
          <w:shd w:val="clear" w:color="auto" w:fill="auto"/>
          <w:lang w:val="en-US" w:eastAsia="en-US" w:bidi="en-US"/>
        </w:rPr>
        <w:t xml:space="preserve">in caries: a </w:t>
      </w:r>
      <w:r>
        <w:rPr>
          <w:color w:val="000000"/>
          <w:spacing w:val="0"/>
          <w:w w:val="100"/>
          <w:position w:val="0"/>
          <w:shd w:val="clear" w:color="auto" w:fill="auto"/>
          <w:lang w:val="en-US" w:eastAsia="en-US" w:bidi="en-US"/>
        </w:rPr>
        <w:t xml:space="preserve">multifactorial approach to a multifactorial disease. Int </w:t>
      </w:r>
      <w:r>
        <w:rPr>
          <w:color w:val="0D162C"/>
          <w:spacing w:val="0"/>
          <w:w w:val="100"/>
          <w:position w:val="0"/>
          <w:shd w:val="clear" w:color="auto" w:fill="auto"/>
          <w:lang w:val="en-US" w:eastAsia="en-US" w:bidi="en-US"/>
        </w:rPr>
        <w:t xml:space="preserve">J Dent </w:t>
      </w:r>
      <w:r>
        <w:rPr>
          <w:color w:val="000000"/>
          <w:spacing w:val="0"/>
          <w:w w:val="100"/>
          <w:position w:val="0"/>
          <w:shd w:val="clear" w:color="auto" w:fill="auto"/>
          <w:lang w:val="en-US" w:eastAsia="en-US" w:bidi="en-US"/>
        </w:rPr>
        <w:t>2010;2010:649643.</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Bader JD, Perrin NA, Maupome G, et al. Exploring the contributions of compo</w:t>
        <w:softHyphen/>
        <w:t xml:space="preserve">nents of caries </w:t>
      </w:r>
      <w:r>
        <w:rPr>
          <w:color w:val="0D162C"/>
          <w:spacing w:val="0"/>
          <w:w w:val="100"/>
          <w:position w:val="0"/>
          <w:shd w:val="clear" w:color="auto" w:fill="auto"/>
          <w:lang w:val="en-US" w:eastAsia="en-US" w:bidi="en-US"/>
        </w:rPr>
        <w:t xml:space="preserve">risk </w:t>
      </w:r>
      <w:r>
        <w:rPr>
          <w:color w:val="000000"/>
          <w:spacing w:val="0"/>
          <w:w w:val="100"/>
          <w:position w:val="0"/>
          <w:shd w:val="clear" w:color="auto" w:fill="auto"/>
          <w:lang w:val="en-US" w:eastAsia="en-US" w:bidi="en-US"/>
        </w:rPr>
        <w:t xml:space="preserve">assessment guidelines. Community Dent </w:t>
      </w:r>
      <w:r>
        <w:rPr>
          <w:color w:val="0D162C"/>
          <w:spacing w:val="0"/>
          <w:w w:val="100"/>
          <w:position w:val="0"/>
          <w:shd w:val="clear" w:color="auto" w:fill="auto"/>
          <w:lang w:val="en-US" w:eastAsia="en-US" w:bidi="en-US"/>
        </w:rPr>
        <w:t xml:space="preserve">Oral </w:t>
      </w:r>
      <w:r>
        <w:rPr>
          <w:color w:val="000000"/>
          <w:spacing w:val="0"/>
          <w:w w:val="100"/>
          <w:position w:val="0"/>
          <w:shd w:val="clear" w:color="auto" w:fill="auto"/>
          <w:lang w:val="en-US" w:eastAsia="en-US" w:bidi="en-US"/>
        </w:rPr>
        <w:t>Epidemiol 2008;36(4):357-62.</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Disney JA, Graves RC, Stamm JW,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w:t>
      </w:r>
      <w:r>
        <w:rPr>
          <w:color w:val="0D162C"/>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University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North Carolina Caries Risk Assessment study: further developments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caries risk prediction. Commu</w:t>
        <w:softHyphen/>
      </w:r>
      <w:r>
        <w:rPr>
          <w:color w:val="0D162C"/>
          <w:spacing w:val="0"/>
          <w:w w:val="100"/>
          <w:position w:val="0"/>
          <w:shd w:val="clear" w:color="auto" w:fill="auto"/>
          <w:lang w:val="en-US" w:eastAsia="en-US" w:bidi="en-US"/>
        </w:rPr>
        <w:t xml:space="preserve">nity Dent </w:t>
      </w:r>
      <w:r>
        <w:rPr>
          <w:color w:val="000000"/>
          <w:spacing w:val="0"/>
          <w:w w:val="100"/>
          <w:position w:val="0"/>
          <w:shd w:val="clear" w:color="auto" w:fill="auto"/>
          <w:lang w:val="en-US" w:eastAsia="en-US" w:bidi="en-US"/>
        </w:rPr>
        <w:t>Oral Epidemiol 1992;20(2):64-75.</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Steiner M, Buhlmann S, Menghini G, et al. Caries risks and appropriate intervals between bitewing x-ray examinations in schoolchildren. Schweiz Monatsschr Zahnmed 2011; 121 (1</w:t>
      </w:r>
      <w:r>
        <w:rPr>
          <w:color w:val="0D162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12-24.</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Sheiham A. Impact of dental treatment on the incidence of dental </w:t>
      </w:r>
      <w:r>
        <w:rPr>
          <w:color w:val="0D162C"/>
          <w:spacing w:val="0"/>
          <w:w w:val="100"/>
          <w:position w:val="0"/>
          <w:shd w:val="clear" w:color="auto" w:fill="auto"/>
          <w:lang w:val="en-US" w:eastAsia="en-US" w:bidi="en-US"/>
        </w:rPr>
        <w:t xml:space="preserve">caries in </w:t>
      </w:r>
      <w:r>
        <w:rPr>
          <w:color w:val="000000"/>
          <w:spacing w:val="0"/>
          <w:w w:val="100"/>
          <w:position w:val="0"/>
          <w:shd w:val="clear" w:color="auto" w:fill="auto"/>
          <w:lang w:val="en-US" w:eastAsia="en-US" w:bidi="en-US"/>
        </w:rPr>
        <w:t>chil</w:t>
        <w:softHyphen/>
        <w:t>dren and adults. Community Dent Oral Epidemiol 1997;25(1):104-12.</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NIH Consensus Development </w:t>
      </w:r>
      <w:r>
        <w:rPr>
          <w:color w:val="0D162C"/>
          <w:spacing w:val="0"/>
          <w:w w:val="100"/>
          <w:position w:val="0"/>
          <w:shd w:val="clear" w:color="auto" w:fill="auto"/>
          <w:lang w:val="en-US" w:eastAsia="en-US" w:bidi="en-US"/>
        </w:rPr>
        <w:t xml:space="preserve">Conference </w:t>
      </w:r>
      <w:r>
        <w:rPr>
          <w:color w:val="000000"/>
          <w:spacing w:val="0"/>
          <w:w w:val="100"/>
          <w:position w:val="0"/>
          <w:shd w:val="clear" w:color="auto" w:fill="auto"/>
          <w:lang w:val="en-US" w:eastAsia="en-US" w:bidi="en-US"/>
        </w:rPr>
        <w:t xml:space="preserve">on Diagnosis and Management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Dental Caries </w:t>
      </w:r>
      <w:r>
        <w:rPr>
          <w:color w:val="0D162C"/>
          <w:spacing w:val="0"/>
          <w:w w:val="100"/>
          <w:position w:val="0"/>
          <w:shd w:val="clear" w:color="auto" w:fill="auto"/>
          <w:lang w:val="en-US" w:eastAsia="en-US" w:bidi="en-US"/>
        </w:rPr>
        <w:t xml:space="preserve">Throughout Life. </w:t>
      </w:r>
      <w:r>
        <w:rPr>
          <w:color w:val="000000"/>
          <w:spacing w:val="0"/>
          <w:w w:val="100"/>
          <w:position w:val="0"/>
          <w:shd w:val="clear" w:color="auto" w:fill="auto"/>
          <w:lang w:val="en-US" w:eastAsia="en-US" w:bidi="en-US"/>
        </w:rPr>
        <w:t xml:space="preserve">Bethesda, </w:t>
      </w:r>
      <w:r>
        <w:rPr>
          <w:color w:val="0D162C"/>
          <w:spacing w:val="0"/>
          <w:w w:val="100"/>
          <w:position w:val="0"/>
          <w:shd w:val="clear" w:color="auto" w:fill="auto"/>
          <w:lang w:val="en-US" w:eastAsia="en-US" w:bidi="en-US"/>
        </w:rPr>
        <w:t xml:space="preserve">MD, </w:t>
      </w:r>
      <w:r>
        <w:rPr>
          <w:color w:val="000000"/>
          <w:spacing w:val="0"/>
          <w:w w:val="100"/>
          <w:position w:val="0"/>
          <w:shd w:val="clear" w:color="auto" w:fill="auto"/>
          <w:lang w:val="en-US" w:eastAsia="en-US" w:bidi="en-US"/>
        </w:rPr>
        <w:t xml:space="preserve">March 26-28, 2001. Conference Papers.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Educ 2001 ;65(10):935-1179.</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Helm S, Helm </w:t>
      </w:r>
      <w:r>
        <w:rPr>
          <w:color w:val="0D162C"/>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xml:space="preserve">Correlation between caries </w:t>
      </w:r>
      <w:r>
        <w:rPr>
          <w:color w:val="0D162C"/>
          <w:spacing w:val="0"/>
          <w:w w:val="100"/>
          <w:position w:val="0"/>
          <w:shd w:val="clear" w:color="auto" w:fill="auto"/>
          <w:lang w:val="en-US" w:eastAsia="en-US" w:bidi="en-US"/>
        </w:rPr>
        <w:t xml:space="preserve">experience in </w:t>
      </w:r>
      <w:r>
        <w:rPr>
          <w:color w:val="000000"/>
          <w:spacing w:val="0"/>
          <w:w w:val="100"/>
          <w:position w:val="0"/>
          <w:shd w:val="clear" w:color="auto" w:fill="auto"/>
          <w:lang w:val="en-US" w:eastAsia="en-US" w:bidi="en-US"/>
        </w:rPr>
        <w:t xml:space="preserve">primary and permanent dentition in </w:t>
      </w:r>
      <w:r>
        <w:rPr>
          <w:color w:val="0D162C"/>
          <w:spacing w:val="0"/>
          <w:w w:val="100"/>
          <w:position w:val="0"/>
          <w:shd w:val="clear" w:color="auto" w:fill="auto"/>
          <w:lang w:val="en-US" w:eastAsia="en-US" w:bidi="en-US"/>
        </w:rPr>
        <w:t xml:space="preserve">birth-cohorts </w:t>
      </w:r>
      <w:r>
        <w:rPr>
          <w:color w:val="000000"/>
          <w:spacing w:val="0"/>
          <w:w w:val="100"/>
          <w:position w:val="0"/>
          <w:shd w:val="clear" w:color="auto" w:fill="auto"/>
          <w:lang w:val="en-US" w:eastAsia="en-US" w:bidi="en-US"/>
        </w:rPr>
        <w:t>1950-70. Scand J Dent Res 1990;98(3): 225-7.</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Ditmyer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 xml:space="preserve">Dounis G, Mobley C, et al. Inequalities of caries experience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Ne</w:t>
        <w:softHyphen/>
        <w:t xml:space="preserve">vada youth expressed by DMFT index vs. significant caries index (SiC) over time. </w:t>
      </w:r>
      <w:r>
        <w:rPr>
          <w:color w:val="0D162C"/>
          <w:spacing w:val="0"/>
          <w:w w:val="100"/>
          <w:position w:val="0"/>
          <w:shd w:val="clear" w:color="auto" w:fill="auto"/>
          <w:lang w:val="en-US" w:eastAsia="en-US" w:bidi="en-US"/>
        </w:rPr>
        <w:t xml:space="preserve">BMC </w:t>
      </w:r>
      <w:r>
        <w:rPr>
          <w:color w:val="000000"/>
          <w:spacing w:val="0"/>
          <w:w w:val="100"/>
          <w:position w:val="0"/>
          <w:shd w:val="clear" w:color="auto" w:fill="auto"/>
          <w:lang w:val="en-US" w:eastAsia="en-US" w:bidi="en-US"/>
        </w:rPr>
        <w:t>Oral Health 2011 ;11:12.</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Ismail Al, Sohn W, Lim S, et al. Predictors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dental </w:t>
      </w:r>
      <w:r>
        <w:rPr>
          <w:color w:val="0D162C"/>
          <w:spacing w:val="0"/>
          <w:w w:val="100"/>
          <w:position w:val="0"/>
          <w:shd w:val="clear" w:color="auto" w:fill="auto"/>
          <w:lang w:val="en-US" w:eastAsia="en-US" w:bidi="en-US"/>
        </w:rPr>
        <w:t xml:space="preserve">caries </w:t>
      </w:r>
      <w:r>
        <w:rPr>
          <w:color w:val="000000"/>
          <w:spacing w:val="0"/>
          <w:w w:val="100"/>
          <w:position w:val="0"/>
          <w:shd w:val="clear" w:color="auto" w:fill="auto"/>
          <w:lang w:val="en-US" w:eastAsia="en-US" w:bidi="en-US"/>
        </w:rPr>
        <w:t xml:space="preserve">progression in primary teeth.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Res 2009;88(3):270-5.</w:t>
      </w:r>
    </w:p>
    <w:p>
      <w:pPr>
        <w:pStyle w:val="Style4"/>
        <w:keepNext w:val="0"/>
        <w:keepLines w:val="0"/>
        <w:widowControl w:val="0"/>
        <w:numPr>
          <w:ilvl w:val="0"/>
          <w:numId w:val="3"/>
        </w:numPr>
        <w:shd w:val="clear" w:color="auto" w:fill="auto"/>
        <w:tabs>
          <w:tab w:pos="381" w:val="left"/>
        </w:tabs>
        <w:bidi w:val="0"/>
        <w:spacing w:before="0" w:after="0"/>
        <w:ind w:left="400" w:right="0" w:hanging="400"/>
        <w:jc w:val="both"/>
      </w:pPr>
      <w:r>
        <w:rPr>
          <w:color w:val="000000"/>
          <w:spacing w:val="0"/>
          <w:w w:val="100"/>
          <w:position w:val="0"/>
          <w:shd w:val="clear" w:color="auto" w:fill="auto"/>
          <w:lang w:val="en-US" w:eastAsia="en-US" w:bidi="en-US"/>
        </w:rPr>
        <w:t xml:space="preserve">Declerck D, </w:t>
      </w:r>
      <w:r>
        <w:rPr>
          <w:color w:val="0D162C"/>
          <w:spacing w:val="0"/>
          <w:w w:val="100"/>
          <w:position w:val="0"/>
          <w:shd w:val="clear" w:color="auto" w:fill="auto"/>
          <w:lang w:val="en-US" w:eastAsia="en-US" w:bidi="en-US"/>
        </w:rPr>
        <w:t xml:space="preserve">Leroy </w:t>
      </w:r>
      <w:r>
        <w:rPr>
          <w:color w:val="000000"/>
          <w:spacing w:val="0"/>
          <w:w w:val="100"/>
          <w:position w:val="0"/>
          <w:shd w:val="clear" w:color="auto" w:fill="auto"/>
          <w:lang w:val="en-US" w:eastAsia="en-US" w:bidi="en-US"/>
        </w:rPr>
        <w:t xml:space="preserve">R, Martens L, et al. Factors associated with prevalence and severity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caries experience in preschool children. Community </w:t>
      </w:r>
      <w:r>
        <w:rPr>
          <w:color w:val="0D162C"/>
          <w:spacing w:val="0"/>
          <w:w w:val="100"/>
          <w:position w:val="0"/>
          <w:shd w:val="clear" w:color="auto" w:fill="auto"/>
          <w:lang w:val="en-US" w:eastAsia="en-US" w:bidi="en-US"/>
        </w:rPr>
        <w:t xml:space="preserve">Dent </w:t>
      </w:r>
      <w:r>
        <w:rPr>
          <w:color w:val="000000"/>
          <w:spacing w:val="0"/>
          <w:w w:val="100"/>
          <w:position w:val="0"/>
          <w:shd w:val="clear" w:color="auto" w:fill="auto"/>
          <w:lang w:val="en-US" w:eastAsia="en-US" w:bidi="en-US"/>
        </w:rPr>
        <w:t>Oral Epide</w:t>
        <w:softHyphen/>
        <w:t>miol 2008:36(2): 168-78.</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Alm A, Wendt LK, Koch G, et al. Caries in adolescence - influence from early childhood. Community Dent Oral Epidemiol 2012;40(2): 125-33.</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DePaola PF, Soparkar PM, Tavares M, et al. Clinical profiles of individuals with and without root surface caries. Gerodontology 1989;8(1 ):9—15.</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Macek MD, Beltran-Aguilar ED, Lockwood SA, et al. Updated comparison of the caries susceptibility of various morphological types of permanent teeth. J Public Health Dent 2003;63(3): 174-82.</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Mejare I, Kallestal C, Stenlund H, et al. Caries development from 11 to 22 years of age: a prospective radiographic study. Prevalence and distribution. Caries Res 1998;32(1):10-6.</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Ferreira Zandona A, Santiago E, Eckert GJ, et al. The natural history of dental caries lesions: a 4-year observational study. J Dent Res 2012;91(9):841-6.</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Wyne A, Darwish S, Adenubi J, et al. The prevalence and pattern of nursing caries in Saudi preschool children. Int J Paediatr Dent 2001; 11 (5):361—4.</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Hopcraft MS, Morgan MV. Pattern of dental caries experience on tooth surfaces in an adult population. Community Dent Oral Epidemiol 2006;34(3): 174-83.</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Hannigan A, O'Mullane DM, Barry D, et al. A caries susceptibility classification of tooth surfaces by survival time. Caries Res 2000;34(2): 103-8.</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Richardson PS, McIntyre IG. Susceptibility of tooth surfaces to carious attack in young adults. Community Dent Health 1996; 13(3): 163-8.</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Chestnutt IG, Schafer F, Jacobson AP, et al. Incremental susceptibility of indi</w:t>
        <w:softHyphen/>
        <w:t>vidual tooth surfaces to dental caries in Scottish adolescents. Community Dent Oral Epidemiol 1996;24(1):11-6.</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McDonald SP, Sheiham A. The distribution of caries on different tooth surfaces at varying levels of caries-a compilation of data from 18 previous studies. Community Dent Health 1992;9(1):39-48.</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Dummer PM, Oliver SJ, Hicks R, et al. Factors influencing the initiation of carious lesions in specific tooth surfaces over a 4-year period in children between the ages of 11-12 years and 15-16 years. J Dent 1990; 18(4): 190-7.</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Berman DS, Slack GL. Susceptibility of tooth surfaces to carious attack. A longi</w:t>
        <w:softHyphen/>
        <w:t>tudinal study. Br Dent J 1973; 134(4): 135-9.</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Carlos JP, Gittelsohn AM. Longitudinal studies of the natural history of caries. II. A life-table study of caries incidence in the permanent teeth. Arch Oral Biol 1965;10(5):739-51.</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Barr JH, Diodati RR, Stephens RG. Incidence of caries at different locations on the teeth. J Dent Res 1957;36(4):536-45.</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Powell LV, Mancl LA, Senft GD. Exploration of prediction models for caries risk assessment of the geriatric population. Community Dent Oral Epidemiol 1991; 19(5):291-5.</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Katz S. The use of fluoride and chlorhexidine for the prevention of radiation caries. J Am Dent Assoc 1982; 104(2): 164-70.</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Dodds MW, Johnson DA, Yeh CK. Health benefits of saliva: a review. J Dent 2005;33(3):223-33.</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 xml:space="preserve">Ahmad N, Gelesko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Shugars D, et al. Caries experience and periodontal pathology in erupting third molars. J Oral Maxillofac Surg 2008;66(5):948-53.</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Shugars DA, Elter JR, Jacks MT, et al. Incidence of occlusal dental caries in asymptomatic third molars. J Oral Maxillofac Surg 2005;63(3):341-6.</w:t>
      </w:r>
    </w:p>
    <w:p>
      <w:pPr>
        <w:pStyle w:val="Style4"/>
        <w:keepNext w:val="0"/>
        <w:keepLines w:val="0"/>
        <w:widowControl w:val="0"/>
        <w:numPr>
          <w:ilvl w:val="0"/>
          <w:numId w:val="3"/>
        </w:numPr>
        <w:shd w:val="clear" w:color="auto" w:fill="auto"/>
        <w:tabs>
          <w:tab w:pos="390" w:val="left"/>
        </w:tabs>
        <w:bidi w:val="0"/>
        <w:spacing w:before="0" w:after="0"/>
        <w:ind w:left="420" w:right="0" w:hanging="420"/>
        <w:jc w:val="both"/>
      </w:pPr>
      <w:r>
        <w:rPr>
          <w:color w:val="000000"/>
          <w:spacing w:val="0"/>
          <w:w w:val="100"/>
          <w:position w:val="0"/>
          <w:shd w:val="clear" w:color="auto" w:fill="auto"/>
          <w:lang w:val="en-US" w:eastAsia="en-US" w:bidi="en-US"/>
        </w:rPr>
        <w:t>Carvalho JC, Ekstrand KR, Thylstrup A. Dental plaque and caries on occlusal surfaces of first permanent molars in relation to stage of eruption. J Dent Res 1989;68(5):773-9.</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Carvalho JC, Ekstrand KR, Thylstrup A. Results </w:t>
      </w:r>
      <w:r>
        <w:rPr>
          <w:color w:val="0D162C"/>
          <w:spacing w:val="0"/>
          <w:w w:val="100"/>
          <w:position w:val="0"/>
          <w:shd w:val="clear" w:color="auto" w:fill="auto"/>
          <w:lang w:val="en-US" w:eastAsia="en-US" w:bidi="en-US"/>
        </w:rPr>
        <w:t xml:space="preserve">after </w:t>
      </w:r>
      <w:r>
        <w:rPr>
          <w:color w:val="000000"/>
          <w:spacing w:val="0"/>
          <w:w w:val="100"/>
          <w:position w:val="0"/>
          <w:shd w:val="clear" w:color="auto" w:fill="auto"/>
          <w:lang w:val="en-US" w:eastAsia="en-US" w:bidi="en-US"/>
        </w:rPr>
        <w:t>1 year of non-operative occlusal caries treatment of erupting permanent first molars. Community Dent Oral Epidemiol 1991; 19(1 ):23-8.</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Mejare I, Stenlund </w:t>
      </w:r>
      <w:r>
        <w:rPr>
          <w:color w:val="0D162C"/>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Zelezny-Holmlund C. Caries incidence and lesion progres</w:t>
        <w:softHyphen/>
        <w:t xml:space="preserve">sion from adolescence </w:t>
      </w:r>
      <w:r>
        <w:rPr>
          <w:color w:val="0D162C"/>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young adulthood: a prospective 15-year cohort study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Sweden. Caries Res 2004;38(2): 130-41.</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Douglass CW, Jette AM, Fox CH, et al. Oral health status of the elderly in New England. J Gerontol 1993;48(2):M39-46.</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Joshi A, Douglass CW, Jette A, et al. The distribution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root caries in community-dwelling elders in New England.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Public Health Dent 1994;54(1): 15-23.</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Bohannan HM, Klein SP, Disney JA, et al. A summary of the results of the National Preventive Dentistry Demonstration Program. J Can Dent Assoc 1985;51(6):435-41.</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Krustrup </w:t>
      </w:r>
      <w:r>
        <w:rPr>
          <w:color w:val="0D162C"/>
          <w:spacing w:val="0"/>
          <w:w w:val="100"/>
          <w:position w:val="0"/>
          <w:shd w:val="clear" w:color="auto" w:fill="auto"/>
          <w:lang w:val="en-US" w:eastAsia="en-US" w:bidi="en-US"/>
        </w:rPr>
        <w:t xml:space="preserve">U, </w:t>
      </w:r>
      <w:r>
        <w:rPr>
          <w:color w:val="000000"/>
          <w:spacing w:val="0"/>
          <w:w w:val="100"/>
          <w:position w:val="0"/>
          <w:shd w:val="clear" w:color="auto" w:fill="auto"/>
          <w:lang w:val="en-US" w:eastAsia="en-US" w:bidi="en-US"/>
        </w:rPr>
        <w:t xml:space="preserve">Petersen PE. Dental caries prevalence among adults in Denmark- the impact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socio-demographic factors and use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oral </w:t>
      </w:r>
      <w:r>
        <w:rPr>
          <w:color w:val="0D162C"/>
          <w:spacing w:val="0"/>
          <w:w w:val="100"/>
          <w:position w:val="0"/>
          <w:shd w:val="clear" w:color="auto" w:fill="auto"/>
          <w:lang w:val="en-US" w:eastAsia="en-US" w:bidi="en-US"/>
        </w:rPr>
        <w:t xml:space="preserve">health services. </w:t>
      </w:r>
      <w:r>
        <w:rPr>
          <w:color w:val="000000"/>
          <w:spacing w:val="0"/>
          <w:w w:val="100"/>
          <w:position w:val="0"/>
          <w:shd w:val="clear" w:color="auto" w:fill="auto"/>
          <w:lang w:val="en-US" w:eastAsia="en-US" w:bidi="en-US"/>
        </w:rPr>
        <w:t>Community Dent Health 2007;24(4):225-32.</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Shah N, Sundaram KR. Impact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socio-demographic variables, oral hygiene practices, oral habits and diet on dental caries experience of Indian elderly: a community-based study. Gerodontology 2004;21(1):43-50.</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Divaris K, Fisher EL, Shugars DA, et al. Risk factors for third molar occlusal caries: a longitudinal clinical investigation. J Oral Maxillofac Surg 2012;70(8): 1771-80.</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D162C"/>
          <w:spacing w:val="0"/>
          <w:w w:val="100"/>
          <w:position w:val="0"/>
          <w:shd w:val="clear" w:color="auto" w:fill="auto"/>
          <w:lang w:val="en-US" w:eastAsia="en-US" w:bidi="en-US"/>
        </w:rPr>
        <w:t xml:space="preserve">Ritter </w:t>
      </w:r>
      <w:r>
        <w:rPr>
          <w:color w:val="000000"/>
          <w:spacing w:val="0"/>
          <w:w w:val="100"/>
          <w:position w:val="0"/>
          <w:shd w:val="clear" w:color="auto" w:fill="auto"/>
          <w:lang w:val="en-US" w:eastAsia="en-US" w:bidi="en-US"/>
        </w:rPr>
        <w:t>AV, Preisser JS, Chung Y, et al. Risk indicators for the presence and extent of root caries among caries-active adults enrolled in the xylitol for Adult Caries Trial (X-ACT). Clin Oral Investig 2012; 16(6): 1647-57.</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Postma TC, Ayo-Yusuf OA, van Wyk PJ. Socio-demographic correlates of early childhood caries prevalence and severity in a developing country-South Africa. </w:t>
      </w:r>
      <w:r>
        <w:rPr>
          <w:color w:val="0D162C"/>
          <w:spacing w:val="0"/>
          <w:w w:val="100"/>
          <w:position w:val="0"/>
          <w:shd w:val="clear" w:color="auto" w:fill="auto"/>
          <w:lang w:val="en-US" w:eastAsia="en-US" w:bidi="en-US"/>
        </w:rPr>
        <w:t xml:space="preserve">Int </w:t>
      </w:r>
      <w:r>
        <w:rPr>
          <w:color w:val="000000"/>
          <w:spacing w:val="0"/>
          <w:w w:val="100"/>
          <w:position w:val="0"/>
          <w:shd w:val="clear" w:color="auto" w:fill="auto"/>
          <w:lang w:val="en-US" w:eastAsia="en-US" w:bidi="en-US"/>
        </w:rPr>
        <w:t>Dent J 2008;58(2):91-7.</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Cruz GD, Chen Y, Salazar CR, et al. Determinants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oral health care utilization among diverse groups of immigrants in New York City. J Am Dent Assoc 2010; 141(7):871-8.</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Harris R, Nicoll AD, Adair PM, et al. Risk factors for dental caries in young chil</w:t>
        <w:softHyphen/>
        <w:t xml:space="preserve">dren: a systematic review of </w:t>
      </w:r>
      <w:r>
        <w:rPr>
          <w:color w:val="0D162C"/>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literature. Community Dent Health 2004; 21(Suppl 1 ):71-85.</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Tannure </w:t>
      </w:r>
      <w:r>
        <w:rPr>
          <w:color w:val="0D162C"/>
          <w:spacing w:val="0"/>
          <w:w w:val="100"/>
          <w:position w:val="0"/>
          <w:shd w:val="clear" w:color="auto" w:fill="auto"/>
          <w:lang w:val="en-US" w:eastAsia="en-US" w:bidi="en-US"/>
        </w:rPr>
        <w:t xml:space="preserve">PN, </w:t>
      </w:r>
      <w:r>
        <w:rPr>
          <w:color w:val="000000"/>
          <w:spacing w:val="0"/>
          <w:w w:val="100"/>
          <w:position w:val="0"/>
          <w:shd w:val="clear" w:color="auto" w:fill="auto"/>
          <w:lang w:val="en-US" w:eastAsia="en-US" w:bidi="en-US"/>
        </w:rPr>
        <w:t xml:space="preserve">Kuchler EC, Lips A, et al. Genetic variation in MMP20 contributes to higher caries experience.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2012;40(5):381-6.</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Warren J J, Weber-Gasparoni </w:t>
      </w:r>
      <w:r>
        <w:rPr>
          <w:color w:val="0D162C"/>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Marshall TA, et al. A longitudinal study of dental caries risk among very young low SES children. Community Dent Oral Epidemiol 2009;37(2):116-22.</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Spencer AJ, Wright FA, Brown LM, et al. Changing caries experience and risk factors in five- and six-year-old Melbourne children. Aust Dent J 1989;34(2): 160-5.</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Ditmyer MM, Dounis G, Howard KM,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Validation of a multifactorial risk factor model used for predicting future caries </w:t>
      </w:r>
      <w:r>
        <w:rPr>
          <w:color w:val="0D162C"/>
          <w:spacing w:val="0"/>
          <w:w w:val="100"/>
          <w:position w:val="0"/>
          <w:shd w:val="clear" w:color="auto" w:fill="auto"/>
          <w:lang w:val="en-US" w:eastAsia="en-US" w:bidi="en-US"/>
        </w:rPr>
        <w:t xml:space="preserve">risk </w:t>
      </w:r>
      <w:r>
        <w:rPr>
          <w:color w:val="000000"/>
          <w:spacing w:val="0"/>
          <w:w w:val="100"/>
          <w:position w:val="0"/>
          <w:shd w:val="clear" w:color="auto" w:fill="auto"/>
          <w:lang w:val="en-US" w:eastAsia="en-US" w:bidi="en-US"/>
        </w:rPr>
        <w:t>with Nevada adolescents. BMC Oral Health 2011 ;11:18.</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Sayegh A, Dini EL, Holt RD, et al. Caries in preschool children in Amman, Jordan and the relationship to socio-demographic factors. </w:t>
      </w:r>
      <w:r>
        <w:rPr>
          <w:color w:val="0D162C"/>
          <w:spacing w:val="0"/>
          <w:w w:val="100"/>
          <w:position w:val="0"/>
          <w:shd w:val="clear" w:color="auto" w:fill="auto"/>
          <w:lang w:val="en-US" w:eastAsia="en-US" w:bidi="en-US"/>
        </w:rPr>
        <w:t xml:space="preserve">Int </w:t>
      </w:r>
      <w:r>
        <w:rPr>
          <w:color w:val="000000"/>
          <w:spacing w:val="0"/>
          <w:w w:val="100"/>
          <w:position w:val="0"/>
          <w:shd w:val="clear" w:color="auto" w:fill="auto"/>
          <w:lang w:val="en-US" w:eastAsia="en-US" w:bidi="en-US"/>
        </w:rPr>
        <w:t>Dent J 2002;52(2):87-93.</w:t>
      </w:r>
    </w:p>
    <w:p>
      <w:pPr>
        <w:pStyle w:val="Style4"/>
        <w:keepNext w:val="0"/>
        <w:keepLines w:val="0"/>
        <w:widowControl w:val="0"/>
        <w:numPr>
          <w:ilvl w:val="0"/>
          <w:numId w:val="3"/>
        </w:numPr>
        <w:shd w:val="clear" w:color="auto" w:fill="auto"/>
        <w:tabs>
          <w:tab w:pos="381" w:val="left"/>
        </w:tabs>
        <w:bidi w:val="0"/>
        <w:spacing w:before="0" w:after="0"/>
        <w:ind w:left="420" w:right="0" w:hanging="420"/>
        <w:jc w:val="both"/>
      </w:pPr>
      <w:r>
        <w:rPr>
          <w:color w:val="000000"/>
          <w:spacing w:val="0"/>
          <w:w w:val="100"/>
          <w:position w:val="0"/>
          <w:shd w:val="clear" w:color="auto" w:fill="auto"/>
          <w:lang w:val="en-US" w:eastAsia="en-US" w:bidi="en-US"/>
        </w:rPr>
        <w:t xml:space="preserve">Vanobbergen J, Martens L, Lesaffre </w:t>
      </w:r>
      <w:r>
        <w:rPr>
          <w:color w:val="0D162C"/>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et al. </w:t>
      </w:r>
      <w:r>
        <w:rPr>
          <w:color w:val="0D162C"/>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value of a baseline caries risk assessment model in the primary dentition for the prediction of caries incidence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permanent dentition. Caries Res 2001 ;35(6):442-50.</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Campus G, Lumbau A, Lai S, et al. Socio-economic and behavioural factors related to </w:t>
      </w:r>
      <w:r>
        <w:rPr>
          <w:color w:val="0D162C"/>
          <w:spacing w:val="0"/>
          <w:w w:val="100"/>
          <w:position w:val="0"/>
          <w:shd w:val="clear" w:color="auto" w:fill="auto"/>
          <w:lang w:val="en-US" w:eastAsia="en-US" w:bidi="en-US"/>
        </w:rPr>
        <w:t xml:space="preserve">caries </w:t>
      </w:r>
      <w:r>
        <w:rPr>
          <w:color w:val="000000"/>
          <w:spacing w:val="0"/>
          <w:w w:val="100"/>
          <w:position w:val="0"/>
          <w:shd w:val="clear" w:color="auto" w:fill="auto"/>
          <w:lang w:val="en-US" w:eastAsia="en-US" w:bidi="en-US"/>
        </w:rPr>
        <w:t xml:space="preserve">in twelve-year-old Sardinian children. Caries </w:t>
      </w:r>
      <w:r>
        <w:rPr>
          <w:color w:val="0D162C"/>
          <w:spacing w:val="0"/>
          <w:w w:val="100"/>
          <w:position w:val="0"/>
          <w:shd w:val="clear" w:color="auto" w:fill="auto"/>
          <w:lang w:val="en-US" w:eastAsia="en-US" w:bidi="en-US"/>
        </w:rPr>
        <w:t xml:space="preserve">Res </w:t>
      </w:r>
      <w:r>
        <w:rPr>
          <w:color w:val="000000"/>
          <w:spacing w:val="0"/>
          <w:w w:val="100"/>
          <w:position w:val="0"/>
          <w:shd w:val="clear" w:color="auto" w:fill="auto"/>
          <w:lang w:val="en-US" w:eastAsia="en-US" w:bidi="en-US"/>
        </w:rPr>
        <w:t>2001;35(6): 427-34.</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Lukacs JR. Gender differences in oral health in South Asia: metadata imply multifactorial biological and cultural causes. Am J Hum Biol 2011 ;23(3): 398-411.</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tr-TR" w:eastAsia="tr-TR" w:bidi="tr-TR"/>
        </w:rPr>
        <w:t xml:space="preserve">Reisine </w:t>
      </w:r>
      <w:r>
        <w:rPr>
          <w:color w:val="000000"/>
          <w:spacing w:val="0"/>
          <w:w w:val="100"/>
          <w:position w:val="0"/>
          <w:shd w:val="clear" w:color="auto" w:fill="auto"/>
          <w:lang w:val="en-US" w:eastAsia="en-US" w:bidi="en-US"/>
        </w:rPr>
        <w:t>ST, Psoter W. Socioeconomic status and selected behavioral determi</w:t>
        <w:softHyphen/>
        <w:t xml:space="preserve">nants as risk factors for dental caries.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Educ 2001 ;65(10): 1009-16.</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Levin </w:t>
      </w:r>
      <w:r>
        <w:rPr>
          <w:color w:val="0D162C"/>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Shenkman A. The relationship between dental caries status and oral health attitudes and behavior in young Israeli adults. J Dent Educ 2004; 68(11): 1185-91.</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Litt MD, </w:t>
      </w:r>
      <w:r>
        <w:rPr>
          <w:color w:val="000000"/>
          <w:spacing w:val="0"/>
          <w:w w:val="100"/>
          <w:position w:val="0"/>
          <w:shd w:val="clear" w:color="auto" w:fill="auto"/>
          <w:lang w:val="tr-TR" w:eastAsia="tr-TR" w:bidi="tr-TR"/>
        </w:rPr>
        <w:t xml:space="preserve">Reisine S, </w:t>
      </w:r>
      <w:r>
        <w:rPr>
          <w:color w:val="000000"/>
          <w:spacing w:val="0"/>
          <w:w w:val="100"/>
          <w:position w:val="0"/>
          <w:shd w:val="clear" w:color="auto" w:fill="auto"/>
          <w:lang w:val="en-US" w:eastAsia="en-US" w:bidi="en-US"/>
        </w:rPr>
        <w:t xml:space="preserve">Tinanoff N. Multidimensional causal model of dental caries development in low-income preschool </w:t>
      </w:r>
      <w:r>
        <w:rPr>
          <w:color w:val="0D162C"/>
          <w:spacing w:val="0"/>
          <w:w w:val="100"/>
          <w:position w:val="0"/>
          <w:shd w:val="clear" w:color="auto" w:fill="auto"/>
          <w:lang w:val="en-US" w:eastAsia="en-US" w:bidi="en-US"/>
        </w:rPr>
        <w:t xml:space="preserve">children. </w:t>
      </w:r>
      <w:r>
        <w:rPr>
          <w:color w:val="000000"/>
          <w:spacing w:val="0"/>
          <w:w w:val="100"/>
          <w:position w:val="0"/>
          <w:shd w:val="clear" w:color="auto" w:fill="auto"/>
          <w:lang w:val="en-US" w:eastAsia="en-US" w:bidi="en-US"/>
        </w:rPr>
        <w:t>Public Health Rep 1995; 110(5):607-17.</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Vehkalahti MM, Paunio IK. Occurrence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root caries in relation to dental health behavior.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Dent </w:t>
      </w:r>
      <w:r>
        <w:rPr>
          <w:color w:val="0D162C"/>
          <w:spacing w:val="0"/>
          <w:w w:val="100"/>
          <w:position w:val="0"/>
          <w:shd w:val="clear" w:color="auto" w:fill="auto"/>
          <w:lang w:val="en-US" w:eastAsia="en-US" w:bidi="en-US"/>
        </w:rPr>
        <w:t xml:space="preserve">Res </w:t>
      </w:r>
      <w:r>
        <w:rPr>
          <w:color w:val="000000"/>
          <w:spacing w:val="0"/>
          <w:w w:val="100"/>
          <w:position w:val="0"/>
          <w:shd w:val="clear" w:color="auto" w:fill="auto"/>
          <w:lang w:val="en-US" w:eastAsia="en-US" w:bidi="en-US"/>
        </w:rPr>
        <w:t>1988;67(6):911-4.</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Grytten J, Rossow I, </w:t>
      </w:r>
      <w:r>
        <w:rPr>
          <w:color w:val="0D162C"/>
          <w:spacing w:val="0"/>
          <w:w w:val="100"/>
          <w:position w:val="0"/>
          <w:shd w:val="clear" w:color="auto" w:fill="auto"/>
          <w:lang w:val="en-US" w:eastAsia="en-US" w:bidi="en-US"/>
        </w:rPr>
        <w:t xml:space="preserve">Holst </w:t>
      </w:r>
      <w:r>
        <w:rPr>
          <w:color w:val="000000"/>
          <w:spacing w:val="0"/>
          <w:w w:val="100"/>
          <w:position w:val="0"/>
          <w:shd w:val="clear" w:color="auto" w:fill="auto"/>
          <w:lang w:val="en-US" w:eastAsia="en-US" w:bidi="en-US"/>
        </w:rPr>
        <w:t xml:space="preserve">D,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al. Longitudinal study of dental health behaviors and other caries predictors in early childhood. Community Dent Oral Epidemiol 1988;16(6):356-9.</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Douglass JM, Tinanoff N, Tang JM,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Dental caries patterns and oral health behaviors in Arizona infants and toddlers. Community </w:t>
      </w:r>
      <w:r>
        <w:rPr>
          <w:color w:val="0D162C"/>
          <w:spacing w:val="0"/>
          <w:w w:val="100"/>
          <w:position w:val="0"/>
          <w:shd w:val="clear" w:color="auto" w:fill="auto"/>
          <w:lang w:val="en-US" w:eastAsia="en-US" w:bidi="en-US"/>
        </w:rPr>
        <w:t xml:space="preserve">Dent </w:t>
      </w:r>
      <w:r>
        <w:rPr>
          <w:color w:val="000000"/>
          <w:spacing w:val="0"/>
          <w:w w:val="100"/>
          <w:position w:val="0"/>
          <w:shd w:val="clear" w:color="auto" w:fill="auto"/>
          <w:lang w:val="en-US" w:eastAsia="en-US" w:bidi="en-US"/>
        </w:rPr>
        <w:t>Oral Epidemiol 2001 ;29(1): 14-22.</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Fisher </w:t>
      </w:r>
      <w:r>
        <w:rPr>
          <w:color w:val="0D162C"/>
          <w:spacing w:val="0"/>
          <w:w w:val="100"/>
          <w:position w:val="0"/>
          <w:shd w:val="clear" w:color="auto" w:fill="auto"/>
          <w:lang w:val="en-US" w:eastAsia="en-US" w:bidi="en-US"/>
        </w:rPr>
        <w:t xml:space="preserve">FJ. </w:t>
      </w:r>
      <w:r>
        <w:rPr>
          <w:color w:val="000000"/>
          <w:spacing w:val="0"/>
          <w:w w:val="100"/>
          <w:position w:val="0"/>
          <w:shd w:val="clear" w:color="auto" w:fill="auto"/>
          <w:lang w:val="en-US" w:eastAsia="en-US" w:bidi="en-US"/>
        </w:rPr>
        <w:t xml:space="preserve">A field survey of dental caries, periodontal disease and enamel defects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Tristan da Cunha. Br Dent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1968; 125(10):447-53.</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Toverud G. The influence of war and post-war conditions on the teeth of Norwe</w:t>
        <w:softHyphen/>
        <w:t>gian school children. II. Caries in the permanent teeth of children aged 7-8 and 12-13 years. Milbank Mem Fund O 1957;35(2): 127-96.</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Gustafsson BE, Ouensel CE, Lanke LS, et al. The Vipeholm dental caries study; </w:t>
      </w:r>
      <w:r>
        <w:rPr>
          <w:color w:val="0D162C"/>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effect of different levels of carbohydrate intake </w:t>
      </w:r>
      <w:r>
        <w:rPr>
          <w:color w:val="0D162C"/>
          <w:spacing w:val="0"/>
          <w:w w:val="100"/>
          <w:position w:val="0"/>
          <w:shd w:val="clear" w:color="auto" w:fill="auto"/>
          <w:lang w:val="en-US" w:eastAsia="en-US" w:bidi="en-US"/>
        </w:rPr>
        <w:t xml:space="preserve">on caries </w:t>
      </w:r>
      <w:r>
        <w:rPr>
          <w:color w:val="000000"/>
          <w:spacing w:val="0"/>
          <w:w w:val="100"/>
          <w:position w:val="0"/>
          <w:shd w:val="clear" w:color="auto" w:fill="auto"/>
          <w:lang w:val="en-US" w:eastAsia="en-US" w:bidi="en-US"/>
        </w:rPr>
        <w:t xml:space="preserve">activity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436 individuals observed </w:t>
      </w:r>
      <w:r>
        <w:rPr>
          <w:color w:val="0D162C"/>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five years. Acta Odontol Scand 1954; 11(3-4): 232-64.</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Woodward M, Walker AR. Sugar consumption and dental caries: evidence from 90 countries. Br Dent J 1994;176(8):297-302.</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Mattos-Graner RO, Smith </w:t>
      </w:r>
      <w:r>
        <w:rPr>
          <w:color w:val="0D162C"/>
          <w:spacing w:val="0"/>
          <w:w w:val="100"/>
          <w:position w:val="0"/>
          <w:shd w:val="clear" w:color="auto" w:fill="auto"/>
          <w:lang w:val="en-US" w:eastAsia="en-US" w:bidi="en-US"/>
        </w:rPr>
        <w:t xml:space="preserve">DJ, </w:t>
      </w:r>
      <w:r>
        <w:rPr>
          <w:color w:val="000000"/>
          <w:spacing w:val="0"/>
          <w:w w:val="100"/>
          <w:position w:val="0"/>
          <w:shd w:val="clear" w:color="auto" w:fill="auto"/>
          <w:lang w:val="en-US" w:eastAsia="en-US" w:bidi="en-US"/>
        </w:rPr>
        <w:t xml:space="preserve">King WF,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Water-insoluble glucan synthesis by mutans streptococcal strains correlates with </w:t>
      </w:r>
      <w:r>
        <w:rPr>
          <w:color w:val="0D162C"/>
          <w:spacing w:val="0"/>
          <w:w w:val="100"/>
          <w:position w:val="0"/>
          <w:shd w:val="clear" w:color="auto" w:fill="auto"/>
          <w:lang w:val="en-US" w:eastAsia="en-US" w:bidi="en-US"/>
        </w:rPr>
        <w:t xml:space="preserve">caries </w:t>
      </w:r>
      <w:r>
        <w:rPr>
          <w:color w:val="000000"/>
          <w:spacing w:val="0"/>
          <w:w w:val="100"/>
          <w:position w:val="0"/>
          <w:shd w:val="clear" w:color="auto" w:fill="auto"/>
          <w:lang w:val="en-US" w:eastAsia="en-US" w:bidi="en-US"/>
        </w:rPr>
        <w:t>incidence in 12- to 30-month-old children. J Dent Res 2000;79(6):1371-7.</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Tinanoff N, Palmer CA. Dietary determinants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dental caries and dietary recom</w:t>
        <w:softHyphen/>
        <w:t>mendations for preschool children. J Public Health Dent 2000;60(3): 197-206 [discussion: 207-9].</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Harel-Raviv M, Laskaris M, Chu KS. Dental caries and </w:t>
      </w:r>
      <w:r>
        <w:rPr>
          <w:color w:val="0D162C"/>
          <w:spacing w:val="0"/>
          <w:w w:val="100"/>
          <w:position w:val="0"/>
          <w:shd w:val="clear" w:color="auto" w:fill="auto"/>
          <w:lang w:val="en-US" w:eastAsia="en-US" w:bidi="en-US"/>
        </w:rPr>
        <w:t xml:space="preserve">sugar </w:t>
      </w:r>
      <w:r>
        <w:rPr>
          <w:color w:val="000000"/>
          <w:spacing w:val="0"/>
          <w:w w:val="100"/>
          <w:position w:val="0"/>
          <w:shd w:val="clear" w:color="auto" w:fill="auto"/>
          <w:lang w:val="en-US" w:eastAsia="en-US" w:bidi="en-US"/>
        </w:rPr>
        <w:t xml:space="preserve">consumption into the 21st century. Am J </w:t>
      </w:r>
      <w:r>
        <w:rPr>
          <w:color w:val="0D162C"/>
          <w:spacing w:val="0"/>
          <w:w w:val="100"/>
          <w:position w:val="0"/>
          <w:shd w:val="clear" w:color="auto" w:fill="auto"/>
          <w:lang w:val="en-US" w:eastAsia="en-US" w:bidi="en-US"/>
        </w:rPr>
        <w:t xml:space="preserve">Dent </w:t>
      </w:r>
      <w:r>
        <w:rPr>
          <w:color w:val="000000"/>
          <w:spacing w:val="0"/>
          <w:w w:val="100"/>
          <w:position w:val="0"/>
          <w:shd w:val="clear" w:color="auto" w:fill="auto"/>
          <w:lang w:val="en-US" w:eastAsia="en-US" w:bidi="en-US"/>
        </w:rPr>
        <w:t>1996;9(5): 184-90.</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Downer MC, Drugan CS, Blinkhorn AS. Correlates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dental </w:t>
      </w:r>
      <w:r>
        <w:rPr>
          <w:color w:val="0D162C"/>
          <w:spacing w:val="0"/>
          <w:w w:val="100"/>
          <w:position w:val="0"/>
          <w:shd w:val="clear" w:color="auto" w:fill="auto"/>
          <w:lang w:val="en-US" w:eastAsia="en-US" w:bidi="en-US"/>
        </w:rPr>
        <w:t xml:space="preserve">caries </w:t>
      </w:r>
      <w:r>
        <w:rPr>
          <w:color w:val="000000"/>
          <w:spacing w:val="0"/>
          <w:w w:val="100"/>
          <w:position w:val="0"/>
          <w:shd w:val="clear" w:color="auto" w:fill="auto"/>
          <w:lang w:val="en-US" w:eastAsia="en-US" w:bidi="en-US"/>
        </w:rPr>
        <w:t xml:space="preserve">in 12-year-old children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Europe: a cross-sectional analysis. Community Dent Health 2008; 25(2):70-8.</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Yoshihara A, Watanabe </w:t>
      </w:r>
      <w:r>
        <w:rPr>
          <w:color w:val="0D162C"/>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Hanada N, et al. A longitudinal study of the relation</w:t>
        <w:softHyphen/>
        <w:t>ship between diet intake and dental caries and periodontal disease in elderly Japanese subjects. Gerodontology 2009;26(2): 130-6.</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 xml:space="preserve">Adegboye AR, Twetman S, Christensen </w:t>
      </w:r>
      <w:r>
        <w:rPr>
          <w:color w:val="0D162C"/>
          <w:spacing w:val="0"/>
          <w:w w:val="100"/>
          <w:position w:val="0"/>
          <w:shd w:val="clear" w:color="auto" w:fill="auto"/>
          <w:lang w:val="en-US" w:eastAsia="en-US" w:bidi="en-US"/>
        </w:rPr>
        <w:t xml:space="preserve">LB, </w:t>
      </w:r>
      <w:r>
        <w:rPr>
          <w:color w:val="000000"/>
          <w:spacing w:val="0"/>
          <w:w w:val="100"/>
          <w:position w:val="0"/>
          <w:shd w:val="clear" w:color="auto" w:fill="auto"/>
          <w:lang w:val="en-US" w:eastAsia="en-US" w:bidi="en-US"/>
        </w:rPr>
        <w:t>et al. Intake of dairy calcium and tooth loss among adult Danish men and women. Nutrition 2012;28(7-8):779-84.</w:t>
      </w:r>
    </w:p>
    <w:p>
      <w:pPr>
        <w:pStyle w:val="Style4"/>
        <w:keepNext w:val="0"/>
        <w:keepLines w:val="0"/>
        <w:widowControl w:val="0"/>
        <w:numPr>
          <w:ilvl w:val="0"/>
          <w:numId w:val="3"/>
        </w:numPr>
        <w:shd w:val="clear" w:color="auto" w:fill="auto"/>
        <w:tabs>
          <w:tab w:pos="378" w:val="left"/>
        </w:tabs>
        <w:bidi w:val="0"/>
        <w:spacing w:before="0" w:after="0"/>
        <w:ind w:left="420" w:right="0" w:hanging="420"/>
        <w:jc w:val="both"/>
      </w:pPr>
      <w:r>
        <w:rPr>
          <w:color w:val="000000"/>
          <w:spacing w:val="0"/>
          <w:w w:val="100"/>
          <w:position w:val="0"/>
          <w:shd w:val="clear" w:color="auto" w:fill="auto"/>
          <w:lang w:val="en-US" w:eastAsia="en-US" w:bidi="en-US"/>
        </w:rPr>
        <w:t>Cooke LJ, Wardle J. Age and gender differences in children’s food preferences. Br J Nutr 2005;93(5):741-6.</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 xml:space="preserve">Maciel SM, Marcenes W, Watt RG, et al. The relationship between sweetness preference and dental caries </w:t>
      </w:r>
      <w:r>
        <w:rPr>
          <w:color w:val="110B5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mother/child pairs from Maringa-Pr, Brazil. Int Dent J 2001 ;51 (2):83—8.</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Ostberg AL, Hailing A, Lindblad U. Gender differences in knowledge, attitude, behavior and perceived oral health among adolescents. Acta Odontol Scand 1999;57(4):231-6.</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Joshi N, Rajesh R, Sunitha M. Prevalence of dental caries among school chil</w:t>
        <w:softHyphen/>
        <w:t xml:space="preserve">dren </w:t>
      </w:r>
      <w:r>
        <w:rPr>
          <w:color w:val="110B5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Kulasekharam village: a correlated prevalence survey. J Indian Soc Pe- dod Prev Dent 2005;23(3): 138-40.</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Drewnowski A, Kurth C, Holden-Wiltse J, et al. Food preferences in human obesity: carbohydrates versus fats. Appetite 1992; 18(3):207—21.</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Grogan SC, Bell R, Conner M. Eating sweet snacks: gender differences in atti</w:t>
        <w:softHyphen/>
        <w:t>tudes and behaviour. Appetite 1997;28(1): 19-31.</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Maciel SM, Marcenes W, Sheiham A. The relationship between sweetness pref</w:t>
        <w:softHyphen/>
        <w:t>erence, levels of salivary mutans streptococci and caries experience in Brazilian pre-school children. Int J Paediatr Dent 2001 ;11(2): 123-30.</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Policy on early childhood caries (ECC): classifications, consequences, and preventive strategies. Pediatr Dent 2008;30(Suppl 7):40-3.</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Kanasi E, Johansson I, Lu SC, et al. Microbial risk markers for childhood caries in pediatricians’ offices. J Dent Res 2010;89(4):378-83.</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Wan AK, Seow WK, Walsh LJ, et al. Association of Streptococcus mutans infec</w:t>
        <w:softHyphen/>
        <w:t xml:space="preserve">tion and oral developmental nodules in pre-dentate infants. </w:t>
      </w:r>
      <w:r>
        <w:rPr>
          <w:color w:val="110B57"/>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Res 2001; 80(10): 1945-8.</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Milgrom P, Riedy CA, Weinstein P, et al. Dental caries and its relationship to bacterial infection, hypoplasia, diet, and oral hygiene in 6- to 36-month-old chil</w:t>
        <w:softHyphen/>
        <w:t>dren. Community Dent Oral Epidemiol 2000;28(4):295-306.</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 xml:space="preserve">Ellen </w:t>
      </w:r>
      <w:r>
        <w:rPr>
          <w:color w:val="110B57"/>
          <w:spacing w:val="0"/>
          <w:w w:val="100"/>
          <w:position w:val="0"/>
          <w:shd w:val="clear" w:color="auto" w:fill="auto"/>
          <w:lang w:val="en-US" w:eastAsia="en-US" w:bidi="en-US"/>
        </w:rPr>
        <w:t xml:space="preserve">RP, </w:t>
      </w:r>
      <w:r>
        <w:rPr>
          <w:color w:val="000000"/>
          <w:spacing w:val="0"/>
          <w:w w:val="100"/>
          <w:position w:val="0"/>
          <w:shd w:val="clear" w:color="auto" w:fill="auto"/>
          <w:lang w:val="en-US" w:eastAsia="en-US" w:bidi="en-US"/>
        </w:rPr>
        <w:t>Banting DW, Fillery ED. Longitudinal microbiological investigation of a hospitalized population of older adults with a high root surface caries risk. J Dent Res 1985;64(12): 1377-81.</w:t>
      </w:r>
    </w:p>
    <w:p>
      <w:pPr>
        <w:pStyle w:val="Style4"/>
        <w:keepNext w:val="0"/>
        <w:keepLines w:val="0"/>
        <w:widowControl w:val="0"/>
        <w:numPr>
          <w:ilvl w:val="0"/>
          <w:numId w:val="3"/>
        </w:numPr>
        <w:shd w:val="clear" w:color="auto" w:fill="auto"/>
        <w:tabs>
          <w:tab w:pos="413" w:val="left"/>
        </w:tabs>
        <w:bidi w:val="0"/>
        <w:spacing w:before="0" w:after="0"/>
        <w:ind w:left="420" w:right="0" w:hanging="420"/>
        <w:jc w:val="both"/>
      </w:pPr>
      <w:r>
        <w:rPr>
          <w:color w:val="000000"/>
          <w:spacing w:val="0"/>
          <w:w w:val="100"/>
          <w:position w:val="0"/>
          <w:shd w:val="clear" w:color="auto" w:fill="auto"/>
          <w:lang w:val="en-US" w:eastAsia="en-US" w:bidi="en-US"/>
        </w:rPr>
        <w:t xml:space="preserve">Russell JI, MacFarlane TW, Aitchison TC, et al. Prediction of caries increment </w:t>
      </w:r>
      <w:r>
        <w:rPr>
          <w:color w:val="110B5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Scottish adolescents. Community Dent Oral Epidemiol 1991 ;19(2):74-7.</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 xml:space="preserve">Klock B, Emilson CG, Lind SO, et al. Prediction of caries activity </w:t>
      </w:r>
      <w:r>
        <w:rPr>
          <w:color w:val="110B5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children with today’s low caries incidence. Community Dent Oral Epidemiol 1989;17(6):285-8.</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 xml:space="preserve">Wilson RF, Ashley FP. Identification </w:t>
      </w:r>
      <w:r>
        <w:rPr>
          <w:color w:val="110B57"/>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caries risk in schoolchildren: salivary buff</w:t>
        <w:softHyphen/>
        <w:t>ering capacity and bacterial counts, sugar intake and caries experience as predictors of 2-year and 3-year caries increment. Br Dent J 1989; 167(3):99-102.</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 xml:space="preserve">Ge Y, Caufield PW, Fisch GS, et al. Streptococcus mutans and Streptococcus sanguinis colonization correlated with caries experience </w:t>
      </w:r>
      <w:r>
        <w:rPr>
          <w:color w:val="110B5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children. Caries Res 2008;42(6):444-8.</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Hegde PP, Ashok Kumar BR, Ankola VA. Dental caries experience and salivary levels of Streptococcus mutans and Lactobacilli in 13-15 years old children of Belgaum city, Karnataka. J Indian Soc Pedod Prev Dent 2005;23(1):23-6.</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Shi S, Deng O, Hayashi Y, et al. A follow-up study on three caries activity tests. J Clin Pediatr Dent 2003;27(4):359-64.</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De Soet JJ, van Gemert-Schriks MC, Laine ML, et al. Host and microbiological factors related to dental caries development. Caries Res 2008;42(5):340-7.</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 xml:space="preserve">Ogaard B, Seppa </w:t>
      </w:r>
      <w:r>
        <w:rPr>
          <w:color w:val="110B57"/>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Rolla G. Relationship between oral hygiene and approximal caries in 15-year-old Norwegians. Caries Res 1994;28(4):297-300.</w:t>
      </w:r>
    </w:p>
    <w:p>
      <w:pPr>
        <w:pStyle w:val="Style4"/>
        <w:keepNext w:val="0"/>
        <w:keepLines w:val="0"/>
        <w:widowControl w:val="0"/>
        <w:numPr>
          <w:ilvl w:val="0"/>
          <w:numId w:val="3"/>
        </w:numPr>
        <w:shd w:val="clear" w:color="auto" w:fill="auto"/>
        <w:tabs>
          <w:tab w:pos="442" w:val="left"/>
        </w:tabs>
        <w:bidi w:val="0"/>
        <w:spacing w:before="0" w:after="0"/>
        <w:ind w:left="420" w:right="0" w:hanging="420"/>
        <w:jc w:val="both"/>
      </w:pPr>
      <w:r>
        <w:rPr>
          <w:color w:val="000000"/>
          <w:spacing w:val="0"/>
          <w:w w:val="100"/>
          <w:position w:val="0"/>
          <w:shd w:val="clear" w:color="auto" w:fill="auto"/>
          <w:lang w:val="en-US" w:eastAsia="en-US" w:bidi="en-US"/>
        </w:rPr>
        <w:t>Kawamura M, Takase N, Sasahara H, et al. Teenagers’ oral health attitudes and behavior in Japan: comparison by sex and age group. J Oral Sci 2008;50(2): 167-74.</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Al-Ansari JM, Honkala S. Gender differences in oral health knowledge and behavior of the health science college students in Kuwait.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Allied Health 2007;36(1):41-6.</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Haugejorden O. Using the DMF gender difference to assess the “major” role of fluoride toothpastes in the caries decline in industrialized countries: a meta</w:t>
        <w:softHyphen/>
        <w:t>analysis. Community Dent Oral Epidemiol 1996;24(6):369-75.</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 Fluoride gel </w:t>
      </w:r>
      <w:r>
        <w:rPr>
          <w:color w:val="0D162C"/>
          <w:spacing w:val="0"/>
          <w:w w:val="100"/>
          <w:position w:val="0"/>
          <w:shd w:val="clear" w:color="auto" w:fill="auto"/>
          <w:lang w:val="en-US" w:eastAsia="en-US" w:bidi="en-US"/>
        </w:rPr>
        <w:t xml:space="preserve">inhibits caries </w:t>
      </w:r>
      <w:r>
        <w:rPr>
          <w:color w:val="000000"/>
          <w:spacing w:val="0"/>
          <w:w w:val="100"/>
          <w:position w:val="0"/>
          <w:shd w:val="clear" w:color="auto" w:fill="auto"/>
          <w:lang w:val="en-US" w:eastAsia="en-US" w:bidi="en-US"/>
        </w:rPr>
        <w:t xml:space="preserve">in children who have low caries-risk </w:t>
      </w:r>
      <w:r>
        <w:rPr>
          <w:color w:val="0D162C"/>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this may not be clinically relevant. Evid Based Dent 2004;5(4):95.</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Marinho V. Substantial caries-inhibiting effect of fluoride varnish suggested. Evid Based Dent 2006;7(1):9-10.</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Marinho VC. Evidence-based effectiveness of topical fluorides. Adv Dent Res 2008;20(1):3-7.</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Cochrane reviews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randomized trials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fluoride therapies </w:t>
      </w:r>
      <w:r>
        <w:rPr>
          <w:color w:val="0D162C"/>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pre</w:t>
        <w:softHyphen/>
        <w:t>venting dental caries. Eur Arch Paediatr Dent 2009; 10(3): 183-91.</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Higgins JP, Logan S,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al. Fluoride varnishes for preventing dental caries in children and adolescents. Cochrane Database Syst Rev 2002;(3): CD002279.</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Marinho VC, Higgins JP, Logan S, et al. Fluoride gels for preventing dental caries in children and adolescents. Cochrane Database Syst Rev 2002;(2): CD002280.</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Higgins JP, Logan S,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Topical fluoride (toothpastes, mouth rinses, gels or varnishes) </w:t>
      </w:r>
      <w:r>
        <w:rPr>
          <w:color w:val="0D162C"/>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preventing dental caries in children and adoles</w:t>
        <w:softHyphen/>
        <w:t>cents. Cochrane Database Syst Rev 2003;(4):CD002782.</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Marinho VC, Higgins JP, Logan S, et al. Fluoride mouth rinses for preventing dental caries in children and adolescents. Cochrane Database Syst Rev 2003;(3):CD002284.</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Higgins JP, Logan S, et al. Systematic review of controlled trials on the effectiveness of fluoride gels for the prevention of dental caries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children. </w:t>
      </w:r>
      <w:r>
        <w:rPr>
          <w:color w:val="0D162C"/>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Dent Educ 2003;67(4):448-58.</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Marinho VC, Higgins JP, Sheiham A, et al. Fluoride toothpastes for preventing dental caries in children and adolescents. Cochrane Database Syst Rev 2003;(1):CD002278.</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Higgins JP, Sheiham A, </w:t>
      </w:r>
      <w:r>
        <w:rPr>
          <w:color w:val="0D162C"/>
          <w:spacing w:val="0"/>
          <w:w w:val="100"/>
          <w:position w:val="0"/>
          <w:shd w:val="clear" w:color="auto" w:fill="auto"/>
          <w:lang w:val="en-US" w:eastAsia="en-US" w:bidi="en-US"/>
        </w:rPr>
        <w:t xml:space="preserve">et </w:t>
      </w:r>
      <w:r>
        <w:rPr>
          <w:color w:val="000000"/>
          <w:spacing w:val="0"/>
          <w:w w:val="100"/>
          <w:position w:val="0"/>
          <w:shd w:val="clear" w:color="auto" w:fill="auto"/>
          <w:lang w:val="en-US" w:eastAsia="en-US" w:bidi="en-US"/>
        </w:rPr>
        <w:t xml:space="preserve">al. Combinations of topical fluoride (toothpastes, mouth rinses, gels, varnishes) versus single topical fluoride for preventing dental caries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children and adolescents. Cochrane Database Syst Rev 2004;(1 ):CD002781.</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Marinho VC, Higgins JP, Sheiham A, et al. One topical fluoride (toothpastes, or mouth rinses, or gels, or varnishes) versus another for preventing dental caries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children and adolescents. Cochrane Database Syst </w:t>
      </w:r>
      <w:r>
        <w:rPr>
          <w:color w:val="0D162C"/>
          <w:spacing w:val="0"/>
          <w:w w:val="100"/>
          <w:position w:val="0"/>
          <w:shd w:val="clear" w:color="auto" w:fill="auto"/>
          <w:lang w:val="en-US" w:eastAsia="en-US" w:bidi="en-US"/>
        </w:rPr>
        <w:t xml:space="preserve">Rev </w:t>
      </w:r>
      <w:r>
        <w:rPr>
          <w:color w:val="000000"/>
          <w:spacing w:val="0"/>
          <w:w w:val="100"/>
          <w:position w:val="0"/>
          <w:shd w:val="clear" w:color="auto" w:fill="auto"/>
          <w:lang w:val="en-US" w:eastAsia="en-US" w:bidi="en-US"/>
        </w:rPr>
        <w:t>2004;(1): CD002780.</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Wong MC, Clarkson J, Glenny AM, et al. Cochrane reviews on the benefits/risks of fluoride toothpastes. J Dent Res 2011 ;90(5):573-9.</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Featherstone JD, </w:t>
      </w:r>
      <w:r>
        <w:rPr>
          <w:color w:val="0D162C"/>
          <w:spacing w:val="0"/>
          <w:w w:val="100"/>
          <w:position w:val="0"/>
          <w:shd w:val="clear" w:color="auto" w:fill="auto"/>
          <w:lang w:val="en-US" w:eastAsia="en-US" w:bidi="en-US"/>
        </w:rPr>
        <w:t xml:space="preserve">Ten </w:t>
      </w:r>
      <w:r>
        <w:rPr>
          <w:color w:val="000000"/>
          <w:spacing w:val="0"/>
          <w:w w:val="100"/>
          <w:position w:val="0"/>
          <w:shd w:val="clear" w:color="auto" w:fill="auto"/>
          <w:lang w:val="en-US" w:eastAsia="en-US" w:bidi="en-US"/>
        </w:rPr>
        <w:t xml:space="preserve">Cate JM. Physicochemical aspects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fluoride-enamel interactions.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Ekstrand J, </w:t>
      </w:r>
      <w:r>
        <w:rPr>
          <w:color w:val="0D162C"/>
          <w:spacing w:val="0"/>
          <w:w w:val="100"/>
          <w:position w:val="0"/>
          <w:shd w:val="clear" w:color="auto" w:fill="auto"/>
          <w:lang w:val="en-US" w:eastAsia="en-US" w:bidi="en-US"/>
        </w:rPr>
        <w:t xml:space="preserve">Fejerskov </w:t>
      </w:r>
      <w:r>
        <w:rPr>
          <w:color w:val="000000"/>
          <w:spacing w:val="0"/>
          <w:w w:val="100"/>
          <w:position w:val="0"/>
          <w:shd w:val="clear" w:color="auto" w:fill="auto"/>
          <w:lang w:val="en-US" w:eastAsia="en-US" w:bidi="en-US"/>
        </w:rPr>
        <w:t xml:space="preserve">O, Silverstone LM, editors. Fluoride </w:t>
      </w:r>
      <w:r>
        <w:rPr>
          <w:color w:val="0D162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dentistry. Copenhagen (Denmark): Munksgaard; 1988. p. 125-49.</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 xml:space="preserve">Martinez-Mier EA, Soto-Rojas AE. Differences in exposure and biological markers </w:t>
      </w:r>
      <w:r>
        <w:rPr>
          <w:color w:val="0D162C"/>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fluoride among white and African American children. </w:t>
      </w:r>
      <w:r>
        <w:rPr>
          <w:color w:val="0D162C"/>
          <w:spacing w:val="0"/>
          <w:w w:val="100"/>
          <w:position w:val="0"/>
          <w:shd w:val="clear" w:color="auto" w:fill="auto"/>
          <w:lang w:val="en-US" w:eastAsia="en-US" w:bidi="en-US"/>
        </w:rPr>
        <w:t xml:space="preserve">J Public </w:t>
      </w:r>
      <w:r>
        <w:rPr>
          <w:color w:val="000000"/>
          <w:spacing w:val="0"/>
          <w:w w:val="100"/>
          <w:position w:val="0"/>
          <w:shd w:val="clear" w:color="auto" w:fill="auto"/>
          <w:lang w:val="en-US" w:eastAsia="en-US" w:bidi="en-US"/>
        </w:rPr>
        <w:t>Health Dent 2010;70(3):234-40.</w:t>
      </w:r>
    </w:p>
    <w:p>
      <w:pPr>
        <w:pStyle w:val="Style4"/>
        <w:keepNext w:val="0"/>
        <w:keepLines w:val="0"/>
        <w:widowControl w:val="0"/>
        <w:numPr>
          <w:ilvl w:val="0"/>
          <w:numId w:val="3"/>
        </w:numPr>
        <w:shd w:val="clear" w:color="auto" w:fill="auto"/>
        <w:tabs>
          <w:tab w:pos="470" w:val="left"/>
        </w:tabs>
        <w:bidi w:val="0"/>
        <w:spacing w:before="0" w:after="0"/>
        <w:ind w:left="420" w:right="0" w:hanging="420"/>
        <w:jc w:val="both"/>
      </w:pPr>
      <w:r>
        <w:rPr>
          <w:color w:val="000000"/>
          <w:spacing w:val="0"/>
          <w:w w:val="100"/>
          <w:position w:val="0"/>
          <w:shd w:val="clear" w:color="auto" w:fill="auto"/>
          <w:lang w:val="en-US" w:eastAsia="en-US" w:bidi="en-US"/>
        </w:rPr>
        <w:t>NIDCR/CDC. NIDCR/CDC Dental, Oral and Craniofacial Data Resource Center.</w:t>
      </w:r>
    </w:p>
    <w:p>
      <w:pPr>
        <w:pStyle w:val="Style4"/>
        <w:keepNext w:val="0"/>
        <w:keepLines w:val="0"/>
        <w:widowControl w:val="0"/>
        <w:shd w:val="clear" w:color="auto" w:fill="auto"/>
        <w:bidi w:val="0"/>
        <w:spacing w:before="0" w:after="0"/>
        <w:ind w:left="140" w:right="0" w:firstLine="0"/>
        <w:jc w:val="center"/>
      </w:pPr>
      <w:r>
        <w:rPr>
          <w:color w:val="000000"/>
          <w:spacing w:val="0"/>
          <w:w w:val="100"/>
          <w:position w:val="0"/>
          <w:shd w:val="clear" w:color="auto" w:fill="auto"/>
          <w:lang w:val="en-US" w:eastAsia="en-US" w:bidi="en-US"/>
        </w:rPr>
        <w:t>2012. Available at:</w:t>
      </w:r>
      <w:r>
        <w:fldChar w:fldCharType="begin"/>
      </w:r>
      <w:r>
        <w:rPr/>
        <w:instrText> HYPERLINK "http://drc.hhs.gov/index.htm"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http://drc.hhs.gov/index.htm</w:t>
      </w:r>
      <w:r>
        <w:fldChar w:fldCharType="end"/>
      </w:r>
      <w:r>
        <w:rPr>
          <w:color w:val="110B57"/>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Accessed October 27, 2012.</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WHO. Dental diseases and oral health. World health organization global strategy on diet, physical activity and health. 2003. Available at:</w:t>
      </w:r>
      <w:r>
        <w:fldChar w:fldCharType="begin"/>
      </w:r>
      <w:r>
        <w:rPr/>
        <w:instrText> HYPERLINK "http://www.who.int/"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http://www.who.int/</w:t>
      </w:r>
      <w:r>
        <w:fldChar w:fldCharType="end"/>
      </w:r>
      <w:r>
        <w:rPr>
          <w:color w:val="0080FF"/>
          <w:spacing w:val="0"/>
          <w:w w:val="100"/>
          <w:position w:val="0"/>
          <w:shd w:val="clear" w:color="auto" w:fill="auto"/>
          <w:lang w:val="en-US" w:eastAsia="en-US" w:bidi="en-US"/>
        </w:rPr>
        <w:t xml:space="preserve"> </w:t>
      </w:r>
      <w:r>
        <w:rPr>
          <w:color w:val="110B57"/>
          <w:spacing w:val="0"/>
          <w:w w:val="100"/>
          <w:position w:val="0"/>
          <w:shd w:val="clear" w:color="auto" w:fill="auto"/>
          <w:lang w:val="en-US" w:eastAsia="en-US" w:bidi="en-US"/>
        </w:rPr>
        <w:t xml:space="preserve">oral_health/publications/en/orh_fact_sheet.pdf. </w:t>
      </w:r>
      <w:r>
        <w:rPr>
          <w:color w:val="000000"/>
          <w:spacing w:val="0"/>
          <w:w w:val="100"/>
          <w:position w:val="0"/>
          <w:shd w:val="clear" w:color="auto" w:fill="auto"/>
          <w:lang w:val="en-US" w:eastAsia="en-US" w:bidi="en-US"/>
        </w:rPr>
        <w:t>Accessed October 27, 2012.</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Mejia GO. Measuring the oral health of populations. Community Dent Oral Epidemiol 2012;40(Suppl 2):95-101.</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AMRO. Oral Health Database. 2012. Available at:</w:t>
      </w:r>
      <w:r>
        <w:fldChar w:fldCharType="begin"/>
      </w:r>
      <w:r>
        <w:rPr/>
        <w:instrText> HYPERLINK "http://www.mah.se/CAPP/"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http://www.mah.se/CAPP/</w:t>
      </w:r>
      <w:r>
        <w:fldChar w:fldCharType="end"/>
      </w:r>
      <w:r>
        <w:rPr>
          <w:color w:val="0080FF"/>
          <w:spacing w:val="0"/>
          <w:w w:val="100"/>
          <w:position w:val="0"/>
          <w:shd w:val="clear" w:color="auto" w:fill="auto"/>
          <w:lang w:val="en-US" w:eastAsia="en-US" w:bidi="en-US"/>
        </w:rPr>
        <w:t xml:space="preserve"> </w:t>
      </w:r>
      <w:r>
        <w:rPr>
          <w:color w:val="110B57"/>
          <w:spacing w:val="0"/>
          <w:w w:val="100"/>
          <w:position w:val="0"/>
          <w:shd w:val="clear" w:color="auto" w:fill="auto"/>
          <w:lang w:val="en-US" w:eastAsia="en-US" w:bidi="en-US"/>
        </w:rPr>
        <w:t xml:space="preserve">Country-Oral-Health-Profiles/AMRO/. </w:t>
      </w:r>
      <w:r>
        <w:rPr>
          <w:color w:val="000000"/>
          <w:spacing w:val="0"/>
          <w:w w:val="100"/>
          <w:position w:val="0"/>
          <w:shd w:val="clear" w:color="auto" w:fill="auto"/>
          <w:lang w:val="en-US" w:eastAsia="en-US" w:bidi="en-US"/>
        </w:rPr>
        <w:t>Accessed October 27, 2012.</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Shah N. Gender issues and oral health in elderly Indians. Int Dent J 2003;53(6): 475-84.</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Hunter JM, Arbona SI. The tooth as a marker of developing world quality of life: afield study in Guatemala. Soc Sci Med 1995;41 (9): 1217—40.</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Dye BA, Li X, Thornton-Evans G. Oral health disparities as determined by selected Healthy People 2020 oral health objectives for the United States,</w:t>
      </w:r>
    </w:p>
    <w:p>
      <w:pPr>
        <w:pStyle w:val="Style4"/>
        <w:keepNext w:val="0"/>
        <w:keepLines w:val="0"/>
        <w:widowControl w:val="0"/>
        <w:shd w:val="clear" w:color="auto" w:fill="auto"/>
        <w:bidi w:val="0"/>
        <w:spacing w:before="0" w:after="0"/>
        <w:ind w:left="420" w:right="0" w:firstLine="20"/>
        <w:jc w:val="both"/>
      </w:pPr>
      <w:r>
        <w:rPr>
          <w:color w:val="000000"/>
          <w:spacing w:val="0"/>
          <w:w w:val="100"/>
          <w:position w:val="0"/>
          <w:shd w:val="clear" w:color="auto" w:fill="auto"/>
          <w:lang w:val="en-US" w:eastAsia="en-US" w:bidi="en-US"/>
        </w:rPr>
        <w:t>2009-2010. NOHS data brief no 104 2012. Available at:</w:t>
      </w:r>
      <w:r>
        <w:fldChar w:fldCharType="begin"/>
      </w:r>
      <w:r>
        <w:rPr/>
        <w:instrText> HYPERLINK "http://www.cdc.gov/" </w:instrText>
      </w:r>
      <w:r>
        <w:fldChar w:fldCharType="separate"/>
      </w:r>
      <w:r>
        <w:rPr>
          <w:color w:val="000000"/>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http://www.cdc.gov/</w:t>
      </w:r>
      <w:r>
        <w:fldChar w:fldCharType="end"/>
      </w:r>
      <w:r>
        <w:rPr>
          <w:color w:val="0080FF"/>
          <w:spacing w:val="0"/>
          <w:w w:val="100"/>
          <w:position w:val="0"/>
          <w:shd w:val="clear" w:color="auto" w:fill="auto"/>
          <w:lang w:val="en-US" w:eastAsia="en-US" w:bidi="en-US"/>
        </w:rPr>
        <w:t xml:space="preserve"> </w:t>
      </w:r>
      <w:r>
        <w:rPr>
          <w:color w:val="110B57"/>
          <w:spacing w:val="0"/>
          <w:w w:val="100"/>
          <w:position w:val="0"/>
          <w:shd w:val="clear" w:color="auto" w:fill="auto"/>
          <w:lang w:val="en-US" w:eastAsia="en-US" w:bidi="en-US"/>
        </w:rPr>
        <w:t xml:space="preserve">nchs/data/databriefs/db104.htm. </w:t>
      </w:r>
      <w:r>
        <w:rPr>
          <w:color w:val="000000"/>
          <w:spacing w:val="0"/>
          <w:w w:val="100"/>
          <w:position w:val="0"/>
          <w:shd w:val="clear" w:color="auto" w:fill="auto"/>
          <w:lang w:val="en-US" w:eastAsia="en-US" w:bidi="en-US"/>
        </w:rPr>
        <w:t>Accessed October 27, 2012.</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Payne S, Doyal L. Older women, work and health. Occup Med (Lond) 2010; 60(3): 172-7.</w:t>
      </w:r>
    </w:p>
    <w:p>
      <w:pPr>
        <w:pStyle w:val="Style4"/>
        <w:keepNext w:val="0"/>
        <w:keepLines w:val="0"/>
        <w:widowControl w:val="0"/>
        <w:numPr>
          <w:ilvl w:val="0"/>
          <w:numId w:val="3"/>
        </w:numPr>
        <w:shd w:val="clear" w:color="auto" w:fill="auto"/>
        <w:tabs>
          <w:tab w:pos="469" w:val="left"/>
        </w:tabs>
        <w:bidi w:val="0"/>
        <w:spacing w:before="0" w:after="0"/>
        <w:ind w:left="420" w:right="0" w:hanging="420"/>
        <w:jc w:val="both"/>
      </w:pPr>
      <w:r>
        <w:rPr>
          <w:color w:val="000000"/>
          <w:spacing w:val="0"/>
          <w:w w:val="100"/>
          <w:position w:val="0"/>
          <w:shd w:val="clear" w:color="auto" w:fill="auto"/>
          <w:lang w:val="en-US" w:eastAsia="en-US" w:bidi="en-US"/>
        </w:rPr>
        <w:t>Doyal L, Naidoo S. Why dentists should take a greater interest in sex and gender. Br Dent J 2010;209(7):335-7.</w:t>
      </w:r>
    </w:p>
    <w:sectPr>
      <w:headerReference w:type="default" r:id="rId5"/>
      <w:headerReference w:type="even" r:id="rId6"/>
      <w:footnotePr>
        <w:pos w:val="pageBottom"/>
        <w:numFmt w:val="decimal"/>
        <w:numRestart w:val="continuous"/>
      </w:footnotePr>
      <w:pgSz w:w="8400" w:h="11900"/>
      <w:pgMar w:top="594" w:left="780" w:right="776" w:bottom="6" w:header="0" w:footer="3" w:gutter="0"/>
      <w:pgNumType w:start="3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2915285</wp:posOffset>
              </wp:positionH>
              <wp:positionV relativeFrom="page">
                <wp:posOffset>2540</wp:posOffset>
              </wp:positionV>
              <wp:extent cx="2380615" cy="73025"/>
              <wp:wrapNone/>
              <wp:docPr id="1" name="Shape 1"/>
              <a:graphic xmlns:a="http://schemas.openxmlformats.org/drawingml/2006/main">
                <a:graphicData uri="http://schemas.microsoft.com/office/word/2010/wordprocessingShape">
                  <wps:wsp>
                    <wps:cNvSpPr txBox="1"/>
                    <wps:spPr>
                      <a:xfrm>
                        <a:ext cx="2380615" cy="73025"/>
                      </a:xfrm>
                      <a:prstGeom prst="rect"/>
                      <a:noFill/>
                    </wps:spPr>
                    <wps:txbx>
                      <w:txbxContent>
                        <w:p>
                          <w:pPr>
                            <w:pStyle w:val="Style20"/>
                            <w:keepNext w:val="0"/>
                            <w:keepLines w:val="0"/>
                            <w:widowControl w:val="0"/>
                            <w:shd w:val="clear" w:color="auto" w:fill="auto"/>
                            <w:tabs>
                              <w:tab w:pos="3749" w:val="righ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shd w:val="clear" w:color="auto" w:fill="auto"/>
                              <w:lang w:val="en-US" w:eastAsia="en-US" w:bidi="en-US"/>
                            </w:rPr>
                            <w:t>Caries Prevalence and Risk Assessment</w:t>
                            <w:tab/>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9.55000000000001pt;margin-top:0.20000000000000001pt;width:187.44999999999999pt;height:5.75pt;z-index:-18874406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3749" w:val="righ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6"/>
                        <w:szCs w:val="16"/>
                        <w:shd w:val="clear" w:color="auto" w:fill="auto"/>
                        <w:lang w:val="en-US" w:eastAsia="en-US" w:bidi="en-US"/>
                      </w:rPr>
                      <w:t>Caries Prevalence and Risk Assessment</w:t>
                      <w:tab/>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45720</wp:posOffset>
              </wp:positionH>
              <wp:positionV relativeFrom="page">
                <wp:posOffset>2540</wp:posOffset>
              </wp:positionV>
              <wp:extent cx="1621790" cy="73025"/>
              <wp:wrapNone/>
              <wp:docPr id="3" name="Shape 3"/>
              <a:graphic xmlns:a="http://schemas.openxmlformats.org/drawingml/2006/main">
                <a:graphicData uri="http://schemas.microsoft.com/office/word/2010/wordprocessingShape">
                  <wps:wsp>
                    <wps:cNvSpPr txBox="1"/>
                    <wps:spPr>
                      <a:xfrm>
                        <a:ext cx="1621790" cy="73025"/>
                      </a:xfrm>
                      <a:prstGeom prst="rect"/>
                      <a:noFill/>
                    </wps:spPr>
                    <wps:txbx>
                      <w:txbxContent>
                        <w:p>
                          <w:pPr>
                            <w:pStyle w:val="Style20"/>
                            <w:keepNext w:val="0"/>
                            <w:keepLines w:val="0"/>
                            <w:widowControl w:val="0"/>
                            <w:shd w:val="clear" w:color="auto" w:fill="auto"/>
                            <w:tabs>
                              <w:tab w:pos="2554" w:val="right"/>
                            </w:tabs>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color w:val="000000"/>
                              <w:spacing w:val="0"/>
                              <w:w w:val="100"/>
                              <w:position w:val="0"/>
                              <w:sz w:val="16"/>
                              <w:szCs w:val="16"/>
                              <w:shd w:val="clear" w:color="auto" w:fill="auto"/>
                              <w:lang w:val="en-US" w:eastAsia="en-US" w:bidi="en-US"/>
                            </w:rPr>
                            <w:t>Martinez-Mier &amp; Zandona</w:t>
                          </w:r>
                        </w:p>
                      </w:txbxContent>
                    </wps:txbx>
                    <wps:bodyPr lIns="0" tIns="0" rIns="0" bIns="0">
                      <a:spAutoFit/>
                    </wps:bodyPr>
                  </wps:wsp>
                </a:graphicData>
              </a:graphic>
            </wp:anchor>
          </w:drawing>
        </mc:Choice>
        <mc:Fallback>
          <w:pict>
            <v:shape id="_x0000_s1029" type="#_x0000_t202" style="position:absolute;margin-left:3.6000000000000001pt;margin-top:0.20000000000000001pt;width:127.7pt;height:5.75pt;z-index:-18874406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2554" w:val="right"/>
                      </w:tabs>
                      <w:bidi w:val="0"/>
                      <w:spacing w:before="0" w:after="0" w:line="240" w:lineRule="auto"/>
                      <w:ind w:left="0" w:right="0" w:firstLine="0"/>
                      <w:jc w:val="left"/>
                      <w:rPr>
                        <w:sz w:val="16"/>
                        <w:szCs w:val="16"/>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color w:val="000000"/>
                        <w:spacing w:val="0"/>
                        <w:w w:val="100"/>
                        <w:position w:val="0"/>
                        <w:sz w:val="16"/>
                        <w:szCs w:val="16"/>
                        <w:shd w:val="clear" w:color="auto" w:fill="auto"/>
                        <w:lang w:val="en-US" w:eastAsia="en-US" w:bidi="en-US"/>
                      </w:rPr>
                      <w:t>Martinez-Mier &amp; Zandona</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Arial" w:eastAsia="Arial" w:hAnsi="Arial" w:cs="Arial"/>
      <w:b/>
      <w:bCs/>
      <w:i w:val="0"/>
      <w:iCs w:val="0"/>
      <w:smallCaps w:val="0"/>
      <w:strike w:val="0"/>
      <w:sz w:val="34"/>
      <w:szCs w:val="34"/>
      <w:u w:val="none"/>
    </w:rPr>
  </w:style>
  <w:style w:type="character" w:customStyle="1" w:styleId="CharStyle5">
    <w:name w:val="Body text|1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12">
    <w:name w:val="Body text|2_"/>
    <w:basedOn w:val="DefaultParagraphFont"/>
    <w:link w:val="Style11"/>
    <w:rPr>
      <w:rFonts w:ascii="Arial" w:eastAsia="Arial" w:hAnsi="Arial" w:cs="Arial"/>
      <w:b w:val="0"/>
      <w:bCs w:val="0"/>
      <w:i w:val="0"/>
      <w:iCs w:val="0"/>
      <w:smallCaps w:val="0"/>
      <w:strike w:val="0"/>
      <w:sz w:val="15"/>
      <w:szCs w:val="15"/>
      <w:u w:val="none"/>
    </w:rPr>
  </w:style>
  <w:style w:type="character" w:customStyle="1" w:styleId="CharStyle21">
    <w:name w:val="Header or footer|2_"/>
    <w:basedOn w:val="DefaultParagraphFont"/>
    <w:link w:val="Style20"/>
    <w:rPr>
      <w:b w:val="0"/>
      <w:bCs w:val="0"/>
      <w:i w:val="0"/>
      <w:iCs w:val="0"/>
      <w:smallCaps w:val="0"/>
      <w:strike w:val="0"/>
      <w:sz w:val="20"/>
      <w:szCs w:val="20"/>
      <w:u w:val="none"/>
    </w:rPr>
  </w:style>
  <w:style w:type="character" w:customStyle="1" w:styleId="CharStyle30">
    <w:name w:val="Table caption|1_"/>
    <w:basedOn w:val="DefaultParagraphFont"/>
    <w:link w:val="Style29"/>
    <w:rPr>
      <w:rFonts w:ascii="Arial" w:eastAsia="Arial" w:hAnsi="Arial" w:cs="Arial"/>
      <w:b w:val="0"/>
      <w:bCs w:val="0"/>
      <w:i w:val="0"/>
      <w:iCs w:val="0"/>
      <w:smallCaps w:val="0"/>
      <w:strike w:val="0"/>
      <w:sz w:val="15"/>
      <w:szCs w:val="15"/>
      <w:u w:val="none"/>
    </w:rPr>
  </w:style>
  <w:style w:type="character" w:customStyle="1" w:styleId="CharStyle36">
    <w:name w:val="Other|1_"/>
    <w:basedOn w:val="DefaultParagraphFont"/>
    <w:link w:val="Style35"/>
    <w:rPr>
      <w:rFonts w:ascii="Arial" w:eastAsia="Arial" w:hAnsi="Arial" w:cs="Arial"/>
      <w:b w:val="0"/>
      <w:bCs w:val="0"/>
      <w:i w:val="0"/>
      <w:iCs w:val="0"/>
      <w:smallCaps w:val="0"/>
      <w:strike w:val="0"/>
      <w:sz w:val="17"/>
      <w:szCs w:val="17"/>
      <w:u w:val="none"/>
    </w:rPr>
  </w:style>
  <w:style w:type="paragraph" w:customStyle="1" w:styleId="Style2">
    <w:name w:val="Heading #1|1"/>
    <w:basedOn w:val="Normal"/>
    <w:link w:val="CharStyle3"/>
    <w:pPr>
      <w:widowControl w:val="0"/>
      <w:shd w:val="clear" w:color="auto" w:fill="FFFFFF"/>
      <w:spacing w:after="400"/>
      <w:ind w:right="1300"/>
      <w:outlineLvl w:val="0"/>
    </w:pPr>
    <w:rPr>
      <w:rFonts w:ascii="Arial" w:eastAsia="Arial" w:hAnsi="Arial" w:cs="Arial"/>
      <w:b/>
      <w:bCs/>
      <w:i w:val="0"/>
      <w:iCs w:val="0"/>
      <w:smallCaps w:val="0"/>
      <w:strike w:val="0"/>
      <w:sz w:val="34"/>
      <w:szCs w:val="34"/>
      <w:u w:val="none"/>
    </w:rPr>
  </w:style>
  <w:style w:type="paragraph" w:customStyle="1" w:styleId="Style4">
    <w:name w:val="Body text|1"/>
    <w:basedOn w:val="Normal"/>
    <w:link w:val="CharStyle5"/>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 w:type="paragraph" w:customStyle="1" w:styleId="Style11">
    <w:name w:val="Body text|2"/>
    <w:basedOn w:val="Normal"/>
    <w:link w:val="CharStyle12"/>
    <w:pPr>
      <w:widowControl w:val="0"/>
      <w:shd w:val="clear" w:color="auto" w:fill="FFFFFF"/>
      <w:spacing w:after="40" w:line="264" w:lineRule="auto"/>
    </w:pPr>
    <w:rPr>
      <w:rFonts w:ascii="Arial" w:eastAsia="Arial" w:hAnsi="Arial" w:cs="Arial"/>
      <w:b w:val="0"/>
      <w:bCs w:val="0"/>
      <w:i w:val="0"/>
      <w:iCs w:val="0"/>
      <w:smallCaps w:val="0"/>
      <w:strike w:val="0"/>
      <w:sz w:val="15"/>
      <w:szCs w:val="15"/>
      <w:u w:val="none"/>
    </w:rPr>
  </w:style>
  <w:style w:type="paragraph" w:customStyle="1" w:styleId="Style20">
    <w:name w:val="Header or footer|2"/>
    <w:basedOn w:val="Normal"/>
    <w:link w:val="CharStyle21"/>
    <w:pPr>
      <w:widowControl w:val="0"/>
      <w:shd w:val="clear" w:color="auto" w:fill="FFFFFF"/>
    </w:pPr>
    <w:rPr>
      <w:b w:val="0"/>
      <w:bCs w:val="0"/>
      <w:i w:val="0"/>
      <w:iCs w:val="0"/>
      <w:smallCaps w:val="0"/>
      <w:strike w:val="0"/>
      <w:sz w:val="20"/>
      <w:szCs w:val="20"/>
      <w:u w:val="none"/>
    </w:rPr>
  </w:style>
  <w:style w:type="paragraph" w:customStyle="1" w:styleId="Style29">
    <w:name w:val="Table caption|1"/>
    <w:basedOn w:val="Normal"/>
    <w:link w:val="CharStyle30"/>
    <w:pPr>
      <w:widowControl w:val="0"/>
      <w:shd w:val="clear" w:color="auto" w:fill="FFFFFF"/>
    </w:pPr>
    <w:rPr>
      <w:rFonts w:ascii="Arial" w:eastAsia="Arial" w:hAnsi="Arial" w:cs="Arial"/>
      <w:b w:val="0"/>
      <w:bCs w:val="0"/>
      <w:i w:val="0"/>
      <w:iCs w:val="0"/>
      <w:smallCaps w:val="0"/>
      <w:strike w:val="0"/>
      <w:sz w:val="15"/>
      <w:szCs w:val="15"/>
      <w:u w:val="none"/>
    </w:rPr>
  </w:style>
  <w:style w:type="paragraph" w:customStyle="1" w:styleId="Style35">
    <w:name w:val="Other|1"/>
    <w:basedOn w:val="Normal"/>
    <w:link w:val="CharStyle36"/>
    <w:pPr>
      <w:widowControl w:val="0"/>
      <w:shd w:val="clear" w:color="auto" w:fill="FFFFFF"/>
      <w:spacing w:line="269" w:lineRule="auto"/>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The Impact of Gender on Caries Prevalence and Risk Assessment</dc:title>
  <dc:subject>Dental Clinics of NA, 57 (2013) 301-315. doi:10.1016/j.cden.2013.01.001</dc:subject>
  <dc:creator>Esperanza Angeles Martinez-Mier DDS MSD PhD</dc:creator>
  <cp:keywords/>
</cp:coreProperties>
</file>