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340" w:line="240" w:lineRule="auto"/>
        <w:ind w:left="0" w:right="0" w:firstLine="0"/>
        <w:jc w:val="left"/>
      </w:pPr>
      <w:r>
        <w:rPr>
          <w:b/>
          <w:bCs/>
          <w:color w:val="D3A33C"/>
          <w:spacing w:val="0"/>
          <w:w w:val="100"/>
          <w:position w:val="0"/>
          <w:shd w:val="clear" w:color="auto" w:fill="auto"/>
          <w:lang w:val="en-US" w:eastAsia="en-US" w:bidi="en-US"/>
        </w:rPr>
        <w:t>Clinical cases</w:t>
      </w:r>
    </w:p>
    <w:p>
      <w:pPr>
        <w:pStyle w:val="Style8"/>
        <w:keepNext/>
        <w:keepLines/>
        <w:widowControl w:val="0"/>
        <w:shd w:val="clear" w:color="auto" w:fill="auto"/>
        <w:bidi w:val="0"/>
        <w:spacing w:before="0" w:after="0"/>
        <w:ind w:left="0" w:firstLine="0"/>
        <w:jc w:val="left"/>
      </w:pPr>
      <w:bookmarkStart w:id="0" w:name="bookmark0"/>
      <w:r>
        <w:rPr>
          <w:spacing w:val="0"/>
          <w:position w:val="0"/>
          <w:shd w:val="clear" w:color="auto" w:fill="auto"/>
          <w:lang w:val="en-US" w:eastAsia="en-US" w:bidi="en-US"/>
        </w:rPr>
        <w:t>Clinical aspects of pulp stones: A case report series Aspekty kliniczne kamieni miazgi - seria przypadkow</w:t>
      </w:r>
      <w:bookmarkEnd w:id="0"/>
    </w:p>
    <w:p>
      <w:pPr>
        <w:pStyle w:val="Style10"/>
        <w:keepNext w:val="0"/>
        <w:keepLines w:val="0"/>
        <w:widowControl w:val="0"/>
        <w:shd w:val="clear" w:color="auto" w:fill="auto"/>
        <w:bidi w:val="0"/>
        <w:spacing w:before="0" w:line="240" w:lineRule="auto"/>
        <w:ind w:left="0" w:right="0" w:firstLine="0"/>
        <w:jc w:val="left"/>
        <w:rPr>
          <w:sz w:val="22"/>
          <w:szCs w:val="22"/>
        </w:rPr>
      </w:pPr>
      <w:r>
        <w:rPr>
          <w:color w:val="000000"/>
          <w:spacing w:val="0"/>
          <w:position w:val="0"/>
          <w:sz w:val="20"/>
          <w:szCs w:val="20"/>
          <w:shd w:val="clear" w:color="auto" w:fill="auto"/>
          <w:lang w:val="en-US" w:eastAsia="en-US" w:bidi="en-US"/>
        </w:rPr>
        <w:t>Krystyna Pietrzycka</w:t>
      </w:r>
      <w:r>
        <w:rPr>
          <w:color w:val="000000"/>
          <w:spacing w:val="0"/>
          <w:w w:val="100"/>
          <w:position w:val="0"/>
          <w:sz w:val="22"/>
          <w:szCs w:val="22"/>
          <w:shd w:val="clear" w:color="auto" w:fill="auto"/>
          <w:vertAlign w:val="superscript"/>
          <w:lang w:val="en-US" w:eastAsia="en-US" w:bidi="en-US"/>
        </w:rPr>
        <w:t>A</w:t>
      </w:r>
      <w:r>
        <w:rPr>
          <w:color w:val="000000"/>
          <w:spacing w:val="0"/>
          <w:w w:val="100"/>
          <w:position w:val="0"/>
          <w:sz w:val="13"/>
          <w:szCs w:val="13"/>
          <w:shd w:val="clear" w:color="auto" w:fill="auto"/>
          <w:lang w:val="en-US" w:eastAsia="en-US" w:bidi="en-US"/>
        </w:rPr>
        <w:t>-</w:t>
      </w:r>
      <w:r>
        <w:rPr>
          <w:color w:val="000000"/>
          <w:spacing w:val="0"/>
          <w:w w:val="100"/>
          <w:position w:val="0"/>
          <w:sz w:val="22"/>
          <w:szCs w:val="22"/>
          <w:shd w:val="clear" w:color="auto" w:fill="auto"/>
          <w:vertAlign w:val="superscript"/>
          <w:lang w:val="en-US" w:eastAsia="en-US" w:bidi="en-US"/>
        </w:rPr>
        <w:t>F</w:t>
      </w:r>
      <w:r>
        <w:rPr>
          <w:color w:val="000000"/>
          <w:spacing w:val="0"/>
          <w:position w:val="0"/>
          <w:sz w:val="20"/>
          <w:szCs w:val="20"/>
          <w:shd w:val="clear" w:color="auto" w:fill="auto"/>
          <w:lang w:val="en-US" w:eastAsia="en-US" w:bidi="en-US"/>
        </w:rPr>
        <w:t>, Halina Pawlicka</w:t>
      </w:r>
      <w:r>
        <w:rPr>
          <w:color w:val="000000"/>
          <w:spacing w:val="0"/>
          <w:w w:val="100"/>
          <w:position w:val="0"/>
          <w:sz w:val="13"/>
          <w:szCs w:val="13"/>
          <w:shd w:val="clear" w:color="auto" w:fill="auto"/>
          <w:lang w:val="en-US" w:eastAsia="en-US" w:bidi="en-US"/>
        </w:rPr>
        <w:t xml:space="preserve">B </w:t>
      </w:r>
      <w:r>
        <w:rPr>
          <w:color w:val="000000"/>
          <w:spacing w:val="0"/>
          <w:w w:val="100"/>
          <w:position w:val="0"/>
          <w:sz w:val="22"/>
          <w:szCs w:val="22"/>
          <w:shd w:val="clear" w:color="auto" w:fill="auto"/>
          <w:vertAlign w:val="superscript"/>
          <w:lang w:val="en-US" w:eastAsia="en-US" w:bidi="en-US"/>
        </w:rPr>
        <w:t>D E</w:t>
      </w:r>
    </w:p>
    <w:p>
      <w:pPr>
        <w:pStyle w:val="Style2"/>
        <w:keepNext w:val="0"/>
        <w:keepLines w:val="0"/>
        <w:widowControl w:val="0"/>
        <w:shd w:val="clear" w:color="auto" w:fill="auto"/>
        <w:bidi w:val="0"/>
        <w:spacing w:before="0" w:after="220" w:line="410" w:lineRule="auto"/>
        <w:ind w:left="0" w:right="0" w:firstLine="0"/>
        <w:jc w:val="left"/>
      </w:pPr>
      <w:r>
        <w:rPr>
          <w:color w:val="000000"/>
          <w:spacing w:val="0"/>
          <w:w w:val="100"/>
          <w:position w:val="0"/>
          <w:shd w:val="clear" w:color="auto" w:fill="auto"/>
          <w:lang w:val="en-US" w:eastAsia="en-US" w:bidi="en-US"/>
        </w:rPr>
        <w:t>Department of Endodontics, Medical University of Lodz, Poland</w:t>
      </w:r>
    </w:p>
    <w:p>
      <w:pPr>
        <w:pStyle w:val="Style2"/>
        <w:keepNext w:val="0"/>
        <w:keepLines w:val="0"/>
        <w:widowControl w:val="0"/>
        <w:shd w:val="clear" w:color="auto" w:fill="auto"/>
        <w:bidi w:val="0"/>
        <w:spacing w:before="0" w:after="440" w:line="410" w:lineRule="auto"/>
        <w:ind w:left="0" w:firstLine="0"/>
        <w:jc w:val="left"/>
      </w:pPr>
      <w:r>
        <w:rPr>
          <w:color w:val="000000"/>
          <w:spacing w:val="0"/>
          <w:w w:val="100"/>
          <w:position w:val="0"/>
          <w:shd w:val="clear" w:color="auto" w:fill="auto"/>
          <w:lang w:val="en-US" w:eastAsia="en-US" w:bidi="en-US"/>
        </w:rPr>
        <w:t>A - research concept and design; B - collection and/or assembly of data; C - data analysis and interpretation; D - writing the article; E - critical revision of the article; F - final approval of the article</w:t>
      </w:r>
    </w:p>
    <w:p>
      <w:pPr>
        <w:pStyle w:val="Style2"/>
        <w:keepNext w:val="0"/>
        <w:keepLines w:val="0"/>
        <w:widowControl w:val="0"/>
        <w:shd w:val="clear" w:color="auto" w:fill="auto"/>
        <w:bidi w:val="0"/>
        <w:spacing w:before="0" w:after="940" w:line="240" w:lineRule="auto"/>
        <w:ind w:left="16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5603875</wp:posOffset>
                </wp:positionH>
                <wp:positionV relativeFrom="paragraph">
                  <wp:posOffset>12700</wp:posOffset>
                </wp:positionV>
                <wp:extent cx="1203960" cy="109855"/>
                <wp:wrapSquare wrapText="left"/>
                <wp:docPr id="1" name="Shape 1"/>
                <a:graphic xmlns:a="http://schemas.openxmlformats.org/drawingml/2006/main">
                  <a:graphicData uri="http://schemas.microsoft.com/office/word/2010/wordprocessingShape">
                    <wps:wsp>
                      <wps:cNvSpPr txBox="1"/>
                      <wps:spPr>
                        <a:xfrm>
                          <a:ext cx="1203960" cy="109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Dent Med Probl.</w:t>
                            </w:r>
                            <w:r>
                              <w:rPr>
                                <w:color w:val="000000"/>
                                <w:spacing w:val="0"/>
                                <w:w w:val="100"/>
                                <w:position w:val="0"/>
                                <w:shd w:val="clear" w:color="auto" w:fill="auto"/>
                                <w:lang w:val="en-US" w:eastAsia="en-US" w:bidi="en-US"/>
                              </w:rPr>
                              <w:t xml:space="preserve"> 2020;57(2):213-220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1.25pt;margin-top:1.pt;width:94.799999999999997pt;height:8.6500000000000004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Dent Med Probl.</w:t>
                      </w:r>
                      <w:r>
                        <w:rPr>
                          <w:color w:val="000000"/>
                          <w:spacing w:val="0"/>
                          <w:w w:val="100"/>
                          <w:position w:val="0"/>
                          <w:shd w:val="clear" w:color="auto" w:fill="auto"/>
                          <w:lang w:val="en-US" w:eastAsia="en-US" w:bidi="en-US"/>
                        </w:rPr>
                        <w:t xml:space="preserve"> 2020;57(2):213-220</w:t>
                      </w:r>
                    </w:p>
                  </w:txbxContent>
                </v:textbox>
                <w10:wrap type="square" side="left" anchorx="page"/>
              </v:shape>
            </w:pict>
          </mc:Fallback>
        </mc:AlternateContent>
      </w:r>
      <w:r>
        <w:rPr>
          <w:color w:val="000000"/>
          <w:spacing w:val="0"/>
          <w:w w:val="100"/>
          <w:position w:val="0"/>
          <w:shd w:val="clear" w:color="auto" w:fill="auto"/>
          <w:lang w:val="en-US" w:eastAsia="en-US" w:bidi="en-US"/>
        </w:rPr>
        <w:t>Dental and Medical Problems, ISSN 1644-387X (print), ISSN 2300-9020 (online)</w:t>
      </w:r>
    </w:p>
    <w:tbl>
      <w:tblPr>
        <w:tblOverlap w:val="never"/>
        <w:jc w:val="center"/>
        <w:tblLayout w:type="fixed"/>
      </w:tblPr>
      <w:tblGrid>
        <w:gridCol w:w="3211"/>
        <w:gridCol w:w="6830"/>
      </w:tblGrid>
      <w:tr>
        <w:trPr>
          <w:trHeight w:val="922"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8A6635"/>
                <w:spacing w:val="0"/>
                <w:w w:val="100"/>
                <w:position w:val="0"/>
                <w:sz w:val="13"/>
                <w:szCs w:val="13"/>
                <w:shd w:val="clear" w:color="auto" w:fill="auto"/>
                <w:lang w:val="en-US" w:eastAsia="en-US" w:bidi="en-US"/>
              </w:rPr>
              <w:t>Address for correspondence</w:t>
            </w:r>
          </w:p>
          <w:p>
            <w:pPr>
              <w:pStyle w:val="Style14"/>
              <w:keepNext w:val="0"/>
              <w:keepLines w:val="0"/>
              <w:widowControl w:val="0"/>
              <w:shd w:val="clear" w:color="auto" w:fill="auto"/>
              <w:bidi w:val="0"/>
              <w:spacing w:before="0" w:after="6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Krystyna Pietrzycka</w:t>
            </w:r>
          </w:p>
          <w:p>
            <w:pPr>
              <w:pStyle w:val="Style14"/>
              <w:keepNext w:val="0"/>
              <w:keepLines w:val="0"/>
              <w:widowControl w:val="0"/>
              <w:shd w:val="clear" w:color="auto" w:fill="auto"/>
              <w:bidi w:val="0"/>
              <w:spacing w:before="0" w:after="6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E-mail: </w:t>
            </w:r>
            <w:r>
              <w:rPr>
                <w:rFonts w:ascii="Arial" w:eastAsia="Arial" w:hAnsi="Arial" w:cs="Arial"/>
                <w:color w:val="0080FF"/>
                <w:spacing w:val="0"/>
                <w:w w:val="100"/>
                <w:position w:val="0"/>
                <w:sz w:val="10"/>
                <w:szCs w:val="10"/>
                <w:shd w:val="clear" w:color="auto" w:fill="auto"/>
                <w:lang w:val="en-US" w:eastAsia="en-US" w:bidi="en-US"/>
              </w:rPr>
              <w:t>krystyna.pietrzycka@umed.lodz.pl</w:t>
            </w:r>
          </w:p>
        </w:tc>
        <w:tc>
          <w:tcPr>
            <w:tcBorders/>
            <w:shd w:val="clear" w:color="auto" w:fill="FFFFFF"/>
            <w:vAlign w:val="bottom"/>
          </w:tcPr>
          <w:p>
            <w:pPr>
              <w:pStyle w:val="Style14"/>
              <w:keepNext w:val="0"/>
              <w:keepLines w:val="0"/>
              <w:widowControl w:val="0"/>
              <w:shd w:val="clear" w:color="auto" w:fill="auto"/>
              <w:bidi w:val="0"/>
              <w:spacing w:before="0" w:after="80" w:line="240" w:lineRule="auto"/>
              <w:ind w:left="300" w:right="0" w:firstLine="0"/>
              <w:jc w:val="both"/>
              <w:rPr>
                <w:sz w:val="30"/>
                <w:szCs w:val="30"/>
              </w:rPr>
            </w:pPr>
            <w:r>
              <w:rPr>
                <w:rFonts w:ascii="Arial" w:eastAsia="Arial" w:hAnsi="Arial" w:cs="Arial"/>
                <w:b/>
                <w:bCs/>
                <w:color w:val="8A6635"/>
                <w:spacing w:val="0"/>
                <w:w w:val="70"/>
                <w:position w:val="0"/>
                <w:sz w:val="30"/>
                <w:szCs w:val="30"/>
                <w:shd w:val="clear" w:color="auto" w:fill="auto"/>
                <w:lang w:val="en-US" w:eastAsia="en-US" w:bidi="en-US"/>
              </w:rPr>
              <w:t>Abstract</w:t>
            </w:r>
          </w:p>
          <w:p>
            <w:pPr>
              <w:pStyle w:val="Style14"/>
              <w:keepNext w:val="0"/>
              <w:keepLines w:val="0"/>
              <w:widowControl w:val="0"/>
              <w:shd w:val="clear" w:color="auto" w:fill="auto"/>
              <w:bidi w:val="0"/>
              <w:spacing w:before="0" w:after="0"/>
              <w:ind w:left="300" w:right="0" w:firstLine="0"/>
              <w:jc w:val="both"/>
              <w:rPr>
                <w:sz w:val="20"/>
                <w:szCs w:val="20"/>
              </w:rPr>
            </w:pPr>
            <w:r>
              <w:rPr>
                <w:rFonts w:ascii="Arial" w:eastAsia="Arial" w:hAnsi="Arial" w:cs="Arial"/>
                <w:color w:val="000000"/>
                <w:spacing w:val="0"/>
                <w:w w:val="60"/>
                <w:position w:val="0"/>
                <w:sz w:val="20"/>
                <w:szCs w:val="20"/>
                <w:shd w:val="clear" w:color="auto" w:fill="auto"/>
                <w:lang w:val="en-US" w:eastAsia="en-US" w:bidi="en-US"/>
              </w:rPr>
              <w:t>Pulp stones (PSs) are calcified masses that can be found in the pulp cavity of any deciduous or permanent tooth. They can be observed in healthy, diseased, and even unerupted or impacted teeth. Calcifications</w:t>
            </w:r>
          </w:p>
        </w:tc>
      </w:tr>
      <w:tr>
        <w:trPr>
          <w:trHeight w:val="595"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8A6635"/>
                <w:spacing w:val="0"/>
                <w:w w:val="100"/>
                <w:position w:val="0"/>
                <w:sz w:val="13"/>
                <w:szCs w:val="13"/>
                <w:shd w:val="clear" w:color="auto" w:fill="auto"/>
                <w:lang w:val="en-US" w:eastAsia="en-US" w:bidi="en-US"/>
              </w:rPr>
              <w:t>Funding sources</w:t>
            </w:r>
          </w:p>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None declared</w:t>
            </w:r>
          </w:p>
        </w:tc>
        <w:tc>
          <w:tcPr>
            <w:tcBorders/>
            <w:shd w:val="clear" w:color="auto" w:fill="FFFFFF"/>
            <w:vAlign w:val="top"/>
          </w:tcPr>
          <w:p>
            <w:pPr>
              <w:pStyle w:val="Style14"/>
              <w:keepNext w:val="0"/>
              <w:keepLines w:val="0"/>
              <w:widowControl w:val="0"/>
              <w:shd w:val="clear" w:color="auto" w:fill="auto"/>
              <w:bidi w:val="0"/>
              <w:spacing w:before="0" w:after="0" w:line="271" w:lineRule="auto"/>
              <w:ind w:left="300" w:right="0" w:firstLine="0"/>
              <w:jc w:val="both"/>
              <w:rPr>
                <w:sz w:val="20"/>
                <w:szCs w:val="20"/>
              </w:rPr>
            </w:pPr>
            <w:r>
              <w:rPr>
                <w:rFonts w:ascii="Arial" w:eastAsia="Arial" w:hAnsi="Arial" w:cs="Arial"/>
                <w:color w:val="000000"/>
                <w:spacing w:val="0"/>
                <w:w w:val="60"/>
                <w:position w:val="0"/>
                <w:sz w:val="20"/>
                <w:szCs w:val="20"/>
                <w:shd w:val="clear" w:color="auto" w:fill="auto"/>
                <w:lang w:val="en-US" w:eastAsia="en-US" w:bidi="en-US"/>
              </w:rPr>
              <w:t>within the pulp may lead to a poorer outcome of a root canal procedure, as they can block access to the root canals, and hinder their subsequent cleaning and shaping.</w:t>
            </w:r>
          </w:p>
        </w:tc>
      </w:tr>
      <w:tr>
        <w:trPr>
          <w:trHeight w:val="835" w:hRule="exact"/>
        </w:trPr>
        <w:tc>
          <w:tcPr>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8A6635"/>
                <w:spacing w:val="0"/>
                <w:w w:val="100"/>
                <w:position w:val="0"/>
                <w:sz w:val="13"/>
                <w:szCs w:val="13"/>
                <w:shd w:val="clear" w:color="auto" w:fill="auto"/>
                <w:lang w:val="en-US" w:eastAsia="en-US" w:bidi="en-US"/>
              </w:rPr>
              <w:t>Conflict of interest</w:t>
            </w:r>
          </w:p>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None declared</w:t>
            </w:r>
          </w:p>
        </w:tc>
        <w:tc>
          <w:tcPr>
            <w:tcBorders/>
            <w:shd w:val="clear" w:color="auto" w:fill="FFFFFF"/>
            <w:vAlign w:val="bottom"/>
          </w:tcPr>
          <w:p>
            <w:pPr>
              <w:pStyle w:val="Style14"/>
              <w:keepNext w:val="0"/>
              <w:keepLines w:val="0"/>
              <w:widowControl w:val="0"/>
              <w:shd w:val="clear" w:color="auto" w:fill="auto"/>
              <w:bidi w:val="0"/>
              <w:spacing w:before="0" w:after="0"/>
              <w:ind w:left="300" w:right="0" w:firstLine="0"/>
              <w:jc w:val="left"/>
              <w:rPr>
                <w:sz w:val="20"/>
                <w:szCs w:val="20"/>
              </w:rPr>
            </w:pPr>
            <w:r>
              <w:rPr>
                <w:rFonts w:ascii="Arial" w:eastAsia="Arial" w:hAnsi="Arial" w:cs="Arial"/>
                <w:color w:val="000000"/>
                <w:spacing w:val="0"/>
                <w:w w:val="60"/>
                <w:position w:val="0"/>
                <w:sz w:val="20"/>
                <w:szCs w:val="20"/>
                <w:shd w:val="clear" w:color="auto" w:fill="auto"/>
                <w:lang w:val="en-US" w:eastAsia="en-US" w:bidi="en-US"/>
              </w:rPr>
              <w:t xml:space="preserve">The paper describes </w:t>
            </w:r>
            <w:r>
              <w:rPr>
                <w:rFonts w:ascii="Arial" w:eastAsia="Arial" w:hAnsi="Arial" w:cs="Arial"/>
                <w:color w:val="1D223B"/>
                <w:spacing w:val="0"/>
                <w:w w:val="60"/>
                <w:position w:val="0"/>
                <w:sz w:val="20"/>
                <w:szCs w:val="20"/>
                <w:shd w:val="clear" w:color="auto" w:fill="auto"/>
                <w:lang w:val="en-US" w:eastAsia="en-US" w:bidi="en-US"/>
              </w:rPr>
              <w:t xml:space="preserve">4 </w:t>
            </w:r>
            <w:r>
              <w:rPr>
                <w:rFonts w:ascii="Arial" w:eastAsia="Arial" w:hAnsi="Arial" w:cs="Arial"/>
                <w:color w:val="000000"/>
                <w:spacing w:val="0"/>
                <w:w w:val="60"/>
                <w:position w:val="0"/>
                <w:sz w:val="20"/>
                <w:szCs w:val="20"/>
                <w:shd w:val="clear" w:color="auto" w:fill="auto"/>
                <w:lang w:val="en-US" w:eastAsia="en-US" w:bidi="en-US"/>
              </w:rPr>
              <w:t xml:space="preserve">clinical cases of denticles located </w:t>
            </w:r>
            <w:r>
              <w:rPr>
                <w:rFonts w:ascii="Arial" w:eastAsia="Arial" w:hAnsi="Arial" w:cs="Arial"/>
                <w:color w:val="1D223B"/>
                <w:spacing w:val="0"/>
                <w:w w:val="60"/>
                <w:position w:val="0"/>
                <w:sz w:val="20"/>
                <w:szCs w:val="20"/>
                <w:shd w:val="clear" w:color="auto" w:fill="auto"/>
                <w:lang w:val="en-US" w:eastAsia="en-US" w:bidi="en-US"/>
              </w:rPr>
              <w:t xml:space="preserve">in </w:t>
            </w:r>
            <w:r>
              <w:rPr>
                <w:rFonts w:ascii="Arial" w:eastAsia="Arial" w:hAnsi="Arial" w:cs="Arial"/>
                <w:color w:val="000000"/>
                <w:spacing w:val="0"/>
                <w:w w:val="60"/>
                <w:position w:val="0"/>
                <w:sz w:val="20"/>
                <w:szCs w:val="20"/>
                <w:shd w:val="clear" w:color="auto" w:fill="auto"/>
                <w:lang w:val="en-US" w:eastAsia="en-US" w:bidi="en-US"/>
              </w:rPr>
              <w:t>the coronal and radicular pulp. Therapeutic me</w:t>
              <w:softHyphen/>
              <w:t xml:space="preserve">thods of PS removal with different techniques and instruments are discussed. Specialist root canal treatment (RCT) was performed </w:t>
            </w:r>
            <w:r>
              <w:rPr>
                <w:rFonts w:ascii="Arial" w:eastAsia="Arial" w:hAnsi="Arial" w:cs="Arial"/>
                <w:color w:val="1D223B"/>
                <w:spacing w:val="0"/>
                <w:w w:val="60"/>
                <w:position w:val="0"/>
                <w:sz w:val="20"/>
                <w:szCs w:val="20"/>
                <w:shd w:val="clear" w:color="auto" w:fill="auto"/>
                <w:lang w:val="en-US" w:eastAsia="en-US" w:bidi="en-US"/>
              </w:rPr>
              <w:t xml:space="preserve">in </w:t>
            </w:r>
            <w:r>
              <w:rPr>
                <w:rFonts w:ascii="Arial" w:eastAsia="Arial" w:hAnsi="Arial" w:cs="Arial"/>
                <w:color w:val="000000"/>
                <w:spacing w:val="0"/>
                <w:w w:val="60"/>
                <w:position w:val="0"/>
                <w:sz w:val="20"/>
                <w:szCs w:val="20"/>
                <w:shd w:val="clear" w:color="auto" w:fill="auto"/>
                <w:lang w:val="en-US" w:eastAsia="en-US" w:bidi="en-US"/>
              </w:rPr>
              <w:t xml:space="preserve">aseptic conditions </w:t>
            </w:r>
            <w:r>
              <w:rPr>
                <w:rFonts w:ascii="Arial" w:eastAsia="Arial" w:hAnsi="Arial" w:cs="Arial"/>
                <w:color w:val="1D223B"/>
                <w:spacing w:val="0"/>
                <w:w w:val="60"/>
                <w:position w:val="0"/>
                <w:sz w:val="20"/>
                <w:szCs w:val="20"/>
                <w:shd w:val="clear" w:color="auto" w:fill="auto"/>
                <w:lang w:val="en-US" w:eastAsia="en-US" w:bidi="en-US"/>
              </w:rPr>
              <w:t xml:space="preserve">with the </w:t>
            </w:r>
            <w:r>
              <w:rPr>
                <w:rFonts w:ascii="Arial" w:eastAsia="Arial" w:hAnsi="Arial" w:cs="Arial"/>
                <w:color w:val="000000"/>
                <w:spacing w:val="0"/>
                <w:w w:val="60"/>
                <w:position w:val="0"/>
                <w:sz w:val="20"/>
                <w:szCs w:val="20"/>
                <w:shd w:val="clear" w:color="auto" w:fill="auto"/>
                <w:lang w:val="en-US" w:eastAsia="en-US" w:bidi="en-US"/>
              </w:rPr>
              <w:t>use of long-shank rose-head burs and an endodontic</w:t>
            </w:r>
          </w:p>
        </w:tc>
      </w:tr>
      <w:tr>
        <w:trPr>
          <w:trHeight w:val="806" w:hRule="exact"/>
        </w:trPr>
        <w:tc>
          <w:tcPr>
            <w:tcBorders/>
            <w:shd w:val="clear" w:color="auto" w:fill="FFFFFF"/>
            <w:vAlign w:val="top"/>
          </w:tcPr>
          <w:p>
            <w:pPr>
              <w:pStyle w:val="Style14"/>
              <w:keepNext w:val="0"/>
              <w:keepLines w:val="0"/>
              <w:widowControl w:val="0"/>
              <w:shd w:val="clear" w:color="auto" w:fill="auto"/>
              <w:bidi w:val="0"/>
              <w:spacing w:before="0" w:after="0" w:line="396"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Received on December 4, 2019 Reviewed on January 24,2020 Accepted on February 5,2020</w:t>
            </w:r>
          </w:p>
        </w:tc>
        <w:tc>
          <w:tcPr>
            <w:tcBorders/>
            <w:shd w:val="clear" w:color="auto" w:fill="FFFFFF"/>
            <w:vAlign w:val="bottom"/>
          </w:tcPr>
          <w:p>
            <w:pPr>
              <w:pStyle w:val="Style14"/>
              <w:keepNext w:val="0"/>
              <w:keepLines w:val="0"/>
              <w:widowControl w:val="0"/>
              <w:shd w:val="clear" w:color="auto" w:fill="auto"/>
              <w:bidi w:val="0"/>
              <w:spacing w:before="0" w:after="0"/>
              <w:ind w:left="300" w:right="0" w:firstLine="0"/>
              <w:jc w:val="both"/>
              <w:rPr>
                <w:sz w:val="20"/>
                <w:szCs w:val="20"/>
              </w:rPr>
            </w:pPr>
            <w:r>
              <w:rPr>
                <w:rFonts w:ascii="Arial" w:eastAsia="Arial" w:hAnsi="Arial" w:cs="Arial"/>
                <w:color w:val="000000"/>
                <w:spacing w:val="0"/>
                <w:w w:val="60"/>
                <w:position w:val="0"/>
                <w:sz w:val="20"/>
                <w:szCs w:val="20"/>
                <w:shd w:val="clear" w:color="auto" w:fill="auto"/>
                <w:lang w:val="en-US" w:eastAsia="en-US" w:bidi="en-US"/>
              </w:rPr>
              <w:t>ultrasonic device under the magnification of a dental operative microscope (OM). During endodontic treat</w:t>
              <w:softHyphen/>
              <w:t xml:space="preserve">ment, </w:t>
            </w:r>
            <w:r>
              <w:rPr>
                <w:rFonts w:ascii="Arial" w:eastAsia="Arial" w:hAnsi="Arial" w:cs="Arial"/>
                <w:color w:val="1D223B"/>
                <w:spacing w:val="0"/>
                <w:w w:val="60"/>
                <w:position w:val="0"/>
                <w:sz w:val="20"/>
                <w:szCs w:val="20"/>
                <w:shd w:val="clear" w:color="auto" w:fill="auto"/>
                <w:lang w:val="en-US" w:eastAsia="en-US" w:bidi="en-US"/>
              </w:rPr>
              <w:t xml:space="preserve">all </w:t>
            </w:r>
            <w:r>
              <w:rPr>
                <w:rFonts w:ascii="Arial" w:eastAsia="Arial" w:hAnsi="Arial" w:cs="Arial"/>
                <w:color w:val="000000"/>
                <w:spacing w:val="0"/>
                <w:w w:val="60"/>
                <w:position w:val="0"/>
                <w:sz w:val="20"/>
                <w:szCs w:val="20"/>
                <w:shd w:val="clear" w:color="auto" w:fill="auto"/>
                <w:lang w:val="en-US" w:eastAsia="en-US" w:bidi="en-US"/>
              </w:rPr>
              <w:t xml:space="preserve">PSs were totally removed, which allowed the further preparation, and finally obturation </w:t>
            </w:r>
            <w:r>
              <w:rPr>
                <w:rFonts w:ascii="Arial" w:eastAsia="Arial" w:hAnsi="Arial" w:cs="Arial"/>
                <w:color w:val="1D223B"/>
                <w:spacing w:val="0"/>
                <w:w w:val="60"/>
                <w:position w:val="0"/>
                <w:sz w:val="20"/>
                <w:szCs w:val="20"/>
                <w:shd w:val="clear" w:color="auto" w:fill="auto"/>
                <w:lang w:val="en-US" w:eastAsia="en-US" w:bidi="en-US"/>
              </w:rPr>
              <w:t xml:space="preserve">of </w:t>
            </w:r>
            <w:r>
              <w:rPr>
                <w:rFonts w:ascii="Arial" w:eastAsia="Arial" w:hAnsi="Arial" w:cs="Arial"/>
                <w:color w:val="000000"/>
                <w:spacing w:val="0"/>
                <w:w w:val="60"/>
                <w:position w:val="0"/>
                <w:sz w:val="20"/>
                <w:szCs w:val="20"/>
                <w:shd w:val="clear" w:color="auto" w:fill="auto"/>
                <w:lang w:val="en-US" w:eastAsia="en-US" w:bidi="en-US"/>
              </w:rPr>
              <w:t xml:space="preserve">the canal system. The use of modern diagnostic and therapeutic methods - three-dimensional </w:t>
            </w:r>
            <w:r>
              <w:rPr>
                <w:rFonts w:ascii="Arial" w:eastAsia="Arial" w:hAnsi="Arial" w:cs="Arial"/>
                <w:color w:val="1D223B"/>
                <w:spacing w:val="0"/>
                <w:w w:val="60"/>
                <w:position w:val="0"/>
                <w:sz w:val="20"/>
                <w:szCs w:val="20"/>
                <w:shd w:val="clear" w:color="auto" w:fill="auto"/>
                <w:lang w:val="en-US" w:eastAsia="en-US" w:bidi="en-US"/>
              </w:rPr>
              <w:t xml:space="preserve">(3D) </w:t>
            </w:r>
            <w:r>
              <w:rPr>
                <w:rFonts w:ascii="Arial" w:eastAsia="Arial" w:hAnsi="Arial" w:cs="Arial"/>
                <w:color w:val="000000"/>
                <w:spacing w:val="0"/>
                <w:w w:val="60"/>
                <w:position w:val="0"/>
                <w:sz w:val="20"/>
                <w:szCs w:val="20"/>
                <w:shd w:val="clear" w:color="auto" w:fill="auto"/>
                <w:lang w:val="en-US" w:eastAsia="en-US" w:bidi="en-US"/>
              </w:rPr>
              <w:t>diagnostic</w:t>
            </w:r>
          </w:p>
        </w:tc>
      </w:tr>
      <w:tr>
        <w:trPr>
          <w:trHeight w:val="2592" w:hRule="exact"/>
        </w:trPr>
        <w:tc>
          <w:tcPr>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Published online on June 30,2020</w:t>
            </w:r>
          </w:p>
        </w:tc>
        <w:tc>
          <w:tcPr>
            <w:tcBorders/>
            <w:shd w:val="clear" w:color="auto" w:fill="FFFFFF"/>
            <w:vAlign w:val="bottom"/>
          </w:tcPr>
          <w:p>
            <w:pPr>
              <w:pStyle w:val="Style14"/>
              <w:keepNext w:val="0"/>
              <w:keepLines w:val="0"/>
              <w:widowControl w:val="0"/>
              <w:shd w:val="clear" w:color="auto" w:fill="auto"/>
              <w:bidi w:val="0"/>
              <w:spacing w:before="0" w:after="100"/>
              <w:ind w:left="300" w:right="0" w:firstLine="0"/>
              <w:jc w:val="both"/>
              <w:rPr>
                <w:sz w:val="20"/>
                <w:szCs w:val="20"/>
              </w:rPr>
            </w:pPr>
            <w:r>
              <w:rPr>
                <w:rFonts w:ascii="Arial" w:eastAsia="Arial" w:hAnsi="Arial" w:cs="Arial"/>
                <w:color w:val="000000"/>
                <w:spacing w:val="0"/>
                <w:w w:val="60"/>
                <w:position w:val="0"/>
                <w:sz w:val="20"/>
                <w:szCs w:val="20"/>
                <w:shd w:val="clear" w:color="auto" w:fill="auto"/>
                <w:lang w:val="en-US" w:eastAsia="en-US" w:bidi="en-US"/>
              </w:rPr>
              <w:t xml:space="preserve">radiology, endodontic techniques, such as ultrasounds used during the </w:t>
            </w:r>
            <w:r>
              <w:rPr>
                <w:rFonts w:ascii="Arial" w:eastAsia="Arial" w:hAnsi="Arial" w:cs="Arial"/>
                <w:color w:val="1D223B"/>
                <w:spacing w:val="0"/>
                <w:w w:val="60"/>
                <w:position w:val="0"/>
                <w:sz w:val="20"/>
                <w:szCs w:val="20"/>
                <w:shd w:val="clear" w:color="auto" w:fill="auto"/>
                <w:lang w:val="en-US" w:eastAsia="en-US" w:bidi="en-US"/>
              </w:rPr>
              <w:t xml:space="preserve">removal </w:t>
            </w:r>
            <w:r>
              <w:rPr>
                <w:rFonts w:ascii="Arial" w:eastAsia="Arial" w:hAnsi="Arial" w:cs="Arial"/>
                <w:color w:val="000000"/>
                <w:spacing w:val="0"/>
                <w:w w:val="60"/>
                <w:position w:val="0"/>
                <w:sz w:val="20"/>
                <w:szCs w:val="20"/>
                <w:shd w:val="clear" w:color="auto" w:fill="auto"/>
                <w:lang w:val="en-US" w:eastAsia="en-US" w:bidi="en-US"/>
              </w:rPr>
              <w:t xml:space="preserve">of PSs and </w:t>
            </w:r>
            <w:r>
              <w:rPr>
                <w:rFonts w:ascii="Arial" w:eastAsia="Arial" w:hAnsi="Arial" w:cs="Arial"/>
                <w:color w:val="1D223B"/>
                <w:spacing w:val="0"/>
                <w:w w:val="60"/>
                <w:position w:val="0"/>
                <w:sz w:val="20"/>
                <w:szCs w:val="20"/>
                <w:shd w:val="clear" w:color="auto" w:fill="auto"/>
                <w:lang w:val="en-US" w:eastAsia="en-US" w:bidi="en-US"/>
              </w:rPr>
              <w:t xml:space="preserve">the </w:t>
            </w:r>
            <w:r>
              <w:rPr>
                <w:rFonts w:ascii="Arial" w:eastAsia="Arial" w:hAnsi="Arial" w:cs="Arial"/>
                <w:color w:val="000000"/>
                <w:spacing w:val="0"/>
                <w:w w:val="60"/>
                <w:position w:val="0"/>
                <w:sz w:val="20"/>
                <w:szCs w:val="20"/>
                <w:shd w:val="clear" w:color="auto" w:fill="auto"/>
                <w:lang w:val="en-US" w:eastAsia="en-US" w:bidi="en-US"/>
              </w:rPr>
              <w:t xml:space="preserve">irrigation of the canals, and the thermoplastic </w:t>
            </w:r>
            <w:r>
              <w:rPr>
                <w:rFonts w:ascii="Arial" w:eastAsia="Arial" w:hAnsi="Arial" w:cs="Arial"/>
                <w:color w:val="1D223B"/>
                <w:spacing w:val="0"/>
                <w:w w:val="60"/>
                <w:position w:val="0"/>
                <w:sz w:val="20"/>
                <w:szCs w:val="20"/>
                <w:shd w:val="clear" w:color="auto" w:fill="auto"/>
                <w:lang w:val="en-US" w:eastAsia="en-US" w:bidi="en-US"/>
              </w:rPr>
              <w:t xml:space="preserve">methods </w:t>
            </w:r>
            <w:r>
              <w:rPr>
                <w:rFonts w:ascii="Arial" w:eastAsia="Arial" w:hAnsi="Arial" w:cs="Arial"/>
                <w:color w:val="000000"/>
                <w:spacing w:val="0"/>
                <w:w w:val="60"/>
                <w:position w:val="0"/>
                <w:sz w:val="20"/>
                <w:szCs w:val="20"/>
                <w:shd w:val="clear" w:color="auto" w:fill="auto"/>
                <w:lang w:val="en-US" w:eastAsia="en-US" w:bidi="en-US"/>
              </w:rPr>
              <w:t xml:space="preserve">of canal obturation - can provide good results </w:t>
            </w:r>
            <w:r>
              <w:rPr>
                <w:rFonts w:ascii="Arial" w:eastAsia="Arial" w:hAnsi="Arial" w:cs="Arial"/>
                <w:color w:val="1D223B"/>
                <w:spacing w:val="0"/>
                <w:w w:val="60"/>
                <w:position w:val="0"/>
                <w:sz w:val="20"/>
                <w:szCs w:val="20"/>
                <w:shd w:val="clear" w:color="auto" w:fill="auto"/>
                <w:lang w:val="en-US" w:eastAsia="en-US" w:bidi="en-US"/>
              </w:rPr>
              <w:t xml:space="preserve">of </w:t>
            </w:r>
            <w:r>
              <w:rPr>
                <w:rFonts w:ascii="Arial" w:eastAsia="Arial" w:hAnsi="Arial" w:cs="Arial"/>
                <w:color w:val="000000"/>
                <w:spacing w:val="0"/>
                <w:w w:val="60"/>
                <w:position w:val="0"/>
                <w:sz w:val="20"/>
                <w:szCs w:val="20"/>
                <w:shd w:val="clear" w:color="auto" w:fill="auto"/>
                <w:lang w:val="en-US" w:eastAsia="en-US" w:bidi="en-US"/>
              </w:rPr>
              <w:t xml:space="preserve">treatment of </w:t>
            </w:r>
            <w:r>
              <w:rPr>
                <w:rFonts w:ascii="Arial" w:eastAsia="Arial" w:hAnsi="Arial" w:cs="Arial"/>
                <w:color w:val="1D223B"/>
                <w:spacing w:val="0"/>
                <w:w w:val="60"/>
                <w:position w:val="0"/>
                <w:sz w:val="20"/>
                <w:szCs w:val="20"/>
                <w:shd w:val="clear" w:color="auto" w:fill="auto"/>
                <w:lang w:val="en-US" w:eastAsia="en-US" w:bidi="en-US"/>
              </w:rPr>
              <w:t xml:space="preserve">this </w:t>
            </w:r>
            <w:r>
              <w:rPr>
                <w:rFonts w:ascii="Arial" w:eastAsia="Arial" w:hAnsi="Arial" w:cs="Arial"/>
                <w:color w:val="000000"/>
                <w:spacing w:val="0"/>
                <w:w w:val="60"/>
                <w:position w:val="0"/>
                <w:sz w:val="20"/>
                <w:szCs w:val="20"/>
                <w:shd w:val="clear" w:color="auto" w:fill="auto"/>
                <w:lang w:val="en-US" w:eastAsia="en-US" w:bidi="en-US"/>
              </w:rPr>
              <w:t xml:space="preserve">pathology. </w:t>
            </w:r>
            <w:r>
              <w:rPr>
                <w:rFonts w:ascii="Arial" w:eastAsia="Arial" w:hAnsi="Arial" w:cs="Arial"/>
                <w:color w:val="1D223B"/>
                <w:spacing w:val="0"/>
                <w:w w:val="60"/>
                <w:position w:val="0"/>
                <w:sz w:val="20"/>
                <w:szCs w:val="20"/>
                <w:shd w:val="clear" w:color="auto" w:fill="auto"/>
                <w:lang w:val="en-US" w:eastAsia="en-US" w:bidi="en-US"/>
              </w:rPr>
              <w:t xml:space="preserve">The </w:t>
            </w:r>
            <w:r>
              <w:rPr>
                <w:rFonts w:ascii="Arial" w:eastAsia="Arial" w:hAnsi="Arial" w:cs="Arial"/>
                <w:color w:val="000000"/>
                <w:spacing w:val="0"/>
                <w:w w:val="60"/>
                <w:position w:val="0"/>
                <w:sz w:val="20"/>
                <w:szCs w:val="20"/>
                <w:shd w:val="clear" w:color="auto" w:fill="auto"/>
                <w:lang w:val="en-US" w:eastAsia="en-US" w:bidi="en-US"/>
              </w:rPr>
              <w:t xml:space="preserve">removal of PSs from the pulp cavity is a complex and difficult procedure, requiring </w:t>
            </w:r>
            <w:r>
              <w:rPr>
                <w:rFonts w:ascii="Arial" w:eastAsia="Arial" w:hAnsi="Arial" w:cs="Arial"/>
                <w:color w:val="1D223B"/>
                <w:spacing w:val="0"/>
                <w:w w:val="60"/>
                <w:position w:val="0"/>
                <w:sz w:val="20"/>
                <w:szCs w:val="20"/>
                <w:shd w:val="clear" w:color="auto" w:fill="auto"/>
                <w:lang w:val="en-US" w:eastAsia="en-US" w:bidi="en-US"/>
              </w:rPr>
              <w:t xml:space="preserve">skill, dexterity, </w:t>
            </w:r>
            <w:r>
              <w:rPr>
                <w:rFonts w:ascii="Arial" w:eastAsia="Arial" w:hAnsi="Arial" w:cs="Arial"/>
                <w:color w:val="000000"/>
                <w:spacing w:val="0"/>
                <w:w w:val="60"/>
                <w:position w:val="0"/>
                <w:sz w:val="20"/>
                <w:szCs w:val="20"/>
                <w:shd w:val="clear" w:color="auto" w:fill="auto"/>
                <w:lang w:val="en-US" w:eastAsia="en-US" w:bidi="en-US"/>
              </w:rPr>
              <w:t xml:space="preserve">and appropriate equipment and facilities. The </w:t>
            </w:r>
            <w:r>
              <w:rPr>
                <w:rFonts w:ascii="Arial" w:eastAsia="Arial" w:hAnsi="Arial" w:cs="Arial"/>
                <w:color w:val="1D223B"/>
                <w:spacing w:val="0"/>
                <w:w w:val="60"/>
                <w:position w:val="0"/>
                <w:sz w:val="20"/>
                <w:szCs w:val="20"/>
                <w:shd w:val="clear" w:color="auto" w:fill="auto"/>
                <w:lang w:val="en-US" w:eastAsia="en-US" w:bidi="en-US"/>
              </w:rPr>
              <w:t xml:space="preserve">clinical approach </w:t>
            </w:r>
            <w:r>
              <w:rPr>
                <w:rFonts w:ascii="Arial" w:eastAsia="Arial" w:hAnsi="Arial" w:cs="Arial"/>
                <w:color w:val="000000"/>
                <w:spacing w:val="0"/>
                <w:w w:val="60"/>
                <w:position w:val="0"/>
                <w:sz w:val="20"/>
                <w:szCs w:val="20"/>
                <w:shd w:val="clear" w:color="auto" w:fill="auto"/>
                <w:lang w:val="en-US" w:eastAsia="en-US" w:bidi="en-US"/>
              </w:rPr>
              <w:t xml:space="preserve">introduced in </w:t>
            </w:r>
            <w:r>
              <w:rPr>
                <w:rFonts w:ascii="Arial" w:eastAsia="Arial" w:hAnsi="Arial" w:cs="Arial"/>
                <w:color w:val="1D223B"/>
                <w:spacing w:val="0"/>
                <w:w w:val="60"/>
                <w:position w:val="0"/>
                <w:sz w:val="20"/>
                <w:szCs w:val="20"/>
                <w:shd w:val="clear" w:color="auto" w:fill="auto"/>
                <w:lang w:val="en-US" w:eastAsia="en-US" w:bidi="en-US"/>
              </w:rPr>
              <w:t xml:space="preserve">this </w:t>
            </w:r>
            <w:r>
              <w:rPr>
                <w:rFonts w:ascii="Arial" w:eastAsia="Arial" w:hAnsi="Arial" w:cs="Arial"/>
                <w:color w:val="000000"/>
                <w:spacing w:val="0"/>
                <w:w w:val="60"/>
                <w:position w:val="0"/>
                <w:sz w:val="20"/>
                <w:szCs w:val="20"/>
                <w:shd w:val="clear" w:color="auto" w:fill="auto"/>
                <w:lang w:val="en-US" w:eastAsia="en-US" w:bidi="en-US"/>
              </w:rPr>
              <w:t xml:space="preserve">paper allows endodontists to avoid </w:t>
            </w:r>
            <w:r>
              <w:rPr>
                <w:rFonts w:ascii="Arial" w:eastAsia="Arial" w:hAnsi="Arial" w:cs="Arial"/>
                <w:color w:val="1D223B"/>
                <w:spacing w:val="0"/>
                <w:w w:val="60"/>
                <w:position w:val="0"/>
                <w:sz w:val="20"/>
                <w:szCs w:val="20"/>
                <w:shd w:val="clear" w:color="auto" w:fill="auto"/>
                <w:lang w:val="en-US" w:eastAsia="en-US" w:bidi="en-US"/>
              </w:rPr>
              <w:t xml:space="preserve">potential </w:t>
            </w:r>
            <w:r>
              <w:rPr>
                <w:rFonts w:ascii="Arial" w:eastAsia="Arial" w:hAnsi="Arial" w:cs="Arial"/>
                <w:color w:val="000000"/>
                <w:spacing w:val="0"/>
                <w:w w:val="60"/>
                <w:position w:val="0"/>
                <w:sz w:val="20"/>
                <w:szCs w:val="20"/>
                <w:shd w:val="clear" w:color="auto" w:fill="auto"/>
                <w:lang w:val="en-US" w:eastAsia="en-US" w:bidi="en-US"/>
              </w:rPr>
              <w:t xml:space="preserve">complications like perforation, </w:t>
            </w:r>
            <w:r>
              <w:rPr>
                <w:rFonts w:ascii="Arial" w:eastAsia="Arial" w:hAnsi="Arial" w:cs="Arial"/>
                <w:color w:val="1D223B"/>
                <w:spacing w:val="0"/>
                <w:w w:val="60"/>
                <w:position w:val="0"/>
                <w:sz w:val="20"/>
                <w:szCs w:val="20"/>
                <w:shd w:val="clear" w:color="auto" w:fill="auto"/>
                <w:lang w:val="en-US" w:eastAsia="en-US" w:bidi="en-US"/>
              </w:rPr>
              <w:t xml:space="preserve">the unnecessary </w:t>
            </w:r>
            <w:r>
              <w:rPr>
                <w:rFonts w:ascii="Arial" w:eastAsia="Arial" w:hAnsi="Arial" w:cs="Arial"/>
                <w:color w:val="000000"/>
                <w:spacing w:val="0"/>
                <w:w w:val="60"/>
                <w:position w:val="0"/>
                <w:sz w:val="20"/>
                <w:szCs w:val="20"/>
                <w:shd w:val="clear" w:color="auto" w:fill="auto"/>
                <w:lang w:val="en-US" w:eastAsia="en-US" w:bidi="en-US"/>
              </w:rPr>
              <w:t xml:space="preserve">removal of hard </w:t>
            </w:r>
            <w:r>
              <w:rPr>
                <w:rFonts w:ascii="Arial" w:eastAsia="Arial" w:hAnsi="Arial" w:cs="Arial"/>
                <w:color w:val="1D223B"/>
                <w:spacing w:val="0"/>
                <w:w w:val="60"/>
                <w:position w:val="0"/>
                <w:sz w:val="20"/>
                <w:szCs w:val="20"/>
                <w:shd w:val="clear" w:color="auto" w:fill="auto"/>
                <w:lang w:val="en-US" w:eastAsia="en-US" w:bidi="en-US"/>
              </w:rPr>
              <w:t xml:space="preserve">tissues </w:t>
            </w:r>
            <w:r>
              <w:rPr>
                <w:rFonts w:ascii="Arial" w:eastAsia="Arial" w:hAnsi="Arial" w:cs="Arial"/>
                <w:color w:val="000000"/>
                <w:spacing w:val="0"/>
                <w:w w:val="60"/>
                <w:position w:val="0"/>
                <w:sz w:val="20"/>
                <w:szCs w:val="20"/>
                <w:shd w:val="clear" w:color="auto" w:fill="auto"/>
                <w:lang w:val="en-US" w:eastAsia="en-US" w:bidi="en-US"/>
              </w:rPr>
              <w:t xml:space="preserve">or the </w:t>
            </w:r>
            <w:r>
              <w:rPr>
                <w:rFonts w:ascii="Arial" w:eastAsia="Arial" w:hAnsi="Arial" w:cs="Arial"/>
                <w:color w:val="1D223B"/>
                <w:spacing w:val="0"/>
                <w:w w:val="60"/>
                <w:position w:val="0"/>
                <w:sz w:val="20"/>
                <w:szCs w:val="20"/>
                <w:shd w:val="clear" w:color="auto" w:fill="auto"/>
                <w:lang w:val="en-US" w:eastAsia="en-US" w:bidi="en-US"/>
              </w:rPr>
              <w:t xml:space="preserve">weakening of </w:t>
            </w:r>
            <w:r>
              <w:rPr>
                <w:rFonts w:ascii="Arial" w:eastAsia="Arial" w:hAnsi="Arial" w:cs="Arial"/>
                <w:color w:val="000000"/>
                <w:spacing w:val="0"/>
                <w:w w:val="60"/>
                <w:position w:val="0"/>
                <w:sz w:val="20"/>
                <w:szCs w:val="20"/>
                <w:shd w:val="clear" w:color="auto" w:fill="auto"/>
                <w:lang w:val="en-US" w:eastAsia="en-US" w:bidi="en-US"/>
              </w:rPr>
              <w:t>the tooth structure.</w:t>
            </w:r>
          </w:p>
          <w:p>
            <w:pPr>
              <w:pStyle w:val="Style14"/>
              <w:keepNext w:val="0"/>
              <w:keepLines w:val="0"/>
              <w:widowControl w:val="0"/>
              <w:shd w:val="clear" w:color="auto" w:fill="auto"/>
              <w:bidi w:val="0"/>
              <w:spacing w:before="0" w:after="100"/>
              <w:ind w:left="300" w:right="0" w:firstLine="0"/>
              <w:jc w:val="both"/>
              <w:rPr>
                <w:sz w:val="20"/>
                <w:szCs w:val="20"/>
              </w:rPr>
            </w:pPr>
            <w:r>
              <w:rPr>
                <w:rFonts w:ascii="Arial" w:eastAsia="Arial" w:hAnsi="Arial" w:cs="Arial"/>
                <w:b/>
                <w:bCs/>
                <w:color w:val="8A6635"/>
                <w:spacing w:val="0"/>
                <w:w w:val="60"/>
                <w:position w:val="0"/>
                <w:sz w:val="20"/>
                <w:szCs w:val="20"/>
                <w:shd w:val="clear" w:color="auto" w:fill="auto"/>
                <w:lang w:val="en-US" w:eastAsia="en-US" w:bidi="en-US"/>
              </w:rPr>
              <w:t xml:space="preserve">Key words: </w:t>
            </w:r>
            <w:r>
              <w:rPr>
                <w:rFonts w:ascii="Arial" w:eastAsia="Arial" w:hAnsi="Arial" w:cs="Arial"/>
                <w:color w:val="000000"/>
                <w:spacing w:val="0"/>
                <w:w w:val="60"/>
                <w:position w:val="0"/>
                <w:sz w:val="20"/>
                <w:szCs w:val="20"/>
                <w:shd w:val="clear" w:color="auto" w:fill="auto"/>
                <w:lang w:val="en-US" w:eastAsia="en-US" w:bidi="en-US"/>
              </w:rPr>
              <w:t xml:space="preserve">root canal </w:t>
            </w:r>
            <w:r>
              <w:rPr>
                <w:rFonts w:ascii="Arial" w:eastAsia="Arial" w:hAnsi="Arial" w:cs="Arial"/>
                <w:color w:val="1D223B"/>
                <w:spacing w:val="0"/>
                <w:w w:val="60"/>
                <w:position w:val="0"/>
                <w:sz w:val="20"/>
                <w:szCs w:val="20"/>
                <w:shd w:val="clear" w:color="auto" w:fill="auto"/>
                <w:lang w:val="en-US" w:eastAsia="en-US" w:bidi="en-US"/>
              </w:rPr>
              <w:t xml:space="preserve">treatment, </w:t>
            </w:r>
            <w:r>
              <w:rPr>
                <w:rFonts w:ascii="Arial" w:eastAsia="Arial" w:hAnsi="Arial" w:cs="Arial"/>
                <w:color w:val="000000"/>
                <w:spacing w:val="0"/>
                <w:w w:val="60"/>
                <w:position w:val="0"/>
                <w:sz w:val="20"/>
                <w:szCs w:val="20"/>
                <w:shd w:val="clear" w:color="auto" w:fill="auto"/>
                <w:lang w:val="en-US" w:eastAsia="en-US" w:bidi="en-US"/>
              </w:rPr>
              <w:t xml:space="preserve">dental operating </w:t>
            </w:r>
            <w:r>
              <w:rPr>
                <w:rFonts w:ascii="Arial" w:eastAsia="Arial" w:hAnsi="Arial" w:cs="Arial"/>
                <w:color w:val="1D223B"/>
                <w:spacing w:val="0"/>
                <w:w w:val="60"/>
                <w:position w:val="0"/>
                <w:sz w:val="20"/>
                <w:szCs w:val="20"/>
                <w:shd w:val="clear" w:color="auto" w:fill="auto"/>
                <w:lang w:val="en-US" w:eastAsia="en-US" w:bidi="en-US"/>
              </w:rPr>
              <w:t xml:space="preserve">microscope, </w:t>
            </w:r>
            <w:r>
              <w:rPr>
                <w:rFonts w:ascii="Arial" w:eastAsia="Arial" w:hAnsi="Arial" w:cs="Arial"/>
                <w:color w:val="000000"/>
                <w:spacing w:val="0"/>
                <w:w w:val="60"/>
                <w:position w:val="0"/>
                <w:sz w:val="20"/>
                <w:szCs w:val="20"/>
                <w:shd w:val="clear" w:color="auto" w:fill="auto"/>
                <w:lang w:val="en-US" w:eastAsia="en-US" w:bidi="en-US"/>
              </w:rPr>
              <w:t>pulp stones, denticles, ultrasonic tips</w:t>
            </w:r>
          </w:p>
          <w:p>
            <w:pPr>
              <w:pStyle w:val="Style14"/>
              <w:keepNext w:val="0"/>
              <w:keepLines w:val="0"/>
              <w:widowControl w:val="0"/>
              <w:shd w:val="clear" w:color="auto" w:fill="auto"/>
              <w:bidi w:val="0"/>
              <w:spacing w:before="0" w:after="100"/>
              <w:ind w:left="300" w:right="0" w:firstLine="0"/>
              <w:jc w:val="both"/>
              <w:rPr>
                <w:sz w:val="20"/>
                <w:szCs w:val="20"/>
              </w:rPr>
            </w:pPr>
            <w:r>
              <w:rPr>
                <w:rFonts w:ascii="Arial" w:eastAsia="Arial" w:hAnsi="Arial" w:cs="Arial"/>
                <w:b/>
                <w:bCs/>
                <w:color w:val="8A6635"/>
                <w:spacing w:val="0"/>
                <w:w w:val="60"/>
                <w:position w:val="0"/>
                <w:sz w:val="20"/>
                <w:szCs w:val="20"/>
                <w:shd w:val="clear" w:color="auto" w:fill="auto"/>
                <w:lang w:val="en-US" w:eastAsia="en-US" w:bidi="en-US"/>
              </w:rPr>
              <w:t xml:space="preserve">Slowa kluczowe: </w:t>
            </w:r>
            <w:r>
              <w:rPr>
                <w:rFonts w:ascii="Arial" w:eastAsia="Arial" w:hAnsi="Arial" w:cs="Arial"/>
                <w:color w:val="1D223B"/>
                <w:spacing w:val="0"/>
                <w:w w:val="60"/>
                <w:position w:val="0"/>
                <w:sz w:val="20"/>
                <w:szCs w:val="20"/>
                <w:shd w:val="clear" w:color="auto" w:fill="auto"/>
                <w:lang w:val="en-US" w:eastAsia="en-US" w:bidi="en-US"/>
              </w:rPr>
              <w:t xml:space="preserve">leczenie </w:t>
            </w:r>
            <w:r>
              <w:rPr>
                <w:rFonts w:ascii="Arial" w:eastAsia="Arial" w:hAnsi="Arial" w:cs="Arial"/>
                <w:color w:val="000000"/>
                <w:spacing w:val="0"/>
                <w:w w:val="60"/>
                <w:position w:val="0"/>
                <w:sz w:val="20"/>
                <w:szCs w:val="20"/>
                <w:shd w:val="clear" w:color="auto" w:fill="auto"/>
                <w:lang w:val="en-US" w:eastAsia="en-US" w:bidi="en-US"/>
              </w:rPr>
              <w:t xml:space="preserve">kanalowe, stomatologiczny </w:t>
            </w:r>
            <w:r>
              <w:rPr>
                <w:rFonts w:ascii="Arial" w:eastAsia="Arial" w:hAnsi="Arial" w:cs="Arial"/>
                <w:color w:val="1D223B"/>
                <w:spacing w:val="0"/>
                <w:w w:val="60"/>
                <w:position w:val="0"/>
                <w:sz w:val="20"/>
                <w:szCs w:val="20"/>
                <w:shd w:val="clear" w:color="auto" w:fill="auto"/>
                <w:lang w:val="tr-TR" w:eastAsia="tr-TR" w:bidi="tr-TR"/>
              </w:rPr>
              <w:t xml:space="preserve">mikroskop </w:t>
            </w:r>
            <w:r>
              <w:rPr>
                <w:rFonts w:ascii="Arial" w:eastAsia="Arial" w:hAnsi="Arial" w:cs="Arial"/>
                <w:color w:val="000000"/>
                <w:spacing w:val="0"/>
                <w:w w:val="60"/>
                <w:position w:val="0"/>
                <w:sz w:val="20"/>
                <w:szCs w:val="20"/>
                <w:shd w:val="clear" w:color="auto" w:fill="auto"/>
                <w:lang w:val="en-US" w:eastAsia="en-US" w:bidi="en-US"/>
              </w:rPr>
              <w:t xml:space="preserve">operacyjny, </w:t>
            </w:r>
            <w:r>
              <w:rPr>
                <w:rFonts w:ascii="Arial" w:eastAsia="Arial" w:hAnsi="Arial" w:cs="Arial"/>
                <w:color w:val="1D223B"/>
                <w:spacing w:val="0"/>
                <w:w w:val="60"/>
                <w:position w:val="0"/>
                <w:sz w:val="20"/>
                <w:szCs w:val="20"/>
                <w:shd w:val="clear" w:color="auto" w:fill="auto"/>
                <w:lang w:val="en-US" w:eastAsia="en-US" w:bidi="en-US"/>
              </w:rPr>
              <w:t xml:space="preserve">kamienie </w:t>
            </w:r>
            <w:r>
              <w:rPr>
                <w:rFonts w:ascii="Arial" w:eastAsia="Arial" w:hAnsi="Arial" w:cs="Arial"/>
                <w:color w:val="000000"/>
                <w:spacing w:val="0"/>
                <w:w w:val="60"/>
                <w:position w:val="0"/>
                <w:sz w:val="20"/>
                <w:szCs w:val="20"/>
                <w:shd w:val="clear" w:color="auto" w:fill="auto"/>
                <w:lang w:val="en-US" w:eastAsia="en-US" w:bidi="en-US"/>
              </w:rPr>
              <w:t xml:space="preserve">miazgi, </w:t>
            </w:r>
            <w:r>
              <w:rPr>
                <w:rFonts w:ascii="Arial" w:eastAsia="Arial" w:hAnsi="Arial" w:cs="Arial"/>
                <w:color w:val="000000"/>
                <w:spacing w:val="0"/>
                <w:w w:val="60"/>
                <w:position w:val="0"/>
                <w:sz w:val="20"/>
                <w:szCs w:val="20"/>
                <w:shd w:val="clear" w:color="auto" w:fill="auto"/>
                <w:lang w:val="tr-TR" w:eastAsia="tr-TR" w:bidi="tr-TR"/>
              </w:rPr>
              <w:t xml:space="preserve">zçbiniaki, </w:t>
            </w:r>
            <w:r>
              <w:rPr>
                <w:rFonts w:ascii="Arial" w:eastAsia="Arial" w:hAnsi="Arial" w:cs="Arial"/>
                <w:color w:val="1D223B"/>
                <w:spacing w:val="0"/>
                <w:w w:val="60"/>
                <w:position w:val="0"/>
                <w:sz w:val="20"/>
                <w:szCs w:val="20"/>
                <w:shd w:val="clear" w:color="auto" w:fill="auto"/>
                <w:lang w:val="en-US" w:eastAsia="en-US" w:bidi="en-US"/>
              </w:rPr>
              <w:t xml:space="preserve">koncowki </w:t>
            </w:r>
            <w:r>
              <w:rPr>
                <w:rFonts w:ascii="Arial" w:eastAsia="Arial" w:hAnsi="Arial" w:cs="Arial"/>
                <w:color w:val="000000"/>
                <w:spacing w:val="0"/>
                <w:w w:val="60"/>
                <w:position w:val="0"/>
                <w:sz w:val="20"/>
                <w:szCs w:val="20"/>
                <w:shd w:val="clear" w:color="auto" w:fill="auto"/>
                <w:lang w:val="tr-TR" w:eastAsia="tr-TR" w:bidi="tr-TR"/>
              </w:rPr>
              <w:t>ultradzwiçkowe</w:t>
            </w:r>
          </w:p>
        </w:tc>
      </w:tr>
    </w:tbl>
    <w:p>
      <w:pPr>
        <w:widowControl w:val="0"/>
        <w:spacing w:after="739" w:line="1" w:lineRule="exact"/>
      </w:pPr>
    </w:p>
    <w:p>
      <w:pPr>
        <w:pStyle w:val="Style5"/>
        <w:keepNext w:val="0"/>
        <w:keepLines w:val="0"/>
        <w:widowControl w:val="0"/>
        <w:shd w:val="clear" w:color="auto" w:fill="auto"/>
        <w:bidi w:val="0"/>
        <w:spacing w:before="0" w:after="60" w:line="240" w:lineRule="auto"/>
        <w:ind w:left="0" w:right="0" w:firstLine="0"/>
        <w:jc w:val="left"/>
      </w:pPr>
      <w:r>
        <w:rPr>
          <w:b/>
          <w:bCs/>
          <w:color w:val="8A6635"/>
          <w:spacing w:val="0"/>
          <w:w w:val="100"/>
          <w:position w:val="0"/>
          <w:shd w:val="clear" w:color="auto" w:fill="auto"/>
          <w:lang w:val="en-US" w:eastAsia="en-US" w:bidi="en-US"/>
        </w:rPr>
        <w:t>Cite as</w:t>
      </w:r>
    </w:p>
    <w:p>
      <w:pPr>
        <w:pStyle w:val="Style2"/>
        <w:keepNext w:val="0"/>
        <w:keepLines w:val="0"/>
        <w:widowControl w:val="0"/>
        <w:shd w:val="clear" w:color="auto" w:fill="auto"/>
        <w:bidi w:val="0"/>
        <w:spacing w:before="0"/>
        <w:ind w:left="0" w:firstLine="0"/>
        <w:jc w:val="left"/>
        <w:rPr>
          <w:sz w:val="10"/>
          <w:szCs w:val="10"/>
        </w:rPr>
      </w:pPr>
      <w:r>
        <w:rPr>
          <w:b w:val="0"/>
          <w:bCs w:val="0"/>
          <w:color w:val="000000"/>
          <w:spacing w:val="0"/>
          <w:w w:val="100"/>
          <w:position w:val="0"/>
          <w:sz w:val="10"/>
          <w:szCs w:val="10"/>
          <w:shd w:val="clear" w:color="auto" w:fill="auto"/>
          <w:lang w:val="en-US" w:eastAsia="en-US" w:bidi="en-US"/>
        </w:rPr>
        <w:t xml:space="preserve">Pietrzycka K, Pawlicka H. Clinical aspects of pulp stones: A case report series. </w:t>
      </w:r>
      <w:r>
        <w:rPr>
          <w:b w:val="0"/>
          <w:bCs w:val="0"/>
          <w:i/>
          <w:iCs/>
          <w:color w:val="000000"/>
          <w:spacing w:val="0"/>
          <w:w w:val="100"/>
          <w:position w:val="0"/>
          <w:sz w:val="10"/>
          <w:szCs w:val="10"/>
          <w:shd w:val="clear" w:color="auto" w:fill="auto"/>
          <w:lang w:val="en-US" w:eastAsia="en-US" w:bidi="en-US"/>
        </w:rPr>
        <w:t>Dent Med Probl.</w:t>
      </w:r>
      <w:r>
        <w:rPr>
          <w:b w:val="0"/>
          <w:bCs w:val="0"/>
          <w:color w:val="000000"/>
          <w:spacing w:val="0"/>
          <w:w w:val="100"/>
          <w:position w:val="0"/>
          <w:sz w:val="10"/>
          <w:szCs w:val="10"/>
          <w:shd w:val="clear" w:color="auto" w:fill="auto"/>
          <w:lang w:val="en-US" w:eastAsia="en-US" w:bidi="en-US"/>
        </w:rPr>
        <w:t xml:space="preserve"> 2020;57(2):213-220. doi:10.17219/dmp/117944</w:t>
      </w:r>
    </w:p>
    <w:p>
      <w:pPr>
        <w:pStyle w:val="Style5"/>
        <w:keepNext w:val="0"/>
        <w:keepLines w:val="0"/>
        <w:widowControl w:val="0"/>
        <w:shd w:val="clear" w:color="auto" w:fill="auto"/>
        <w:bidi w:val="0"/>
        <w:spacing w:before="0" w:after="60" w:line="240" w:lineRule="auto"/>
        <w:ind w:left="0" w:right="0" w:firstLine="0"/>
        <w:jc w:val="left"/>
      </w:pPr>
      <w:r>
        <w:rPr>
          <w:b/>
          <w:bCs/>
          <w:color w:val="8A6635"/>
          <w:spacing w:val="0"/>
          <w:w w:val="100"/>
          <w:position w:val="0"/>
          <w:shd w:val="clear" w:color="auto" w:fill="auto"/>
          <w:lang w:val="en-US" w:eastAsia="en-US" w:bidi="en-US"/>
        </w:rPr>
        <w:t>DOI</w:t>
      </w:r>
    </w:p>
    <w:p>
      <w:pPr>
        <w:pStyle w:val="Style2"/>
        <w:keepNext w:val="0"/>
        <w:keepLines w:val="0"/>
        <w:widowControl w:val="0"/>
        <w:shd w:val="clear" w:color="auto" w:fill="auto"/>
        <w:bidi w:val="0"/>
        <w:spacing w:before="0"/>
        <w:ind w:left="0" w:right="0" w:firstLine="0"/>
        <w:jc w:val="left"/>
        <w:rPr>
          <w:sz w:val="10"/>
          <w:szCs w:val="10"/>
        </w:rPr>
      </w:pPr>
      <w:r>
        <w:rPr>
          <w:b w:val="0"/>
          <w:bCs w:val="0"/>
          <w:color w:val="000000"/>
          <w:spacing w:val="0"/>
          <w:w w:val="100"/>
          <w:position w:val="0"/>
          <w:sz w:val="10"/>
          <w:szCs w:val="10"/>
          <w:shd w:val="clear" w:color="auto" w:fill="auto"/>
          <w:lang w:val="en-US" w:eastAsia="en-US" w:bidi="en-US"/>
        </w:rPr>
        <w:t>10.17219/dmp/117944</w:t>
      </w:r>
    </w:p>
    <w:p>
      <w:pPr>
        <w:pStyle w:val="Style5"/>
        <w:keepNext w:val="0"/>
        <w:keepLines w:val="0"/>
        <w:widowControl w:val="0"/>
        <w:shd w:val="clear" w:color="auto" w:fill="auto"/>
        <w:bidi w:val="0"/>
        <w:spacing w:before="0" w:after="60" w:line="240" w:lineRule="auto"/>
        <w:ind w:left="0" w:right="0" w:firstLine="0"/>
        <w:jc w:val="left"/>
      </w:pPr>
      <w:r>
        <w:rPr>
          <w:b/>
          <w:bCs/>
          <w:color w:val="8A6635"/>
          <w:spacing w:val="0"/>
          <w:w w:val="100"/>
          <w:position w:val="0"/>
          <w:shd w:val="clear" w:color="auto" w:fill="auto"/>
          <w:lang w:val="en-US" w:eastAsia="en-US" w:bidi="en-US"/>
        </w:rPr>
        <w:t>Copyright</w:t>
      </w:r>
    </w:p>
    <w:p>
      <w:pPr>
        <w:pStyle w:val="Style2"/>
        <w:keepNext w:val="0"/>
        <w:keepLines w:val="0"/>
        <w:widowControl w:val="0"/>
        <w:shd w:val="clear" w:color="auto" w:fill="auto"/>
        <w:bidi w:val="0"/>
        <w:spacing w:before="0" w:after="0"/>
        <w:ind w:left="0" w:right="0" w:firstLine="0"/>
        <w:jc w:val="left"/>
        <w:rPr>
          <w:sz w:val="10"/>
          <w:szCs w:val="10"/>
        </w:rPr>
      </w:pPr>
      <w:r>
        <w:rPr>
          <w:b w:val="0"/>
          <w:bCs w:val="0"/>
          <w:color w:val="000000"/>
          <w:spacing w:val="0"/>
          <w:w w:val="100"/>
          <w:position w:val="0"/>
          <w:sz w:val="10"/>
          <w:szCs w:val="10"/>
          <w:shd w:val="clear" w:color="auto" w:fill="auto"/>
          <w:lang w:val="en-US" w:eastAsia="en-US" w:bidi="en-US"/>
        </w:rPr>
        <w:t>© 2020 by Wroclaw Medical University</w:t>
      </w:r>
    </w:p>
    <w:p>
      <w:pPr>
        <w:pStyle w:val="Style2"/>
        <w:keepNext w:val="0"/>
        <w:keepLines w:val="0"/>
        <w:widowControl w:val="0"/>
        <w:shd w:val="clear" w:color="auto" w:fill="auto"/>
        <w:bidi w:val="0"/>
        <w:spacing w:before="0" w:after="0"/>
        <w:ind w:left="0" w:right="0" w:firstLine="0"/>
        <w:jc w:val="left"/>
        <w:rPr>
          <w:sz w:val="10"/>
          <w:szCs w:val="10"/>
        </w:rPr>
      </w:pPr>
      <w:r>
        <w:rPr>
          <w:b w:val="0"/>
          <w:bCs w:val="0"/>
          <w:color w:val="000000"/>
          <w:spacing w:val="0"/>
          <w:w w:val="100"/>
          <w:position w:val="0"/>
          <w:sz w:val="10"/>
          <w:szCs w:val="10"/>
          <w:shd w:val="clear" w:color="auto" w:fill="auto"/>
          <w:lang w:val="en-US" w:eastAsia="en-US" w:bidi="en-US"/>
        </w:rPr>
        <w:t>This is an article distributed under the terms of the</w:t>
      </w:r>
    </w:p>
    <w:p>
      <w:pPr>
        <w:pStyle w:val="Style2"/>
        <w:keepNext w:val="0"/>
        <w:keepLines w:val="0"/>
        <w:widowControl w:val="0"/>
        <w:shd w:val="clear" w:color="auto" w:fill="auto"/>
        <w:bidi w:val="0"/>
        <w:spacing w:before="0" w:after="0"/>
        <w:ind w:left="0" w:firstLine="0"/>
        <w:jc w:val="left"/>
        <w:rPr>
          <w:sz w:val="10"/>
          <w:szCs w:val="10"/>
        </w:rPr>
        <w:sectPr>
          <w:footnotePr>
            <w:pos w:val="pageBottom"/>
            <w:numFmt w:val="decimal"/>
            <w:numRestart w:val="continuous"/>
          </w:footnotePr>
          <w:pgSz w:w="11900" w:h="16840"/>
          <w:pgMar w:top="1438" w:left="867" w:right="991" w:bottom="1041" w:header="1010" w:footer="613" w:gutter="0"/>
          <w:pgNumType w:start="1"/>
          <w:cols w:space="720"/>
          <w:noEndnote/>
          <w:rtlGutter w:val="0"/>
          <w:docGrid w:linePitch="360"/>
        </w:sectPr>
      </w:pPr>
      <w:r>
        <w:rPr>
          <w:b w:val="0"/>
          <w:bCs w:val="0"/>
          <w:color w:val="000000"/>
          <w:spacing w:val="0"/>
          <w:w w:val="100"/>
          <w:position w:val="0"/>
          <w:sz w:val="10"/>
          <w:szCs w:val="10"/>
          <w:shd w:val="clear" w:color="auto" w:fill="auto"/>
          <w:lang w:val="en-US" w:eastAsia="en-US" w:bidi="en-US"/>
        </w:rPr>
        <w:t>Creative Commons Attribution 3.0 Unported License (CC BY 3.0) (</w:t>
      </w:r>
      <w:r>
        <w:fldChar w:fldCharType="begin"/>
      </w:r>
      <w:r>
        <w:rPr/>
        <w:instrText> HYPERLINK "https://creativecommons.Org/licenses/by/3.0/" </w:instrText>
      </w:r>
      <w:r>
        <w:fldChar w:fldCharType="separate"/>
      </w:r>
      <w:r>
        <w:rPr>
          <w:b w:val="0"/>
          <w:bCs w:val="0"/>
          <w:color w:val="0080FF"/>
          <w:spacing w:val="0"/>
          <w:w w:val="100"/>
          <w:position w:val="0"/>
          <w:sz w:val="10"/>
          <w:szCs w:val="10"/>
          <w:shd w:val="clear" w:color="auto" w:fill="auto"/>
          <w:lang w:val="en-US" w:eastAsia="en-US" w:bidi="en-US"/>
        </w:rPr>
        <w:t>https://creativecommons.Org/licenses/by/3.0/</w:t>
      </w:r>
      <w:r>
        <w:fldChar w:fldCharType="end"/>
      </w:r>
      <w:r>
        <w:rPr>
          <w:b w:val="0"/>
          <w:bCs w:val="0"/>
          <w:color w:val="000000"/>
          <w:spacing w:val="0"/>
          <w:w w:val="100"/>
          <w:position w:val="0"/>
          <w:sz w:val="10"/>
          <w:szCs w:val="10"/>
          <w:shd w:val="clear" w:color="auto" w:fill="auto"/>
          <w:lang w:val="en-US" w:eastAsia="en-US" w:bidi="en-US"/>
        </w:rPr>
        <w:t>).</w:t>
      </w:r>
    </w:p>
    <w:p>
      <w:pPr>
        <w:pStyle w:val="Style27"/>
        <w:keepNext/>
        <w:keepLines/>
        <w:widowControl w:val="0"/>
        <w:shd w:val="clear" w:color="auto" w:fill="auto"/>
        <w:bidi w:val="0"/>
        <w:spacing w:before="0" w:after="220" w:line="240" w:lineRule="auto"/>
        <w:ind w:left="0" w:right="0" w:firstLine="0"/>
        <w:jc w:val="left"/>
      </w:pPr>
      <w:bookmarkStart w:id="1" w:name="bookmark1"/>
      <w:r>
        <w:rPr>
          <w:spacing w:val="0"/>
          <w:w w:val="100"/>
          <w:position w:val="0"/>
          <w:shd w:val="clear" w:color="auto" w:fill="auto"/>
          <w:lang w:val="en-US" w:eastAsia="en-US" w:bidi="en-US"/>
        </w:rPr>
        <w:t>Introduction</w:t>
      </w:r>
      <w:bookmarkEnd w:id="1"/>
    </w:p>
    <w:p>
      <w:pPr>
        <w:pStyle w:val="Style33"/>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Pulp stones (PSs) are defined as calcified foci that are observed in the coronal or, less frequently, radicular pulp cavity. They are found in the dental pulp of the teeth in primary and permanent dentition. These calcified struc</w:t>
        <w:softHyphen/>
        <w:t>tures can be detected in the pulp of healthy, infected, and even impacted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calcifications were mentioned for the first time in 1921 by Norman and Johnson as dental pulp nodules; this term was later modified to denticles. Kronfeld and Boyle classified pulp calcifications histologically into discrete ‘true’ or ‘false’ forms, the former containing irregular dentine and the latter being degenerative pulp calcifications.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Other studies have proposed new classifications. Based on their size, PSs have been divided into fine and dif</w:t>
        <w:softHyphen/>
        <w:t>fuse mineralization, and based on location - into em</w:t>
        <w:softHyphen/>
        <w:t>bedded and free types.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may be embedded, attached to dentin walls or free within the pulp tissue.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The exact etiology of PS formation still remains unclear. Some factors that have been implicated in PS forma</w:t>
        <w:softHyphen/>
        <w:t>tion include pulp calcification, aging, orthodontic tooth movement, periodontal disease, various systemic dis</w:t>
        <w:softHyphen/>
        <w:t>eases, genetic predisposition, bacterial infection, deep caries, restorations, and calcifying nanoparticles.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7-10</w:t>
      </w:r>
      <w:r>
        <w:rPr>
          <w:rFonts w:ascii="Times New Roman" w:eastAsia="Times New Roman" w:hAnsi="Times New Roman" w:cs="Times New Roman"/>
          <w:color w:val="000000"/>
          <w:spacing w:val="0"/>
          <w:w w:val="100"/>
          <w:position w:val="0"/>
          <w:shd w:val="clear" w:color="auto" w:fill="auto"/>
          <w:lang w:val="en-US" w:eastAsia="en-US" w:bidi="en-US"/>
        </w:rPr>
        <w:t xml:space="preserve"> Pre</w:t>
        <w:softHyphen/>
        <w:t>vious studies have reached no consensus regarding the prevalence of PSs, though reports range from 8% to 90%, depending on the study type, design, and radiographic technique employed. Pulp stones may range in size from a macroscopic to microscopic mass, less than 200 pm, beyond radiographic resolution. The histological method of evaluation is reported to yield higher values than the radiographic method.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p>
    <w:p>
      <w:pPr>
        <w:pStyle w:val="Style33"/>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Calcifications within the pulp may lead to a poorer out</w:t>
        <w:softHyphen/>
        <w:t>come of a root canal procedure, as they can block access to the root canals, and hinder their subsequent cleaning and shaping. The paper describes 4 clinical cases of den</w:t>
        <w:softHyphen/>
        <w:t>ticles located in the coronal and radicular pulp, and the therapeutic methods of denticle removal with different techniques and instruments.</w:t>
      </w:r>
    </w:p>
    <w:p>
      <w:pPr>
        <w:pStyle w:val="Style33"/>
        <w:keepNext w:val="0"/>
        <w:keepLines w:val="0"/>
        <w:widowControl w:val="0"/>
        <w:shd w:val="clear" w:color="auto" w:fill="auto"/>
        <w:bidi w:val="0"/>
        <w:spacing w:before="0" w:after="0"/>
        <w:ind w:left="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501" w:left="987" w:right="877" w:bottom="1280" w:header="0" w:footer="3" w:gutter="0"/>
          <w:pgNumType w:start="214"/>
          <w:cols w:num="2" w:space="39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graphy (RVG) showed an extensive filling on the occlu</w:t>
        <w:softHyphen/>
        <w:t>sal surface, the presence of a PS within the pulp cavity (homogenous radiopaque contrast) and a periapical le</w:t>
        <w:softHyphen/>
        <w:t>sion (Fig. 1A). A diagnosis of chronic apical periodon</w:t>
        <w:softHyphen/>
        <w:t>titis was made and antiseptic RCT was scheduled. After isolating the tooth with a rubber dam, the temporary filling was removed. The presence of an extensive PS blocking the orifice of the palatal canal was confirmed with an operating microscope (OM) (Labomed Prima DNT®; Labo America, Inc., Fremont, USA). The floor of the pulp cavity was discolored due to the application of the Canal Detector® blue dye (CERKAMED, Stalowa Wola, Poland) (Fig. IB). The pulp cavity was prepared and the denticle was removed with the use of the BUC® 2 ultrasonic tip (Obtura Spartan, Fenton, USA) and the Munce Discovery Burs® (CJM Engineering, Inc., Santa Barbara, USA). Then, the ProTaper® SX rotary file (Dentsply Sirona, Ballaigues, Switzerland) and Gates -Glidden drills (Dentsply Sirona) were applied to pre</w:t>
        <w:softHyphen/>
        <w:t>pare the canal orifices. After determining the working length of the 4 canals with an apex locator, they were ini</w:t>
        <w:softHyphen/>
        <w:t>tially shaped with the rotary PathFiles® (Dentsply Sirona) to size 019. Due to a lack of time, an antibiotic-steroid dental paste (Dexadent®; Chema-Elektromet, Rzeszow, Poland), a cotton pledget and a temporary filling (Cavit®; 3M ESPE, Seefeld, Germany) were applied. At the fol</w:t>
        <w:softHyphen/>
        <w:t>lowing appointment, the canals were prepared with the Mtwo® instruments (VDW, Munich, Germany) to size 35/.04 (Fig. 1C). During the preparation, ultrasonically activated irrigation was performed with a 5.25% NaOCl solution (20 mL) and 15% EDTA (10 mL) to remove the smear layer, and isopropyl alcohol (CERKAMED) was administered for a final rinse. Gutta-percha points were fitted and the canals were filled using the method of the gutta-percha continuous wave of condensation with SuperEndo® a2 and SuperEndo p (B&amp;L Biotech, Inc., Fairfax, USA) as well as AH Plus® (Dentsply Sirona) as a sealer. The canal orifices were secured with a flow</w:t>
        <w:softHyphen/>
        <w:t>able, colored composite material. The pulp chamber and</w:t>
      </w:r>
    </w:p>
    <w:p>
      <w:pPr>
        <w:widowControl w:val="0"/>
        <w:spacing w:before="43" w:after="4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1" w:left="0" w:right="0" w:bottom="1280" w:header="0" w:footer="3" w:gutter="0"/>
          <w:cols w:space="720"/>
          <w:noEndnote/>
          <w:rtlGutter w:val="0"/>
          <w:docGrid w:linePitch="360"/>
        </w:sectPr>
      </w:pPr>
    </w:p>
    <w:p>
      <w:pPr>
        <w:pStyle w:val="Style27"/>
        <w:keepNext/>
        <w:keepLines/>
        <w:widowControl w:val="0"/>
        <w:shd w:val="clear" w:color="auto" w:fill="auto"/>
        <w:bidi w:val="0"/>
        <w:spacing w:before="0" w:after="480" w:line="240" w:lineRule="auto"/>
        <w:ind w:left="0" w:right="0" w:firstLine="0"/>
        <w:jc w:val="left"/>
      </w:pPr>
      <w:bookmarkStart w:id="2" w:name="bookmark2"/>
      <w:r>
        <w:rPr>
          <w:spacing w:val="0"/>
          <w:w w:val="100"/>
          <w:position w:val="0"/>
          <w:shd w:val="clear" w:color="auto" w:fill="auto"/>
          <w:lang w:val="en-US" w:eastAsia="en-US" w:bidi="en-US"/>
        </w:rPr>
        <w:t>Case reports</w:t>
      </w:r>
      <w:bookmarkEnd w:id="2"/>
    </w:p>
    <w:p>
      <w:pPr>
        <w:pStyle w:val="Style36"/>
        <w:keepNext/>
        <w:keepLines/>
        <w:widowControl w:val="0"/>
        <w:shd w:val="clear" w:color="auto" w:fill="auto"/>
        <w:bidi w:val="0"/>
        <w:spacing w:before="0" w:line="240" w:lineRule="auto"/>
        <w:ind w:left="0" w:right="0" w:firstLine="0"/>
        <w:jc w:val="left"/>
      </w:pPr>
      <w:bookmarkStart w:id="3" w:name="bookmark3"/>
      <w:r>
        <w:rPr>
          <w:spacing w:val="0"/>
          <w:w w:val="100"/>
          <w:position w:val="0"/>
          <w:shd w:val="clear" w:color="auto" w:fill="auto"/>
          <w:lang w:val="en-US" w:eastAsia="en-US" w:bidi="en-US"/>
        </w:rPr>
        <w:t>Case 1</w:t>
      </w:r>
      <w:bookmarkEnd w:id="3"/>
    </w:p>
    <w:p>
      <w:pPr>
        <w:pStyle w:val="Style33"/>
        <w:keepNext w:val="0"/>
        <w:keepLines w:val="0"/>
        <w:widowControl w:val="0"/>
        <w:shd w:val="clear" w:color="auto" w:fill="auto"/>
        <w:bidi w:val="0"/>
        <w:spacing w:before="0" w:after="360"/>
        <w:ind w:left="0" w:right="5200"/>
        <w:jc w:val="both"/>
        <w:sectPr>
          <w:footnotePr>
            <w:pos w:val="pageBottom"/>
            <w:numFmt w:val="decimal"/>
            <w:numRestart w:val="continuous"/>
          </w:footnotePr>
          <w:type w:val="continuous"/>
          <w:pgSz w:w="11900" w:h="16840"/>
          <w:pgMar w:top="1501" w:left="987" w:right="877" w:bottom="128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female patient, aged 28, with no relevant medical history, was referred to the dental office for the specialist root canal treatment (RCT) of tooth 27 with a diagnosis of calcifications within the pulp and blocked access to the root canals. The previous week the tooth had been trepanned and the root canal orifices had been detected with blue dye. The clinical examination revealed no pain on percussion, no reaction of the tooth to electrical or thermal stimuli, and physiological mobility. Radiovisio-</w:t>
      </w:r>
    </w:p>
    <w:p>
      <w:pPr>
        <w:pStyle w:val="Style33"/>
        <w:keepNext w:val="0"/>
        <w:keepLines w:val="0"/>
        <w:widowControl w:val="0"/>
        <w:shd w:val="clear" w:color="auto" w:fill="auto"/>
        <w:bidi w:val="0"/>
        <w:spacing w:before="0" w:after="5760"/>
        <w:ind w:left="-5200" w:right="520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cavity were closed with glass-ionomer cement. On RVG, all canals appeared properly filled (Fig. ID). The patient was referred for prosthetic reconstruction.</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shd w:val="clear" w:color="auto" w:fill="auto"/>
          <w:lang w:val="en-US" w:eastAsia="en-US" w:bidi="en-US"/>
        </w:rPr>
        <w:t>Fig. ID. Case 1, tooth 27: Post-operative X-ray</w:t>
      </w:r>
    </w:p>
    <w:p>
      <w:pPr>
        <w:pStyle w:val="Style36"/>
        <w:keepNext/>
        <w:keepLines/>
        <w:widowControl w:val="0"/>
        <w:shd w:val="clear" w:color="auto" w:fill="auto"/>
        <w:bidi w:val="0"/>
        <w:spacing w:before="0" w:after="240" w:line="240" w:lineRule="auto"/>
        <w:ind w:left="0" w:right="0" w:firstLine="0"/>
        <w:jc w:val="left"/>
      </w:pPr>
      <w:bookmarkStart w:id="4" w:name="bookmark4"/>
      <w:r>
        <w:rPr>
          <w:spacing w:val="0"/>
          <w:w w:val="100"/>
          <w:position w:val="0"/>
          <w:shd w:val="clear" w:color="auto" w:fill="auto"/>
          <w:lang w:val="en-US" w:eastAsia="en-US" w:bidi="en-US"/>
        </w:rPr>
        <w:t>Case 2</w:t>
      </w:r>
      <w:bookmarkEnd w:id="4"/>
    </w:p>
    <w:p>
      <w:pPr>
        <w:pStyle w:val="Style33"/>
        <w:keepNext w:val="0"/>
        <w:keepLines w:val="0"/>
        <w:widowControl w:val="0"/>
        <w:shd w:val="clear" w:color="auto" w:fill="auto"/>
        <w:bidi w:val="0"/>
        <w:spacing w:before="0" w:after="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525" w:left="6089" w:right="986" w:bottom="1275" w:header="0" w:footer="847"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556895</wp:posOffset>
                </wp:positionH>
                <wp:positionV relativeFrom="paragraph">
                  <wp:posOffset>190500</wp:posOffset>
                </wp:positionV>
                <wp:extent cx="3056890" cy="267970"/>
                <wp:wrapSquare wrapText="bothSides"/>
                <wp:docPr id="15" name="Shape 15"/>
                <a:graphic xmlns:a="http://schemas.openxmlformats.org/drawingml/2006/main">
                  <a:graphicData uri="http://schemas.microsoft.com/office/word/2010/wordprocessingShape">
                    <wps:wsp>
                      <wps:cNvSpPr txBox="1"/>
                      <wps:spPr>
                        <a:xfrm>
                          <a:ext cx="3056890" cy="267970"/>
                        </a:xfrm>
                        <a:prstGeom prst="rect"/>
                        <a:noFill/>
                      </wps:spPr>
                      <wps:txbx>
                        <w:txbxContent>
                          <w:p>
                            <w:pPr>
                              <w:pStyle w:val="Style5"/>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Fig. 1B. Case 1, tooth 27: Microscope-captured images of the pulp chamber floor before denticle removal</w:t>
                            </w:r>
                          </w:p>
                        </w:txbxContent>
                      </wps:txbx>
                      <wps:bodyPr lIns="0" tIns="0" rIns="0" bIns="0">
                        <a:noAutoFit/>
                      </wps:bodyPr>
                    </wps:wsp>
                  </a:graphicData>
                </a:graphic>
              </wp:anchor>
            </w:drawing>
          </mc:Choice>
          <mc:Fallback>
            <w:pict>
              <v:shape id="_x0000_s1041" type="#_x0000_t202" style="position:absolute;margin-left:43.850000000000001pt;margin-top:15.pt;width:240.69999999999999pt;height:21.1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Fig. 1B. Case 1, tooth 27: Microscope-captured images of the pulp chamber floor before denticle removal</w:t>
                      </w:r>
                    </w:p>
                  </w:txbxContent>
                </v:textbox>
                <w10:wrap type="square"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556895</wp:posOffset>
                </wp:positionH>
                <wp:positionV relativeFrom="paragraph">
                  <wp:posOffset>3721100</wp:posOffset>
                </wp:positionV>
                <wp:extent cx="3056890" cy="267970"/>
                <wp:wrapSquare wrapText="bothSides"/>
                <wp:docPr id="17" name="Shape 17"/>
                <a:graphic xmlns:a="http://schemas.openxmlformats.org/drawingml/2006/main">
                  <a:graphicData uri="http://schemas.microsoft.com/office/word/2010/wordprocessingShape">
                    <wps:wsp>
                      <wps:cNvSpPr txBox="1"/>
                      <wps:spPr>
                        <a:xfrm>
                          <a:ext cx="3056890" cy="267970"/>
                        </a:xfrm>
                        <a:prstGeom prst="rect"/>
                        <a:noFill/>
                      </wps:spPr>
                      <wps:txbx>
                        <w:txbxContent>
                          <w:p>
                            <w:pPr>
                              <w:pStyle w:val="Style5"/>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Fig.lC. Case 1, tooth 27: Microscope-captured images of the pulp chamber floor after denticle removal</w:t>
                            </w:r>
                          </w:p>
                        </w:txbxContent>
                      </wps:txbx>
                      <wps:bodyPr lIns="0" tIns="0" rIns="0" bIns="0">
                        <a:noAutoFit/>
                      </wps:bodyPr>
                    </wps:wsp>
                  </a:graphicData>
                </a:graphic>
              </wp:anchor>
            </w:drawing>
          </mc:Choice>
          <mc:Fallback>
            <w:pict>
              <v:shape id="_x0000_s1043" type="#_x0000_t202" style="position:absolute;margin-left:43.850000000000001pt;margin-top:293.pt;width:240.69999999999999pt;height:21.100000000000001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Fig.lC. Case 1, tooth 27: Microscope-captured images of the pulp chamber floor after denticle removal</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A healthy 52-year-old female patient came to the den</w:t>
        <w:softHyphen/>
        <w:t>tal office with a referral from a general dental practitioner (GDP) for the specialist RCT of tooth 16 with a diagno</w:t>
        <w:softHyphen/>
        <w:t>sis of calcifications within the pulp and chronic apical periodontitis. The patient made an appointment for the cone-beam computed tomography (CBCT) examination. The clinical examination revealed no pain on percussion, no reaction of the tooth to electrical or thermal stimuli, and physiological mobility. The CBCT scans with sagittal, axial, and coronal views showed an extensive filling on the mesial, distal and occlusal surfaces, the presence of a PS within the pulp cavity (homogenous radiopaque contrast), and a periapical lesion (Fig. 2A-2C). The CBCT analysis detected a denticle in the pulp cavity above the orifice of the palatal canal, severe curvature of the buccal canals and chronic apical periodontitis. A diagnosis of chronic granuloma periodontitis was made and antiseptic RCT was arranged. Endodontic treatment with rubber-dam isolation was started. The tooth was trepanned and the pulp cavity was prepared using a dental OM. After the roof of the pulp chamber was removed with a long-shank rose-head bur for a slow-speed handpiece, the presence of an extensive PS blocking the orifice of the palatal ca</w:t>
        <w:softHyphen/>
        <w:t>nal was confirmed. The preparation of the pulp cavity and the removal of the denticle were carried out with the use</w:t>
      </w:r>
    </w:p>
    <w:p>
      <w:pPr>
        <w:pStyle w:val="Style33"/>
        <w:keepNext w:val="0"/>
        <w:keepLines w:val="0"/>
        <w:widowControl w:val="0"/>
        <w:shd w:val="clear" w:color="auto" w:fill="auto"/>
        <w:bidi w:val="0"/>
        <w:spacing w:before="0" w:after="106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of the BUC 2 ultrasonic tip (Obtura Spartan) and Munce Discovery Burs No. 1 (CJM Engineering, Inc.). Gates -Glidden drills (Dentsply Sirona) were used to prepare the canal orifices. After determining the working length of all canals with an apex locator, they were initially shaped with the C-Pilot® size 06-10 hand files (VDW) to create a glide path. Due to a lack of time, an antibiotic-steroid dental paste (Dexadent; Chema-Elektromet) and a cotton pledget were inserted, and a Cavit temporary filling was applied (3M ESPE). At the following appointment, the ca</w:t>
        <w:softHyphen/>
        <w:t>nals were shaped with the ProTaper Next NiTi rotary files (Dentsply Sirona); the last file for all buccal canals was PT X2, size 25.06, and for the palatal canal, PT X3 size 30.07. The rinsing and filling protocol was followed as described above. A control X-ray was taken (Fig. 2D) and the patient was referred to her GDP for the final restoration.</w:t>
      </w:r>
    </w:p>
    <w:p>
      <w:pPr>
        <w:pStyle w:val="Style5"/>
        <w:keepNext w:val="0"/>
        <w:keepLines w:val="0"/>
        <w:widowControl w:val="0"/>
        <w:shd w:val="clear" w:color="auto" w:fill="auto"/>
        <w:bidi w:val="0"/>
        <w:spacing w:before="0" w:after="4380" w:line="310" w:lineRule="auto"/>
        <w:ind w:left="-5200" w:right="5200" w:firstLine="20"/>
        <w:jc w:val="left"/>
      </w:pPr>
      <w:r>
        <w:rPr>
          <w:color w:val="000000"/>
          <w:spacing w:val="0"/>
          <w:w w:val="100"/>
          <w:position w:val="0"/>
          <w:shd w:val="clear" w:color="auto" w:fill="auto"/>
          <w:lang w:val="en-US" w:eastAsia="en-US" w:bidi="en-US"/>
        </w:rPr>
        <w:t>Fig. 2A. Case 2, tooth 16: Cone-beam computed tomography (CBCT) scan with a sagittal view</w:t>
      </w:r>
    </w:p>
    <w:p>
      <w:pPr>
        <w:pStyle w:val="Style5"/>
        <w:keepNext w:val="0"/>
        <w:keepLines w:val="0"/>
        <w:widowControl w:val="0"/>
        <w:shd w:val="clear" w:color="auto" w:fill="auto"/>
        <w:bidi w:val="0"/>
        <w:spacing w:before="0" w:after="820" w:line="240" w:lineRule="auto"/>
        <w:ind w:left="-5200" w:right="0" w:firstLine="20"/>
        <w:jc w:val="left"/>
      </w:pPr>
      <w:r>
        <w:rPr>
          <w:color w:val="000000"/>
          <w:spacing w:val="0"/>
          <w:w w:val="100"/>
          <w:position w:val="0"/>
          <w:shd w:val="clear" w:color="auto" w:fill="auto"/>
          <w:lang w:val="en-US" w:eastAsia="en-US" w:bidi="en-US"/>
        </w:rPr>
        <w:t>Fig. 2B. Case 2, tooth 16: CBCT scan with an axial view</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Fig. 2D. Case 2, tooth 16: Post-operative X-ray</w:t>
      </w:r>
    </w:p>
    <w:p>
      <w:pPr>
        <w:pStyle w:val="Style36"/>
        <w:keepNext/>
        <w:keepLines/>
        <w:widowControl w:val="0"/>
        <w:shd w:val="clear" w:color="auto" w:fill="auto"/>
        <w:bidi w:val="0"/>
        <w:spacing w:before="0" w:line="240" w:lineRule="auto"/>
        <w:ind w:left="0" w:right="0" w:firstLine="0"/>
        <w:jc w:val="left"/>
      </w:pPr>
      <w:bookmarkStart w:id="5" w:name="bookmark5"/>
      <w:r>
        <w:rPr>
          <w:spacing w:val="0"/>
          <w:w w:val="100"/>
          <w:position w:val="0"/>
          <w:shd w:val="clear" w:color="auto" w:fill="auto"/>
          <w:lang w:val="en-US" w:eastAsia="en-US" w:bidi="en-US"/>
        </w:rPr>
        <w:t>Case 3</w:t>
      </w:r>
      <w:bookmarkEnd w:id="5"/>
    </w:p>
    <w:p>
      <w:pPr>
        <w:pStyle w:val="Style33"/>
        <w:keepNext w:val="0"/>
        <w:keepLines w:val="0"/>
        <w:widowControl w:val="0"/>
        <w:shd w:val="clear" w:color="auto" w:fill="auto"/>
        <w:bidi w:val="0"/>
        <w:spacing w:before="0" w:after="0"/>
        <w:ind w:left="0" w:right="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25" w:left="6204" w:right="881" w:bottom="128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generally healthy patient, aged 57, visited the dental office with spontaneous, long-lasting pain radiating to the ear, characteristic of irreversible pulpitis. The clinical examination of tooth 47 revealed pain on vertical percus</w:t>
        <w:softHyphen/>
        <w:t>sion, and a prolonged reaction to electric and thermal stimuli. An initial periapical tooth X-ray was taken. Non- homogenous radiopaque contrast in the projection of the pulp chamber and the root canals, indicating their partial</w:t>
      </w:r>
    </w:p>
    <w:p>
      <w:pPr>
        <w:pStyle w:val="Style33"/>
        <w:keepNext w:val="0"/>
        <w:keepLines w:val="0"/>
        <w:widowControl w:val="0"/>
        <w:shd w:val="clear" w:color="auto" w:fill="auto"/>
        <w:bidi w:val="0"/>
        <w:spacing w:before="0" w:after="0"/>
        <w:ind w:left="0" w:right="0" w:firstLine="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25" w:left="877" w:right="992" w:bottom="1271" w:header="0" w:footer="3" w:gutter="0"/>
          <w:cols w:num="2" w:space="39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obliteration, were revealed on the X-ray as well as the widening of the periodontal ligament space (Fig. 3A). The tooth was anesthetized with 4% articaine hydrochloride with adrenaline at 1:100,000. Under rubber-dam isolation, the pulp cavity was trepanned and massive bleeding was observed for a few minutes. After gaining access to the pulp chamber, its roof was removed with a surgical drill with extended handles for a slow-speed handpiece and the canal orifices were located by means of a dental OM. When bleeding stopped, the pulp chamber floor was irrigated with a 5.25% NaOCl solution, dried with a cotton pled</w:t>
        <w:softHyphen/>
        <w:t>get, and carefully inspected in order to find color changes that could indicate the way to the canal orifices. The floor of the pulp chamber had a non-homogenous, dark yel</w:t>
        <w:softHyphen/>
        <w:t xml:space="preserve">low structure varying in shape and size, closing the canal orifices (Fig. 3B). By scouting the pulp cavity floor gently with the C-Pilot instruments (VDW), access to all canal orifices was established. However, shaping the distal canal was problematic due to the obstruction by a PS. For the removal of the radicular pulp stone, 2 </w:t>
      </w:r>
      <w:r>
        <w:rPr>
          <w:rFonts w:ascii="Times New Roman" w:eastAsia="Times New Roman" w:hAnsi="Times New Roman" w:cs="Times New Roman"/>
          <w:color w:val="000000"/>
          <w:spacing w:val="0"/>
          <w:w w:val="100"/>
          <w:position w:val="0"/>
          <w:shd w:val="clear" w:color="auto" w:fill="auto"/>
          <w:lang w:val="tr-TR" w:eastAsia="tr-TR" w:bidi="tr-TR"/>
        </w:rPr>
        <w:t xml:space="preserve">Hedström® </w:t>
      </w:r>
      <w:r>
        <w:rPr>
          <w:rFonts w:ascii="Times New Roman" w:eastAsia="Times New Roman" w:hAnsi="Times New Roman" w:cs="Times New Roman"/>
          <w:color w:val="000000"/>
          <w:spacing w:val="0"/>
          <w:w w:val="100"/>
          <w:position w:val="0"/>
          <w:shd w:val="clear" w:color="auto" w:fill="auto"/>
          <w:lang w:val="en-US" w:eastAsia="en-US" w:bidi="en-US"/>
        </w:rPr>
        <w:t xml:space="preserve">size 15 files (Kerr Dental, Orange, USA) were used. All canals </w:t>
      </w:r>
      <w:r>
        <w:rPr>
          <w:rFonts w:ascii="Times New Roman" w:eastAsia="Times New Roman" w:hAnsi="Times New Roman" w:cs="Times New Roman"/>
          <w:color w:val="000000"/>
          <w:spacing w:val="0"/>
          <w:w w:val="100"/>
          <w:position w:val="0"/>
          <w:shd w:val="clear" w:color="auto" w:fill="auto"/>
          <w:lang w:val="en-US" w:eastAsia="en-US" w:bidi="en-US"/>
        </w:rPr>
        <w:t>were cleaned and shaped to full working length according to an apex locator with the Mtwo rotary files (VDW) to size 35/.04 (Fig. 3C). Due to a lack of time, the canals were filled with calcium hydroxide and a sterile cotton pledget, and a Cavit temporary filling was applied (3M ESPE). At the next appointment, all canals were finally obturated. A rinsing and filling protocol was followed as described in the cases above. At the end of RCT, a control X-ray was taken (Fig. 3D). The canals were filled properly and the patient was referred for final reconstruction.</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5" w:left="0" w:right="0" w:bottom="1271" w:header="0" w:footer="3" w:gutter="0"/>
          <w:cols w:space="720"/>
          <w:noEndnote/>
          <w:rtlGutter w:val="0"/>
          <w:docGrid w:linePitch="360"/>
        </w:sectPr>
      </w:pPr>
    </w:p>
    <w:p>
      <w:pPr>
        <w:pStyle w:val="Style5"/>
        <w:keepNext w:val="0"/>
        <w:keepLines w:val="0"/>
        <w:widowControl w:val="0"/>
        <w:shd w:val="clear" w:color="auto" w:fill="auto"/>
        <w:bidi w:val="0"/>
        <w:spacing w:before="0" w:after="2400" w:line="300" w:lineRule="auto"/>
        <w:ind w:left="5220" w:right="0" w:firstLine="20"/>
        <w:jc w:val="both"/>
      </w:pPr>
      <w:r>
        <w:rPr>
          <w:color w:val="000000"/>
          <w:spacing w:val="0"/>
          <w:w w:val="100"/>
          <w:position w:val="0"/>
          <w:shd w:val="clear" w:color="auto" w:fill="auto"/>
          <w:lang w:val="en-US" w:eastAsia="en-US" w:bidi="en-US"/>
        </w:rPr>
        <w:t>Fig. 3C. Case 3, tooth 47: Microscope-captured image of the pulp chamber floor after denticle removal</w:t>
      </w:r>
    </w:p>
    <w:p>
      <w:pPr>
        <w:pStyle w:val="Style5"/>
        <w:keepNext w:val="0"/>
        <w:keepLines w:val="0"/>
        <w:widowControl w:val="0"/>
        <w:shd w:val="clear" w:color="auto" w:fill="auto"/>
        <w:bidi w:val="0"/>
        <w:spacing w:before="0" w:after="4080" w:line="240" w:lineRule="auto"/>
        <w:ind w:left="0" w:right="0" w:firstLine="0"/>
        <w:jc w:val="left"/>
      </w:pPr>
      <w:r>
        <w:rPr>
          <w:color w:val="000000"/>
          <w:spacing w:val="0"/>
          <w:w w:val="100"/>
          <w:position w:val="0"/>
          <w:shd w:val="clear" w:color="auto" w:fill="auto"/>
          <w:lang w:val="en-US" w:eastAsia="en-US" w:bidi="en-US"/>
        </w:rPr>
        <w:t>Fig. 3A. Case 3, tooth 47: Pre-operative X-ray</w:t>
      </w:r>
    </w:p>
    <w:p>
      <w:pPr>
        <w:pStyle w:val="Style5"/>
        <w:keepNext w:val="0"/>
        <w:keepLines w:val="0"/>
        <w:widowControl w:val="0"/>
        <w:shd w:val="clear" w:color="auto" w:fill="auto"/>
        <w:bidi w:val="0"/>
        <w:spacing w:before="0" w:after="0" w:line="310" w:lineRule="auto"/>
        <w:ind w:left="0" w:right="5200" w:firstLine="0"/>
        <w:jc w:val="left"/>
        <w:sectPr>
          <w:footnotePr>
            <w:pos w:val="pageBottom"/>
            <w:numFmt w:val="decimal"/>
            <w:numRestart w:val="continuous"/>
          </w:footnotePr>
          <w:type w:val="continuous"/>
          <w:pgSz w:w="11900" w:h="16840"/>
          <w:pgMar w:top="1525" w:left="877" w:right="992" w:bottom="1271" w:header="0" w:footer="3" w:gutter="0"/>
          <w:cols w:space="720"/>
          <w:noEndnote/>
          <w:rtlGutter w:val="0"/>
          <w:docGrid w:linePitch="360"/>
        </w:sectPr>
      </w:pPr>
      <w:r>
        <w:rPr>
          <w:color w:val="000000"/>
          <w:spacing w:val="0"/>
          <w:w w:val="100"/>
          <w:position w:val="0"/>
          <w:shd w:val="clear" w:color="auto" w:fill="auto"/>
          <w:lang w:val="en-US" w:eastAsia="en-US" w:bidi="en-US"/>
        </w:rPr>
        <w:t>Fig. 3B. Case 3, tooth 47: Microscope-captured image of the pulp chamber floor before denticle removal</w:t>
      </w:r>
    </w:p>
    <w:p>
      <w:pPr>
        <w:widowControl w:val="0"/>
        <w:spacing w:line="1" w:lineRule="exact"/>
      </w:pPr>
      <w:r>
        <mc:AlternateContent>
          <mc:Choice Requires="wps">
            <w:drawing>
              <wp:anchor distT="0" distB="2374265" distL="114300" distR="114300" simplePos="0" relativeHeight="125829384" behindDoc="0" locked="0" layoutInCell="1" allowOverlap="1">
                <wp:simplePos x="0" y="0"/>
                <wp:positionH relativeFrom="page">
                  <wp:posOffset>3939540</wp:posOffset>
                </wp:positionH>
                <wp:positionV relativeFrom="paragraph">
                  <wp:posOffset>2030095</wp:posOffset>
                </wp:positionV>
                <wp:extent cx="3060065" cy="259080"/>
                <wp:wrapSquare wrapText="bothSides"/>
                <wp:docPr id="35" name="Shape 35"/>
                <a:graphic xmlns:a="http://schemas.openxmlformats.org/drawingml/2006/main">
                  <a:graphicData uri="http://schemas.microsoft.com/office/word/2010/wordprocessingShape">
                    <wps:wsp>
                      <wps:cNvSpPr txBox="1"/>
                      <wps:spPr>
                        <a:xfrm>
                          <a:ext cx="3060065" cy="259080"/>
                        </a:xfrm>
                        <a:prstGeom prst="rect"/>
                        <a:noFill/>
                      </wps:spPr>
                      <wps:txbx>
                        <w:txbxContent>
                          <w:p>
                            <w:pPr>
                              <w:pStyle w:val="Style5"/>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Fig. 4B. Case 4, tooth 16: Microscope-captured images of the pulp chamber floor before denticle removal</w:t>
                            </w:r>
                          </w:p>
                        </w:txbxContent>
                      </wps:txbx>
                      <wps:bodyPr lIns="0" tIns="0" rIns="0" bIns="0">
                        <a:noAutoFit/>
                      </wps:bodyPr>
                    </wps:wsp>
                  </a:graphicData>
                </a:graphic>
              </wp:anchor>
            </w:drawing>
          </mc:Choice>
          <mc:Fallback>
            <w:pict>
              <v:shape id="_x0000_s1061" type="#_x0000_t202" style="position:absolute;margin-left:310.19999999999999pt;margin-top:159.84999999999999pt;width:240.94999999999999pt;height:20.399999999999999pt;z-index:-125829369;mso-wrap-distance-left:9.pt;mso-wrap-distance-right:9.pt;mso-wrap-distance-bottom:186.94999999999999pt;mso-position-horizontal-relative:page" filled="f" stroked="f">
                <v:textbox inset="0,0,0,0">
                  <w:txbxContent>
                    <w:p>
                      <w:pPr>
                        <w:pStyle w:val="Style5"/>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Fig. 4B. Case 4, tooth 16: Microscope-captured images of the pulp chamber floor before denticle removal</w:t>
                      </w:r>
                    </w:p>
                  </w:txbxContent>
                </v:textbox>
                <w10:wrap type="square" anchorx="page"/>
              </v:shape>
            </w:pict>
          </mc:Fallback>
        </mc:AlternateContent>
      </w:r>
      <w:r>
        <mc:AlternateContent>
          <mc:Choice Requires="wps">
            <w:drawing>
              <wp:anchor distT="2374265" distB="0" distL="114300" distR="114300" simplePos="0" relativeHeight="125829386" behindDoc="0" locked="0" layoutInCell="1" allowOverlap="1">
                <wp:simplePos x="0" y="0"/>
                <wp:positionH relativeFrom="page">
                  <wp:posOffset>3939540</wp:posOffset>
                </wp:positionH>
                <wp:positionV relativeFrom="paragraph">
                  <wp:posOffset>4404360</wp:posOffset>
                </wp:positionV>
                <wp:extent cx="3060065" cy="259080"/>
                <wp:wrapSquare wrapText="bothSides"/>
                <wp:docPr id="37" name="Shape 37"/>
                <a:graphic xmlns:a="http://schemas.openxmlformats.org/drawingml/2006/main">
                  <a:graphicData uri="http://schemas.microsoft.com/office/word/2010/wordprocessingShape">
                    <wps:wsp>
                      <wps:cNvSpPr txBox="1"/>
                      <wps:spPr>
                        <a:xfrm>
                          <a:ext cx="3060065" cy="259080"/>
                        </a:xfrm>
                        <a:prstGeom prst="rect"/>
                        <a:noFill/>
                      </wps:spPr>
                      <wps:txbx>
                        <w:txbxContent>
                          <w:p>
                            <w:pPr>
                              <w:pStyle w:val="Style5"/>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xml:space="preserve">Fig. 4C. Case </w:t>
                            </w:r>
                            <w:r>
                              <w:rPr>
                                <w:color w:val="371D0E"/>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tooth 16: Microscope-captured images of the pulp chamber floor during denticle removal</w:t>
                            </w:r>
                          </w:p>
                        </w:txbxContent>
                      </wps:txbx>
                      <wps:bodyPr lIns="0" tIns="0" rIns="0" bIns="0">
                        <a:noAutoFit/>
                      </wps:bodyPr>
                    </wps:wsp>
                  </a:graphicData>
                </a:graphic>
              </wp:anchor>
            </w:drawing>
          </mc:Choice>
          <mc:Fallback>
            <w:pict>
              <v:shape id="_x0000_s1063" type="#_x0000_t202" style="position:absolute;margin-left:310.19999999999999pt;margin-top:346.80000000000001pt;width:240.94999999999999pt;height:20.399999999999999pt;z-index:-125829367;mso-wrap-distance-left:9.pt;mso-wrap-distance-top:186.94999999999999pt;mso-wrap-distance-right:9.pt;mso-position-horizontal-relative:page" filled="f" stroked="f">
                <v:textbox inset="0,0,0,0">
                  <w:txbxContent>
                    <w:p>
                      <w:pPr>
                        <w:pStyle w:val="Style5"/>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en-US" w:eastAsia="en-US" w:bidi="en-US"/>
                        </w:rPr>
                        <w:t xml:space="preserve">Fig. 4C. Case </w:t>
                      </w:r>
                      <w:r>
                        <w:rPr>
                          <w:color w:val="371D0E"/>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tooth 16: Microscope-captured images of the pulp chamber floor during denticle removal</w:t>
                      </w:r>
                    </w:p>
                  </w:txbxContent>
                </v:textbox>
                <w10:wrap type="square" anchorx="page"/>
              </v:shape>
            </w:pict>
          </mc:Fallback>
        </mc:AlternateContent>
      </w:r>
    </w:p>
    <w:p>
      <w:pPr>
        <w:pStyle w:val="Style36"/>
        <w:keepNext/>
        <w:keepLines/>
        <w:widowControl w:val="0"/>
        <w:shd w:val="clear" w:color="auto" w:fill="auto"/>
        <w:bidi w:val="0"/>
        <w:spacing w:before="0" w:line="240" w:lineRule="auto"/>
        <w:ind w:left="0" w:right="0" w:firstLine="140"/>
        <w:jc w:val="left"/>
      </w:pPr>
      <w:bookmarkStart w:id="6" w:name="bookmark6"/>
      <w:r>
        <w:rPr>
          <w:spacing w:val="0"/>
          <w:w w:val="100"/>
          <w:position w:val="0"/>
          <w:shd w:val="clear" w:color="auto" w:fill="auto"/>
          <w:lang w:val="en-US" w:eastAsia="en-US" w:bidi="en-US"/>
        </w:rPr>
        <w:t>Case 4</w:t>
      </w:r>
      <w:bookmarkEnd w:id="6"/>
    </w:p>
    <w:p>
      <w:pPr>
        <w:pStyle w:val="Style33"/>
        <w:keepNext w:val="0"/>
        <w:keepLines w:val="0"/>
        <w:widowControl w:val="0"/>
        <w:shd w:val="clear" w:color="auto" w:fill="auto"/>
        <w:bidi w:val="0"/>
        <w:spacing w:before="0" w:after="0"/>
        <w:ind w:left="0" w:right="0" w:firstLine="30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39" w:left="876" w:right="991" w:bottom="153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38-year-old, generally healthy patient reported to the dental office because of the hypersensitivity to cold of the maxillary teeth on the right side. Tooth 16 was the most sensitive to a cold stimulus (ethyl chloride). Initial RVG was performed and radiopaque contrast within the pulp chamber was noticed, which could in</w:t>
        <w:softHyphen/>
        <w:t>dicate the presence of a denticle (Fig. 4A). Infiltration anesthesia with Citocartin® 100 (Molteni Dental S.r.L, Milan, Italy) was administered and an amalgam filling was removed from the occlusal surface. At the height of the proximal buccal cusp, the entrance to the pulp cavity was visible. After placing a rubber dam, proper access was prepared and the presence of an extensive calcification with the PS features was visible under a dental OM (Fig. 4B). The Start-X® ultrasonic tip No. 3 (Dentsply Sirona) was used to remove the denticle. After removing the PS - which loosely filled the pulp chamber - with an endodontic probe (Fig. 4C), the pulp cavity was prepared using surgical drills with extended handles. Due to a lack of time, an antibiotic-steroid den</w:t>
        <w:softHyphen/>
        <w:t>tal paste (Dexadent; Chema-Elektromet), a cotton pledget and a Cavit temporary filling (3M ESPE) were inserted. At the next appointment, 4 canal orifices were detected: palatal; mesio-buccal 1; mesio-buccal 2; and disto-buccal. Gates-Glidden drills (Dentsply Sirona) were applied to prepare the canal orifices. After preparing a glide path with hand instruments, the working length was deter</w:t>
        <w:softHyphen/>
        <w:t>mined with the use of an apex locator and the Mtwo ro</w:t>
        <w:softHyphen/>
        <w:t>tary files were used up to No. 30. During the mechanical preparation, 5% NaOCl and EDTA irrigation solutions were administrated with ultrasonic activation. All canals were filled with the thermal method of gutta-percha and AH Plus (Dentsply Sirona) as a sealer. The canal orifices were protected by a flowable, colored composite mate</w:t>
        <w:softHyphen/>
        <w:t>rial and the cavity within the tooth crown was filled with Herculite XRV Ultra® (Kerr Dental). Control RVG was performed (Fig. 4D).</w:t>
      </w:r>
    </w:p>
    <w:p>
      <w:pPr>
        <w:pStyle w:val="Style27"/>
        <w:keepNext/>
        <w:keepLines/>
        <w:widowControl w:val="0"/>
        <w:shd w:val="clear" w:color="auto" w:fill="auto"/>
        <w:bidi w:val="0"/>
        <w:spacing w:before="0" w:after="220" w:line="240" w:lineRule="auto"/>
        <w:ind w:left="0" w:right="0" w:firstLine="0"/>
        <w:jc w:val="left"/>
      </w:pPr>
      <w:bookmarkStart w:id="7" w:name="bookmark7"/>
      <w:r>
        <w:rPr>
          <w:spacing w:val="0"/>
          <w:w w:val="100"/>
          <w:position w:val="0"/>
          <w:shd w:val="clear" w:color="auto" w:fill="auto"/>
          <w:lang w:val="en-US" w:eastAsia="en-US" w:bidi="en-US"/>
        </w:rPr>
        <w:t>Discussion</w:t>
      </w:r>
      <w:bookmarkEnd w:id="7"/>
    </w:p>
    <w:p>
      <w:pPr>
        <w:pStyle w:val="Style33"/>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Denticles are foci of calcification in the dental pulp, lo</w:t>
        <w:softHyphen/>
        <w:t>cated mostly in pulp chambers. Denticles differ in size, ranging from microscopic particles to larger masses that nearly obliterate the pulp chamber and are visible on ra</w:t>
        <w:softHyphen/>
        <w:t>diographs as dense, radiopaque masses.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Although the etiological agents in the formation of pulpal calcifica</w:t>
        <w:softHyphen/>
        <w:t>tions are not completely understood, the gender and age of the patient, various systemic disorders and long-term irritation, such as deep caries and extensive restorations, have been proposed as possible factors in the formation of PSs.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7-10</w:t>
      </w:r>
      <w:r>
        <w:rPr>
          <w:rFonts w:ascii="Times New Roman" w:eastAsia="Times New Roman" w:hAnsi="Times New Roman" w:cs="Times New Roman"/>
          <w:color w:val="000000"/>
          <w:spacing w:val="0"/>
          <w:w w:val="100"/>
          <w:position w:val="0"/>
          <w:shd w:val="clear" w:color="auto" w:fill="auto"/>
          <w:lang w:val="en-US" w:eastAsia="en-US" w:bidi="en-US"/>
        </w:rPr>
        <w:t xml:space="preserve"> The association of PSs and the age of patients has been assessed by researchers in previous studies. No significant correlation with an increasing age was found in the studies by Aslantas et al. and Kannan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This data is in agreement with the present study.</w:t>
      </w:r>
    </w:p>
    <w:p>
      <w:pPr>
        <w:pStyle w:val="Style33"/>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Many prevalence studies have identified PSs using ra</w:t>
        <w:softHyphen/>
        <w:t>diography. Pulpal calcifications appear radiographically as dense, radiopaque masses. When the diameter of a PS is smaller than 200 pm, a diagnosis of denticles cannot be made using dental radiography. The most commonly used radiographic techniques to detect denticles are pano</w:t>
        <w:softHyphen/>
        <w:t>ramic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intraoral periapical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and bitewing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The CBCT imaging has also been reported to increase predictability in treating calci</w:t>
        <w:softHyphen/>
        <w:t>fied canals.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p>
    <w:p>
      <w:pPr>
        <w:pStyle w:val="Style33"/>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 small number of studies analyzing the location of denticles in the pulp cavity have been published.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en-US" w:eastAsia="en-US" w:bidi="en-US"/>
        </w:rPr>
        <w:t>According to Syrynska et al., denticles occurred in the pulp chambers of 69.4% of individuals; PSs were found in the canals on only 3.5% of 165 panoramic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This data corresponds with our study, where a radicular stone was described in only 1 case (case 3). According to the lite</w:t>
        <w:softHyphen/>
        <w:t>rature, denticles occur more frequently in the maxillary teeth than in the mandibular teeth. The present study is in accordance with this finding.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Nowadays, CBCT is more common in dental practice, as it is helpful in providing pre</w:t>
        <w:softHyphen/>
        <w:t>cise three-dimensional (3D) images of anatomic details, which are useful for diagnosis and endodontic treatment planning.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The CBCT examination could be an efficient technique in diagnosing and locating denticles and calci</w:t>
        <w:softHyphen/>
        <w:t>fied canals. The knowledge of the distribution of PSs can help dental practitioners in clinical endodontic treatment. This diagnostic tool was also applied in case 2. The removal of PSs from the pulp chamber is a difficult, laborious and time-consuming process, which requires not only skill and dexterity, but also the right equipment and magnification devices.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These conditions were fulfilled while treating the teeth described in this study in all cases. At present, the main methods for dealing with root canal calcifica</w:t>
        <w:softHyphen/>
        <w:t>tion include appropriate pre-operative dental radiography, good magnification (a dental OM), instruments such as small I&lt; files or C files, and ultrasonic equipment with end</w:t>
        <w:softHyphen/>
        <w:t>odontic tips.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hd w:val="clear" w:color="auto" w:fill="auto"/>
          <w:lang w:val="en-US" w:eastAsia="en-US" w:bidi="en-US"/>
        </w:rPr>
        <w:t xml:space="preserve"> Large PSs can be dissected out of the pulp cavity using long-shank rose-head burs for a slow-speed </w:t>
      </w:r>
      <w:r>
        <w:rPr>
          <w:rFonts w:ascii="Times New Roman" w:eastAsia="Times New Roman" w:hAnsi="Times New Roman" w:cs="Times New Roman"/>
          <w:color w:val="000000"/>
          <w:spacing w:val="0"/>
          <w:w w:val="100"/>
          <w:position w:val="0"/>
          <w:shd w:val="clear" w:color="auto" w:fill="auto"/>
          <w:lang w:val="en-US" w:eastAsia="en-US" w:bidi="en-US"/>
        </w:rPr>
        <w:t>handpiece, but ultrasonic instruments with diamond-coated ultrasonic tips make their removal far easier. The power of an ultrasonic device for the endodontic tips should be set according to the manufacturers recommendations. Ultra</w:t>
        <w:softHyphen/>
        <w:t>sonic tips can be used with or without water cooling. When used in dry conditions, it is recommended to take several breaks for the irrigation of the pulp cavity with a NaOCl or EDTA rinsing solution. Denticles in our study were re</w:t>
        <w:softHyphen/>
        <w:t>moved from the pulp chamber with Munce Discovery Burs and an ultrasonic device with endodontic tips. In our cases, ultrasonic tips were used without water cooling and with profuse NaOCl irrigation during the breaks. A similar pro</w:t>
        <w:softHyphen/>
        <w:t>cedure was presented by Nanjannawar et al., who reported removing denticles with ultrasonic instruments used with copious sodium hypochlorite irrigation.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In their study, long radicular calcifications were finally retrieved from the palatal canals with the help of tweezers.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Recently, a new report on the potential of non-instrumental methods to remove pulpal calcifications was published. Chen et al., in an ex vivo study, evaluated the removal of calcifications with the GentleWave® system using the micro-CT imaging as the method of estimation.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 xml:space="preserve"> The researchers concluded that calcifications in the distal canals of the mandibular molars could be partially or completely removed by the multisonic cleaning system without instruments.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p>
    <w:p>
      <w:pPr>
        <w:pStyle w:val="Style33"/>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Severe pulp space calcification is a challenge in cases of periapical lesions. In cases 1 and 2 of this study, with dia</w:t>
        <w:softHyphen/>
        <w:t>gnoses of calcifications and apical periodontitis, denticles were successfully removed with the use of elongated rose</w:t>
        <w:softHyphen/>
        <w:t>head burs and ultrasonic special tips. Unfortunately, in deal</w:t>
        <w:softHyphen/>
        <w:t>ing with calcified root canals, the preparation of an access cavity and the identification of the canal orifices may lead to an excessive loss of the tooth tissue, the risk of fracture, and - in consequence - a high failure rate. The dentist must be familiar with the anatomical clues which are helpful in lo</w:t>
        <w:softHyphen/>
        <w:t>cating calcified canal orifices: the color of the pulp chamber floor is always darker than the yellowish walls, and the root canal orifices are always located at the junction of the walls and the floor. The orifices of the root canals are located at the terminus of the root developmental fusion lines.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p>
    <w:p>
      <w:pPr>
        <w:pStyle w:val="Style33"/>
        <w:keepNext w:val="0"/>
        <w:keepLines w:val="0"/>
        <w:widowControl w:val="0"/>
        <w:shd w:val="clear" w:color="auto" w:fill="auto"/>
        <w:bidi w:val="0"/>
        <w:spacing w:before="0" w:after="260"/>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Recently, guided endodontics has become an optional solution for cases with severe pulp space calcification. This modern technology is designed to handle pulp canal calcifications in teeth with straight and thin roots with the use of the CBCT scans to map the degree of obliteration and a printed template that guides the bur to the calcified root canal. Micro-guided endodontics provides a pre</w:t>
        <w:softHyphen/>
        <w:t>cise, fast and operator-independent technique without the unwanted removal of enamel and dentin.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29,30</w:t>
      </w:r>
      <w:r>
        <w:rPr>
          <w:rFonts w:ascii="Times New Roman" w:eastAsia="Times New Roman" w:hAnsi="Times New Roman" w:cs="Times New Roman"/>
          <w:color w:val="000000"/>
          <w:spacing w:val="0"/>
          <w:w w:val="100"/>
          <w:position w:val="0"/>
          <w:shd w:val="clear" w:color="auto" w:fill="auto"/>
          <w:lang w:val="en-US" w:eastAsia="en-US" w:bidi="en-US"/>
        </w:rPr>
        <w:t xml:space="preserve"> Due to the rapid technological progress in dentistry, guided end</w:t>
        <w:softHyphen/>
        <w:t>odontics may become standard in the future and may also be established in endodontic practices.</w:t>
      </w:r>
    </w:p>
    <w:p>
      <w:pPr>
        <w:pStyle w:val="Style42"/>
        <w:keepNext w:val="0"/>
        <w:keepLines w:val="0"/>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ORCIDiDs</w:t>
      </w:r>
    </w:p>
    <w:p>
      <w:pPr>
        <w:pStyle w:val="Style5"/>
        <w:keepNext w:val="0"/>
        <w:keepLines w:val="0"/>
        <w:widowControl w:val="0"/>
        <w:shd w:val="clear" w:color="auto" w:fill="auto"/>
        <w:tabs>
          <w:tab w:pos="2006" w:val="left"/>
        </w:tabs>
        <w:bidi w:val="0"/>
        <w:spacing w:before="0" w:after="0" w:line="240" w:lineRule="auto"/>
        <w:ind w:left="0" w:right="0" w:firstLine="0"/>
        <w:jc w:val="both"/>
      </w:pPr>
      <w:r>
        <w:rPr>
          <w:color w:val="000000"/>
          <w:spacing w:val="0"/>
          <w:w w:val="100"/>
          <w:position w:val="0"/>
          <w:shd w:val="clear" w:color="auto" w:fill="auto"/>
          <w:lang w:val="en-US" w:eastAsia="en-US" w:bidi="en-US"/>
        </w:rPr>
        <w:t>Krystyna Pietrzycka ©</w:t>
      </w:r>
      <w:r>
        <w:fldChar w:fldCharType="begin"/>
      </w:r>
      <w:r>
        <w:rPr/>
        <w:instrText> HYPERLINK "https://orcid.org/0000-0003-4664-0890" </w:instrText>
      </w:r>
      <w:r>
        <w:fldChar w:fldCharType="separate"/>
      </w:r>
      <w:r>
        <w:rPr>
          <w:color w:val="000000"/>
          <w:spacing w:val="0"/>
          <w:w w:val="100"/>
          <w:position w:val="0"/>
          <w:shd w:val="clear" w:color="auto" w:fill="auto"/>
          <w:lang w:val="en-US" w:eastAsia="en-US" w:bidi="en-US"/>
        </w:rPr>
        <w:tab/>
      </w:r>
      <w:r>
        <w:rPr>
          <w:color w:val="0080FF"/>
          <w:spacing w:val="0"/>
          <w:w w:val="100"/>
          <w:position w:val="0"/>
          <w:shd w:val="clear" w:color="auto" w:fill="auto"/>
          <w:lang w:val="en-US" w:eastAsia="en-US" w:bidi="en-US"/>
        </w:rPr>
        <w:t>https://orcid.org/0000-0003-4664-0890</w:t>
      </w:r>
      <w:r>
        <w:fldChar w:fldCharType="end"/>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Halina Pawlicka </w:t>
      </w:r>
      <w:r>
        <w:rPr>
          <w:color w:val="A1C336"/>
          <w:spacing w:val="0"/>
          <w:w w:val="100"/>
          <w:position w:val="0"/>
          <w:shd w:val="clear" w:color="auto" w:fill="auto"/>
          <w:lang w:val="en-US" w:eastAsia="en-US" w:bidi="en-US"/>
        </w:rPr>
        <w:t>©</w:t>
      </w:r>
      <w:r>
        <w:fldChar w:fldCharType="begin"/>
      </w:r>
      <w:r>
        <w:rPr/>
        <w:instrText> HYPERLINK "https://orcid.org/0000-0002-0135-0673" </w:instrText>
      </w:r>
      <w:r>
        <w:fldChar w:fldCharType="separate"/>
      </w:r>
      <w:r>
        <w:rPr>
          <w:color w:val="A1C336"/>
          <w:spacing w:val="0"/>
          <w:w w:val="100"/>
          <w:position w:val="0"/>
          <w:shd w:val="clear" w:color="auto" w:fill="auto"/>
          <w:lang w:val="en-US" w:eastAsia="en-US" w:bidi="en-US"/>
        </w:rPr>
        <w:t xml:space="preserve"> </w:t>
      </w:r>
      <w:r>
        <w:rPr>
          <w:color w:val="0080FF"/>
          <w:spacing w:val="0"/>
          <w:w w:val="100"/>
          <w:position w:val="0"/>
          <w:shd w:val="clear" w:color="auto" w:fill="auto"/>
          <w:lang w:val="en-US" w:eastAsia="en-US" w:bidi="en-US"/>
        </w:rPr>
        <w:t>https://orcid.org/0000-0002-0135-0673</w:t>
      </w:r>
      <w:r>
        <w:fldChar w:fldCharType="end"/>
      </w:r>
      <w:r>
        <w:br w:type="page"/>
      </w:r>
    </w:p>
    <w:p>
      <w:pPr>
        <w:pStyle w:val="Style42"/>
        <w:keepNext w:val="0"/>
        <w:keepLines w:val="0"/>
        <w:widowControl w:val="0"/>
        <w:shd w:val="clear" w:color="auto" w:fill="auto"/>
        <w:bidi w:val="0"/>
        <w:spacing w:before="0" w:after="80" w:line="240" w:lineRule="auto"/>
        <w:ind w:left="280" w:right="0" w:hanging="280"/>
        <w:jc w:val="both"/>
      </w:pPr>
      <w:r>
        <w:rPr>
          <w:spacing w:val="0"/>
          <w:w w:val="100"/>
          <w:position w:val="0"/>
          <w:shd w:val="clear" w:color="auto" w:fill="auto"/>
          <w:lang w:val="en-US" w:eastAsia="en-US" w:bidi="en-US"/>
        </w:rPr>
        <w:t>References</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Langeland K, Rodrigues H, Dowden W. Periodontal disease, bac</w:t>
        <w:softHyphen/>
        <w:t xml:space="preserve">teria, and pulpal histopathology. </w:t>
      </w:r>
      <w:r>
        <w:rPr>
          <w:i/>
          <w:iCs/>
          <w:color w:val="000000"/>
          <w:spacing w:val="0"/>
          <w:w w:val="100"/>
          <w:position w:val="0"/>
          <w:shd w:val="clear" w:color="auto" w:fill="auto"/>
          <w:lang w:val="en-US" w:eastAsia="en-US" w:bidi="en-US"/>
        </w:rPr>
        <w:t xml:space="preserve">Oral Surg Oral Med Oral Pathol. </w:t>
      </w:r>
      <w:r>
        <w:rPr>
          <w:color w:val="000000"/>
          <w:spacing w:val="0"/>
          <w:w w:val="100"/>
          <w:position w:val="0"/>
          <w:shd w:val="clear" w:color="auto" w:fill="auto"/>
          <w:lang w:val="en-US" w:eastAsia="en-US" w:bidi="en-US"/>
        </w:rPr>
        <w:t>1974;37(2):257-270.</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Kronfeld R, Boyle PE. </w:t>
      </w:r>
      <w:r>
        <w:rPr>
          <w:i/>
          <w:iCs/>
          <w:color w:val="000000"/>
          <w:spacing w:val="0"/>
          <w:w w:val="100"/>
          <w:position w:val="0"/>
          <w:shd w:val="clear" w:color="auto" w:fill="auto"/>
          <w:lang w:val="en-US" w:eastAsia="en-US" w:bidi="en-US"/>
        </w:rPr>
        <w:t>Histopathology of the Teeth and Their Surround</w:t>
        <w:softHyphen/>
        <w:t>ing Structures.</w:t>
      </w:r>
      <w:r>
        <w:rPr>
          <w:color w:val="000000"/>
          <w:spacing w:val="0"/>
          <w:w w:val="100"/>
          <w:position w:val="0"/>
          <w:shd w:val="clear" w:color="auto" w:fill="auto"/>
          <w:lang w:val="en-US" w:eastAsia="en-US" w:bidi="en-US"/>
        </w:rPr>
        <w:t xml:space="preserve">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ed. London, UK: Henry Kimpton; 1955.</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Mahajan P, Monga P, Bahunguna N, Bajaj </w:t>
      </w:r>
      <w:r>
        <w:rPr>
          <w:color w:val="1D223B"/>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Principles of manage</w:t>
        <w:softHyphen/>
      </w:r>
      <w:r>
        <w:rPr>
          <w:color w:val="1D223B"/>
          <w:spacing w:val="0"/>
          <w:w w:val="100"/>
          <w:position w:val="0"/>
          <w:shd w:val="clear" w:color="auto" w:fill="auto"/>
          <w:lang w:val="en-US" w:eastAsia="en-US" w:bidi="en-US"/>
        </w:rPr>
        <w:t xml:space="preserve">ment </w:t>
      </w:r>
      <w:r>
        <w:rPr>
          <w:color w:val="000000"/>
          <w:spacing w:val="0"/>
          <w:w w:val="100"/>
          <w:position w:val="0"/>
          <w:shd w:val="clear" w:color="auto" w:fill="auto"/>
          <w:lang w:val="en-US" w:eastAsia="en-US" w:bidi="en-US"/>
        </w:rPr>
        <w:t xml:space="preserve">of calcified canals. </w:t>
      </w:r>
      <w:r>
        <w:rPr>
          <w:i/>
          <w:iCs/>
          <w:color w:val="000000"/>
          <w:spacing w:val="0"/>
          <w:w w:val="100"/>
          <w:position w:val="0"/>
          <w:shd w:val="clear" w:color="auto" w:fill="auto"/>
          <w:lang w:val="en-US" w:eastAsia="en-US" w:bidi="en-US"/>
        </w:rPr>
        <w:t>Indian J Dent Sci.</w:t>
      </w:r>
      <w:r>
        <w:rPr>
          <w:color w:val="000000"/>
          <w:spacing w:val="0"/>
          <w:w w:val="100"/>
          <w:position w:val="0"/>
          <w:shd w:val="clear" w:color="auto" w:fill="auto"/>
          <w:lang w:val="en-US" w:eastAsia="en-US" w:bidi="en-US"/>
        </w:rPr>
        <w:t xml:space="preserve"> 2010;2(Suppl):3—5.</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Arys A, Philippart C, Dourov N. Microradiography and light micro</w:t>
        <w:softHyphen/>
        <w:t>scopy of mineralization in the pulp of undemineralized human pri</w:t>
        <w:softHyphen/>
        <w:t xml:space="preserve">mary molars. </w:t>
      </w:r>
      <w:r>
        <w:rPr>
          <w:i/>
          <w:iCs/>
          <w:color w:val="000000"/>
          <w:spacing w:val="0"/>
          <w:w w:val="100"/>
          <w:position w:val="0"/>
          <w:shd w:val="clear" w:color="auto" w:fill="auto"/>
          <w:lang w:val="en-US" w:eastAsia="en-US" w:bidi="en-US"/>
        </w:rPr>
        <w:t>J Oral Pathol Med.</w:t>
      </w:r>
      <w:r>
        <w:rPr>
          <w:color w:val="000000"/>
          <w:spacing w:val="0"/>
          <w:w w:val="100"/>
          <w:position w:val="0"/>
          <w:shd w:val="clear" w:color="auto" w:fill="auto"/>
          <w:lang w:val="en-US" w:eastAsia="en-US" w:bidi="en-US"/>
        </w:rPr>
        <w:t xml:space="preserve"> 1993;22(2):49-53.</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Moss-Salentijn L, Klyvert MH. Epithelially induced denticles </w:t>
      </w:r>
      <w:r>
        <w:rPr>
          <w:color w:val="1D223B"/>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1D223B"/>
          <w:spacing w:val="0"/>
          <w:w w:val="100"/>
          <w:position w:val="0"/>
          <w:shd w:val="clear" w:color="auto" w:fill="auto"/>
          <w:lang w:val="en-US" w:eastAsia="en-US" w:bidi="en-US"/>
        </w:rPr>
        <w:t xml:space="preserve">pulps </w:t>
      </w:r>
      <w:r>
        <w:rPr>
          <w:color w:val="000000"/>
          <w:spacing w:val="0"/>
          <w:w w:val="100"/>
          <w:position w:val="0"/>
          <w:shd w:val="clear" w:color="auto" w:fill="auto"/>
          <w:lang w:val="en-US" w:eastAsia="en-US" w:bidi="en-US"/>
        </w:rPr>
        <w:t xml:space="preserve">of recently erupted, noncarious human premolars. </w:t>
      </w:r>
      <w:r>
        <w:rPr>
          <w:i/>
          <w:iCs/>
          <w:color w:val="000000"/>
          <w:spacing w:val="0"/>
          <w:w w:val="100"/>
          <w:position w:val="0"/>
          <w:shd w:val="clear" w:color="auto" w:fill="auto"/>
          <w:lang w:val="en-US" w:eastAsia="en-US" w:bidi="en-US"/>
        </w:rPr>
        <w:t xml:space="preserve">J Endod. </w:t>
      </w:r>
      <w:r>
        <w:rPr>
          <w:color w:val="000000"/>
          <w:spacing w:val="0"/>
          <w:w w:val="100"/>
          <w:position w:val="0"/>
          <w:shd w:val="clear" w:color="auto" w:fill="auto"/>
          <w:lang w:val="en-US" w:eastAsia="en-US" w:bidi="en-US"/>
        </w:rPr>
        <w:t>1983;9(12):554—560.</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Goga R, Chandler NP, Oginni AO. Pulp stones: A review. </w:t>
      </w:r>
      <w:r>
        <w:rPr>
          <w:i/>
          <w:iCs/>
          <w:color w:val="000000"/>
          <w:spacing w:val="0"/>
          <w:w w:val="100"/>
          <w:position w:val="0"/>
          <w:shd w:val="clear" w:color="auto" w:fill="auto"/>
          <w:lang w:val="en-US" w:eastAsia="en-US" w:bidi="en-US"/>
        </w:rPr>
        <w:t xml:space="preserve">IntEndodJ. </w:t>
      </w:r>
      <w:r>
        <w:rPr>
          <w:color w:val="000000"/>
          <w:spacing w:val="0"/>
          <w:w w:val="100"/>
          <w:position w:val="0"/>
          <w:shd w:val="clear" w:color="auto" w:fill="auto"/>
          <w:lang w:val="en-US" w:eastAsia="en-US" w:bidi="en-US"/>
        </w:rPr>
        <w:t>2008;41(6):457-468.</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Bains SK, Bhatia A, Singh HP, Biswal SS, Kanth S, Nalla S. Preva</w:t>
        <w:softHyphen/>
        <w:t xml:space="preserve">lence of coronal pulp stones and its relation </w:t>
      </w:r>
      <w:r>
        <w:rPr>
          <w:color w:val="1D223B"/>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systemic dis</w:t>
        <w:softHyphen/>
        <w:t xml:space="preserve">orders in northern Indian central punjabi population. </w:t>
      </w:r>
      <w:r>
        <w:rPr>
          <w:i/>
          <w:iCs/>
          <w:color w:val="000000"/>
          <w:spacing w:val="0"/>
          <w:w w:val="100"/>
          <w:position w:val="0"/>
          <w:shd w:val="clear" w:color="auto" w:fill="auto"/>
          <w:lang w:val="en-US" w:eastAsia="en-US" w:bidi="en-US"/>
        </w:rPr>
        <w:t xml:space="preserve">ISRN Dent. </w:t>
      </w:r>
      <w:r>
        <w:rPr>
          <w:color w:val="000000"/>
          <w:spacing w:val="0"/>
          <w:w w:val="100"/>
          <w:position w:val="0"/>
          <w:shd w:val="clear" w:color="auto" w:fill="auto"/>
          <w:lang w:val="en-US" w:eastAsia="en-US" w:bidi="en-US"/>
        </w:rPr>
        <w:t>2014:2014;617590.</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Edds AC, Walden JE, </w:t>
      </w:r>
      <w:r>
        <w:rPr>
          <w:color w:val="1D223B"/>
          <w:spacing w:val="0"/>
          <w:w w:val="100"/>
          <w:position w:val="0"/>
          <w:shd w:val="clear" w:color="auto" w:fill="auto"/>
          <w:lang w:val="en-US" w:eastAsia="en-US" w:bidi="en-US"/>
        </w:rPr>
        <w:t xml:space="preserve">Scheetz </w:t>
      </w:r>
      <w:r>
        <w:rPr>
          <w:color w:val="000000"/>
          <w:spacing w:val="0"/>
          <w:w w:val="100"/>
          <w:position w:val="0"/>
          <w:shd w:val="clear" w:color="auto" w:fill="auto"/>
          <w:lang w:val="en-US" w:eastAsia="en-US" w:bidi="en-US"/>
        </w:rPr>
        <w:t>JP, Goldsmith LJ, Drisko CL, Eleazer PD. Pilot study of correlation of pulp stones with cardiovascular dis</w:t>
        <w:softHyphen/>
        <w:t xml:space="preserve">ease.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2005;31(7):504-506.</w:t>
      </w:r>
    </w:p>
    <w:p>
      <w:pPr>
        <w:pStyle w:val="Style5"/>
        <w:keepNext w:val="0"/>
        <w:keepLines w:val="0"/>
        <w:widowControl w:val="0"/>
        <w:numPr>
          <w:ilvl w:val="0"/>
          <w:numId w:val="1"/>
        </w:numPr>
        <w:shd w:val="clear" w:color="auto" w:fill="auto"/>
        <w:tabs>
          <w:tab w:pos="282" w:val="left"/>
        </w:tabs>
        <w:bidi w:val="0"/>
        <w:spacing w:before="0" w:after="0"/>
        <w:ind w:right="0"/>
        <w:jc w:val="both"/>
      </w:pPr>
      <w:r>
        <w:rPr>
          <w:color w:val="000000"/>
          <w:spacing w:val="0"/>
          <w:w w:val="100"/>
          <w:position w:val="0"/>
          <w:shd w:val="clear" w:color="auto" w:fill="auto"/>
          <w:lang w:val="en-US" w:eastAsia="en-US" w:bidi="en-US"/>
        </w:rPr>
        <w:t xml:space="preserve">Jena </w:t>
      </w:r>
      <w:r>
        <w:rPr>
          <w:color w:val="000000"/>
          <w:spacing w:val="0"/>
          <w:w w:val="100"/>
          <w:position w:val="0"/>
          <w:shd w:val="clear" w:color="auto" w:fill="auto"/>
          <w:lang w:val="tr-TR" w:eastAsia="tr-TR" w:bidi="tr-TR"/>
        </w:rPr>
        <w:t xml:space="preserve">D, </w:t>
      </w:r>
      <w:r>
        <w:rPr>
          <w:color w:val="000000"/>
          <w:spacing w:val="0"/>
          <w:w w:val="100"/>
          <w:position w:val="0"/>
          <w:shd w:val="clear" w:color="auto" w:fill="auto"/>
          <w:lang w:val="en-US" w:eastAsia="en-US" w:bidi="en-US"/>
        </w:rPr>
        <w:t xml:space="preserve">Balakrishna </w:t>
      </w:r>
      <w:r>
        <w:rPr>
          <w:color w:val="1D223B"/>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Singh S, Naqvi ZA, Lanje A, Arora N. A retro</w:t>
        <w:softHyphen/>
        <w:t xml:space="preserve">spective analysis of pulp stones in patients following orthodontic treatment. </w:t>
      </w:r>
      <w:r>
        <w:rPr>
          <w:i/>
          <w:iCs/>
          <w:color w:val="000000"/>
          <w:spacing w:val="0"/>
          <w:w w:val="100"/>
          <w:position w:val="0"/>
          <w:shd w:val="clear" w:color="auto" w:fill="auto"/>
          <w:lang w:val="en-US" w:eastAsia="en-US" w:bidi="en-US"/>
        </w:rPr>
        <w:t>J Contemp Dent Pract.</w:t>
      </w:r>
      <w:r>
        <w:rPr>
          <w:color w:val="000000"/>
          <w:spacing w:val="0"/>
          <w:w w:val="100"/>
          <w:position w:val="0"/>
          <w:shd w:val="clear" w:color="auto" w:fill="auto"/>
          <w:lang w:val="en-US" w:eastAsia="en-US" w:bidi="en-US"/>
        </w:rPr>
        <w:t xml:space="preserve"> 2018;19(9):1095-1099.</w:t>
      </w:r>
    </w:p>
    <w:p>
      <w:pPr>
        <w:pStyle w:val="Style5"/>
        <w:keepNext w:val="0"/>
        <w:keepLines w:val="0"/>
        <w:widowControl w:val="0"/>
        <w:numPr>
          <w:ilvl w:val="0"/>
          <w:numId w:val="1"/>
        </w:numPr>
        <w:shd w:val="clear" w:color="auto" w:fill="auto"/>
        <w:tabs>
          <w:tab w:pos="294" w:val="left"/>
        </w:tabs>
        <w:bidi w:val="0"/>
        <w:spacing w:before="0" w:after="0"/>
        <w:ind w:right="0"/>
        <w:jc w:val="both"/>
      </w:pPr>
      <w:r>
        <w:rPr>
          <w:color w:val="000000"/>
          <w:spacing w:val="0"/>
          <w:w w:val="100"/>
          <w:position w:val="0"/>
          <w:shd w:val="clear" w:color="auto" w:fill="auto"/>
          <w:lang w:val="en-US" w:eastAsia="en-US" w:bidi="en-US"/>
        </w:rPr>
        <w:t xml:space="preserve">Zeng J, Yang F, Zhang W, Gong Q, Du Y, Ling J. Association between dental pulp stones and calcifying nanoparticles. </w:t>
      </w:r>
      <w:r>
        <w:rPr>
          <w:i/>
          <w:iCs/>
          <w:color w:val="000000"/>
          <w:spacing w:val="0"/>
          <w:w w:val="100"/>
          <w:position w:val="0"/>
          <w:shd w:val="clear" w:color="auto" w:fill="auto"/>
          <w:lang w:val="en-US" w:eastAsia="en-US" w:bidi="en-US"/>
        </w:rPr>
        <w:t>Int J Nanomedi</w:t>
        <w:softHyphen/>
        <w:t>cine.</w:t>
      </w:r>
      <w:r>
        <w:rPr>
          <w:color w:val="000000"/>
          <w:spacing w:val="0"/>
          <w:w w:val="100"/>
          <w:position w:val="0"/>
          <w:shd w:val="clear" w:color="auto" w:fill="auto"/>
          <w:lang w:val="en-US" w:eastAsia="en-US" w:bidi="en-US"/>
        </w:rPr>
        <w:t xml:space="preserve"> 2011;6:109-118.</w:t>
      </w:r>
    </w:p>
    <w:p>
      <w:pPr>
        <w:pStyle w:val="Style5"/>
        <w:keepNext w:val="0"/>
        <w:keepLines w:val="0"/>
        <w:widowControl w:val="0"/>
        <w:numPr>
          <w:ilvl w:val="0"/>
          <w:numId w:val="1"/>
        </w:numPr>
        <w:shd w:val="clear" w:color="auto" w:fill="auto"/>
        <w:tabs>
          <w:tab w:pos="294" w:val="left"/>
        </w:tabs>
        <w:bidi w:val="0"/>
        <w:spacing w:before="0" w:after="0"/>
        <w:ind w:left="0" w:right="0" w:firstLine="0"/>
        <w:jc w:val="left"/>
      </w:pPr>
      <w:r>
        <w:rPr>
          <w:color w:val="000000"/>
          <w:spacing w:val="0"/>
          <w:w w:val="100"/>
          <w:position w:val="0"/>
          <w:shd w:val="clear" w:color="auto" w:fill="auto"/>
          <w:lang w:val="en-US" w:eastAsia="en-US" w:bidi="en-US"/>
        </w:rPr>
        <w:t>Ranjitkar S, Taylor JA, Townsend GC.</w:t>
      </w:r>
    </w:p>
    <w:p>
      <w:pPr>
        <w:pStyle w:val="Style5"/>
        <w:keepNext w:val="0"/>
        <w:keepLines w:val="0"/>
        <w:widowControl w:val="0"/>
        <w:shd w:val="clear" w:color="auto" w:fill="auto"/>
        <w:bidi w:val="0"/>
        <w:spacing w:before="0" w:after="0"/>
        <w:ind w:right="0" w:firstLine="20"/>
        <w:jc w:val="both"/>
      </w:pPr>
      <w:r>
        <w:rPr>
          <w:color w:val="1D223B"/>
          <w:spacing w:val="0"/>
          <w:w w:val="100"/>
          <w:position w:val="0"/>
          <w:shd w:val="clear" w:color="auto" w:fill="auto"/>
          <w:lang w:val="en-US" w:eastAsia="en-US" w:bidi="en-US"/>
        </w:rPr>
        <w:t xml:space="preserve">ment </w:t>
      </w:r>
      <w:r>
        <w:rPr>
          <w:color w:val="000000"/>
          <w:spacing w:val="0"/>
          <w:w w:val="100"/>
          <w:position w:val="0"/>
          <w:shd w:val="clear" w:color="auto" w:fill="auto"/>
          <w:lang w:val="en-US" w:eastAsia="en-US" w:bidi="en-US"/>
        </w:rPr>
        <w:t>of the prevalence of pulp stones in 2002;47(l):36-40.</w:t>
      </w:r>
    </w:p>
    <w:p>
      <w:pPr>
        <w:pStyle w:val="Style5"/>
        <w:keepNext w:val="0"/>
        <w:keepLines w:val="0"/>
        <w:widowControl w:val="0"/>
        <w:numPr>
          <w:ilvl w:val="0"/>
          <w:numId w:val="1"/>
        </w:numPr>
        <w:shd w:val="clear" w:color="auto" w:fill="auto"/>
        <w:tabs>
          <w:tab w:pos="294" w:val="left"/>
        </w:tabs>
        <w:bidi w:val="0"/>
        <w:spacing w:before="0" w:after="0"/>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2584450</wp:posOffset>
                </wp:positionH>
                <wp:positionV relativeFrom="margin">
                  <wp:posOffset>3700145</wp:posOffset>
                </wp:positionV>
                <wp:extent cx="1054735" cy="490855"/>
                <wp:wrapSquare wrapText="left"/>
                <wp:docPr id="47" name="Shape 47"/>
                <a:graphic xmlns:a="http://schemas.openxmlformats.org/drawingml/2006/main">
                  <a:graphicData uri="http://schemas.microsoft.com/office/word/2010/wordprocessingShape">
                    <wps:wsp>
                      <wps:cNvSpPr txBox="1"/>
                      <wps:spPr>
                        <a:xfrm>
                          <a:ext cx="1054735" cy="490855"/>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 radiographic assess-</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Australians. </w:t>
                            </w:r>
                            <w:r>
                              <w:rPr>
                                <w:i/>
                                <w:iCs/>
                                <w:color w:val="000000"/>
                                <w:spacing w:val="0"/>
                                <w:w w:val="100"/>
                                <w:position w:val="0"/>
                                <w:shd w:val="clear" w:color="auto" w:fill="auto"/>
                                <w:lang w:val="en-US" w:eastAsia="en-US" w:bidi="en-US"/>
                              </w:rPr>
                              <w:t>Aust Dent J.</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Calcified structures </w:t>
                            </w:r>
                            <w:r>
                              <w:rPr>
                                <w:color w:val="1D223B"/>
                                <w:spacing w:val="0"/>
                                <w:w w:val="100"/>
                                <w:position w:val="0"/>
                                <w:shd w:val="clear" w:color="auto" w:fill="auto"/>
                                <w:lang w:val="en-US" w:eastAsia="en-US" w:bidi="en-US"/>
                              </w:rPr>
                              <w:t>in</w:t>
                            </w:r>
                          </w:p>
                        </w:txbxContent>
                      </wps:txbx>
                      <wps:bodyPr lIns="0" tIns="0" rIns="0" bIns="0">
                        <a:noAutoFit/>
                      </wps:bodyPr>
                    </wps:wsp>
                  </a:graphicData>
                </a:graphic>
              </wp:anchor>
            </w:drawing>
          </mc:Choice>
          <mc:Fallback>
            <w:pict>
              <v:shape id="_x0000_s1073" type="#_x0000_t202" style="position:absolute;margin-left:203.5pt;margin-top:291.35000000000002pt;width:83.049999999999997pt;height:38.649999999999999pt;z-index:-12582936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 radiographic assess-</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Australians. </w:t>
                      </w:r>
                      <w:r>
                        <w:rPr>
                          <w:i/>
                          <w:iCs/>
                          <w:color w:val="000000"/>
                          <w:spacing w:val="0"/>
                          <w:w w:val="100"/>
                          <w:position w:val="0"/>
                          <w:shd w:val="clear" w:color="auto" w:fill="auto"/>
                          <w:lang w:val="en-US" w:eastAsia="en-US" w:bidi="en-US"/>
                        </w:rPr>
                        <w:t>Aust Dent J.</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Calcified structures </w:t>
                      </w:r>
                      <w:r>
                        <w:rPr>
                          <w:color w:val="1D223B"/>
                          <w:spacing w:val="0"/>
                          <w:w w:val="100"/>
                          <w:position w:val="0"/>
                          <w:shd w:val="clear" w:color="auto" w:fill="auto"/>
                          <w:lang w:val="en-US" w:eastAsia="en-US" w:bidi="en-US"/>
                        </w:rPr>
                        <w:t>in</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Moss-Salentijn L, Hendricks-Klyvert M.</w:t>
      </w:r>
    </w:p>
    <w:p>
      <w:pPr>
        <w:pStyle w:val="Style5"/>
        <w:keepNext w:val="0"/>
        <w:keepLines w:val="0"/>
        <w:widowControl w:val="0"/>
        <w:numPr>
          <w:ilvl w:val="0"/>
          <w:numId w:val="3"/>
        </w:numPr>
        <w:shd w:val="clear" w:color="auto" w:fill="auto"/>
        <w:tabs>
          <w:tab w:pos="350" w:val="left"/>
        </w:tabs>
        <w:bidi w:val="0"/>
        <w:spacing w:before="0" w:after="0"/>
        <w:ind w:right="0"/>
        <w:jc w:val="both"/>
      </w:pPr>
      <w:r>
        <w:rPr>
          <w:color w:val="000000"/>
          <w:spacing w:val="0"/>
          <w:w w:val="100"/>
          <w:position w:val="0"/>
          <w:shd w:val="clear" w:color="auto" w:fill="auto"/>
          <w:lang w:val="en-US" w:eastAsia="en-US" w:bidi="en-US"/>
        </w:rPr>
        <w:t xml:space="preserve">Freedman G, Glassman G. Buyers' guide to endodontic equipment. An in-depth look at today's apex locators, obturation systems, and ultrasonic systems. </w:t>
      </w:r>
      <w:r>
        <w:rPr>
          <w:i/>
          <w:iCs/>
          <w:color w:val="000000"/>
          <w:spacing w:val="0"/>
          <w:w w:val="100"/>
          <w:position w:val="0"/>
          <w:shd w:val="clear" w:color="auto" w:fill="auto"/>
          <w:lang w:val="en-US" w:eastAsia="en-US" w:bidi="en-US"/>
        </w:rPr>
        <w:t>Dent Today.</w:t>
      </w:r>
      <w:r>
        <w:rPr>
          <w:color w:val="000000"/>
          <w:spacing w:val="0"/>
          <w:w w:val="100"/>
          <w:position w:val="0"/>
          <w:shd w:val="clear" w:color="auto" w:fill="auto"/>
          <w:lang w:val="en-US" w:eastAsia="en-US" w:bidi="en-US"/>
        </w:rPr>
        <w:t xml:space="preserve"> 2009;28(4):l 18,120,122 passim.</w:t>
      </w:r>
    </w:p>
    <w:p>
      <w:pPr>
        <w:pStyle w:val="Style5"/>
        <w:keepNext w:val="0"/>
        <w:keepLines w:val="0"/>
        <w:widowControl w:val="0"/>
        <w:numPr>
          <w:ilvl w:val="0"/>
          <w:numId w:val="3"/>
        </w:numPr>
        <w:shd w:val="clear" w:color="auto" w:fill="auto"/>
        <w:tabs>
          <w:tab w:pos="350" w:val="left"/>
        </w:tabs>
        <w:bidi w:val="0"/>
        <w:spacing w:before="0" w:after="0"/>
        <w:ind w:right="0"/>
        <w:jc w:val="left"/>
      </w:pPr>
      <w:r>
        <w:rPr>
          <w:color w:val="000000"/>
          <w:spacing w:val="0"/>
          <w:w w:val="100"/>
          <w:position w:val="0"/>
          <w:shd w:val="clear" w:color="auto" w:fill="auto"/>
          <w:lang w:val="en-US" w:eastAsia="en-US" w:bidi="en-US"/>
        </w:rPr>
        <w:t>Nanjannawar GS, Vagarali H, Nanjannawar LG, Prathasarathy B, Patil A, Bhandi S. Pulp stone - an endodontic challenge: Success</w:t>
        <w:softHyphen/>
        <w:t xml:space="preserve">ful retrieval of exceptionally long pulp stones measuring 14 and 9.5 mm from the palatal roots of maxillary molars. </w:t>
      </w:r>
      <w:r>
        <w:rPr>
          <w:i/>
          <w:iCs/>
          <w:color w:val="000000"/>
          <w:spacing w:val="0"/>
          <w:w w:val="100"/>
          <w:position w:val="0"/>
          <w:shd w:val="clear" w:color="auto" w:fill="auto"/>
          <w:lang w:val="en-US" w:eastAsia="en-US" w:bidi="en-US"/>
        </w:rPr>
        <w:t>J Contemp Dent Pract.</w:t>
      </w:r>
      <w:r>
        <w:rPr>
          <w:color w:val="000000"/>
          <w:spacing w:val="0"/>
          <w:w w:val="100"/>
          <w:position w:val="0"/>
          <w:shd w:val="clear" w:color="auto" w:fill="auto"/>
          <w:lang w:val="en-US" w:eastAsia="en-US" w:bidi="en-US"/>
        </w:rPr>
        <w:t xml:space="preserve"> 2012;13(5):7l9-722.</w:t>
      </w:r>
    </w:p>
    <w:p>
      <w:pPr>
        <w:pStyle w:val="Style5"/>
        <w:keepNext w:val="0"/>
        <w:keepLines w:val="0"/>
        <w:widowControl w:val="0"/>
        <w:numPr>
          <w:ilvl w:val="0"/>
          <w:numId w:val="3"/>
        </w:numPr>
        <w:shd w:val="clear" w:color="auto" w:fill="auto"/>
        <w:tabs>
          <w:tab w:pos="350" w:val="left"/>
        </w:tabs>
        <w:bidi w:val="0"/>
        <w:spacing w:before="0" w:after="0"/>
        <w:ind w:right="0"/>
        <w:jc w:val="left"/>
      </w:pPr>
      <w:r>
        <w:rPr>
          <w:color w:val="000000"/>
          <w:spacing w:val="0"/>
          <w:w w:val="100"/>
          <w:position w:val="0"/>
          <w:shd w:val="clear" w:color="auto" w:fill="auto"/>
          <w:lang w:val="en-US" w:eastAsia="en-US" w:bidi="en-US"/>
        </w:rPr>
        <w:t xml:space="preserve">Chen B, Szabo D, Shen Y, et al. Removal of calcifications from distal canals of mandibular molars by a non-instrumentational cleaning system: A micro-CT study. </w:t>
      </w:r>
      <w:r>
        <w:rPr>
          <w:i/>
          <w:iCs/>
          <w:color w:val="000000"/>
          <w:spacing w:val="0"/>
          <w:w w:val="100"/>
          <w:position w:val="0"/>
          <w:shd w:val="clear" w:color="auto" w:fill="auto"/>
          <w:lang w:val="en-US" w:eastAsia="en-US" w:bidi="en-US"/>
        </w:rPr>
        <w:t>Aust Endod J.</w:t>
      </w:r>
      <w:r>
        <w:rPr>
          <w:color w:val="000000"/>
          <w:spacing w:val="0"/>
          <w:w w:val="100"/>
          <w:position w:val="0"/>
          <w:shd w:val="clear" w:color="auto" w:fill="auto"/>
          <w:lang w:val="en-US" w:eastAsia="en-US" w:bidi="en-US"/>
        </w:rPr>
        <w:t xml:space="preserve"> 2019 </w:t>
      </w:r>
      <w:r>
        <w:rPr>
          <w:color w:val="1D223B"/>
          <w:spacing w:val="0"/>
          <w:w w:val="100"/>
          <w:position w:val="0"/>
          <w:shd w:val="clear" w:color="auto" w:fill="auto"/>
          <w:lang w:val="en-US" w:eastAsia="en-US" w:bidi="en-US"/>
        </w:rPr>
        <w:t xml:space="preserve">[Epub], </w:t>
      </w:r>
      <w:r>
        <w:rPr>
          <w:color w:val="000000"/>
          <w:spacing w:val="0"/>
          <w:w w:val="100"/>
          <w:position w:val="0"/>
          <w:shd w:val="clear" w:color="auto" w:fill="auto"/>
          <w:lang w:val="en-US" w:eastAsia="en-US" w:bidi="en-US"/>
        </w:rPr>
        <w:t>doi: 10.1111/ aej.12376</w:t>
      </w:r>
    </w:p>
    <w:p>
      <w:pPr>
        <w:pStyle w:val="Style5"/>
        <w:keepNext w:val="0"/>
        <w:keepLines w:val="0"/>
        <w:widowControl w:val="0"/>
        <w:numPr>
          <w:ilvl w:val="0"/>
          <w:numId w:val="3"/>
        </w:numPr>
        <w:shd w:val="clear" w:color="auto" w:fill="auto"/>
        <w:tabs>
          <w:tab w:pos="350" w:val="left"/>
        </w:tabs>
        <w:bidi w:val="0"/>
        <w:spacing w:before="0" w:after="0"/>
        <w:ind w:right="0"/>
        <w:jc w:val="left"/>
      </w:pPr>
      <w:r>
        <w:rPr>
          <w:color w:val="000000"/>
          <w:spacing w:val="0"/>
          <w:w w:val="100"/>
          <w:position w:val="0"/>
          <w:shd w:val="clear" w:color="auto" w:fill="auto"/>
          <w:lang w:val="en-US" w:eastAsia="en-US" w:bidi="en-US"/>
        </w:rPr>
        <w:t xml:space="preserve">Krasner </w:t>
      </w:r>
      <w:r>
        <w:rPr>
          <w:color w:val="1D223B"/>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Rankow HJ. Anatomy of the pulp-chamber floor. </w:t>
      </w:r>
      <w:r>
        <w:rPr>
          <w:i/>
          <w:iCs/>
          <w:color w:val="000000"/>
          <w:spacing w:val="0"/>
          <w:w w:val="100"/>
          <w:position w:val="0"/>
          <w:shd w:val="clear" w:color="auto" w:fill="auto"/>
          <w:lang w:val="en-US" w:eastAsia="en-US" w:bidi="en-US"/>
        </w:rPr>
        <w:t xml:space="preserve">J Endod. </w:t>
      </w:r>
      <w:r>
        <w:rPr>
          <w:color w:val="000000"/>
          <w:spacing w:val="0"/>
          <w:w w:val="100"/>
          <w:position w:val="0"/>
          <w:shd w:val="clear" w:color="auto" w:fill="auto"/>
          <w:lang w:val="en-US" w:eastAsia="en-US" w:bidi="en-US"/>
        </w:rPr>
        <w:t>2004;30(1):5—16.</w:t>
      </w:r>
    </w:p>
    <w:p>
      <w:pPr>
        <w:pStyle w:val="Style5"/>
        <w:keepNext w:val="0"/>
        <w:keepLines w:val="0"/>
        <w:widowControl w:val="0"/>
        <w:numPr>
          <w:ilvl w:val="0"/>
          <w:numId w:val="3"/>
        </w:numPr>
        <w:shd w:val="clear" w:color="auto" w:fill="auto"/>
        <w:tabs>
          <w:tab w:pos="350" w:val="left"/>
        </w:tabs>
        <w:bidi w:val="0"/>
        <w:spacing w:before="0" w:after="0"/>
        <w:ind w:right="0"/>
        <w:jc w:val="both"/>
      </w:pPr>
      <w:r>
        <w:rPr>
          <w:color w:val="000000"/>
          <w:spacing w:val="0"/>
          <w:w w:val="100"/>
          <w:position w:val="0"/>
          <w:shd w:val="clear" w:color="auto" w:fill="auto"/>
          <w:lang w:val="en-US" w:eastAsia="en-US" w:bidi="en-US"/>
        </w:rPr>
        <w:t xml:space="preserve">Connert </w:t>
      </w:r>
      <w:r>
        <w:rPr>
          <w:color w:val="1D223B"/>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xml:space="preserve">Zehnder MS, Amato M, Weiger R, </w:t>
      </w:r>
      <w:r>
        <w:rPr>
          <w:color w:val="000000"/>
          <w:spacing w:val="0"/>
          <w:w w:val="100"/>
          <w:position w:val="0"/>
          <w:shd w:val="clear" w:color="auto" w:fill="auto"/>
          <w:lang w:val="tr-TR" w:eastAsia="tr-TR" w:bidi="tr-TR"/>
        </w:rPr>
        <w:t xml:space="preserve">Kühl S, </w:t>
      </w:r>
      <w:r>
        <w:rPr>
          <w:color w:val="000000"/>
          <w:spacing w:val="0"/>
          <w:w w:val="100"/>
          <w:position w:val="0"/>
          <w:shd w:val="clear" w:color="auto" w:fill="auto"/>
          <w:lang w:val="en-US" w:eastAsia="en-US" w:bidi="en-US"/>
        </w:rPr>
        <w:t>Krastl G. Microguided endodontics: A method to achieve minimally inva</w:t>
        <w:softHyphen/>
        <w:t>sive access cavity preparation and root canal location in mandibu</w:t>
        <w:softHyphen/>
        <w:t xml:space="preserve">lar incisors using a novel computer-guided technique. </w:t>
      </w:r>
      <w:r>
        <w:rPr>
          <w:i/>
          <w:iCs/>
          <w:color w:val="000000"/>
          <w:spacing w:val="0"/>
          <w:w w:val="100"/>
          <w:position w:val="0"/>
          <w:shd w:val="clear" w:color="auto" w:fill="auto"/>
          <w:lang w:val="en-US" w:eastAsia="en-US" w:bidi="en-US"/>
        </w:rPr>
        <w:t xml:space="preserve">Int Endod J. </w:t>
      </w:r>
      <w:r>
        <w:rPr>
          <w:color w:val="000000"/>
          <w:spacing w:val="0"/>
          <w:w w:val="100"/>
          <w:position w:val="0"/>
          <w:shd w:val="clear" w:color="auto" w:fill="auto"/>
          <w:lang w:val="en-US" w:eastAsia="en-US" w:bidi="en-US"/>
        </w:rPr>
        <w:t>20l8;51(2):247-255.</w:t>
      </w:r>
    </w:p>
    <w:p>
      <w:pPr>
        <w:pStyle w:val="Style5"/>
        <w:keepNext w:val="0"/>
        <w:keepLines w:val="0"/>
        <w:widowControl w:val="0"/>
        <w:numPr>
          <w:ilvl w:val="0"/>
          <w:numId w:val="3"/>
        </w:numPr>
        <w:shd w:val="clear" w:color="auto" w:fill="auto"/>
        <w:tabs>
          <w:tab w:pos="350" w:val="left"/>
        </w:tabs>
        <w:bidi w:val="0"/>
        <w:spacing w:before="0" w:after="0"/>
        <w:ind w:right="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98" w:left="938" w:right="926" w:bottom="1282" w:header="0" w:footer="3" w:gutter="0"/>
          <w:cols w:num="2" w:space="389"/>
          <w:noEndnote/>
          <w:rtlGutter w:val="0"/>
          <w:docGrid w:linePitch="360"/>
        </w:sectPr>
      </w:pPr>
      <w:r>
        <w:rPr>
          <w:color w:val="000000"/>
          <w:spacing w:val="0"/>
          <w:w w:val="100"/>
          <w:position w:val="0"/>
          <w:shd w:val="clear" w:color="auto" w:fill="auto"/>
          <w:lang w:val="en-US" w:eastAsia="en-US" w:bidi="en-US"/>
        </w:rPr>
        <w:t xml:space="preserve">Moreira Maia L, de Carvalho Machado V, Alves da Silva NRF, et al. Case reports in maxillary posterior teeth by guided endodontic access.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2019;45(2):214-218.</w:t>
      </w:r>
    </w:p>
    <w:p>
      <w:pPr>
        <w:pStyle w:val="Style5"/>
        <w:keepNext w:val="0"/>
        <w:keepLines w:val="0"/>
        <w:widowControl w:val="0"/>
        <w:shd w:val="clear" w:color="auto" w:fill="auto"/>
        <w:tabs>
          <w:tab w:pos="703" w:val="left"/>
        </w:tabs>
        <w:bidi w:val="0"/>
        <w:spacing w:before="0" w:after="0"/>
        <w:ind w:right="0" w:firstLine="20"/>
        <w:jc w:val="both"/>
      </w:pPr>
      <w:r>
        <w:rPr>
          <w:color w:val="000000"/>
          <w:spacing w:val="0"/>
          <w:w w:val="100"/>
          <w:position w:val="0"/>
          <w:shd w:val="clear" w:color="auto" w:fill="auto"/>
          <w:lang w:val="en-US" w:eastAsia="en-US" w:bidi="en-US"/>
        </w:rPr>
        <w:t xml:space="preserve">human dental pulps. </w:t>
      </w:r>
      <w:r>
        <w:rPr>
          <w:i/>
          <w:iCs/>
          <w:color w:val="1D223B"/>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Endod.</w:t>
      </w:r>
      <w:r>
        <w:rPr>
          <w:color w:val="000000"/>
          <w:spacing w:val="0"/>
          <w:w w:val="100"/>
          <w:position w:val="0"/>
          <w:shd w:val="clear" w:color="auto" w:fill="auto"/>
          <w:lang w:val="en-US" w:eastAsia="en-US" w:bidi="en-US"/>
        </w:rPr>
        <w:t xml:space="preserve"> 1988;14(4):184—</w:t>
      </w:r>
      <w:r>
        <w:rPr>
          <w:color w:val="1D223B"/>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89.</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Aslantas EE, Buzoglu HD, Karapinar SP, et al. Age-related changes </w:t>
      </w:r>
      <w:r>
        <w:rPr>
          <w:color w:val="1D223B"/>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alkaline phosphatase activity of healthy and inflamed human dental pulp.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2O16;42(1):131-134.</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Kannan S, Kannepady SK, Muthu K, Jeevan MB, Thapasum A. Radio</w:t>
        <w:softHyphen/>
        <w:t xml:space="preserve">graphic assessment of the prevalence of </w:t>
      </w:r>
      <w:r>
        <w:rPr>
          <w:color w:val="1D223B"/>
          <w:spacing w:val="0"/>
          <w:w w:val="100"/>
          <w:position w:val="0"/>
          <w:shd w:val="clear" w:color="auto" w:fill="auto"/>
          <w:lang w:val="en-US" w:eastAsia="en-US" w:bidi="en-US"/>
        </w:rPr>
        <w:t xml:space="preserve">pulp </w:t>
      </w:r>
      <w:r>
        <w:rPr>
          <w:color w:val="000000"/>
          <w:spacing w:val="0"/>
          <w:w w:val="100"/>
          <w:position w:val="0"/>
          <w:shd w:val="clear" w:color="auto" w:fill="auto"/>
          <w:lang w:val="en-US" w:eastAsia="en-US" w:bidi="en-US"/>
        </w:rPr>
        <w:t xml:space="preserve">stones </w:t>
      </w:r>
      <w:r>
        <w:rPr>
          <w:color w:val="1D223B"/>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Malaysians. </w:t>
      </w:r>
      <w:r>
        <w:rPr>
          <w:i/>
          <w:iCs/>
          <w:color w:val="000000"/>
          <w:spacing w:val="0"/>
          <w:w w:val="100"/>
          <w:position w:val="0"/>
          <w:shd w:val="clear" w:color="auto" w:fill="auto"/>
          <w:lang w:val="en-US" w:eastAsia="en-US" w:bidi="en-US"/>
        </w:rPr>
        <w:t>J Endod.</w:t>
      </w:r>
      <w:r>
        <w:rPr>
          <w:color w:val="000000"/>
          <w:spacing w:val="0"/>
          <w:w w:val="100"/>
          <w:position w:val="0"/>
          <w:shd w:val="clear" w:color="auto" w:fill="auto"/>
          <w:lang w:val="en-US" w:eastAsia="en-US" w:bidi="en-US"/>
        </w:rPr>
        <w:t xml:space="preserve"> 2015;41(3):333-337.</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Syryriska M, Durka-Zajac M, Janiszewska-Olszowska J. Prevalence and location of denticles on panoramic radiographs. Ann Acad Med </w:t>
      </w:r>
      <w:r>
        <w:rPr>
          <w:i/>
          <w:iCs/>
          <w:color w:val="000000"/>
          <w:spacing w:val="0"/>
          <w:w w:val="100"/>
          <w:position w:val="0"/>
          <w:shd w:val="clear" w:color="auto" w:fill="auto"/>
          <w:lang w:val="en-US" w:eastAsia="en-US" w:bidi="en-US"/>
        </w:rPr>
        <w:t>Stetin.</w:t>
      </w:r>
      <w:r>
        <w:rPr>
          <w:color w:val="000000"/>
          <w:spacing w:val="0"/>
          <w:w w:val="100"/>
          <w:position w:val="0"/>
          <w:shd w:val="clear" w:color="auto" w:fill="auto"/>
          <w:lang w:val="en-US" w:eastAsia="en-US" w:bidi="en-US"/>
        </w:rPr>
        <w:t xml:space="preserve"> 2010;56(2):55-57.</w:t>
      </w:r>
    </w:p>
    <w:p>
      <w:pPr>
        <w:pStyle w:val="Style5"/>
        <w:keepNext w:val="0"/>
        <w:keepLines w:val="0"/>
        <w:widowControl w:val="0"/>
        <w:numPr>
          <w:ilvl w:val="0"/>
          <w:numId w:val="1"/>
        </w:numPr>
        <w:shd w:val="clear" w:color="auto" w:fill="auto"/>
        <w:tabs>
          <w:tab w:pos="337" w:val="left"/>
        </w:tabs>
        <w:bidi w:val="0"/>
        <w:spacing w:before="0" w:after="0"/>
        <w:ind w:right="5180"/>
        <w:jc w:val="left"/>
      </w:pPr>
      <w:r>
        <w:rPr>
          <w:color w:val="000000"/>
          <w:spacing w:val="0"/>
          <w:w w:val="100"/>
          <w:position w:val="0"/>
          <w:shd w:val="clear" w:color="auto" w:fill="auto"/>
          <w:lang w:val="en-US" w:eastAsia="en-US" w:bidi="en-US"/>
        </w:rPr>
        <w:t xml:space="preserve">Gulsahi </w:t>
      </w:r>
      <w:r>
        <w:rPr>
          <w:color w:val="000000"/>
          <w:spacing w:val="0"/>
          <w:w w:val="100"/>
          <w:position w:val="0"/>
          <w:shd w:val="clear" w:color="auto" w:fill="auto"/>
          <w:lang w:val="tr-TR" w:eastAsia="tr-TR" w:bidi="tr-TR"/>
        </w:rPr>
        <w:t xml:space="preserve">A, Cebeci Al, Özden </w:t>
      </w:r>
      <w:r>
        <w:rPr>
          <w:color w:val="000000"/>
          <w:spacing w:val="0"/>
          <w:w w:val="100"/>
          <w:position w:val="0"/>
          <w:shd w:val="clear" w:color="auto" w:fill="auto"/>
          <w:lang w:val="en-US" w:eastAsia="en-US" w:bidi="en-US"/>
        </w:rPr>
        <w:t xml:space="preserve">S. A radiographic assessment of the prevalence of pulp stones in a group of </w:t>
      </w:r>
      <w:r>
        <w:rPr>
          <w:color w:val="1D223B"/>
          <w:spacing w:val="0"/>
          <w:w w:val="100"/>
          <w:position w:val="0"/>
          <w:shd w:val="clear" w:color="auto" w:fill="auto"/>
          <w:lang w:val="en-US" w:eastAsia="en-US" w:bidi="en-US"/>
        </w:rPr>
        <w:t xml:space="preserve">Turkish </w:t>
      </w:r>
      <w:r>
        <w:rPr>
          <w:color w:val="000000"/>
          <w:spacing w:val="0"/>
          <w:w w:val="100"/>
          <w:position w:val="0"/>
          <w:shd w:val="clear" w:color="auto" w:fill="auto"/>
          <w:lang w:val="en-US" w:eastAsia="en-US" w:bidi="en-US"/>
        </w:rPr>
        <w:t xml:space="preserve">dental patients. </w:t>
      </w:r>
      <w:r>
        <w:rPr>
          <w:i/>
          <w:iCs/>
          <w:color w:val="000000"/>
          <w:spacing w:val="0"/>
          <w:w w:val="100"/>
          <w:position w:val="0"/>
          <w:shd w:val="clear" w:color="auto" w:fill="auto"/>
          <w:lang w:val="en-US" w:eastAsia="en-US" w:bidi="en-US"/>
        </w:rPr>
        <w:t>Int Endod J.</w:t>
      </w:r>
      <w:r>
        <w:rPr>
          <w:color w:val="000000"/>
          <w:spacing w:val="0"/>
          <w:w w:val="100"/>
          <w:position w:val="0"/>
          <w:shd w:val="clear" w:color="auto" w:fill="auto"/>
          <w:lang w:val="en-US" w:eastAsia="en-US" w:bidi="en-US"/>
        </w:rPr>
        <w:t xml:space="preserve"> 2009;42(8):735-739.</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Patel S, Durack C, Abella F, Shemesh </w:t>
      </w:r>
      <w:r>
        <w:rPr>
          <w:color w:val="1D223B"/>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Roig M, Lemberg K. Cone beam computed tomography </w:t>
      </w:r>
      <w:r>
        <w:rPr>
          <w:color w:val="1D223B"/>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endodontics-a review. </w:t>
      </w:r>
      <w:r>
        <w:rPr>
          <w:i/>
          <w:iCs/>
          <w:color w:val="000000"/>
          <w:spacing w:val="0"/>
          <w:w w:val="100"/>
          <w:position w:val="0"/>
          <w:shd w:val="clear" w:color="auto" w:fill="auto"/>
          <w:lang w:val="en-US" w:eastAsia="en-US" w:bidi="en-US"/>
        </w:rPr>
        <w:t xml:space="preserve">IntEndodJ. </w:t>
      </w:r>
      <w:r>
        <w:rPr>
          <w:color w:val="000000"/>
          <w:spacing w:val="0"/>
          <w:w w:val="100"/>
          <w:position w:val="0"/>
          <w:shd w:val="clear" w:color="auto" w:fill="auto"/>
          <w:lang w:val="en-US" w:eastAsia="en-US" w:bidi="en-US"/>
        </w:rPr>
        <w:t>2015;48(1):3-15.</w:t>
      </w:r>
    </w:p>
    <w:p>
      <w:pPr>
        <w:pStyle w:val="Style5"/>
        <w:keepNext w:val="0"/>
        <w:keepLines w:val="0"/>
        <w:widowControl w:val="0"/>
        <w:numPr>
          <w:ilvl w:val="0"/>
          <w:numId w:val="1"/>
        </w:numPr>
        <w:shd w:val="clear" w:color="auto" w:fill="auto"/>
        <w:tabs>
          <w:tab w:pos="337" w:val="left"/>
        </w:tabs>
        <w:bidi w:val="0"/>
        <w:spacing w:before="0" w:after="0"/>
        <w:ind w:right="5180"/>
        <w:jc w:val="left"/>
      </w:pPr>
      <w:r>
        <w:rPr>
          <w:color w:val="000000"/>
          <w:spacing w:val="0"/>
          <w:w w:val="100"/>
          <w:position w:val="0"/>
          <w:shd w:val="clear" w:color="auto" w:fill="auto"/>
          <w:lang w:val="en-US" w:eastAsia="en-US" w:bidi="en-US"/>
        </w:rPr>
        <w:t xml:space="preserve">Rodakowska E, Ochnio A, Struniawska A. Not to be forgotten: </w:t>
      </w:r>
      <w:r>
        <w:rPr>
          <w:color w:val="1D223B"/>
          <w:spacing w:val="0"/>
          <w:w w:val="100"/>
          <w:position w:val="0"/>
          <w:shd w:val="clear" w:color="auto" w:fill="auto"/>
          <w:lang w:val="en-US" w:eastAsia="en-US" w:bidi="en-US"/>
        </w:rPr>
        <w:t>Den</w:t>
        <w:softHyphen/>
      </w:r>
      <w:r>
        <w:rPr>
          <w:color w:val="000000"/>
          <w:spacing w:val="0"/>
          <w:w w:val="100"/>
          <w:position w:val="0"/>
          <w:shd w:val="clear" w:color="auto" w:fill="auto"/>
          <w:lang w:val="en-US" w:eastAsia="en-US" w:bidi="en-US"/>
        </w:rPr>
        <w:t xml:space="preserve">ticles. Case reports and review of the literature. Ann </w:t>
      </w:r>
      <w:r>
        <w:rPr>
          <w:i/>
          <w:iCs/>
          <w:color w:val="000000"/>
          <w:spacing w:val="0"/>
          <w:w w:val="100"/>
          <w:position w:val="0"/>
          <w:shd w:val="clear" w:color="auto" w:fill="auto"/>
          <w:lang w:val="en-US" w:eastAsia="en-US" w:bidi="en-US"/>
        </w:rPr>
        <w:t>Acad Med Stetin.</w:t>
      </w:r>
      <w:r>
        <w:rPr>
          <w:color w:val="000000"/>
          <w:spacing w:val="0"/>
          <w:w w:val="100"/>
          <w:position w:val="0"/>
          <w:shd w:val="clear" w:color="auto" w:fill="auto"/>
          <w:lang w:val="en-US" w:eastAsia="en-US" w:bidi="en-US"/>
        </w:rPr>
        <w:t xml:space="preserve"> 2011;57(3):77-81.</w:t>
      </w:r>
    </w:p>
    <w:p>
      <w:pPr>
        <w:pStyle w:val="Style5"/>
        <w:keepNext w:val="0"/>
        <w:keepLines w:val="0"/>
        <w:widowControl w:val="0"/>
        <w:numPr>
          <w:ilvl w:val="0"/>
          <w:numId w:val="1"/>
        </w:numPr>
        <w:shd w:val="clear" w:color="auto" w:fill="auto"/>
        <w:tabs>
          <w:tab w:pos="337" w:val="left"/>
        </w:tabs>
        <w:bidi w:val="0"/>
        <w:spacing w:before="0" w:after="0"/>
        <w:ind w:right="5180"/>
        <w:jc w:val="left"/>
      </w:pPr>
      <w:r>
        <w:rPr>
          <w:color w:val="000000"/>
          <w:spacing w:val="0"/>
          <w:w w:val="100"/>
          <w:position w:val="0"/>
          <w:shd w:val="clear" w:color="auto" w:fill="auto"/>
          <w:lang w:val="en-US" w:eastAsia="en-US" w:bidi="en-US"/>
        </w:rPr>
        <w:t xml:space="preserve">Udoye Cl, Sede MA. Prevalence and analysis of factors related to occurrence of pulp stone in adult restorative patients. Ann </w:t>
      </w:r>
      <w:r>
        <w:rPr>
          <w:i/>
          <w:iCs/>
          <w:color w:val="000000"/>
          <w:spacing w:val="0"/>
          <w:w w:val="100"/>
          <w:position w:val="0"/>
          <w:shd w:val="clear" w:color="auto" w:fill="auto"/>
          <w:lang w:val="en-US" w:eastAsia="en-US" w:bidi="en-US"/>
        </w:rPr>
        <w:t>Med Health Sci Res.</w:t>
      </w:r>
      <w:r>
        <w:rPr>
          <w:color w:val="000000"/>
          <w:spacing w:val="0"/>
          <w:w w:val="100"/>
          <w:position w:val="0"/>
          <w:shd w:val="clear" w:color="auto" w:fill="auto"/>
          <w:lang w:val="en-US" w:eastAsia="en-US" w:bidi="en-US"/>
        </w:rPr>
        <w:t xml:space="preserve"> 201</w:t>
      </w:r>
      <w:r>
        <w:rPr>
          <w:color w:val="1D223B"/>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(1):9-14.</w:t>
      </w:r>
    </w:p>
    <w:p>
      <w:pPr>
        <w:pStyle w:val="Style5"/>
        <w:keepNext w:val="0"/>
        <w:keepLines w:val="0"/>
        <w:widowControl w:val="0"/>
        <w:numPr>
          <w:ilvl w:val="0"/>
          <w:numId w:val="1"/>
        </w:numPr>
        <w:shd w:val="clear" w:color="auto" w:fill="auto"/>
        <w:tabs>
          <w:tab w:pos="337" w:val="left"/>
        </w:tabs>
        <w:bidi w:val="0"/>
        <w:spacing w:before="0" w:after="0"/>
        <w:ind w:right="0"/>
        <w:jc w:val="left"/>
      </w:pPr>
      <w:r>
        <w:rPr>
          <w:color w:val="1D223B"/>
          <w:spacing w:val="0"/>
          <w:w w:val="100"/>
          <w:position w:val="0"/>
          <w:shd w:val="clear" w:color="auto" w:fill="auto"/>
          <w:lang w:val="en-US" w:eastAsia="en-US" w:bidi="en-US"/>
        </w:rPr>
        <w:t xml:space="preserve">Hsieh </w:t>
      </w:r>
      <w:r>
        <w:rPr>
          <w:color w:val="000000"/>
          <w:spacing w:val="0"/>
          <w:w w:val="100"/>
          <w:position w:val="0"/>
          <w:shd w:val="clear" w:color="auto" w:fill="auto"/>
          <w:lang w:val="en-US" w:eastAsia="en-US" w:bidi="en-US"/>
        </w:rPr>
        <w:t xml:space="preserve">CY, Wu YC, Su CC, et al. </w:t>
      </w:r>
      <w:r>
        <w:rPr>
          <w:color w:val="1D223B"/>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prevalence and distribution</w:t>
      </w:r>
    </w:p>
    <w:p>
      <w:pPr>
        <w:pStyle w:val="Style5"/>
        <w:keepNext w:val="0"/>
        <w:keepLines w:val="0"/>
        <w:widowControl w:val="0"/>
        <w:shd w:val="clear" w:color="auto" w:fill="auto"/>
        <w:tabs>
          <w:tab w:pos="1462" w:val="left"/>
        </w:tabs>
        <w:bidi w:val="0"/>
        <w:spacing w:before="0" w:after="0"/>
        <w:ind w:right="0" w:firstLine="20"/>
        <w:jc w:val="both"/>
      </w:pPr>
      <w:r>
        <w:rPr>
          <w:color w:val="000000"/>
          <w:spacing w:val="0"/>
          <w:w w:val="100"/>
          <w:position w:val="0"/>
          <w:shd w:val="clear" w:color="auto" w:fill="auto"/>
          <w:lang w:val="en-US" w:eastAsia="en-US" w:bidi="en-US"/>
        </w:rPr>
        <w:t>of radiopaque,</w:t>
        <w:tab/>
        <w:t>calcified pulp stones: A cone-beam computed</w:t>
      </w:r>
    </w:p>
    <w:p>
      <w:pPr>
        <w:pStyle w:val="Style5"/>
        <w:keepNext w:val="0"/>
        <w:keepLines w:val="0"/>
        <w:widowControl w:val="0"/>
        <w:shd w:val="clear" w:color="auto" w:fill="auto"/>
        <w:bidi w:val="0"/>
        <w:spacing w:before="0" w:after="0"/>
        <w:ind w:right="5200" w:firstLine="20"/>
        <w:jc w:val="both"/>
      </w:pPr>
      <w:r>
        <w:rPr>
          <w:color w:val="000000"/>
          <w:spacing w:val="0"/>
          <w:w w:val="100"/>
          <w:position w:val="0"/>
          <w:shd w:val="clear" w:color="auto" w:fill="auto"/>
          <w:lang w:val="en-US" w:eastAsia="en-US" w:bidi="en-US"/>
        </w:rPr>
        <w:t xml:space="preserve">tomography study </w:t>
      </w:r>
      <w:r>
        <w:rPr>
          <w:color w:val="1D223B"/>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northern Taiwanese population. </w:t>
      </w:r>
      <w:r>
        <w:rPr>
          <w:i/>
          <w:iCs/>
          <w:color w:val="000000"/>
          <w:spacing w:val="0"/>
          <w:w w:val="100"/>
          <w:position w:val="0"/>
          <w:shd w:val="clear" w:color="auto" w:fill="auto"/>
          <w:lang w:val="en-US" w:eastAsia="en-US" w:bidi="en-US"/>
        </w:rPr>
        <w:t xml:space="preserve">J Dent Sci. </w:t>
      </w:r>
      <w:r>
        <w:rPr>
          <w:color w:val="000000"/>
          <w:spacing w:val="0"/>
          <w:w w:val="100"/>
          <w:position w:val="0"/>
          <w:shd w:val="clear" w:color="auto" w:fill="auto"/>
          <w:lang w:val="en-US" w:eastAsia="en-US" w:bidi="en-US"/>
        </w:rPr>
        <w:t>2O18;13(2):138-144.</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Nogueira Leal da Silva EJ, Prado MC, Queiroz PM, et al. Assessing pulp stones by cone-beam computed tomography. </w:t>
      </w:r>
      <w:r>
        <w:rPr>
          <w:i/>
          <w:iCs/>
          <w:color w:val="000000"/>
          <w:spacing w:val="0"/>
          <w:w w:val="100"/>
          <w:position w:val="0"/>
          <w:shd w:val="clear" w:color="auto" w:fill="auto"/>
          <w:lang w:val="en-US" w:eastAsia="en-US" w:bidi="en-US"/>
        </w:rPr>
        <w:t xml:space="preserve">Clin Oral Investig. </w:t>
      </w:r>
      <w:r>
        <w:rPr>
          <w:color w:val="000000"/>
          <w:spacing w:val="0"/>
          <w:w w:val="100"/>
          <w:position w:val="0"/>
          <w:shd w:val="clear" w:color="auto" w:fill="auto"/>
          <w:lang w:val="en-US" w:eastAsia="en-US" w:bidi="en-US"/>
        </w:rPr>
        <w:t>2017;2l(7):2327-2333.</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Patel S, Brown J, Pimentel </w:t>
      </w:r>
      <w:r>
        <w:rPr>
          <w:color w:val="1D223B"/>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xml:space="preserve">Kelly RD, Abella </w:t>
      </w:r>
      <w:r>
        <w:rPr>
          <w:color w:val="1D223B"/>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Durack C. Cone beam computed tomography in endodontics - a review of </w:t>
      </w:r>
      <w:r>
        <w:rPr>
          <w:color w:val="1D223B"/>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lite</w:t>
        <w:softHyphen/>
        <w:t xml:space="preserve">rature. </w:t>
      </w:r>
      <w:r>
        <w:rPr>
          <w:i/>
          <w:iCs/>
          <w:color w:val="000000"/>
          <w:spacing w:val="0"/>
          <w:w w:val="100"/>
          <w:position w:val="0"/>
          <w:shd w:val="clear" w:color="auto" w:fill="auto"/>
          <w:lang w:val="en-US" w:eastAsia="en-US" w:bidi="en-US"/>
        </w:rPr>
        <w:t>IntEndodJ.</w:t>
      </w:r>
      <w:r>
        <w:rPr>
          <w:color w:val="000000"/>
          <w:spacing w:val="0"/>
          <w:w w:val="100"/>
          <w:position w:val="0"/>
          <w:shd w:val="clear" w:color="auto" w:fill="auto"/>
          <w:lang w:val="en-US" w:eastAsia="en-US" w:bidi="en-US"/>
        </w:rPr>
        <w:t xml:space="preserve"> 2019;52(8):1138-1152.</w:t>
      </w:r>
    </w:p>
    <w:p>
      <w:pPr>
        <w:pStyle w:val="Style5"/>
        <w:keepNext w:val="0"/>
        <w:keepLines w:val="0"/>
        <w:widowControl w:val="0"/>
        <w:numPr>
          <w:ilvl w:val="0"/>
          <w:numId w:val="1"/>
        </w:numPr>
        <w:shd w:val="clear" w:color="auto" w:fill="auto"/>
        <w:tabs>
          <w:tab w:pos="337" w:val="left"/>
        </w:tabs>
        <w:bidi w:val="0"/>
        <w:spacing w:before="0" w:after="0"/>
        <w:ind w:right="5180"/>
        <w:jc w:val="left"/>
      </w:pPr>
      <w:r>
        <w:rPr>
          <w:color w:val="000000"/>
          <w:spacing w:val="0"/>
          <w:w w:val="100"/>
          <w:position w:val="0"/>
          <w:shd w:val="clear" w:color="auto" w:fill="auto"/>
          <w:lang w:val="en-US" w:eastAsia="en-US" w:bidi="en-US"/>
        </w:rPr>
        <w:t xml:space="preserve">Olczak K, Kabaciriska K, Pawlicka </w:t>
      </w:r>
      <w:r>
        <w:rPr>
          <w:color w:val="1D223B"/>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Management of pulp canal obliterations. </w:t>
      </w:r>
      <w:r>
        <w:rPr>
          <w:i/>
          <w:iCs/>
          <w:color w:val="000000"/>
          <w:spacing w:val="0"/>
          <w:w w:val="100"/>
          <w:position w:val="0"/>
          <w:shd w:val="clear" w:color="auto" w:fill="auto"/>
          <w:lang w:val="en-US" w:eastAsia="en-US" w:bidi="en-US"/>
        </w:rPr>
        <w:t>Czas Stomatol.</w:t>
      </w:r>
      <w:r>
        <w:rPr>
          <w:color w:val="000000"/>
          <w:spacing w:val="0"/>
          <w:w w:val="100"/>
          <w:position w:val="0"/>
          <w:shd w:val="clear" w:color="auto" w:fill="auto"/>
          <w:lang w:val="en-US" w:eastAsia="en-US" w:bidi="en-US"/>
        </w:rPr>
        <w:t xml:space="preserve"> 2017;70(5):597-612.</w:t>
      </w:r>
    </w:p>
    <w:p>
      <w:pPr>
        <w:pStyle w:val="Style5"/>
        <w:keepNext w:val="0"/>
        <w:keepLines w:val="0"/>
        <w:widowControl w:val="0"/>
        <w:numPr>
          <w:ilvl w:val="0"/>
          <w:numId w:val="1"/>
        </w:numPr>
        <w:shd w:val="clear" w:color="auto" w:fill="auto"/>
        <w:tabs>
          <w:tab w:pos="337" w:val="left"/>
        </w:tabs>
        <w:bidi w:val="0"/>
        <w:spacing w:before="0" w:after="0"/>
        <w:ind w:right="5180"/>
        <w:jc w:val="both"/>
      </w:pPr>
      <w:r>
        <w:rPr>
          <w:color w:val="000000"/>
          <w:spacing w:val="0"/>
          <w:w w:val="100"/>
          <w:position w:val="0"/>
          <w:shd w:val="clear" w:color="auto" w:fill="auto"/>
          <w:lang w:val="en-US" w:eastAsia="en-US" w:bidi="en-US"/>
        </w:rPr>
        <w:t xml:space="preserve">Palatyriska-Ulatowska A, Pietrzycka K, Koprowicz A. Denticles of the pulp chamber - diagnostics and management. Case studies. </w:t>
      </w:r>
      <w:r>
        <w:rPr>
          <w:i/>
          <w:iCs/>
          <w:color w:val="000000"/>
          <w:spacing w:val="0"/>
          <w:w w:val="100"/>
          <w:position w:val="0"/>
          <w:shd w:val="clear" w:color="auto" w:fill="auto"/>
          <w:lang w:val="en-US" w:eastAsia="en-US" w:bidi="en-US"/>
        </w:rPr>
        <w:t>Pomeranian J Life Sci.</w:t>
      </w:r>
      <w:r>
        <w:rPr>
          <w:color w:val="000000"/>
          <w:spacing w:val="0"/>
          <w:w w:val="100"/>
          <w:position w:val="0"/>
          <w:shd w:val="clear" w:color="auto" w:fill="auto"/>
          <w:lang w:val="en-US" w:eastAsia="en-US" w:bidi="en-US"/>
        </w:rPr>
        <w:t xml:space="preserve"> 2019;65(2):29-36.</w:t>
      </w:r>
    </w:p>
    <w:sectPr>
      <w:footnotePr>
        <w:pos w:val="pageBottom"/>
        <w:numFmt w:val="decimal"/>
        <w:numRestart w:val="continuous"/>
      </w:footnotePr>
      <w:type w:val="continuous"/>
      <w:pgSz w:w="11900" w:h="16840"/>
      <w:pgMar w:top="1544" w:left="1001" w:right="867" w:bottom="14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3970020</wp:posOffset>
              </wp:positionH>
              <wp:positionV relativeFrom="page">
                <wp:posOffset>9767570</wp:posOffset>
              </wp:positionV>
              <wp:extent cx="1688465" cy="79375"/>
              <wp:wrapNone/>
              <wp:docPr id="5" name="Shape 5"/>
              <a:graphic xmlns:a="http://schemas.openxmlformats.org/drawingml/2006/main">
                <a:graphicData uri="http://schemas.microsoft.com/office/word/2010/wordprocessingShape">
                  <wps:wsp>
                    <wps:cNvSpPr txBox="1"/>
                    <wps:spPr>
                      <a:xfrm>
                        <a:ext cx="168846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1 A. Case 1, tooth 27: Pre-operative X-ray</w:t>
                          </w:r>
                        </w:p>
                      </w:txbxContent>
                    </wps:txbx>
                    <wps:bodyPr wrap="none" lIns="0" tIns="0" rIns="0" bIns="0">
                      <a:spAutoFit/>
                    </wps:bodyPr>
                  </wps:wsp>
                </a:graphicData>
              </a:graphic>
            </wp:anchor>
          </w:drawing>
        </mc:Choice>
        <mc:Fallback>
          <w:pict>
            <v:shape id="_x0000_s1031" type="#_x0000_t202" style="position:absolute;margin-left:312.60000000000002pt;margin-top:769.10000000000002pt;width:132.94999999999999pt;height:6.25pt;z-index:-1887440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1 A. Case 1, tooth 27: Pre-operative X-ray</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660400</wp:posOffset>
              </wp:positionH>
              <wp:positionV relativeFrom="page">
                <wp:posOffset>9767570</wp:posOffset>
              </wp:positionV>
              <wp:extent cx="5017135" cy="79375"/>
              <wp:wrapNone/>
              <wp:docPr id="45" name="Shape 45"/>
              <a:graphic xmlns:a="http://schemas.openxmlformats.org/drawingml/2006/main">
                <a:graphicData uri="http://schemas.microsoft.com/office/word/2010/wordprocessingShape">
                  <wps:wsp>
                    <wps:cNvSpPr txBox="1"/>
                    <wps:spPr>
                      <a:xfrm>
                        <a:ext cx="5017135" cy="79375"/>
                      </a:xfrm>
                      <a:prstGeom prst="rect"/>
                      <a:noFill/>
                    </wps:spPr>
                    <wps:txbx>
                      <w:txbxContent>
                        <w:p>
                          <w:pPr>
                            <w:pStyle w:val="Style29"/>
                            <w:keepNext w:val="0"/>
                            <w:keepLines w:val="0"/>
                            <w:widowControl w:val="0"/>
                            <w:shd w:val="clear" w:color="auto" w:fill="auto"/>
                            <w:tabs>
                              <w:tab w:pos="7901"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4A. Case 4, tooth 16: Pre-operative X-ray</w:t>
                            <w:tab/>
                            <w:t>Fig. 4D. Case 4, tooth 16: Post-operative X-ray</w:t>
                          </w:r>
                        </w:p>
                      </w:txbxContent>
                    </wps:txbx>
                    <wps:bodyPr lIns="0" tIns="0" rIns="0" bIns="0">
                      <a:spAutoFit/>
                    </wps:bodyPr>
                  </wps:wsp>
                </a:graphicData>
              </a:graphic>
            </wp:anchor>
          </w:drawing>
        </mc:Choice>
        <mc:Fallback>
          <w:pict>
            <v:shape id="_x0000_s1071" type="#_x0000_t202" style="position:absolute;margin-left:52.pt;margin-top:769.10000000000002pt;width:395.05000000000001pt;height:6.25pt;z-index:-188744029;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7901"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4A. Case 4, tooth 16: Pre-operative X-ray</w:t>
                      <w:tab/>
                      <w:t>Fig. 4D. Case 4, tooth 16: Post-operative X-ray</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3970020</wp:posOffset>
              </wp:positionH>
              <wp:positionV relativeFrom="page">
                <wp:posOffset>9767570</wp:posOffset>
              </wp:positionV>
              <wp:extent cx="1688465" cy="79375"/>
              <wp:wrapNone/>
              <wp:docPr id="9" name="Shape 9"/>
              <a:graphic xmlns:a="http://schemas.openxmlformats.org/drawingml/2006/main">
                <a:graphicData uri="http://schemas.microsoft.com/office/word/2010/wordprocessingShape">
                  <wps:wsp>
                    <wps:cNvSpPr txBox="1"/>
                    <wps:spPr>
                      <a:xfrm>
                        <a:ext cx="1688465"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1 A. Case 1, tooth 27: Pre-operative X-ray</w:t>
                          </w:r>
                        </w:p>
                      </w:txbxContent>
                    </wps:txbx>
                    <wps:bodyPr wrap="none" lIns="0" tIns="0" rIns="0" bIns="0">
                      <a:spAutoFit/>
                    </wps:bodyPr>
                  </wps:wsp>
                </a:graphicData>
              </a:graphic>
            </wp:anchor>
          </w:drawing>
        </mc:Choice>
        <mc:Fallback>
          <w:pict>
            <v:shape id="_x0000_s1035" type="#_x0000_t202" style="position:absolute;margin-left:312.60000000000002pt;margin-top:769.10000000000002pt;width:132.94999999999999pt;height:6.25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1 A. Case 1, tooth 27: Pre-operative X-ray</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659765</wp:posOffset>
              </wp:positionH>
              <wp:positionV relativeFrom="page">
                <wp:posOffset>9767570</wp:posOffset>
              </wp:positionV>
              <wp:extent cx="2094230" cy="79375"/>
              <wp:wrapNone/>
              <wp:docPr id="21" name="Shape 21"/>
              <a:graphic xmlns:a="http://schemas.openxmlformats.org/drawingml/2006/main">
                <a:graphicData uri="http://schemas.microsoft.com/office/word/2010/wordprocessingShape">
                  <wps:wsp>
                    <wps:cNvSpPr txBox="1"/>
                    <wps:spPr>
                      <a:xfrm>
                        <a:ext cx="209423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2C. Case 2, tooth 16: CBCT scan with a coronal view</w:t>
                          </w:r>
                        </w:p>
                      </w:txbxContent>
                    </wps:txbx>
                    <wps:bodyPr wrap="none" lIns="0" tIns="0" rIns="0" bIns="0">
                      <a:spAutoFit/>
                    </wps:bodyPr>
                  </wps:wsp>
                </a:graphicData>
              </a:graphic>
            </wp:anchor>
          </w:drawing>
        </mc:Choice>
        <mc:Fallback>
          <w:pict>
            <v:shape id="_x0000_s1047" type="#_x0000_t202" style="position:absolute;margin-left:51.950000000000003pt;margin-top:769.10000000000002pt;width:164.90000000000001pt;height:6.25pt;z-index:-1887440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2C. Case 2, tooth 16: CBCT scan with a coronal view</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659765</wp:posOffset>
              </wp:positionH>
              <wp:positionV relativeFrom="page">
                <wp:posOffset>9767570</wp:posOffset>
              </wp:positionV>
              <wp:extent cx="2094230" cy="79375"/>
              <wp:wrapNone/>
              <wp:docPr id="25" name="Shape 25"/>
              <a:graphic xmlns:a="http://schemas.openxmlformats.org/drawingml/2006/main">
                <a:graphicData uri="http://schemas.microsoft.com/office/word/2010/wordprocessingShape">
                  <wps:wsp>
                    <wps:cNvSpPr txBox="1"/>
                    <wps:spPr>
                      <a:xfrm>
                        <a:ext cx="209423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2C. Case 2, tooth 16: CBCT scan with a coronal view</w:t>
                          </w:r>
                        </w:p>
                      </w:txbxContent>
                    </wps:txbx>
                    <wps:bodyPr wrap="none" lIns="0" tIns="0" rIns="0" bIns="0">
                      <a:spAutoFit/>
                    </wps:bodyPr>
                  </wps:wsp>
                </a:graphicData>
              </a:graphic>
            </wp:anchor>
          </w:drawing>
        </mc:Choice>
        <mc:Fallback>
          <w:pict>
            <v:shape id="_x0000_s1051" type="#_x0000_t202" style="position:absolute;margin-left:51.950000000000003pt;margin-top:769.10000000000002pt;width:164.90000000000001pt;height:6.25pt;z-index:-18874404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2C. Case 2, tooth 16: CBCT scan with a coronal view</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3896995</wp:posOffset>
              </wp:positionH>
              <wp:positionV relativeFrom="page">
                <wp:posOffset>9767570</wp:posOffset>
              </wp:positionV>
              <wp:extent cx="1706880" cy="79375"/>
              <wp:wrapNone/>
              <wp:docPr id="29" name="Shape 29"/>
              <a:graphic xmlns:a="http://schemas.openxmlformats.org/drawingml/2006/main">
                <a:graphicData uri="http://schemas.microsoft.com/office/word/2010/wordprocessingShape">
                  <wps:wsp>
                    <wps:cNvSpPr txBox="1"/>
                    <wps:spPr>
                      <a:xfrm>
                        <a:ext cx="170688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3D. Case 3, tooth 47: Post-operative X-ray</w:t>
                          </w:r>
                        </w:p>
                      </w:txbxContent>
                    </wps:txbx>
                    <wps:bodyPr wrap="none" lIns="0" tIns="0" rIns="0" bIns="0">
                      <a:spAutoFit/>
                    </wps:bodyPr>
                  </wps:wsp>
                </a:graphicData>
              </a:graphic>
            </wp:anchor>
          </w:drawing>
        </mc:Choice>
        <mc:Fallback>
          <w:pict>
            <v:shape id="_x0000_s1055" type="#_x0000_t202" style="position:absolute;margin-left:306.85000000000002pt;margin-top:769.10000000000002pt;width:134.40000000000001pt;height:6.25pt;z-index:-18874404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3D. Case 3, tooth 47: Post-operative X-ray</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3896995</wp:posOffset>
              </wp:positionH>
              <wp:positionV relativeFrom="page">
                <wp:posOffset>9767570</wp:posOffset>
              </wp:positionV>
              <wp:extent cx="1706880" cy="79375"/>
              <wp:wrapNone/>
              <wp:docPr id="33" name="Shape 33"/>
              <a:graphic xmlns:a="http://schemas.openxmlformats.org/drawingml/2006/main">
                <a:graphicData uri="http://schemas.microsoft.com/office/word/2010/wordprocessingShape">
                  <wps:wsp>
                    <wps:cNvSpPr txBox="1"/>
                    <wps:spPr>
                      <a:xfrm>
                        <a:ext cx="1706880" cy="7937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3D. Case 3, tooth 47: Post-operative X-ray</w:t>
                          </w:r>
                        </w:p>
                      </w:txbxContent>
                    </wps:txbx>
                    <wps:bodyPr wrap="none" lIns="0" tIns="0" rIns="0" bIns="0">
                      <a:spAutoFit/>
                    </wps:bodyPr>
                  </wps:wsp>
                </a:graphicData>
              </a:graphic>
            </wp:anchor>
          </w:drawing>
        </mc:Choice>
        <mc:Fallback>
          <w:pict>
            <v:shape id="_x0000_s1059" type="#_x0000_t202" style="position:absolute;margin-left:306.85000000000002pt;margin-top:769.10000000000002pt;width:134.40000000000001pt;height:6.25pt;z-index:-18874403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3D. Case 3, tooth 47: Post-operative X-ray</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660400</wp:posOffset>
              </wp:positionH>
              <wp:positionV relativeFrom="page">
                <wp:posOffset>9767570</wp:posOffset>
              </wp:positionV>
              <wp:extent cx="5017135" cy="79375"/>
              <wp:wrapNone/>
              <wp:docPr id="41" name="Shape 41"/>
              <a:graphic xmlns:a="http://schemas.openxmlformats.org/drawingml/2006/main">
                <a:graphicData uri="http://schemas.microsoft.com/office/word/2010/wordprocessingShape">
                  <wps:wsp>
                    <wps:cNvSpPr txBox="1"/>
                    <wps:spPr>
                      <a:xfrm>
                        <a:ext cx="5017135" cy="79375"/>
                      </a:xfrm>
                      <a:prstGeom prst="rect"/>
                      <a:noFill/>
                    </wps:spPr>
                    <wps:txbx>
                      <w:txbxContent>
                        <w:p>
                          <w:pPr>
                            <w:pStyle w:val="Style29"/>
                            <w:keepNext w:val="0"/>
                            <w:keepLines w:val="0"/>
                            <w:widowControl w:val="0"/>
                            <w:shd w:val="clear" w:color="auto" w:fill="auto"/>
                            <w:tabs>
                              <w:tab w:pos="7901"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4A. Case 4, tooth 16: Pre-operative X-ray</w:t>
                            <w:tab/>
                            <w:t>Fig. 4D. Case 4, tooth 16: Post-operative X-ray</w:t>
                          </w:r>
                        </w:p>
                      </w:txbxContent>
                    </wps:txbx>
                    <wps:bodyPr lIns="0" tIns="0" rIns="0" bIns="0">
                      <a:spAutoFit/>
                    </wps:bodyPr>
                  </wps:wsp>
                </a:graphicData>
              </a:graphic>
            </wp:anchor>
          </w:drawing>
        </mc:Choice>
        <mc:Fallback>
          <w:pict>
            <v:shape id="_x0000_s1067" type="#_x0000_t202" style="position:absolute;margin-left:52.pt;margin-top:769.10000000000002pt;width:395.05000000000001pt;height:6.25pt;z-index:-188744033;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7901" w:val="righ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Fig. 4A. Case 4, tooth 16: Pre-operative X-ray</w:t>
                      <w:tab/>
                      <w:t>Fig. 4D. Case 4, tooth 16: Post-operative X-ray</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654050</wp:posOffset>
              </wp:positionH>
              <wp:positionV relativeFrom="page">
                <wp:posOffset>455930</wp:posOffset>
              </wp:positionV>
              <wp:extent cx="6275705" cy="67310"/>
              <wp:wrapNone/>
              <wp:docPr id="3" name="Shape 3"/>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29" type="#_x0000_t202" style="position:absolute;margin-left:51.5pt;margin-top:35.899999999999999pt;width:494.14999999999998pt;height:5.2999999999999998pt;z-index:-188744063;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654050</wp:posOffset>
              </wp:positionH>
              <wp:positionV relativeFrom="page">
                <wp:posOffset>455930</wp:posOffset>
              </wp:positionV>
              <wp:extent cx="6275705" cy="67310"/>
              <wp:wrapNone/>
              <wp:docPr id="43" name="Shape 43"/>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69" type="#_x0000_t202" style="position:absolute;margin-left:51.5pt;margin-top:35.899999999999999pt;width:494.14999999999998pt;height:5.2999999999999998pt;z-index:-188744031;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577850</wp:posOffset>
              </wp:positionH>
              <wp:positionV relativeFrom="page">
                <wp:posOffset>457835</wp:posOffset>
              </wp:positionV>
              <wp:extent cx="6315710" cy="67310"/>
              <wp:wrapNone/>
              <wp:docPr id="49" name="Shape 49"/>
              <a:graphic xmlns:a="http://schemas.openxmlformats.org/drawingml/2006/main">
                <a:graphicData uri="http://schemas.microsoft.com/office/word/2010/wordprocessingShape">
                  <wps:wsp>
                    <wps:cNvSpPr txBox="1"/>
                    <wps:spPr>
                      <a:xfrm>
                        <a:ext cx="6315710" cy="67310"/>
                      </a:xfrm>
                      <a:prstGeom prst="rect"/>
                      <a:noFill/>
                    </wps:spPr>
                    <wps:txbx>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wps:txbx>
                    <wps:bodyPr lIns="0" tIns="0" rIns="0" bIns="0">
                      <a:spAutoFit/>
                    </wps:bodyPr>
                  </wps:wsp>
                </a:graphicData>
              </a:graphic>
            </wp:anchor>
          </w:drawing>
        </mc:Choice>
        <mc:Fallback>
          <w:pict>
            <v:shape id="_x0000_s1075" type="#_x0000_t202" style="position:absolute;margin-left:45.5pt;margin-top:36.049999999999997pt;width:497.30000000000001pt;height:5.2999999999999998pt;z-index:-188744027;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608965</wp:posOffset>
              </wp:positionH>
              <wp:positionV relativeFrom="page">
                <wp:posOffset>457835</wp:posOffset>
              </wp:positionV>
              <wp:extent cx="6282055" cy="67310"/>
              <wp:wrapNone/>
              <wp:docPr id="51" name="Shape 51"/>
              <a:graphic xmlns:a="http://schemas.openxmlformats.org/drawingml/2006/main">
                <a:graphicData uri="http://schemas.microsoft.com/office/word/2010/wordprocessingShape">
                  <wps:wsp>
                    <wps:cNvSpPr txBox="1"/>
                    <wps:spPr>
                      <a:xfrm>
                        <a:ext cx="6282055" cy="67310"/>
                      </a:xfrm>
                      <a:prstGeom prst="rect"/>
                      <a:noFill/>
                    </wps:spPr>
                    <wps:txbx>
                      <w:txbxContent>
                        <w:p>
                          <w:pPr>
                            <w:pStyle w:val="Style29"/>
                            <w:keepNext w:val="0"/>
                            <w:keepLines w:val="0"/>
                            <w:widowControl w:val="0"/>
                            <w:shd w:val="clear" w:color="auto" w:fill="auto"/>
                            <w:tabs>
                              <w:tab w:pos="989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77" type="#_x0000_t202" style="position:absolute;margin-left:47.950000000000003pt;margin-top:36.049999999999997pt;width:494.64999999999998pt;height:5.2999999999999998pt;z-index:-188744025;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9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654050</wp:posOffset>
              </wp:positionH>
              <wp:positionV relativeFrom="page">
                <wp:posOffset>455930</wp:posOffset>
              </wp:positionV>
              <wp:extent cx="6275705" cy="67310"/>
              <wp:wrapNone/>
              <wp:docPr id="7" name="Shape 7"/>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33" type="#_x0000_t202" style="position:absolute;margin-left:51.5pt;margin-top:35.899999999999999pt;width:494.14999999999998pt;height:5.2999999999999998pt;z-index:-188744059;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577850</wp:posOffset>
              </wp:positionH>
              <wp:positionV relativeFrom="page">
                <wp:posOffset>457835</wp:posOffset>
              </wp:positionV>
              <wp:extent cx="6315710" cy="67310"/>
              <wp:wrapNone/>
              <wp:docPr id="11" name="Shape 11"/>
              <a:graphic xmlns:a="http://schemas.openxmlformats.org/drawingml/2006/main">
                <a:graphicData uri="http://schemas.microsoft.com/office/word/2010/wordprocessingShape">
                  <wps:wsp>
                    <wps:cNvSpPr txBox="1"/>
                    <wps:spPr>
                      <a:xfrm>
                        <a:ext cx="6315710" cy="67310"/>
                      </a:xfrm>
                      <a:prstGeom prst="rect"/>
                      <a:noFill/>
                    </wps:spPr>
                    <wps:txbx>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45.5pt;margin-top:36.049999999999997pt;width:497.30000000000001pt;height:5.2999999999999998pt;z-index:-188744055;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577850</wp:posOffset>
              </wp:positionH>
              <wp:positionV relativeFrom="page">
                <wp:posOffset>457835</wp:posOffset>
              </wp:positionV>
              <wp:extent cx="6315710" cy="67310"/>
              <wp:wrapNone/>
              <wp:docPr id="13" name="Shape 13"/>
              <a:graphic xmlns:a="http://schemas.openxmlformats.org/drawingml/2006/main">
                <a:graphicData uri="http://schemas.microsoft.com/office/word/2010/wordprocessingShape">
                  <wps:wsp>
                    <wps:cNvSpPr txBox="1"/>
                    <wps:spPr>
                      <a:xfrm>
                        <a:ext cx="6315710" cy="67310"/>
                      </a:xfrm>
                      <a:prstGeom prst="rect"/>
                      <a:noFill/>
                    </wps:spPr>
                    <wps:txbx>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wps:txbx>
                    <wps:bodyPr lIns="0" tIns="0" rIns="0" bIns="0">
                      <a:spAutoFit/>
                    </wps:bodyPr>
                  </wps:wsp>
                </a:graphicData>
              </a:graphic>
            </wp:anchor>
          </w:drawing>
        </mc:Choice>
        <mc:Fallback>
          <w:pict>
            <v:shape id="_x0000_s1039" type="#_x0000_t202" style="position:absolute;margin-left:45.5pt;margin-top:36.049999999999997pt;width:497.30000000000001pt;height:5.2999999999999998pt;z-index:-188744053;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654050</wp:posOffset>
              </wp:positionH>
              <wp:positionV relativeFrom="page">
                <wp:posOffset>455930</wp:posOffset>
              </wp:positionV>
              <wp:extent cx="6275705" cy="67310"/>
              <wp:wrapNone/>
              <wp:docPr id="19" name="Shape 19"/>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45" type="#_x0000_t202" style="position:absolute;margin-left:51.5pt;margin-top:35.899999999999999pt;width:494.14999999999998pt;height:5.2999999999999998pt;z-index:-188744051;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654050</wp:posOffset>
              </wp:positionH>
              <wp:positionV relativeFrom="page">
                <wp:posOffset>455930</wp:posOffset>
              </wp:positionV>
              <wp:extent cx="6275705" cy="67310"/>
              <wp:wrapNone/>
              <wp:docPr id="23" name="Shape 23"/>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49" type="#_x0000_t202" style="position:absolute;margin-left:51.5pt;margin-top:35.899999999999999pt;width:494.14999999999998pt;height:5.2999999999999998pt;z-index:-188744047;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577850</wp:posOffset>
              </wp:positionH>
              <wp:positionV relativeFrom="page">
                <wp:posOffset>459105</wp:posOffset>
              </wp:positionV>
              <wp:extent cx="6315710" cy="67310"/>
              <wp:wrapNone/>
              <wp:docPr id="27" name="Shape 27"/>
              <a:graphic xmlns:a="http://schemas.openxmlformats.org/drawingml/2006/main">
                <a:graphicData uri="http://schemas.microsoft.com/office/word/2010/wordprocessingShape">
                  <wps:wsp>
                    <wps:cNvSpPr txBox="1"/>
                    <wps:spPr>
                      <a:xfrm>
                        <a:ext cx="6315710" cy="67310"/>
                      </a:xfrm>
                      <a:prstGeom prst="rect"/>
                      <a:noFill/>
                    </wps:spPr>
                    <wps:txbx>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wps:txbx>
                    <wps:bodyPr lIns="0" tIns="0" rIns="0" bIns="0">
                      <a:spAutoFit/>
                    </wps:bodyPr>
                  </wps:wsp>
                </a:graphicData>
              </a:graphic>
            </wp:anchor>
          </w:drawing>
        </mc:Choice>
        <mc:Fallback>
          <w:pict>
            <v:shape id="_x0000_s1053" type="#_x0000_t202" style="position:absolute;margin-left:45.5pt;margin-top:36.149999999999999pt;width:497.30000000000001pt;height:5.2999999999999998pt;z-index:-188744043;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577850</wp:posOffset>
              </wp:positionH>
              <wp:positionV relativeFrom="page">
                <wp:posOffset>459105</wp:posOffset>
              </wp:positionV>
              <wp:extent cx="6315710" cy="67310"/>
              <wp:wrapNone/>
              <wp:docPr id="31" name="Shape 31"/>
              <a:graphic xmlns:a="http://schemas.openxmlformats.org/drawingml/2006/main">
                <a:graphicData uri="http://schemas.microsoft.com/office/word/2010/wordprocessingShape">
                  <wps:wsp>
                    <wps:cNvSpPr txBox="1"/>
                    <wps:spPr>
                      <a:xfrm>
                        <a:ext cx="6315710" cy="67310"/>
                      </a:xfrm>
                      <a:prstGeom prst="rect"/>
                      <a:noFill/>
                    </wps:spPr>
                    <wps:txbx>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wps:txbx>
                    <wps:bodyPr lIns="0" tIns="0" rIns="0" bIns="0">
                      <a:spAutoFit/>
                    </wps:bodyPr>
                  </wps:wsp>
                </a:graphicData>
              </a:graphic>
            </wp:anchor>
          </w:drawing>
        </mc:Choice>
        <mc:Fallback>
          <w:pict>
            <v:shape id="_x0000_s1057" type="#_x0000_t202" style="position:absolute;margin-left:45.5pt;margin-top:36.149999999999999pt;width:497.30000000000001pt;height:5.2999999999999998pt;z-index:-188744039;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946" w:val="right"/>
                      </w:tabs>
                      <w:bidi w:val="0"/>
                      <w:spacing w:before="0" w:after="0" w:line="240" w:lineRule="auto"/>
                      <w:ind w:left="0" w:right="0" w:firstLine="0"/>
                      <w:jc w:val="left"/>
                      <w:rPr>
                        <w:sz w:val="11"/>
                        <w:szCs w:val="11"/>
                      </w:rPr>
                    </w:pPr>
                    <w:r>
                      <w:rPr>
                        <w:rFonts w:ascii="Arial" w:eastAsia="Arial" w:hAnsi="Arial" w:cs="Arial"/>
                        <w:b/>
                        <w:bCs/>
                        <w:i/>
                        <w:iCs/>
                        <w:color w:val="000000"/>
                        <w:spacing w:val="0"/>
                        <w:w w:val="100"/>
                        <w:position w:val="0"/>
                        <w:sz w:val="11"/>
                        <w:szCs w:val="11"/>
                        <w:shd w:val="clear" w:color="auto" w:fill="auto"/>
                        <w:lang w:val="en-US" w:eastAsia="en-US" w:bidi="en-US"/>
                      </w:rPr>
                      <w:t>Dent Med Probl.</w:t>
                    </w:r>
                    <w:r>
                      <w:rPr>
                        <w:rFonts w:ascii="Arial" w:eastAsia="Arial" w:hAnsi="Arial" w:cs="Arial"/>
                        <w:b/>
                        <w:bCs/>
                        <w:color w:val="000000"/>
                        <w:spacing w:val="0"/>
                        <w:w w:val="100"/>
                        <w:position w:val="0"/>
                        <w:sz w:val="11"/>
                        <w:szCs w:val="11"/>
                        <w:shd w:val="clear" w:color="auto" w:fill="auto"/>
                        <w:lang w:val="en-US" w:eastAsia="en-US" w:bidi="en-US"/>
                      </w:rPr>
                      <w:t xml:space="preserve"> 2020;57(2):213-220</w:t>
                      <w:tab/>
                    </w:r>
                    <w:fldSimple w:instr=" PAGE \* MERGEFORMAT ">
                      <w:r>
                        <w:rPr>
                          <w:rFonts w:ascii="Arial" w:eastAsia="Arial" w:hAnsi="Arial" w:cs="Arial"/>
                          <w:b/>
                          <w:bCs/>
                          <w:color w:val="000000"/>
                          <w:spacing w:val="0"/>
                          <w:w w:val="100"/>
                          <w:position w:val="0"/>
                          <w:sz w:val="11"/>
                          <w:szCs w:val="11"/>
                          <w:shd w:val="clear" w:color="auto" w:fill="auto"/>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654050</wp:posOffset>
              </wp:positionH>
              <wp:positionV relativeFrom="page">
                <wp:posOffset>455930</wp:posOffset>
              </wp:positionV>
              <wp:extent cx="6275705" cy="67310"/>
              <wp:wrapNone/>
              <wp:docPr id="39" name="Shape 39"/>
              <a:graphic xmlns:a="http://schemas.openxmlformats.org/drawingml/2006/main">
                <a:graphicData uri="http://schemas.microsoft.com/office/word/2010/wordprocessingShape">
                  <wps:wsp>
                    <wps:cNvSpPr txBox="1"/>
                    <wps:spPr>
                      <a:xfrm>
                        <a:ext cx="6275705" cy="67310"/>
                      </a:xfrm>
                      <a:prstGeom prst="rect"/>
                      <a:noFill/>
                    </wps:spPr>
                    <wps:txbx>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wps:txbx>
                    <wps:bodyPr lIns="0" tIns="0" rIns="0" bIns="0">
                      <a:spAutoFit/>
                    </wps:bodyPr>
                  </wps:wsp>
                </a:graphicData>
              </a:graphic>
            </wp:anchor>
          </w:drawing>
        </mc:Choice>
        <mc:Fallback>
          <w:pict>
            <v:shape id="_x0000_s1065" type="#_x0000_t202" style="position:absolute;margin-left:51.5pt;margin-top:35.899999999999999pt;width:494.14999999999998pt;height:5.2999999999999998pt;z-index:-188744035;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tabs>
                        <w:tab w:pos="9883" w:val="right"/>
                      </w:tabs>
                      <w:bidi w:val="0"/>
                      <w:spacing w:before="0" w:after="0" w:line="240" w:lineRule="auto"/>
                      <w:ind w:left="0" w:right="0" w:firstLine="0"/>
                      <w:jc w:val="left"/>
                      <w:rPr>
                        <w:sz w:val="11"/>
                        <w:szCs w:val="11"/>
                      </w:rPr>
                    </w:pPr>
                    <w:fldSimple w:instr=" PAGE \* MERGEFORMAT ">
                      <w:r>
                        <w:rPr>
                          <w:rFonts w:ascii="Arial" w:eastAsia="Arial" w:hAnsi="Arial" w:cs="Arial"/>
                          <w:b/>
                          <w:bCs/>
                          <w:color w:val="000000"/>
                          <w:spacing w:val="0"/>
                          <w:w w:val="100"/>
                          <w:position w:val="0"/>
                          <w:sz w:val="11"/>
                          <w:szCs w:val="11"/>
                          <w:shd w:val="clear" w:color="auto" w:fill="auto"/>
                          <w:lang w:val="tr-TR" w:eastAsia="tr-TR" w:bidi="tr-TR"/>
                        </w:rPr>
                        <w:t>#</w:t>
                      </w:r>
                    </w:fldSimple>
                    <w:r>
                      <w:rPr>
                        <w:rFonts w:ascii="Arial" w:eastAsia="Arial" w:hAnsi="Arial" w:cs="Arial"/>
                        <w:b/>
                        <w:bCs/>
                        <w:color w:val="000000"/>
                        <w:spacing w:val="0"/>
                        <w:w w:val="100"/>
                        <w:position w:val="0"/>
                        <w:sz w:val="11"/>
                        <w:szCs w:val="11"/>
                        <w:shd w:val="clear" w:color="auto" w:fill="auto"/>
                        <w:lang w:val="tr-TR" w:eastAsia="tr-TR" w:bidi="tr-TR"/>
                      </w:rPr>
                      <w:tab/>
                      <w:t xml:space="preserve">K. </w:t>
                    </w:r>
                    <w:r>
                      <w:rPr>
                        <w:rFonts w:ascii="Arial" w:eastAsia="Arial" w:hAnsi="Arial" w:cs="Arial"/>
                        <w:b/>
                        <w:bCs/>
                        <w:color w:val="000000"/>
                        <w:spacing w:val="0"/>
                        <w:w w:val="100"/>
                        <w:position w:val="0"/>
                        <w:sz w:val="11"/>
                        <w:szCs w:val="11"/>
                        <w:shd w:val="clear" w:color="auto" w:fill="auto"/>
                        <w:lang w:val="en-US" w:eastAsia="en-US" w:bidi="en-US"/>
                      </w:rPr>
                      <w:t xml:space="preserve">Pietrzycka, </w:t>
                    </w:r>
                    <w:r>
                      <w:rPr>
                        <w:rFonts w:ascii="Arial" w:eastAsia="Arial" w:hAnsi="Arial" w:cs="Arial"/>
                        <w:b/>
                        <w:bCs/>
                        <w:color w:val="000000"/>
                        <w:spacing w:val="0"/>
                        <w:w w:val="100"/>
                        <w:position w:val="0"/>
                        <w:sz w:val="11"/>
                        <w:szCs w:val="11"/>
                        <w:shd w:val="clear" w:color="auto" w:fill="auto"/>
                        <w:lang w:val="tr-TR" w:eastAsia="tr-TR" w:bidi="tr-TR"/>
                      </w:rPr>
                      <w:t xml:space="preserve">H. </w:t>
                    </w:r>
                    <w:r>
                      <w:rPr>
                        <w:rFonts w:ascii="Arial" w:eastAsia="Arial" w:hAnsi="Arial" w:cs="Arial"/>
                        <w:b/>
                        <w:bCs/>
                        <w:color w:val="000000"/>
                        <w:spacing w:val="0"/>
                        <w:w w:val="100"/>
                        <w:position w:val="0"/>
                        <w:sz w:val="11"/>
                        <w:szCs w:val="11"/>
                        <w:shd w:val="clear" w:color="auto" w:fill="auto"/>
                        <w:lang w:val="en-US" w:eastAsia="en-US" w:bidi="en-US"/>
                      </w:rPr>
                      <w:t>Pawlicka. Clinical aspects of pulp stones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2">
    <w:multiLevelType w:val="multilevel"/>
    <w:lvl w:ilvl="0">
      <w:start w:val="25"/>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Arial" w:eastAsia="Arial" w:hAnsi="Arial" w:cs="Arial"/>
      <w:b/>
      <w:bCs/>
      <w:i w:val="0"/>
      <w:iCs w:val="0"/>
      <w:smallCaps w:val="0"/>
      <w:strike w:val="0"/>
      <w:sz w:val="11"/>
      <w:szCs w:val="11"/>
      <w:u w:val="none"/>
    </w:rPr>
  </w:style>
  <w:style w:type="character" w:customStyle="1" w:styleId="CharStyle6">
    <w:name w:val="Body text|2_"/>
    <w:basedOn w:val="DefaultParagraphFont"/>
    <w:link w:val="Style5"/>
    <w:rPr>
      <w:rFonts w:ascii="Arial" w:eastAsia="Arial" w:hAnsi="Arial" w:cs="Arial"/>
      <w:b w:val="0"/>
      <w:bCs w:val="0"/>
      <w:i w:val="0"/>
      <w:iCs w:val="0"/>
      <w:smallCaps w:val="0"/>
      <w:strike w:val="0"/>
      <w:sz w:val="13"/>
      <w:szCs w:val="13"/>
      <w:u w:val="none"/>
    </w:rPr>
  </w:style>
  <w:style w:type="character" w:customStyle="1" w:styleId="CharStyle9">
    <w:name w:val="Heading #1|1_"/>
    <w:basedOn w:val="DefaultParagraphFont"/>
    <w:link w:val="Style8"/>
    <w:rPr>
      <w:rFonts w:ascii="Arial" w:eastAsia="Arial" w:hAnsi="Arial" w:cs="Arial"/>
      <w:b/>
      <w:bCs/>
      <w:i w:val="0"/>
      <w:iCs w:val="0"/>
      <w:smallCaps w:val="0"/>
      <w:strike w:val="0"/>
      <w:color w:val="8A6635"/>
      <w:w w:val="70"/>
      <w:sz w:val="38"/>
      <w:szCs w:val="38"/>
      <w:u w:val="none"/>
    </w:rPr>
  </w:style>
  <w:style w:type="character" w:customStyle="1" w:styleId="CharStyle11">
    <w:name w:val="Body text|4_"/>
    <w:basedOn w:val="DefaultParagraphFont"/>
    <w:link w:val="Style10"/>
    <w:rPr>
      <w:rFonts w:ascii="Arial" w:eastAsia="Arial" w:hAnsi="Arial" w:cs="Arial"/>
      <w:b w:val="0"/>
      <w:bCs w:val="0"/>
      <w:i w:val="0"/>
      <w:iCs w:val="0"/>
      <w:smallCaps w:val="0"/>
      <w:strike w:val="0"/>
      <w:w w:val="70"/>
      <w:sz w:val="20"/>
      <w:szCs w:val="20"/>
      <w:u w:val="none"/>
    </w:rPr>
  </w:style>
  <w:style w:type="character" w:customStyle="1" w:styleId="CharStyle15">
    <w:name w:val="Other|1_"/>
    <w:basedOn w:val="DefaultParagraphFont"/>
    <w:link w:val="Style14"/>
    <w:rPr>
      <w:b w:val="0"/>
      <w:bCs w:val="0"/>
      <w:i w:val="0"/>
      <w:iCs w:val="0"/>
      <w:smallCaps w:val="0"/>
      <w:strike w:val="0"/>
      <w:sz w:val="19"/>
      <w:szCs w:val="19"/>
      <w:u w:val="none"/>
    </w:rPr>
  </w:style>
  <w:style w:type="character" w:customStyle="1" w:styleId="CharStyle28">
    <w:name w:val="Heading #2|1_"/>
    <w:basedOn w:val="DefaultParagraphFont"/>
    <w:link w:val="Style27"/>
    <w:rPr>
      <w:rFonts w:ascii="Arial" w:eastAsia="Arial" w:hAnsi="Arial" w:cs="Arial"/>
      <w:b/>
      <w:bCs/>
      <w:i w:val="0"/>
      <w:iCs w:val="0"/>
      <w:smallCaps w:val="0"/>
      <w:strike w:val="0"/>
      <w:color w:val="8A6635"/>
      <w:sz w:val="26"/>
      <w:szCs w:val="26"/>
      <w:u w:val="none"/>
    </w:rPr>
  </w:style>
  <w:style w:type="character" w:customStyle="1" w:styleId="CharStyle30">
    <w:name w:val="Header or footer|2_"/>
    <w:basedOn w:val="DefaultParagraphFont"/>
    <w:link w:val="Style29"/>
    <w:rPr>
      <w:b w:val="0"/>
      <w:bCs w:val="0"/>
      <w:i w:val="0"/>
      <w:iCs w:val="0"/>
      <w:smallCaps w:val="0"/>
      <w:strike w:val="0"/>
      <w:sz w:val="20"/>
      <w:szCs w:val="20"/>
      <w:u w:val="none"/>
    </w:rPr>
  </w:style>
  <w:style w:type="character" w:customStyle="1" w:styleId="CharStyle34">
    <w:name w:val="Body text|1_"/>
    <w:basedOn w:val="DefaultParagraphFont"/>
    <w:link w:val="Style33"/>
    <w:rPr>
      <w:b w:val="0"/>
      <w:bCs w:val="0"/>
      <w:i w:val="0"/>
      <w:iCs w:val="0"/>
      <w:smallCaps w:val="0"/>
      <w:strike w:val="0"/>
      <w:sz w:val="19"/>
      <w:szCs w:val="19"/>
      <w:u w:val="none"/>
    </w:rPr>
  </w:style>
  <w:style w:type="character" w:customStyle="1" w:styleId="CharStyle37">
    <w:name w:val="Heading #3|1_"/>
    <w:basedOn w:val="DefaultParagraphFont"/>
    <w:link w:val="Style36"/>
    <w:rPr>
      <w:rFonts w:ascii="Arial" w:eastAsia="Arial" w:hAnsi="Arial" w:cs="Arial"/>
      <w:b/>
      <w:bCs/>
      <w:i w:val="0"/>
      <w:iCs w:val="0"/>
      <w:smallCaps w:val="0"/>
      <w:strike w:val="0"/>
      <w:color w:val="8A6635"/>
      <w:sz w:val="22"/>
      <w:szCs w:val="22"/>
      <w:u w:val="none"/>
    </w:rPr>
  </w:style>
  <w:style w:type="character" w:customStyle="1" w:styleId="CharStyle43">
    <w:name w:val="Body text|5_"/>
    <w:basedOn w:val="DefaultParagraphFont"/>
    <w:link w:val="Style42"/>
    <w:rPr>
      <w:rFonts w:ascii="Arial" w:eastAsia="Arial" w:hAnsi="Arial" w:cs="Arial"/>
      <w:b/>
      <w:bCs/>
      <w:i w:val="0"/>
      <w:iCs w:val="0"/>
      <w:smallCaps w:val="0"/>
      <w:strike w:val="0"/>
      <w:color w:val="8A6635"/>
      <w:sz w:val="17"/>
      <w:szCs w:val="17"/>
      <w:u w:val="none"/>
    </w:rPr>
  </w:style>
  <w:style w:type="paragraph" w:customStyle="1" w:styleId="Style2">
    <w:name w:val="Body text|3"/>
    <w:basedOn w:val="Normal"/>
    <w:link w:val="CharStyle3"/>
    <w:pPr>
      <w:widowControl w:val="0"/>
      <w:shd w:val="clear" w:color="auto" w:fill="FFFFFF"/>
      <w:spacing w:after="240" w:line="403" w:lineRule="auto"/>
      <w:ind w:right="4280"/>
    </w:pPr>
    <w:rPr>
      <w:rFonts w:ascii="Arial" w:eastAsia="Arial" w:hAnsi="Arial" w:cs="Arial"/>
      <w:b/>
      <w:bCs/>
      <w:i w:val="0"/>
      <w:iCs w:val="0"/>
      <w:smallCaps w:val="0"/>
      <w:strike w:val="0"/>
      <w:sz w:val="11"/>
      <w:szCs w:val="11"/>
      <w:u w:val="none"/>
    </w:rPr>
  </w:style>
  <w:style w:type="paragraph" w:customStyle="1" w:styleId="Style5">
    <w:name w:val="Body text|2"/>
    <w:basedOn w:val="Normal"/>
    <w:link w:val="CharStyle6"/>
    <w:pPr>
      <w:widowControl w:val="0"/>
      <w:shd w:val="clear" w:color="auto" w:fill="FFFFFF"/>
      <w:spacing w:line="317" w:lineRule="auto"/>
      <w:ind w:left="280" w:hanging="280"/>
    </w:pPr>
    <w:rPr>
      <w:rFonts w:ascii="Arial" w:eastAsia="Arial" w:hAnsi="Arial" w:cs="Arial"/>
      <w:b w:val="0"/>
      <w:bCs w:val="0"/>
      <w:i w:val="0"/>
      <w:iCs w:val="0"/>
      <w:smallCaps w:val="0"/>
      <w:strike w:val="0"/>
      <w:sz w:val="13"/>
      <w:szCs w:val="13"/>
      <w:u w:val="none"/>
    </w:rPr>
  </w:style>
  <w:style w:type="paragraph" w:customStyle="1" w:styleId="Style8">
    <w:name w:val="Heading #1|1"/>
    <w:basedOn w:val="Normal"/>
    <w:link w:val="CharStyle9"/>
    <w:pPr>
      <w:widowControl w:val="0"/>
      <w:shd w:val="clear" w:color="auto" w:fill="FFFFFF"/>
      <w:spacing w:line="403" w:lineRule="auto"/>
      <w:ind w:right="3280"/>
      <w:outlineLvl w:val="0"/>
    </w:pPr>
    <w:rPr>
      <w:rFonts w:ascii="Arial" w:eastAsia="Arial" w:hAnsi="Arial" w:cs="Arial"/>
      <w:b/>
      <w:bCs/>
      <w:i w:val="0"/>
      <w:iCs w:val="0"/>
      <w:smallCaps w:val="0"/>
      <w:strike w:val="0"/>
      <w:color w:val="8A6635"/>
      <w:w w:val="70"/>
      <w:sz w:val="38"/>
      <w:szCs w:val="38"/>
      <w:u w:val="none"/>
    </w:rPr>
  </w:style>
  <w:style w:type="paragraph" w:customStyle="1" w:styleId="Style10">
    <w:name w:val="Body text|4"/>
    <w:basedOn w:val="Normal"/>
    <w:link w:val="CharStyle11"/>
    <w:pPr>
      <w:widowControl w:val="0"/>
      <w:shd w:val="clear" w:color="auto" w:fill="FFFFFF"/>
      <w:spacing w:after="340"/>
    </w:pPr>
    <w:rPr>
      <w:rFonts w:ascii="Arial" w:eastAsia="Arial" w:hAnsi="Arial" w:cs="Arial"/>
      <w:b w:val="0"/>
      <w:bCs w:val="0"/>
      <w:i w:val="0"/>
      <w:iCs w:val="0"/>
      <w:smallCaps w:val="0"/>
      <w:strike w:val="0"/>
      <w:w w:val="70"/>
      <w:sz w:val="20"/>
      <w:szCs w:val="20"/>
      <w:u w:val="none"/>
    </w:rPr>
  </w:style>
  <w:style w:type="paragraph" w:customStyle="1" w:styleId="Style14">
    <w:name w:val="Other|1"/>
    <w:basedOn w:val="Normal"/>
    <w:link w:val="CharStyle15"/>
    <w:pPr>
      <w:widowControl w:val="0"/>
      <w:shd w:val="clear" w:color="auto" w:fill="FFFFFF"/>
      <w:spacing w:line="276" w:lineRule="auto"/>
      <w:ind w:firstLine="180"/>
    </w:pPr>
    <w:rPr>
      <w:b w:val="0"/>
      <w:bCs w:val="0"/>
      <w:i w:val="0"/>
      <w:iCs w:val="0"/>
      <w:smallCaps w:val="0"/>
      <w:strike w:val="0"/>
      <w:sz w:val="19"/>
      <w:szCs w:val="19"/>
      <w:u w:val="none"/>
    </w:rPr>
  </w:style>
  <w:style w:type="paragraph" w:customStyle="1" w:styleId="Style27">
    <w:name w:val="Heading #2|1"/>
    <w:basedOn w:val="Normal"/>
    <w:link w:val="CharStyle28"/>
    <w:pPr>
      <w:widowControl w:val="0"/>
      <w:shd w:val="clear" w:color="auto" w:fill="FFFFFF"/>
      <w:spacing w:after="350"/>
      <w:outlineLvl w:val="1"/>
    </w:pPr>
    <w:rPr>
      <w:rFonts w:ascii="Arial" w:eastAsia="Arial" w:hAnsi="Arial" w:cs="Arial"/>
      <w:b/>
      <w:bCs/>
      <w:i w:val="0"/>
      <w:iCs w:val="0"/>
      <w:smallCaps w:val="0"/>
      <w:strike w:val="0"/>
      <w:color w:val="8A6635"/>
      <w:sz w:val="26"/>
      <w:szCs w:val="26"/>
      <w:u w:val="none"/>
    </w:rPr>
  </w:style>
  <w:style w:type="paragraph" w:customStyle="1" w:styleId="Style29">
    <w:name w:val="Header or footer|2"/>
    <w:basedOn w:val="Normal"/>
    <w:link w:val="CharStyle30"/>
    <w:pPr>
      <w:widowControl w:val="0"/>
      <w:shd w:val="clear" w:color="auto" w:fill="FFFFFF"/>
    </w:pPr>
    <w:rPr>
      <w:b w:val="0"/>
      <w:bCs w:val="0"/>
      <w:i w:val="0"/>
      <w:iCs w:val="0"/>
      <w:smallCaps w:val="0"/>
      <w:strike w:val="0"/>
      <w:sz w:val="20"/>
      <w:szCs w:val="20"/>
      <w:u w:val="none"/>
    </w:rPr>
  </w:style>
  <w:style w:type="paragraph" w:customStyle="1" w:styleId="Style33">
    <w:name w:val="Body text|1"/>
    <w:basedOn w:val="Normal"/>
    <w:link w:val="CharStyle34"/>
    <w:pPr>
      <w:widowControl w:val="0"/>
      <w:shd w:val="clear" w:color="auto" w:fill="FFFFFF"/>
      <w:spacing w:line="276" w:lineRule="auto"/>
      <w:ind w:firstLine="180"/>
    </w:pPr>
    <w:rPr>
      <w:b w:val="0"/>
      <w:bCs w:val="0"/>
      <w:i w:val="0"/>
      <w:iCs w:val="0"/>
      <w:smallCaps w:val="0"/>
      <w:strike w:val="0"/>
      <w:sz w:val="19"/>
      <w:szCs w:val="19"/>
      <w:u w:val="none"/>
    </w:rPr>
  </w:style>
  <w:style w:type="paragraph" w:customStyle="1" w:styleId="Style36">
    <w:name w:val="Heading #3|1"/>
    <w:basedOn w:val="Normal"/>
    <w:link w:val="CharStyle37"/>
    <w:pPr>
      <w:widowControl w:val="0"/>
      <w:shd w:val="clear" w:color="auto" w:fill="FFFFFF"/>
      <w:spacing w:after="220"/>
      <w:outlineLvl w:val="2"/>
    </w:pPr>
    <w:rPr>
      <w:rFonts w:ascii="Arial" w:eastAsia="Arial" w:hAnsi="Arial" w:cs="Arial"/>
      <w:b/>
      <w:bCs/>
      <w:i w:val="0"/>
      <w:iCs w:val="0"/>
      <w:smallCaps w:val="0"/>
      <w:strike w:val="0"/>
      <w:color w:val="8A6635"/>
      <w:sz w:val="22"/>
      <w:szCs w:val="22"/>
      <w:u w:val="none"/>
    </w:rPr>
  </w:style>
  <w:style w:type="paragraph" w:customStyle="1" w:styleId="Style42">
    <w:name w:val="Body text|5"/>
    <w:basedOn w:val="Normal"/>
    <w:link w:val="CharStyle43"/>
    <w:pPr>
      <w:widowControl w:val="0"/>
      <w:shd w:val="clear" w:color="auto" w:fill="FFFFFF"/>
      <w:spacing w:after="40" w:line="274" w:lineRule="auto"/>
      <w:ind w:left="140" w:hanging="140"/>
    </w:pPr>
    <w:rPr>
      <w:rFonts w:ascii="Arial" w:eastAsia="Arial" w:hAnsi="Arial" w:cs="Arial"/>
      <w:b/>
      <w:bCs/>
      <w:i w:val="0"/>
      <w:iCs w:val="0"/>
      <w:smallCaps w:val="0"/>
      <w:strike w:val="0"/>
      <w:color w:val="8A6635"/>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s>
</file>