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400" w:after="0" w:line="240" w:lineRule="auto"/>
        <w:ind w:left="412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From:</w:t>
      </w:r>
    </w:p>
    <w:p>
      <w:pPr>
        <w:pStyle w:val="Style2"/>
        <w:keepNext w:val="0"/>
        <w:keepLines w:val="0"/>
        <w:widowControl w:val="0"/>
        <w:shd w:val="clear" w:color="auto" w:fill="auto"/>
        <w:bidi w:val="0"/>
        <w:spacing w:before="0" w:after="0" w:line="240" w:lineRule="auto"/>
        <w:ind w:left="412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The Department of Anatomy and</w:t>
      </w:r>
    </w:p>
    <w:p>
      <w:pPr>
        <w:pStyle w:val="Style2"/>
        <w:keepNext w:val="0"/>
        <w:keepLines w:val="0"/>
        <w:widowControl w:val="0"/>
        <w:shd w:val="clear" w:color="auto" w:fill="auto"/>
        <w:bidi w:val="0"/>
        <w:spacing w:before="0" w:after="0" w:line="240" w:lineRule="auto"/>
        <w:ind w:left="412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Dental Institute of</w:t>
      </w:r>
    </w:p>
    <w:p>
      <w:pPr>
        <w:pStyle w:val="Style2"/>
        <w:keepNext w:val="0"/>
        <w:keepLines w:val="0"/>
        <w:widowControl w:val="0"/>
        <w:shd w:val="clear" w:color="auto" w:fill="auto"/>
        <w:bidi w:val="0"/>
        <w:spacing w:before="0" w:after="0" w:line="240" w:lineRule="auto"/>
        <w:ind w:left="412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Experimental Research,</w:t>
      </w:r>
    </w:p>
    <w:p>
      <w:pPr>
        <w:pStyle w:val="Style2"/>
        <w:keepNext w:val="0"/>
        <w:keepLines w:val="0"/>
        <w:widowControl w:val="0"/>
        <w:shd w:val="clear" w:color="auto" w:fill="auto"/>
        <w:bidi w:val="0"/>
        <w:spacing w:before="0" w:after="0" w:line="240" w:lineRule="auto"/>
        <w:ind w:left="412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Dental Faculty,</w:t>
      </w:r>
    </w:p>
    <w:p>
      <w:pPr>
        <w:pStyle w:val="Style2"/>
        <w:keepNext w:val="0"/>
        <w:keepLines w:val="0"/>
        <w:widowControl w:val="0"/>
        <w:shd w:val="clear" w:color="auto" w:fill="auto"/>
        <w:bidi w:val="0"/>
        <w:spacing w:before="0" w:after="0" w:line="240" w:lineRule="auto"/>
        <w:ind w:left="412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University of Oslo,</w:t>
      </w:r>
    </w:p>
    <w:p>
      <w:pPr>
        <w:pStyle w:val="Style2"/>
        <w:keepNext w:val="0"/>
        <w:keepLines w:val="0"/>
        <w:widowControl w:val="0"/>
        <w:shd w:val="clear" w:color="auto" w:fill="auto"/>
        <w:bidi w:val="0"/>
        <w:spacing w:before="0" w:after="1040" w:line="240" w:lineRule="auto"/>
        <w:ind w:left="412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Norway</w:t>
      </w:r>
    </w:p>
    <w:p>
      <w:pPr>
        <w:pStyle w:val="Style4"/>
        <w:keepNext/>
        <w:keepLines/>
        <w:widowControl w:val="0"/>
        <w:shd w:val="clear" w:color="auto" w:fill="auto"/>
        <w:bidi w:val="0"/>
        <w:spacing w:before="0" w:after="0" w:line="240" w:lineRule="auto"/>
        <w:ind w:left="0" w:right="0" w:firstLine="0"/>
        <w:jc w:val="both"/>
      </w:pPr>
      <w:bookmarkStart w:id="0" w:name="bookmark0"/>
      <w:r>
        <w:rPr>
          <w:rFonts w:ascii="Times New Roman" w:eastAsia="Times New Roman" w:hAnsi="Times New Roman" w:cs="Times New Roman"/>
          <w:color w:val="000000"/>
          <w:spacing w:val="0"/>
          <w:w w:val="100"/>
          <w:position w:val="0"/>
          <w:sz w:val="24"/>
          <w:szCs w:val="24"/>
          <w:shd w:val="clear" w:color="auto" w:fill="auto"/>
          <w:lang w:val="en-US" w:eastAsia="en-US" w:bidi="en-US"/>
        </w:rPr>
        <w:t>EPITHELIAL REMNANTS AND DENTICLE FORMATION</w:t>
      </w:r>
      <w:bookmarkEnd w:id="0"/>
    </w:p>
    <w:p>
      <w:pPr>
        <w:pStyle w:val="Style4"/>
        <w:keepNext/>
        <w:keepLines/>
        <w:widowControl w:val="0"/>
        <w:shd w:val="clear" w:color="auto" w:fill="auto"/>
        <w:bidi w:val="0"/>
        <w:spacing w:before="0" w:after="140" w:line="223" w:lineRule="auto"/>
        <w:ind w:left="0" w:right="0" w:firstLine="0"/>
        <w:jc w:val="both"/>
      </w:pPr>
      <w:bookmarkStart w:id="1" w:name="bookmark1"/>
      <w:r>
        <w:rPr>
          <w:rFonts w:ascii="Times New Roman" w:eastAsia="Times New Roman" w:hAnsi="Times New Roman" w:cs="Times New Roman"/>
          <w:color w:val="000000"/>
          <w:spacing w:val="0"/>
          <w:w w:val="100"/>
          <w:position w:val="0"/>
          <w:sz w:val="24"/>
          <w:szCs w:val="24"/>
          <w:shd w:val="clear" w:color="auto" w:fill="auto"/>
          <w:lang w:val="en-US" w:eastAsia="en-US" w:bidi="en-US"/>
        </w:rPr>
        <w:t>IN THE HUMAN DENTAL PULP</w:t>
      </w:r>
      <w:bookmarkEnd w:id="1"/>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by</w:t>
      </w:r>
    </w:p>
    <w:p>
      <w:pPr>
        <w:pStyle w:val="Style8"/>
        <w:keepNext/>
        <w:keepLines/>
        <w:widowControl w:val="0"/>
        <w:shd w:val="clear" w:color="auto" w:fill="auto"/>
        <w:bidi w:val="0"/>
        <w:spacing w:before="0" w:after="0" w:line="180" w:lineRule="auto"/>
        <w:ind w:left="0" w:right="0" w:firstLine="0"/>
        <w:jc w:val="left"/>
      </w:pPr>
      <w:bookmarkStart w:id="2" w:name="bookmark2"/>
      <w:r>
        <w:rPr>
          <w:rFonts w:ascii="Times New Roman" w:eastAsia="Times New Roman" w:hAnsi="Times New Roman" w:cs="Times New Roman"/>
          <w:color w:val="000000"/>
          <w:spacing w:val="0"/>
          <w:w w:val="100"/>
          <w:position w:val="0"/>
          <w:shd w:val="clear" w:color="auto" w:fill="auto"/>
          <w:lang w:val="en-US" w:eastAsia="en-US" w:bidi="en-US"/>
        </w:rPr>
        <w:t>A. STENVIK</w:t>
      </w:r>
      <w:bookmarkEnd w:id="2"/>
    </w:p>
    <w:p>
      <w:pPr>
        <w:pStyle w:val="Style8"/>
        <w:keepNext/>
        <w:keepLines/>
        <w:widowControl w:val="0"/>
        <w:shd w:val="clear" w:color="auto" w:fill="auto"/>
        <w:bidi w:val="0"/>
        <w:spacing w:before="0" w:after="1040" w:line="204" w:lineRule="auto"/>
        <w:ind w:left="0" w:right="0" w:firstLine="0"/>
        <w:jc w:val="left"/>
      </w:pPr>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I. A. MJOE</w:t>
      </w:r>
      <w:bookmarkEnd w:id="3"/>
    </w:p>
    <w:p>
      <w:pPr>
        <w:pStyle w:val="Style1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INTRODUCTION</w:t>
      </w:r>
    </w:p>
    <w:p>
      <w:pPr>
        <w:pStyle w:val="Style6"/>
        <w:keepNext w:val="0"/>
        <w:keepLines w:val="0"/>
        <w:widowControl w:val="0"/>
        <w:shd w:val="clear" w:color="auto" w:fill="auto"/>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Various types of mineralized deposits in the dental pulp have been reported, and they are usually referred to as pulp stones or denticles. They have been classified according to their location (free, attached and embedded) or according to their structure (true, false and diffuse or amorphous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(Orban, </w:t>
      </w:r>
      <w:r>
        <w:rPr>
          <w:rFonts w:ascii="Times New Roman" w:eastAsia="Times New Roman" w:hAnsi="Times New Roman" w:cs="Times New Roman"/>
          <w:color w:val="000000"/>
          <w:spacing w:val="0"/>
          <w:w w:val="100"/>
          <w:position w:val="0"/>
          <w:shd w:val="clear" w:color="auto" w:fill="auto"/>
          <w:lang w:val="en-US" w:eastAsia="en-US" w:bidi="en-US"/>
        </w:rPr>
        <w:t xml:space="preserve">1957)). The variation in location and structure may indicate differences in the histogenesis of pulp stones. True denticles, which exhibit typical dentine structure, are usually found in the radicular pulp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(Orban, 1951 ;Sundell et al., </w:t>
      </w:r>
      <w:r>
        <w:rPr>
          <w:rFonts w:ascii="Times New Roman" w:eastAsia="Times New Roman" w:hAnsi="Times New Roman" w:cs="Times New Roman"/>
          <w:color w:val="000000"/>
          <w:spacing w:val="0"/>
          <w:w w:val="100"/>
          <w:position w:val="0"/>
          <w:shd w:val="clear" w:color="auto" w:fill="auto"/>
          <w:lang w:val="en-US" w:eastAsia="en-US" w:bidi="en-US"/>
        </w:rPr>
        <w:t>1968).</w:t>
      </w:r>
    </w:p>
    <w:p>
      <w:pPr>
        <w:pStyle w:val="Style6"/>
        <w:keepNext w:val="0"/>
        <w:keepLines w:val="0"/>
        <w:widowControl w:val="0"/>
        <w:shd w:val="clear" w:color="auto" w:fill="auto"/>
        <w:bidi w:val="0"/>
        <w:spacing w:before="0" w:after="0" w:line="269" w:lineRule="auto"/>
        <w:ind w:left="0" w:right="0" w:firstLine="2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number of conditions have been claimed to initiate or predispose to denticle formation, such as ageing </w:t>
      </w:r>
      <w:r>
        <w:rPr>
          <w:rFonts w:ascii="Times New Roman" w:eastAsia="Times New Roman" w:hAnsi="Times New Roman" w:cs="Times New Roman"/>
          <w:i/>
          <w:iCs/>
          <w:color w:val="000000"/>
          <w:spacing w:val="0"/>
          <w:w w:val="100"/>
          <w:position w:val="0"/>
          <w:shd w:val="clear" w:color="auto" w:fill="auto"/>
          <w:lang w:val="en-US" w:eastAsia="en-US" w:bidi="en-US"/>
        </w:rPr>
        <w:t>(Hill,</w:t>
      </w:r>
      <w:r>
        <w:rPr>
          <w:rFonts w:ascii="Times New Roman" w:eastAsia="Times New Roman" w:hAnsi="Times New Roman" w:cs="Times New Roman"/>
          <w:color w:val="000000"/>
          <w:spacing w:val="0"/>
          <w:w w:val="100"/>
          <w:position w:val="0"/>
          <w:shd w:val="clear" w:color="auto" w:fill="auto"/>
          <w:lang w:val="en-US" w:eastAsia="en-US" w:bidi="en-US"/>
        </w:rPr>
        <w:t xml:space="preserve"> 1934; </w:t>
      </w:r>
      <w:r>
        <w:rPr>
          <w:rFonts w:ascii="Times New Roman" w:eastAsia="Times New Roman" w:hAnsi="Times New Roman" w:cs="Times New Roman"/>
          <w:i/>
          <w:iCs/>
          <w:color w:val="000000"/>
          <w:spacing w:val="0"/>
          <w:w w:val="100"/>
          <w:position w:val="0"/>
          <w:shd w:val="clear" w:color="auto" w:fill="auto"/>
          <w:lang w:val="en-US" w:eastAsia="en-US" w:bidi="en-US"/>
        </w:rPr>
        <w:t>Suyegh &amp; Reed,</w:t>
      </w:r>
      <w:r>
        <w:rPr>
          <w:rFonts w:ascii="Times New Roman" w:eastAsia="Times New Roman" w:hAnsi="Times New Roman" w:cs="Times New Roman"/>
          <w:color w:val="000000"/>
          <w:spacing w:val="0"/>
          <w:w w:val="100"/>
          <w:position w:val="0"/>
          <w:shd w:val="clear" w:color="auto" w:fill="auto"/>
          <w:lang w:val="en-US" w:eastAsia="en-US" w:bidi="en-US"/>
        </w:rPr>
        <w:t xml:space="preserve"> 1968), circulatory disturbances </w:t>
      </w:r>
      <w:r>
        <w:rPr>
          <w:rFonts w:ascii="Times New Roman" w:eastAsia="Times New Roman" w:hAnsi="Times New Roman" w:cs="Times New Roman"/>
          <w:i/>
          <w:iCs/>
          <w:color w:val="000000"/>
          <w:spacing w:val="0"/>
          <w:w w:val="100"/>
          <w:position w:val="0"/>
          <w:shd w:val="clear" w:color="auto" w:fill="auto"/>
          <w:lang w:val="en-US" w:eastAsia="en-US" w:bidi="en-US"/>
        </w:rPr>
        <w:t>(Reichborn-Kjennerud,</w:t>
      </w:r>
      <w:r>
        <w:rPr>
          <w:rFonts w:ascii="Times New Roman" w:eastAsia="Times New Roman" w:hAnsi="Times New Roman" w:cs="Times New Roman"/>
          <w:color w:val="000000"/>
          <w:spacing w:val="0"/>
          <w:w w:val="100"/>
          <w:position w:val="0"/>
          <w:shd w:val="clear" w:color="auto" w:fill="auto"/>
          <w:lang w:val="en-US" w:eastAsia="en-US" w:bidi="en-US"/>
        </w:rPr>
        <w:t xml:space="preserve"> 1967; </w:t>
      </w:r>
      <w:r>
        <w:rPr>
          <w:rFonts w:ascii="Times New Roman" w:eastAsia="Times New Roman" w:hAnsi="Times New Roman" w:cs="Times New Roman"/>
          <w:i/>
          <w:iCs/>
          <w:color w:val="000000"/>
          <w:spacing w:val="0"/>
          <w:w w:val="100"/>
          <w:position w:val="0"/>
          <w:shd w:val="clear" w:color="auto" w:fill="auto"/>
          <w:lang w:val="en-US" w:eastAsia="en-US" w:bidi="en-US"/>
        </w:rPr>
        <w:t>Sundell et al.,</w:t>
      </w:r>
      <w:r>
        <w:rPr>
          <w:rFonts w:ascii="Times New Roman" w:eastAsia="Times New Roman" w:hAnsi="Times New Roman" w:cs="Times New Roman"/>
          <w:color w:val="000000"/>
          <w:spacing w:val="0"/>
          <w:w w:val="100"/>
          <w:position w:val="0"/>
          <w:shd w:val="clear" w:color="auto" w:fill="auto"/>
          <w:lang w:val="en-US" w:eastAsia="en-US" w:bidi="en-US"/>
        </w:rPr>
        <w:t xml:space="preserve"> 1968), caries and pulp pathosis </w:t>
      </w:r>
      <w:r>
        <w:rPr>
          <w:rFonts w:ascii="Times New Roman" w:eastAsia="Times New Roman" w:hAnsi="Times New Roman" w:cs="Times New Roman"/>
          <w:i/>
          <w:iCs/>
          <w:color w:val="000000"/>
          <w:spacing w:val="0"/>
          <w:w w:val="100"/>
          <w:position w:val="0"/>
          <w:shd w:val="clear" w:color="auto" w:fill="auto"/>
          <w:lang w:val="en-US" w:eastAsia="en-US" w:bidi="en-US"/>
        </w:rPr>
        <w:t>(Suyegh &amp; Reed,</w:t>
      </w:r>
      <w:r>
        <w:rPr>
          <w:rFonts w:ascii="Times New Roman" w:eastAsia="Times New Roman" w:hAnsi="Times New Roman" w:cs="Times New Roman"/>
          <w:color w:val="000000"/>
          <w:spacing w:val="0"/>
          <w:w w:val="100"/>
          <w:position w:val="0"/>
          <w:shd w:val="clear" w:color="auto" w:fill="auto"/>
          <w:lang w:val="en-US" w:eastAsia="en-US" w:bidi="en-US"/>
        </w:rPr>
        <w:t xml:space="preserve"> 1968;//«//, 1968), arteriosclerosis </w:t>
      </w:r>
      <w:r>
        <w:rPr>
          <w:rFonts w:ascii="Times New Roman" w:eastAsia="Times New Roman" w:hAnsi="Times New Roman" w:cs="Times New Roman"/>
          <w:i/>
          <w:iCs/>
          <w:color w:val="000000"/>
          <w:spacing w:val="0"/>
          <w:w w:val="100"/>
          <w:position w:val="0"/>
          <w:shd w:val="clear" w:color="auto" w:fill="auto"/>
          <w:lang w:val="en-US" w:eastAsia="en-US" w:bidi="en-US"/>
        </w:rPr>
        <w:t>(Stafne &amp; Szabo,</w:t>
      </w:r>
      <w:r>
        <w:rPr>
          <w:rFonts w:ascii="Times New Roman" w:eastAsia="Times New Roman" w:hAnsi="Times New Roman" w:cs="Times New Roman"/>
          <w:color w:val="000000"/>
          <w:spacing w:val="0"/>
          <w:w w:val="100"/>
          <w:position w:val="0"/>
          <w:shd w:val="clear" w:color="auto" w:fill="auto"/>
          <w:lang w:val="en-US" w:eastAsia="en-US" w:bidi="en-US"/>
        </w:rPr>
        <w:t xml:space="preserve"> 1933), and epithelial rests in the pulp tissue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(Orban, </w:t>
      </w:r>
      <w:r>
        <w:rPr>
          <w:rFonts w:ascii="Times New Roman" w:eastAsia="Times New Roman" w:hAnsi="Times New Roman" w:cs="Times New Roman"/>
          <w:color w:val="000000"/>
          <w:spacing w:val="0"/>
          <w:w w:val="100"/>
          <w:position w:val="0"/>
          <w:shd w:val="clear" w:color="auto" w:fill="auto"/>
          <w:lang w:val="en-US" w:eastAsia="en-US" w:bidi="en-US"/>
        </w:rPr>
        <w:t xml:space="preserve">1928; </w:t>
      </w:r>
      <w:r>
        <w:rPr>
          <w:rFonts w:ascii="Times New Roman" w:eastAsia="Times New Roman" w:hAnsi="Times New Roman" w:cs="Times New Roman"/>
          <w:i/>
          <w:iCs/>
          <w:color w:val="000000"/>
          <w:spacing w:val="0"/>
          <w:w w:val="100"/>
          <w:position w:val="0"/>
          <w:shd w:val="clear" w:color="auto" w:fill="auto"/>
          <w:lang w:val="en-US" w:eastAsia="en-US" w:bidi="en-US"/>
        </w:rPr>
        <w:t>Jarmer, 1951; Hoffer,</w:t>
      </w:r>
      <w:r>
        <w:rPr>
          <w:rFonts w:ascii="Times New Roman" w:eastAsia="Times New Roman" w:hAnsi="Times New Roman" w:cs="Times New Roman"/>
          <w:color w:val="000000"/>
          <w:spacing w:val="0"/>
          <w:w w:val="100"/>
          <w:position w:val="0"/>
          <w:shd w:val="clear" w:color="auto" w:fill="auto"/>
          <w:lang w:val="en-US" w:eastAsia="en-US" w:bidi="en-US"/>
        </w:rPr>
        <w:t xml:space="preserve"> 1966).</w:t>
      </w:r>
    </w:p>
    <w:p>
      <w:pPr>
        <w:pStyle w:val="Style6"/>
        <w:keepNext w:val="0"/>
        <w:keepLines w:val="0"/>
        <w:widowControl w:val="0"/>
        <w:shd w:val="clear" w:color="auto" w:fill="auto"/>
        <w:bidi w:val="0"/>
        <w:spacing w:before="0" w:after="280" w:line="269" w:lineRule="auto"/>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Epithelial remnants or rests, believed to originate from Hertwig’s sheath, are frequently found in the periodontal membrane (MALASSEZ’s epithelial rests), but such rests have only occasionally been observed in the pulp </w:t>
      </w:r>
      <w:r>
        <w:rPr>
          <w:rFonts w:ascii="Times New Roman" w:eastAsia="Times New Roman" w:hAnsi="Times New Roman" w:cs="Times New Roman"/>
          <w:i/>
          <w:iCs/>
          <w:color w:val="000000"/>
          <w:spacing w:val="0"/>
          <w:w w:val="100"/>
          <w:position w:val="0"/>
          <w:shd w:val="clear" w:color="auto" w:fill="auto"/>
          <w:lang w:val="en-US" w:eastAsia="en-US" w:bidi="en-US"/>
        </w:rPr>
        <w:t>(Wentretal., 1950; Russel,</w:t>
      </w:r>
      <w:r>
        <w:rPr>
          <w:rFonts w:ascii="Times New Roman" w:eastAsia="Times New Roman" w:hAnsi="Times New Roman" w:cs="Times New Roman"/>
          <w:color w:val="000000"/>
          <w:spacing w:val="0"/>
          <w:w w:val="100"/>
          <w:position w:val="0"/>
          <w:shd w:val="clear" w:color="auto" w:fill="auto"/>
          <w:lang w:val="en-US" w:eastAsia="en-US" w:bidi="en-US"/>
        </w:rPr>
        <w:t xml:space="preserve"> 1967).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Received for publication, December 1, 1969.</w:t>
      </w:r>
    </w:p>
    <w:p>
      <w:pPr>
        <w:pStyle w:val="Style10"/>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b w:val="0"/>
          <w:bCs w:val="0"/>
          <w:color w:val="000000"/>
          <w:spacing w:val="0"/>
          <w:w w:val="100"/>
          <w:position w:val="0"/>
          <w:sz w:val="20"/>
          <w:szCs w:val="20"/>
          <w:shd w:val="clear" w:color="auto" w:fill="auto"/>
          <w:lang w:val="tr-TR" w:eastAsia="tr-TR" w:bidi="tr-TR"/>
        </w:rPr>
        <w:t xml:space="preserve">722 </w:t>
      </w:r>
      <w:r>
        <w:rPr>
          <w:rFonts w:ascii="Times New Roman" w:eastAsia="Times New Roman" w:hAnsi="Times New Roman" w:cs="Times New Roman"/>
          <w:color w:val="000000"/>
          <w:spacing w:val="0"/>
          <w:w w:val="100"/>
          <w:position w:val="0"/>
          <w:shd w:val="clear" w:color="auto" w:fill="auto"/>
          <w:lang w:val="en-US" w:eastAsia="en-US" w:bidi="en-US"/>
        </w:rPr>
        <w:t>A. STENVIK AND I. A. MJOR</w:t>
      </w:r>
    </w:p>
    <w:p>
      <w:pPr>
        <w:pStyle w:val="Style6"/>
        <w:keepNext w:val="0"/>
        <w:keepLines w:val="0"/>
        <w:widowControl w:val="0"/>
        <w:shd w:val="clear" w:color="auto" w:fill="auto"/>
        <w:bidi w:val="0"/>
        <w:spacing w:before="0" w:after="680" w:line="269"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A high frequency of pulp stones and epithelial remnants was observed in the apical region of young premolars which had been subjected to experi</w:t>
        <w:softHyphen/>
        <w:t xml:space="preserve">mental intrusion </w:t>
      </w:r>
      <w:r>
        <w:rPr>
          <w:rFonts w:ascii="Times New Roman" w:eastAsia="Times New Roman" w:hAnsi="Times New Roman" w:cs="Times New Roman"/>
          <w:i/>
          <w:iCs/>
          <w:color w:val="000000"/>
          <w:spacing w:val="0"/>
          <w:w w:val="100"/>
          <w:position w:val="0"/>
          <w:shd w:val="clear" w:color="auto" w:fill="auto"/>
          <w:lang w:val="en-US" w:eastAsia="en-US" w:bidi="en-US"/>
        </w:rPr>
        <w:t>(Stenvik &amp; Mjor,</w:t>
      </w:r>
      <w:r>
        <w:rPr>
          <w:rFonts w:ascii="Times New Roman" w:eastAsia="Times New Roman" w:hAnsi="Times New Roman" w:cs="Times New Roman"/>
          <w:color w:val="000000"/>
          <w:spacing w:val="0"/>
          <w:w w:val="100"/>
          <w:position w:val="0"/>
          <w:shd w:val="clear" w:color="auto" w:fill="auto"/>
          <w:lang w:val="en-US" w:eastAsia="en-US" w:bidi="en-US"/>
        </w:rPr>
        <w:t xml:space="preserve"> 1970; </w:t>
      </w:r>
      <w:r>
        <w:rPr>
          <w:rFonts w:ascii="Times New Roman" w:eastAsia="Times New Roman" w:hAnsi="Times New Roman" w:cs="Times New Roman"/>
          <w:i/>
          <w:iCs/>
          <w:color w:val="000000"/>
          <w:spacing w:val="0"/>
          <w:w w:val="100"/>
          <w:position w:val="0"/>
          <w:shd w:val="clear" w:color="auto" w:fill="auto"/>
          <w:lang w:val="en-US" w:eastAsia="en-US" w:bidi="en-US"/>
        </w:rPr>
        <w:t>Stenvdk,</w:t>
      </w:r>
      <w:r>
        <w:rPr>
          <w:rFonts w:ascii="Times New Roman" w:eastAsia="Times New Roman" w:hAnsi="Times New Roman" w:cs="Times New Roman"/>
          <w:color w:val="000000"/>
          <w:spacing w:val="0"/>
          <w:w w:val="100"/>
          <w:position w:val="0"/>
          <w:shd w:val="clear" w:color="auto" w:fill="auto"/>
          <w:lang w:val="en-US" w:eastAsia="en-US" w:bidi="en-US"/>
        </w:rPr>
        <w:t xml:space="preserve"> 1970). The material from these investigations was, therefore, re-examined in order to study the histo</w:t>
        <w:softHyphen/>
        <w:t>genesis of pulp stones under these experimental conditions.</w:t>
      </w:r>
    </w:p>
    <w:p>
      <w:pPr>
        <w:pStyle w:val="Style10"/>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MATERIALS AND METHODS</w:t>
      </w:r>
    </w:p>
    <w:p>
      <w:pPr>
        <w:pStyle w:val="Style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 the teeth were premolars which were scheduled for extraction in connec</w:t>
        <w:softHyphen/>
        <w:t xml:space="preserve">tion with orthodontic treatment. Thirty-five of the teeth were extracted without previous treatment (control material), and another group of 35 teeth (experimental material I) was subjected to intrusive forces (35-250 g) from 4-35 days using fixed orthodontic, appliances </w:t>
      </w:r>
      <w:r>
        <w:rPr>
          <w:rFonts w:ascii="Times New Roman" w:eastAsia="Times New Roman" w:hAnsi="Times New Roman" w:cs="Times New Roman"/>
          <w:i/>
          <w:iCs/>
          <w:color w:val="000000"/>
          <w:spacing w:val="0"/>
          <w:w w:val="100"/>
          <w:position w:val="0"/>
          <w:shd w:val="clear" w:color="auto" w:fill="auto"/>
          <w:lang w:val="en-US" w:eastAsia="en-US" w:bidi="en-US"/>
        </w:rPr>
        <w:t>(Stenvik &amp; Mjor,</w:t>
      </w:r>
      <w:r>
        <w:rPr>
          <w:rFonts w:ascii="Times New Roman" w:eastAsia="Times New Roman" w:hAnsi="Times New Roman" w:cs="Times New Roman"/>
          <w:color w:val="000000"/>
          <w:spacing w:val="0"/>
          <w:w w:val="100"/>
          <w:position w:val="0"/>
          <w:shd w:val="clear" w:color="auto" w:fill="auto"/>
          <w:lang w:val="en-US" w:eastAsia="en-US" w:bidi="en-US"/>
        </w:rPr>
        <w:t xml:space="preserve"> 1970). The teeth in this experimental group were extracted immediately after the intrusive force had been removed. In a third group (experimental material 11), comprising 25 teeth, the intrusive force (50-200 g) acting from 5-28 days, was removed 4-104 days prior to the extraction of the teeth </w:t>
      </w:r>
      <w:r>
        <w:rPr>
          <w:rFonts w:ascii="Times New Roman" w:eastAsia="Times New Roman" w:hAnsi="Times New Roman" w:cs="Times New Roman"/>
          <w:i/>
          <w:iCs/>
          <w:color w:val="000000"/>
          <w:spacing w:val="0"/>
          <w:w w:val="100"/>
          <w:position w:val="0"/>
          <w:shd w:val="clear" w:color="auto" w:fill="auto"/>
          <w:lang w:val="en-US" w:eastAsia="en-US" w:bidi="en-US"/>
        </w:rPr>
        <w:t>(Stenvik,</w:t>
      </w:r>
      <w:r>
        <w:rPr>
          <w:rFonts w:ascii="Times New Roman" w:eastAsia="Times New Roman" w:hAnsi="Times New Roman" w:cs="Times New Roman"/>
          <w:color w:val="000000"/>
          <w:spacing w:val="0"/>
          <w:w w:val="100"/>
          <w:position w:val="0"/>
          <w:shd w:val="clear" w:color="auto" w:fill="auto"/>
          <w:lang w:val="en-US" w:eastAsia="en-US" w:bidi="en-US"/>
        </w:rPr>
        <w:t xml:space="preserve"> 1970).</w:t>
      </w:r>
    </w:p>
    <w:p>
      <w:pPr>
        <w:pStyle w:val="Style6"/>
        <w:keepNext w:val="0"/>
        <w:keepLines w:val="0"/>
        <w:widowControl w:val="0"/>
        <w:shd w:val="clear" w:color="auto" w:fill="auto"/>
        <w:bidi w:val="0"/>
        <w:spacing w:before="0" w:after="64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Hematoxylin and eosin stained, decalcified sections were prepared from all the teeth using a conventional histologic technique. The teeth were examined in order to study the frequency, development and structure of pulp stones and the presence of epithelial remnants in the pulp tissue. The terms pulp stones and denticles will be used synonymously in the present report. Amorphous deposits were identified as acellular, strongly hema- toxyphilic areas in the pulp tissues.</w:t>
      </w:r>
    </w:p>
    <w:p>
      <w:pPr>
        <w:pStyle w:val="Style10"/>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OBSERVATIONS</w:t>
      </w:r>
    </w:p>
    <w:p>
      <w:pPr>
        <w:pStyle w:val="Style6"/>
        <w:keepNext w:val="0"/>
        <w:keepLines w:val="0"/>
        <w:widowControl w:val="0"/>
        <w:shd w:val="clear" w:color="auto" w:fill="auto"/>
        <w:bidi w:val="0"/>
        <w:spacing w:before="0" w:after="360" w:line="262"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distribution of pulp calcifications in the different series of the present material is shown in Table I.</w:t>
      </w:r>
    </w:p>
    <w:p>
      <w:pPr>
        <w:pStyle w:val="Style10"/>
        <w:keepNext w:val="0"/>
        <w:keepLines w:val="0"/>
        <w:widowControl w:val="0"/>
        <w:shd w:val="clear" w:color="auto" w:fill="auto"/>
        <w:bidi w:val="0"/>
        <w:spacing w:before="0" w:after="4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Table I.</w:t>
      </w:r>
    </w:p>
    <w:p>
      <w:pPr>
        <w:pStyle w:val="Style2"/>
        <w:keepNext w:val="0"/>
        <w:keepLines w:val="0"/>
        <w:widowControl w:val="0"/>
        <w:shd w:val="clear" w:color="auto" w:fill="auto"/>
        <w:bidi w:val="0"/>
        <w:spacing w:before="0" w:after="220" w:line="240" w:lineRule="auto"/>
        <w:ind w:left="0" w:right="0" w:firstLine="0"/>
        <w:jc w:val="center"/>
        <w:rPr>
          <w:sz w:val="17"/>
          <w:szCs w:val="17"/>
        </w:rPr>
      </w:pP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Distribution of material and incidence cfpulp calcification</w:t>
      </w:r>
    </w:p>
    <w:p>
      <w:pPr>
        <w:pStyle w:val="Style2"/>
        <w:keepNext w:val="0"/>
        <w:keepLines w:val="0"/>
        <w:widowControl w:val="0"/>
        <w:shd w:val="clear" w:color="auto" w:fill="auto"/>
        <w:tabs>
          <w:tab w:pos="1762" w:val="left"/>
          <w:tab w:pos="4848" w:val="left"/>
        </w:tabs>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Material</w:t>
        <w:tab/>
        <w:t>Total number of Teeth with</w:t>
        <w:tab/>
        <w:t>Teeth with</w:t>
      </w:r>
    </w:p>
    <w:p>
      <w:pPr>
        <w:pStyle w:val="Style2"/>
        <w:keepNext w:val="0"/>
        <w:keepLines w:val="0"/>
        <w:widowControl w:val="0"/>
        <w:shd w:val="clear" w:color="auto" w:fill="auto"/>
        <w:tabs>
          <w:tab w:pos="3321" w:val="left"/>
          <w:tab w:pos="4848" w:val="left"/>
        </w:tabs>
        <w:bidi w:val="0"/>
        <w:spacing w:before="0" w:after="360" w:line="206" w:lineRule="auto"/>
        <w:ind w:left="1780" w:right="0" w:firstLine="0"/>
        <w:jc w:val="both"/>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teeth</w:t>
        <w:tab/>
        <w:t>denticles</w:t>
        <w:tab/>
        <w:t>amorphous deposits</w:t>
      </w:r>
    </w:p>
    <w:p>
      <w:pPr>
        <w:pStyle w:val="Style10"/>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Control</w:t>
      </w:r>
    </w:p>
    <w:p>
      <w:pPr>
        <w:pStyle w:val="Style10"/>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Exp. I</w:t>
      </w:r>
    </w:p>
    <w:p>
      <w:pPr>
        <w:pStyle w:val="Style10"/>
        <w:keepNext w:val="0"/>
        <w:keepLines w:val="0"/>
        <w:widowControl w:val="0"/>
        <w:shd w:val="clear" w:color="auto" w:fill="auto"/>
        <w:bidi w:val="0"/>
        <w:spacing w:before="0" w:after="2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Exp. Il</w:t>
      </w:r>
    </w:p>
    <w:p>
      <w:pPr>
        <w:pStyle w:val="Style10"/>
        <w:keepNext w:val="0"/>
        <w:keepLines w:val="0"/>
        <w:widowControl w:val="0"/>
        <w:shd w:val="clear" w:color="auto" w:fill="auto"/>
        <w:bidi w:val="0"/>
        <w:spacing w:before="0" w:after="28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EPITHELIAL REMNANTS AND DENTICLE FORMATION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723</w:t>
      </w:r>
    </w:p>
    <w:p>
      <w:pPr>
        <w:pStyle w:val="Style6"/>
        <w:keepNext w:val="0"/>
        <w:keepLines w:val="0"/>
        <w:widowControl w:val="0"/>
        <w:shd w:val="clear" w:color="auto" w:fill="auto"/>
        <w:bidi w:val="0"/>
        <w:spacing w:before="0" w:after="0" w:line="240" w:lineRule="auto"/>
        <w:ind w:left="80" w:right="0" w:firstLine="0"/>
        <w:jc w:val="center"/>
        <w:sectPr>
          <w:footnotePr>
            <w:pos w:val="pageBottom"/>
            <w:numFmt w:val="decimal"/>
            <w:numRestart w:val="continuous"/>
          </w:footnotePr>
          <w:pgSz w:w="8400" w:h="11900"/>
          <w:pgMar w:top="476" w:left="961" w:right="949" w:bottom="616" w:header="0" w:footer="3" w:gutter="0"/>
          <w:pgNumType w:start="1"/>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PLATE I</w:t>
      </w:r>
    </w:p>
    <w:p>
      <w:pPr>
        <w:pStyle w:val="Style10"/>
        <w:keepNext w:val="0"/>
        <w:keepLines w:val="0"/>
        <w:widowControl w:val="0"/>
        <w:shd w:val="clear" w:color="auto" w:fill="auto"/>
        <w:bidi w:val="0"/>
        <w:spacing w:before="0" w:after="0" w:line="175" w:lineRule="auto"/>
        <w:ind w:left="440" w:right="0" w:hanging="440"/>
        <w:jc w:val="left"/>
      </w:pPr>
      <w:r>
        <w:rPr>
          <w:rFonts w:ascii="Times New Roman" w:eastAsia="Times New Roman" w:hAnsi="Times New Roman" w:cs="Times New Roman"/>
          <w:b w:val="0"/>
          <w:bCs w:val="0"/>
          <w:color w:val="000000"/>
          <w:spacing w:val="0"/>
          <w:w w:val="100"/>
          <w:position w:val="0"/>
          <w:sz w:val="20"/>
          <w:szCs w:val="20"/>
          <w:shd w:val="clear" w:color="auto" w:fill="auto"/>
          <w:lang w:val="tr-TR" w:eastAsia="tr-TR" w:bidi="tr-TR"/>
        </w:rPr>
        <w:t xml:space="preserve">724 </w:t>
      </w:r>
      <w:r>
        <w:rPr>
          <w:rFonts w:ascii="Times New Roman" w:eastAsia="Times New Roman" w:hAnsi="Times New Roman" w:cs="Times New Roman"/>
          <w:color w:val="000000"/>
          <w:spacing w:val="0"/>
          <w:w w:val="100"/>
          <w:position w:val="0"/>
          <w:shd w:val="clear" w:color="auto" w:fill="auto"/>
          <w:lang w:val="en-US" w:eastAsia="en-US" w:bidi="en-US"/>
        </w:rPr>
        <w:t>A. STENVIK AND I. A. MJOR</w:t>
      </w:r>
    </w:p>
    <w:p>
      <w:pPr>
        <w:pStyle w:val="Style2"/>
        <w:keepNext w:val="0"/>
        <w:keepLines w:val="0"/>
        <w:widowControl w:val="0"/>
        <w:shd w:val="clear" w:color="auto" w:fill="auto"/>
        <w:bidi w:val="0"/>
        <w:spacing w:before="0" w:after="240" w:line="218" w:lineRule="auto"/>
        <w:ind w:left="0" w:right="94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illustrations </w:t>
      </w:r>
      <w:r>
        <w:rPr>
          <w:rFonts w:ascii="Times New Roman" w:eastAsia="Times New Roman" w:hAnsi="Times New Roman" w:cs="Times New Roman"/>
          <w:color w:val="09132D"/>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Plates 1 and 2 are from hematoxylin and eosin stained sections of decalcified, young human premolars.</w:t>
      </w:r>
    </w:p>
    <w:p>
      <w:pPr>
        <w:pStyle w:val="Style2"/>
        <w:keepNext w:val="0"/>
        <w:keepLines w:val="0"/>
        <w:widowControl w:val="0"/>
        <w:shd w:val="clear" w:color="auto" w:fill="auto"/>
        <w:bidi w:val="0"/>
        <w:spacing w:before="0" w:after="60" w:line="226"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PLATE </w:t>
      </w:r>
      <w:r>
        <w:rPr>
          <w:rFonts w:ascii="Times New Roman" w:eastAsia="Times New Roman" w:hAnsi="Times New Roman" w:cs="Times New Roman"/>
          <w:b/>
          <w:bCs/>
          <w:color w:val="000000"/>
          <w:spacing w:val="0"/>
          <w:w w:val="100"/>
          <w:position w:val="0"/>
          <w:shd w:val="clear" w:color="auto" w:fill="auto"/>
          <w:lang w:val="en-US" w:eastAsia="en-US" w:bidi="en-US"/>
        </w:rPr>
        <w:t>1.</w:t>
      </w:r>
    </w:p>
    <w:p>
      <w:pPr>
        <w:pStyle w:val="Style2"/>
        <w:keepNext w:val="0"/>
        <w:keepLines w:val="0"/>
        <w:widowControl w:val="0"/>
        <w:shd w:val="clear" w:color="auto" w:fill="auto"/>
        <w:bidi w:val="0"/>
        <w:spacing w:before="0" w:after="160" w:line="214" w:lineRule="auto"/>
        <w:ind w:left="2180" w:right="940" w:hanging="21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b/>
          <w:bCs/>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Apical area of premolar which had been intruded for </w:t>
      </w:r>
      <w:r>
        <w:rPr>
          <w:rFonts w:ascii="Times New Roman" w:eastAsia="Times New Roman" w:hAnsi="Times New Roman" w:cs="Times New Roman"/>
          <w:b/>
          <w:bCs/>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days with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150 </w:t>
      </w:r>
      <w:r>
        <w:rPr>
          <w:rFonts w:ascii="Times New Roman" w:eastAsia="Times New Roman" w:hAnsi="Times New Roman" w:cs="Times New Roman"/>
          <w:color w:val="000000"/>
          <w:spacing w:val="0"/>
          <w:w w:val="100"/>
          <w:position w:val="0"/>
          <w:shd w:val="clear" w:color="auto" w:fill="auto"/>
          <w:lang w:val="en-US" w:eastAsia="en-US" w:bidi="en-US"/>
        </w:rPr>
        <w:t xml:space="preserve">g and then extracted 37 days later. D: denticle. </w:t>
      </w:r>
      <w:r>
        <w:rPr>
          <w:rFonts w:ascii="Times New Roman" w:eastAsia="Times New Roman" w:hAnsi="Times New Roman" w:cs="Times New Roman"/>
          <w:b/>
          <w:bCs/>
          <w:color w:val="000000"/>
          <w:spacing w:val="0"/>
          <w:w w:val="100"/>
          <w:position w:val="0"/>
          <w:shd w:val="clear" w:color="auto" w:fill="auto"/>
          <w:lang w:val="en-US" w:eastAsia="en-US" w:bidi="en-US"/>
        </w:rPr>
        <w:t>X = 155.</w:t>
      </w:r>
    </w:p>
    <w:p>
      <w:pPr>
        <w:pStyle w:val="Style2"/>
        <w:keepNext w:val="0"/>
        <w:keepLines w:val="0"/>
        <w:widowControl w:val="0"/>
        <w:shd w:val="clear" w:color="auto" w:fill="auto"/>
        <w:bidi w:val="0"/>
        <w:spacing w:before="0" w:after="160" w:line="226" w:lineRule="auto"/>
        <w:ind w:right="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b/>
          <w:bCs/>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Amorphous deposits (A) along pulpal vessels. X = </w:t>
      </w:r>
      <w:r>
        <w:rPr>
          <w:rFonts w:ascii="Times New Roman" w:eastAsia="Times New Roman" w:hAnsi="Times New Roman" w:cs="Times New Roman"/>
          <w:b/>
          <w:bCs/>
          <w:color w:val="000000"/>
          <w:spacing w:val="0"/>
          <w:w w:val="100"/>
          <w:position w:val="0"/>
          <w:shd w:val="clear" w:color="auto" w:fill="auto"/>
          <w:lang w:val="en-US" w:eastAsia="en-US" w:bidi="en-US"/>
        </w:rPr>
        <w:t>610.</w:t>
      </w:r>
    </w:p>
    <w:p>
      <w:pPr>
        <w:pStyle w:val="Style2"/>
        <w:keepNext w:val="0"/>
        <w:keepLines w:val="0"/>
        <w:widowControl w:val="0"/>
        <w:shd w:val="clear" w:color="auto" w:fill="auto"/>
        <w:bidi w:val="0"/>
        <w:spacing w:before="0" w:after="140" w:line="218"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Fig. 3. Apical area of experimental tooth. Note the appearance of Hertwig’s sheath (H) and</w:t>
        <w:br/>
        <w:t xml:space="preserve">epithelioid cell islands </w:t>
      </w:r>
      <w:r>
        <w:rPr>
          <w:rFonts w:ascii="Times New Roman" w:eastAsia="Times New Roman" w:hAnsi="Times New Roman" w:cs="Times New Roman"/>
          <w:color w:val="000000"/>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X = 418.</w:t>
      </w:r>
    </w:p>
    <w:p>
      <w:pPr>
        <w:pStyle w:val="Style2"/>
        <w:keepNext w:val="0"/>
        <w:keepLines w:val="0"/>
        <w:widowControl w:val="0"/>
        <w:shd w:val="clear" w:color="auto" w:fill="auto"/>
        <w:bidi w:val="0"/>
        <w:spacing w:before="0" w:after="60" w:line="298"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 4. Denticle (D) and epithelioid cells (E) in the apical part of the pulp from a tooth in the experimental series. Note the irregular distribution of dentinal tubules (arrows). X = 418. Fig. 5. Apical area of control tooth. H: Hertwig’s sheath. X = 418.</w:t>
      </w:r>
    </w:p>
    <w:p>
      <w:pPr>
        <w:pStyle w:val="Style2"/>
        <w:keepNext w:val="0"/>
        <w:keepLines w:val="0"/>
        <w:widowControl w:val="0"/>
        <w:shd w:val="clear" w:color="auto" w:fill="auto"/>
        <w:bidi w:val="0"/>
        <w:spacing w:before="0" w:after="160" w:line="218"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b/>
          <w:bCs/>
          <w:color w:val="000000"/>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 xml:space="preserve">Apical area of tooth intruded for </w:t>
      </w:r>
      <w:r>
        <w:rPr>
          <w:rFonts w:ascii="Times New Roman" w:eastAsia="Times New Roman" w:hAnsi="Times New Roman" w:cs="Times New Roman"/>
          <w:b/>
          <w:bCs/>
          <w:color w:val="000000"/>
          <w:spacing w:val="0"/>
          <w:w w:val="100"/>
          <w:position w:val="0"/>
          <w:shd w:val="clear" w:color="auto" w:fill="auto"/>
          <w:lang w:val="en-US" w:eastAsia="en-US" w:bidi="en-US"/>
        </w:rPr>
        <w:t xml:space="preserve">14 </w:t>
      </w:r>
      <w:r>
        <w:rPr>
          <w:rFonts w:ascii="Times New Roman" w:eastAsia="Times New Roman" w:hAnsi="Times New Roman" w:cs="Times New Roman"/>
          <w:color w:val="000000"/>
          <w:spacing w:val="0"/>
          <w:w w:val="100"/>
          <w:position w:val="0"/>
          <w:shd w:val="clear" w:color="auto" w:fill="auto"/>
          <w:lang w:val="en-US" w:eastAsia="en-US" w:bidi="en-US"/>
        </w:rPr>
        <w:t xml:space="preserve">days with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87 </w:t>
      </w:r>
      <w:r>
        <w:rPr>
          <w:rFonts w:ascii="Times New Roman" w:eastAsia="Times New Roman" w:hAnsi="Times New Roman" w:cs="Times New Roman"/>
          <w:color w:val="000000"/>
          <w:spacing w:val="0"/>
          <w:w w:val="100"/>
          <w:position w:val="0"/>
          <w:shd w:val="clear" w:color="auto" w:fill="auto"/>
          <w:lang w:val="en-US" w:eastAsia="en-US" w:bidi="en-US"/>
        </w:rPr>
        <w:t xml:space="preserve">g and then extracted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days later.</w:t>
        <w:br/>
        <w:t xml:space="preserve">Note the abnormal root formation. H: Hertwig’s sheath. P: predentine. </w:t>
      </w:r>
      <w:r>
        <w:rPr>
          <w:rFonts w:ascii="Times New Roman" w:eastAsia="Times New Roman" w:hAnsi="Times New Roman" w:cs="Times New Roman"/>
          <w:b/>
          <w:bCs/>
          <w:color w:val="000000"/>
          <w:spacing w:val="0"/>
          <w:w w:val="100"/>
          <w:position w:val="0"/>
          <w:shd w:val="clear" w:color="auto" w:fill="auto"/>
          <w:lang w:val="en-US" w:eastAsia="en-US" w:bidi="en-US"/>
        </w:rPr>
        <w:t>X = 418.</w:t>
      </w:r>
    </w:p>
    <w:p>
      <w:pPr>
        <w:pStyle w:val="Style2"/>
        <w:keepNext w:val="0"/>
        <w:keepLines w:val="0"/>
        <w:widowControl w:val="0"/>
        <w:shd w:val="clear" w:color="auto" w:fill="auto"/>
        <w:bidi w:val="0"/>
        <w:spacing w:before="0" w:after="60" w:line="226"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b/>
          <w:bCs/>
          <w:color w:val="000000"/>
          <w:spacing w:val="0"/>
          <w:w w:val="100"/>
          <w:position w:val="0"/>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 xml:space="preserve">Illustration taken from tooth intruded for </w:t>
      </w:r>
      <w:r>
        <w:rPr>
          <w:rFonts w:ascii="Times New Roman" w:eastAsia="Times New Roman" w:hAnsi="Times New Roman" w:cs="Times New Roman"/>
          <w:b/>
          <w:bCs/>
          <w:color w:val="000000"/>
          <w:spacing w:val="0"/>
          <w:w w:val="100"/>
          <w:position w:val="0"/>
          <w:shd w:val="clear" w:color="auto" w:fill="auto"/>
          <w:lang w:val="en-US" w:eastAsia="en-US" w:bidi="en-US"/>
        </w:rPr>
        <w:t xml:space="preserve">14 </w:t>
      </w:r>
      <w:r>
        <w:rPr>
          <w:rFonts w:ascii="Times New Roman" w:eastAsia="Times New Roman" w:hAnsi="Times New Roman" w:cs="Times New Roman"/>
          <w:color w:val="000000"/>
          <w:spacing w:val="0"/>
          <w:w w:val="100"/>
          <w:position w:val="0"/>
          <w:shd w:val="clear" w:color="auto" w:fill="auto"/>
          <w:lang w:val="en-US" w:eastAsia="en-US" w:bidi="en-US"/>
        </w:rPr>
        <w:t xml:space="preserve">days with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120 </w:t>
      </w:r>
      <w:r>
        <w:rPr>
          <w:rFonts w:ascii="Times New Roman" w:eastAsia="Times New Roman" w:hAnsi="Times New Roman" w:cs="Times New Roman"/>
          <w:color w:val="000000"/>
          <w:spacing w:val="0"/>
          <w:w w:val="100"/>
          <w:position w:val="0"/>
          <w:shd w:val="clear" w:color="auto" w:fill="auto"/>
          <w:lang w:val="en-US" w:eastAsia="en-US" w:bidi="en-US"/>
        </w:rPr>
        <w:t>g and then extracted</w:t>
      </w:r>
    </w:p>
    <w:p>
      <w:pPr>
        <w:pStyle w:val="Style2"/>
        <w:keepNext w:val="0"/>
        <w:keepLines w:val="0"/>
        <w:widowControl w:val="0"/>
        <w:shd w:val="clear" w:color="auto" w:fill="auto"/>
        <w:bidi w:val="0"/>
        <w:spacing w:before="0" w:after="60" w:line="264"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 xml:space="preserve">97 </w:t>
      </w:r>
      <w:r>
        <w:rPr>
          <w:rFonts w:ascii="Times New Roman" w:eastAsia="Times New Roman" w:hAnsi="Times New Roman" w:cs="Times New Roman"/>
          <w:color w:val="000000"/>
          <w:spacing w:val="0"/>
          <w:w w:val="100"/>
          <w:position w:val="0"/>
          <w:shd w:val="clear" w:color="auto" w:fill="auto"/>
          <w:lang w:val="en-US" w:eastAsia="en-US" w:bidi="en-US"/>
        </w:rPr>
        <w:t xml:space="preserve">days later. Note the irregular structure in the apical part of the root. </w:t>
      </w:r>
      <w:r>
        <w:rPr>
          <w:rFonts w:ascii="Times New Roman" w:eastAsia="Times New Roman" w:hAnsi="Times New Roman" w:cs="Times New Roman"/>
          <w:b/>
          <w:bCs/>
          <w:color w:val="000000"/>
          <w:spacing w:val="0"/>
          <w:w w:val="100"/>
          <w:position w:val="0"/>
          <w:shd w:val="clear" w:color="auto" w:fill="auto"/>
          <w:lang w:val="en-US" w:eastAsia="en-US" w:bidi="en-US"/>
        </w:rPr>
        <w:t>X = 61.</w:t>
        <w:br/>
      </w:r>
      <w:r>
        <w:rPr>
          <w:rFonts w:ascii="Times New Roman" w:eastAsia="Times New Roman" w:hAnsi="Times New Roman" w:cs="Times New Roman"/>
          <w:color w:val="000000"/>
          <w:spacing w:val="0"/>
          <w:w w:val="100"/>
          <w:position w:val="0"/>
          <w:shd w:val="clear" w:color="auto" w:fill="auto"/>
          <w:lang w:val="en-US" w:eastAsia="en-US" w:bidi="en-US"/>
        </w:rPr>
        <w:t xml:space="preserve">PLATE </w:t>
      </w:r>
      <w:r>
        <w:rPr>
          <w:rFonts w:ascii="Times New Roman" w:eastAsia="Times New Roman" w:hAnsi="Times New Roman" w:cs="Times New Roman"/>
          <w:b/>
          <w:bCs/>
          <w:color w:val="000000"/>
          <w:spacing w:val="0"/>
          <w:w w:val="100"/>
          <w:position w:val="0"/>
          <w:shd w:val="clear" w:color="auto" w:fill="auto"/>
          <w:lang w:val="en-US" w:eastAsia="en-US" w:bidi="en-US"/>
        </w:rPr>
        <w:t>2.</w:t>
      </w:r>
    </w:p>
    <w:p>
      <w:pPr>
        <w:pStyle w:val="Style2"/>
        <w:keepNext w:val="0"/>
        <w:keepLines w:val="0"/>
        <w:widowControl w:val="0"/>
        <w:shd w:val="clear" w:color="auto" w:fill="auto"/>
        <w:bidi w:val="0"/>
        <w:spacing w:before="0" w:after="140" w:line="226" w:lineRule="auto"/>
        <w:ind w:left="2060" w:right="240" w:hanging="20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8. Epithelioid cell island in apical part of pulp of experimental tooth. Note arrangement of cells peripheral to island. </w:t>
      </w:r>
      <w:r>
        <w:rPr>
          <w:rFonts w:ascii="Times New Roman" w:eastAsia="Times New Roman" w:hAnsi="Times New Roman" w:cs="Times New Roman"/>
          <w:b/>
          <w:bCs/>
          <w:color w:val="000000"/>
          <w:spacing w:val="0"/>
          <w:w w:val="100"/>
          <w:position w:val="0"/>
          <w:shd w:val="clear" w:color="auto" w:fill="auto"/>
          <w:lang w:val="en-US" w:eastAsia="en-US" w:bidi="en-US"/>
        </w:rPr>
        <w:t>X = 660.</w:t>
      </w:r>
    </w:p>
    <w:p>
      <w:pPr>
        <w:pStyle w:val="Style2"/>
        <w:keepNext w:val="0"/>
        <w:keepLines w:val="0"/>
        <w:widowControl w:val="0"/>
        <w:shd w:val="clear" w:color="auto" w:fill="auto"/>
        <w:bidi w:val="0"/>
        <w:spacing w:before="0" w:after="160" w:line="233" w:lineRule="auto"/>
        <w:ind w:right="24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9. Core of cells partly surrounded by matrix (M) in the apical part of the pulp from a tooth in the experimental series. Note the cell layer at the periphery of the matrix. X = </w:t>
      </w:r>
      <w:r>
        <w:rPr>
          <w:rFonts w:ascii="Times New Roman" w:eastAsia="Times New Roman" w:hAnsi="Times New Roman" w:cs="Times New Roman"/>
          <w:b/>
          <w:bCs/>
          <w:color w:val="000000"/>
          <w:spacing w:val="0"/>
          <w:w w:val="100"/>
          <w:position w:val="0"/>
          <w:shd w:val="clear" w:color="auto" w:fill="auto"/>
          <w:lang w:val="en-US" w:eastAsia="en-US" w:bidi="en-US"/>
        </w:rPr>
        <w:t>660.</w:t>
      </w:r>
    </w:p>
    <w:p>
      <w:pPr>
        <w:pStyle w:val="Style2"/>
        <w:keepNext w:val="0"/>
        <w:keepLines w:val="0"/>
        <w:widowControl w:val="0"/>
        <w:shd w:val="clear" w:color="auto" w:fill="auto"/>
        <w:bidi w:val="0"/>
        <w:spacing w:before="0" w:after="160" w:line="214" w:lineRule="auto"/>
        <w:ind w:right="240" w:hanging="4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b/>
          <w:bCs/>
          <w:color w:val="000000"/>
          <w:spacing w:val="0"/>
          <w:w w:val="100"/>
          <w:position w:val="0"/>
          <w:shd w:val="clear" w:color="auto" w:fill="auto"/>
          <w:lang w:val="en-US" w:eastAsia="en-US" w:bidi="en-US"/>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 xml:space="preserve">Illustration taken from apical part of experimental tooth. Matrix </w:t>
      </w:r>
      <w:r>
        <w:rPr>
          <w:rFonts w:ascii="Times New Roman" w:eastAsia="Times New Roman" w:hAnsi="Times New Roman" w:cs="Times New Roman"/>
          <w:b/>
          <w:bCs/>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partly surrounds a nidus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cells </w:t>
      </w:r>
      <w:r>
        <w:rPr>
          <w:rFonts w:ascii="Times New Roman" w:eastAsia="Times New Roman" w:hAnsi="Times New Roman" w:cs="Times New Roman"/>
          <w:b/>
          <w:bCs/>
          <w:color w:val="000000"/>
          <w:spacing w:val="0"/>
          <w:w w:val="100"/>
          <w:position w:val="0"/>
          <w:shd w:val="clear" w:color="auto" w:fill="auto"/>
          <w:lang w:val="en-US" w:eastAsia="en-US" w:bidi="en-US"/>
        </w:rPr>
        <w:t>X = 610.</w:t>
      </w:r>
    </w:p>
    <w:p>
      <w:pPr>
        <w:pStyle w:val="Style2"/>
        <w:keepNext w:val="0"/>
        <w:keepLines w:val="0"/>
        <w:widowControl w:val="0"/>
        <w:shd w:val="clear" w:color="auto" w:fill="auto"/>
        <w:bidi w:val="0"/>
        <w:spacing w:before="0" w:after="560" w:line="226" w:lineRule="auto"/>
        <w:ind w:right="0" w:hanging="44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11. </w:t>
      </w:r>
      <w:r>
        <w:rPr>
          <w:rFonts w:ascii="Times New Roman" w:eastAsia="Times New Roman" w:hAnsi="Times New Roman" w:cs="Times New Roman"/>
          <w:color w:val="000000"/>
          <w:spacing w:val="0"/>
          <w:w w:val="100"/>
          <w:position w:val="0"/>
          <w:shd w:val="clear" w:color="auto" w:fill="auto"/>
          <w:lang w:val="en-US" w:eastAsia="en-US" w:bidi="en-US"/>
        </w:rPr>
        <w:t>Denticle in apical part of experimental tooth. Radially arranged tubules and an eosinophilic peripheral zone (light) can be seen. Note cell remnants in centre of denticle.</w:t>
      </w:r>
    </w:p>
    <w:p>
      <w:pPr>
        <w:pStyle w:val="Style2"/>
        <w:keepNext w:val="0"/>
        <w:keepLines w:val="0"/>
        <w:widowControl w:val="0"/>
        <w:shd w:val="clear" w:color="auto" w:fill="auto"/>
        <w:bidi w:val="0"/>
        <w:spacing w:before="0" w:after="160" w:line="226"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X = </w:t>
      </w:r>
      <w:r>
        <w:rPr>
          <w:rFonts w:ascii="Times New Roman" w:eastAsia="Times New Roman" w:hAnsi="Times New Roman" w:cs="Times New Roman"/>
          <w:b/>
          <w:bCs/>
          <w:color w:val="000000"/>
          <w:spacing w:val="0"/>
          <w:w w:val="100"/>
          <w:position w:val="0"/>
          <w:shd w:val="clear" w:color="auto" w:fill="auto"/>
          <w:lang w:val="en-US" w:eastAsia="en-US" w:bidi="en-US"/>
        </w:rPr>
        <w:t>610.</w:t>
      </w:r>
    </w:p>
    <w:p>
      <w:pPr>
        <w:pStyle w:val="Style2"/>
        <w:keepNext w:val="0"/>
        <w:keepLines w:val="0"/>
        <w:widowControl w:val="0"/>
        <w:shd w:val="clear" w:color="auto" w:fill="auto"/>
        <w:bidi w:val="0"/>
        <w:spacing w:before="0" w:after="160" w:line="226"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b/>
          <w:bCs/>
          <w:color w:val="000000"/>
          <w:spacing w:val="0"/>
          <w:w w:val="100"/>
          <w:position w:val="0"/>
          <w:shd w:val="clear" w:color="auto" w:fill="auto"/>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 xml:space="preserve">Epithelioid cell island (E), matrix </w:t>
      </w:r>
      <w:r>
        <w:rPr>
          <w:rFonts w:ascii="Times New Roman" w:eastAsia="Times New Roman" w:hAnsi="Times New Roman" w:cs="Times New Roman"/>
          <w:b/>
          <w:bCs/>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formation around nidus of cells, and pulp</w:t>
        <w:br/>
        <w:t xml:space="preserve">stone in apical area of an experimental tooth. </w:t>
      </w:r>
      <w:r>
        <w:rPr>
          <w:rFonts w:ascii="Times New Roman" w:eastAsia="Times New Roman" w:hAnsi="Times New Roman" w:cs="Times New Roman"/>
          <w:b/>
          <w:bCs/>
          <w:color w:val="000000"/>
          <w:spacing w:val="0"/>
          <w:w w:val="100"/>
          <w:position w:val="0"/>
          <w:shd w:val="clear" w:color="auto" w:fill="auto"/>
          <w:lang w:val="en-US" w:eastAsia="en-US" w:bidi="en-US"/>
        </w:rPr>
        <w:t>X = 418.</w:t>
      </w:r>
    </w:p>
    <w:p>
      <w:pPr>
        <w:pStyle w:val="Style2"/>
        <w:keepNext w:val="0"/>
        <w:keepLines w:val="0"/>
        <w:widowControl w:val="0"/>
        <w:shd w:val="clear" w:color="auto" w:fill="auto"/>
        <w:bidi w:val="0"/>
        <w:spacing w:before="0" w:after="400" w:line="214"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b/>
          <w:bCs/>
          <w:color w:val="000000"/>
          <w:spacing w:val="0"/>
          <w:w w:val="100"/>
          <w:position w:val="0"/>
          <w:shd w:val="clear" w:color="auto" w:fill="auto"/>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 xml:space="preserve">Adjacent section to that in fig. </w:t>
      </w:r>
      <w:r>
        <w:rPr>
          <w:rFonts w:ascii="Times New Roman" w:eastAsia="Times New Roman" w:hAnsi="Times New Roman" w:cs="Times New Roman"/>
          <w:b/>
          <w:bCs/>
          <w:color w:val="000000"/>
          <w:spacing w:val="0"/>
          <w:w w:val="100"/>
          <w:position w:val="0"/>
          <w:shd w:val="clear" w:color="auto" w:fill="auto"/>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Note the disappearance of epithelioid cell island</w:t>
        <w:br/>
        <w:t xml:space="preserve">and that cellular elements have become apparent in center of pulp stone. X </w:t>
      </w:r>
      <w:r>
        <w:rPr>
          <w:rFonts w:ascii="Times New Roman" w:eastAsia="Times New Roman" w:hAnsi="Times New Roman" w:cs="Times New Roman"/>
          <w:b/>
          <w:bCs/>
          <w:color w:val="000000"/>
          <w:spacing w:val="0"/>
          <w:w w:val="100"/>
          <w:position w:val="0"/>
          <w:shd w:val="clear" w:color="auto" w:fill="auto"/>
          <w:lang w:val="en-US" w:eastAsia="en-US" w:bidi="en-US"/>
        </w:rPr>
        <w:t>=418.</w:t>
      </w:r>
    </w:p>
    <w:p>
      <w:pPr>
        <w:pStyle w:val="Style6"/>
        <w:keepNext w:val="0"/>
        <w:keepLines w:val="0"/>
        <w:widowControl w:val="0"/>
        <w:shd w:val="clear" w:color="auto" w:fill="auto"/>
        <w:bidi w:val="0"/>
        <w:spacing w:before="0" w:after="0"/>
        <w:ind w:left="0" w:right="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was apparent that the number of teeth with denticles was increased in experimental material </w:t>
      </w:r>
      <w:r>
        <w:rPr>
          <w:rFonts w:ascii="Times New Roman" w:eastAsia="Times New Roman" w:hAnsi="Times New Roman" w:cs="Times New Roman"/>
          <w:b/>
          <w:bCs/>
          <w:color w:val="000000"/>
          <w:spacing w:val="0"/>
          <w:w w:val="100"/>
          <w:position w:val="0"/>
          <w:shd w:val="clear" w:color="auto" w:fill="auto"/>
          <w:lang w:val="en-US" w:eastAsia="en-US" w:bidi="en-US"/>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where approximately half of the teeth exhibited such structures (Fig. 1). In the control material only every fourth tooth had pulp stones and approximately the same frequency was found in experi</w:t>
        <w:softHyphen/>
        <w:t xml:space="preserve">mental material I. No marked differences in the frequency of amorphous deposits (Fig. </w:t>
      </w:r>
      <w:r>
        <w:rPr>
          <w:rFonts w:ascii="Times New Roman" w:eastAsia="Times New Roman" w:hAnsi="Times New Roman" w:cs="Times New Roman"/>
          <w:b/>
          <w:bCs/>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were observed in the three series.</w:t>
      </w:r>
    </w:p>
    <w:p>
      <w:pPr>
        <w:pStyle w:val="Style6"/>
        <w:keepNext w:val="0"/>
        <w:keepLines w:val="0"/>
        <w:widowControl w:val="0"/>
        <w:shd w:val="clear" w:color="auto" w:fill="auto"/>
        <w:bidi w:val="0"/>
        <w:spacing w:before="0" w:after="16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Cell islands, considered to be of epithelial origin, were observed in associa</w:t>
        <w:softHyphen/>
        <w:t xml:space="preserve">tion with denticle formation, and, when present, usually more than one island was found in each of the teeth. The cells in these islands (Figs. </w:t>
      </w:r>
      <w:r>
        <w:rPr>
          <w:rFonts w:ascii="Times New Roman" w:eastAsia="Times New Roman" w:hAnsi="Times New Roman" w:cs="Times New Roman"/>
          <w:b/>
          <w:bCs/>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4)</w:t>
      </w:r>
    </w:p>
    <w:p>
      <w:pPr>
        <w:pStyle w:val="Style6"/>
        <w:keepNext w:val="0"/>
        <w:keepLines w:val="0"/>
        <w:widowControl w:val="0"/>
        <w:shd w:val="clear" w:color="auto" w:fill="auto"/>
        <w:bidi w:val="0"/>
        <w:spacing w:before="0" w:after="0" w:line="240" w:lineRule="auto"/>
        <w:ind w:left="0" w:right="160" w:firstLine="0"/>
        <w:jc w:val="center"/>
        <w:sectPr>
          <w:footnotePr>
            <w:pos w:val="pageBottom"/>
            <w:numFmt w:val="decimal"/>
            <w:numRestart w:val="continuous"/>
          </w:footnotePr>
          <w:pgSz w:w="8400" w:h="11900"/>
          <w:pgMar w:top="325" w:left="871" w:right="1088" w:bottom="689"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PLATE II</w:t>
      </w:r>
    </w:p>
    <w:p>
      <w:pPr>
        <w:pStyle w:val="Style10"/>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i/>
          <w:iCs/>
          <w:color w:val="000000"/>
          <w:spacing w:val="0"/>
          <w:w w:val="100"/>
          <w:position w:val="0"/>
          <w:sz w:val="17"/>
          <w:szCs w:val="17"/>
          <w:shd w:val="clear" w:color="auto" w:fill="auto"/>
          <w:lang w:val="tr-TR" w:eastAsia="tr-TR" w:bidi="tr-TR"/>
        </w:rPr>
        <w:t xml:space="preserve">126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STENVIK AND I. A. MJOR</w:t>
      </w:r>
    </w:p>
    <w:p>
      <w:pPr>
        <w:pStyle w:val="Style6"/>
        <w:keepNext w:val="0"/>
        <w:keepLines w:val="0"/>
        <w:widowControl w:val="0"/>
        <w:shd w:val="clear" w:color="auto" w:fill="auto"/>
        <w:bidi w:val="0"/>
        <w:spacing w:before="0" w:after="0" w:line="269"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were similar in appearance to those in Hertwig’s epithelial sheath (Figs. </w:t>
      </w:r>
      <w:r>
        <w:rPr>
          <w:rFonts w:ascii="Times New Roman" w:eastAsia="Times New Roman" w:hAnsi="Times New Roman" w:cs="Times New Roman"/>
          <w:i/>
          <w:iCs/>
          <w:color w:val="000000"/>
          <w:spacing w:val="0"/>
          <w:w w:val="100"/>
          <w:position w:val="0"/>
          <w:shd w:val="clear" w:color="auto" w:fill="auto"/>
          <w:lang w:val="en-US" w:eastAsia="en-US" w:bidi="en-US"/>
        </w:rPr>
        <w:t xml:space="preserve">3,5,6). </w:t>
      </w:r>
      <w:r>
        <w:rPr>
          <w:rFonts w:ascii="Times New Roman" w:eastAsia="Times New Roman" w:hAnsi="Times New Roman" w:cs="Times New Roman"/>
          <w:color w:val="000000"/>
          <w:spacing w:val="0"/>
          <w:w w:val="100"/>
          <w:position w:val="0"/>
          <w:shd w:val="clear" w:color="auto" w:fill="auto"/>
          <w:lang w:val="en-US" w:eastAsia="en-US" w:bidi="en-US"/>
        </w:rPr>
        <w:t>They were all located in the apical area of the pulp. The normal root devel</w:t>
        <w:softHyphen/>
        <w:t>opment (Fig. 5) was markedly affected by the experimental intrusion (Figs. 6, 7). This was associated with alterations in the normal location of Hertwig’s sheath (Fig. 6).</w:t>
      </w:r>
    </w:p>
    <w:p>
      <w:pPr>
        <w:pStyle w:val="Style6"/>
        <w:keepNext w:val="0"/>
        <w:keepLines w:val="0"/>
        <w:widowControl w:val="0"/>
        <w:shd w:val="clear" w:color="auto" w:fill="auto"/>
        <w:bidi w:val="0"/>
        <w:spacing w:before="0" w:after="0" w:line="269"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Radially arranged cells were found in the cell islands (Figs. </w:t>
      </w:r>
      <w:r>
        <w:rPr>
          <w:rFonts w:ascii="Times New Roman" w:eastAsia="Times New Roman" w:hAnsi="Times New Roman" w:cs="Times New Roman"/>
          <w:b/>
          <w:bCs/>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4,8). Matrix formation sometimes occurred adjacent to these islands (Figs. 9, 10, 12, 13), and some cell remnants were surrounded by matrix typical of pulp stones (Figs. 11-13). In certain sections, the stones did not show such a central core of cells (Fig. 12), but by studying serial sections, it became apparent that all of the pulp stones iii this material had cells entrapped centrally (Fig. 13).</w:t>
      </w:r>
    </w:p>
    <w:p>
      <w:pPr>
        <w:pStyle w:val="Style6"/>
        <w:keepNext w:val="0"/>
        <w:keepLines w:val="0"/>
        <w:widowControl w:val="0"/>
        <w:shd w:val="clear" w:color="auto" w:fill="auto"/>
        <w:bidi w:val="0"/>
        <w:spacing w:before="0" w:after="260" w:line="269"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The structure of the pulp stones was usually of an irregular and globular type of dentine with tubules (Figs. 4, 11). Their stainability indicated a peripheral zone of unmineralized (eosinophilic) matrix. A distinct layer of cells, considered to be the formative elements, often bordered the eosinophilic, peripheral zone (Fig. 9).</w:t>
      </w:r>
    </w:p>
    <w:p>
      <w:pPr>
        <w:pStyle w:val="Style1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DISCUSSION</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increased frequency of pulp stones in the present experimental material as compared to the normal material, indicates that pulp stone formation may be initiated by orthodontic treatment. However, the increased frequency was only manifested in experimentalmaterial II where the observation periods were longer than in experimental material I. It appears likely that other types of continuously acting mild ))traumas))nay affect the pulp similarly. More intermittently acting forces, as found in connection with hyperfunc</w:t>
        <w:softHyphen/>
        <w:t xml:space="preserve">tion, have also been reported to result in p ~ d jstone formation </w:t>
      </w:r>
      <w:r>
        <w:rPr>
          <w:rFonts w:ascii="Times New Roman" w:eastAsia="Times New Roman" w:hAnsi="Times New Roman" w:cs="Times New Roman"/>
          <w:i/>
          <w:iCs/>
          <w:color w:val="000000"/>
          <w:spacing w:val="0"/>
          <w:w w:val="100"/>
          <w:position w:val="0"/>
          <w:shd w:val="clear" w:color="auto" w:fill="auto"/>
          <w:lang w:val="en-US" w:eastAsia="en-US" w:bidi="en-US"/>
        </w:rPr>
        <w:t>(Reichborn- Kjennerud,</w:t>
      </w:r>
      <w:r>
        <w:rPr>
          <w:rFonts w:ascii="Times New Roman" w:eastAsia="Times New Roman" w:hAnsi="Times New Roman" w:cs="Times New Roman"/>
          <w:color w:val="000000"/>
          <w:spacing w:val="0"/>
          <w:w w:val="100"/>
          <w:position w:val="0"/>
          <w:shd w:val="clear" w:color="auto" w:fill="auto"/>
          <w:lang w:val="en-US" w:eastAsia="en-US" w:bidi="en-US"/>
        </w:rPr>
        <w:t xml:space="preserve"> 1967).</w:t>
      </w:r>
    </w:p>
    <w:p>
      <w:pPr>
        <w:pStyle w:val="Style6"/>
        <w:keepNext w:val="0"/>
        <w:keepLines w:val="0"/>
        <w:widowControl w:val="0"/>
        <w:shd w:val="clear" w:color="auto" w:fill="auto"/>
        <w:bidi w:val="0"/>
        <w:spacing w:before="0" w:after="26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The experimental treatment is considered to result in an altered location and an interruption of the epithelial sheath in thoseteeth where root formation was incomplete. Because of interruptions, epithelial islands may appear in the pulp tissue. The cells in these islands, believed to originate from Hertwig’s sheath, in some cases apparently maintain their normal properties as far as induction of odontoblast differentiation from the cells in the dental papilla is concerned. However, cell remnants with no adjacent matrix formation were also observed in some teeth, including the tooth with 104 days observa</w:t>
        <w:softHyphen/>
        <w:t>tion period after the intrusive force was removed. The explanation for this phenomenon can only be conjunctional. It may be that the cells in these particular islands had nbt reached full differentiation before they became detached from the epithelial sheath or that they had lost their inductive properties.</w:t>
      </w:r>
    </w:p>
    <w:p>
      <w:pPr>
        <w:pStyle w:val="Style10"/>
        <w:keepNext w:val="0"/>
        <w:keepLines w:val="0"/>
        <w:widowControl w:val="0"/>
        <w:shd w:val="clear" w:color="auto" w:fill="auto"/>
        <w:bidi w:val="0"/>
        <w:spacing w:before="0" w:after="2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EPITHELIAL REMNANTS AND DENTICLE FORMATION </w:t>
      </w: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727</w:t>
      </w:r>
    </w:p>
    <w:p>
      <w:pPr>
        <w:pStyle w:val="Style6"/>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Epithelial remnants in the pulp have only rarely been reported; </w:t>
      </w:r>
      <w:r>
        <w:rPr>
          <w:rFonts w:ascii="Times New Roman" w:eastAsia="Times New Roman" w:hAnsi="Times New Roman" w:cs="Times New Roman"/>
          <w:i/>
          <w:iCs/>
          <w:color w:val="000000"/>
          <w:spacing w:val="0"/>
          <w:w w:val="100"/>
          <w:position w:val="0"/>
          <w:shd w:val="clear" w:color="auto" w:fill="auto"/>
          <w:lang w:val="en-US" w:eastAsia="en-US" w:bidi="en-US"/>
        </w:rPr>
        <w:t>Wentz et al.</w:t>
      </w:r>
      <w:r>
        <w:rPr>
          <w:rFonts w:ascii="Times New Roman" w:eastAsia="Times New Roman" w:hAnsi="Times New Roman" w:cs="Times New Roman"/>
          <w:color w:val="000000"/>
          <w:spacing w:val="0"/>
          <w:w w:val="100"/>
          <w:position w:val="0"/>
          <w:shd w:val="clear" w:color="auto" w:fill="auto"/>
          <w:lang w:val="en-US" w:eastAsia="en-US" w:bidi="en-US"/>
        </w:rPr>
        <w:t xml:space="preserve"> (1950) in rat pulp and </w:t>
      </w:r>
      <w:r>
        <w:rPr>
          <w:rFonts w:ascii="Times New Roman" w:eastAsia="Times New Roman" w:hAnsi="Times New Roman" w:cs="Times New Roman"/>
          <w:i/>
          <w:iCs/>
          <w:color w:val="000000"/>
          <w:spacing w:val="0"/>
          <w:w w:val="100"/>
          <w:position w:val="0"/>
          <w:shd w:val="clear" w:color="auto" w:fill="auto"/>
          <w:lang w:val="en-US" w:eastAsia="en-US" w:bidi="en-US"/>
        </w:rPr>
        <w:t>Russel</w:t>
      </w:r>
      <w:r>
        <w:rPr>
          <w:rFonts w:ascii="Times New Roman" w:eastAsia="Times New Roman" w:hAnsi="Times New Roman" w:cs="Times New Roman"/>
          <w:color w:val="000000"/>
          <w:spacing w:val="0"/>
          <w:w w:val="100"/>
          <w:position w:val="0"/>
          <w:shd w:val="clear" w:color="auto" w:fill="auto"/>
          <w:lang w:val="en-US" w:eastAsia="en-US" w:bidi="en-US"/>
        </w:rPr>
        <w:t xml:space="preserve"> (1967) in bovine pulp. Their low fre</w:t>
        <w:softHyphen/>
        <w:t xml:space="preserve">quency in a normal material may, however, be because the remnants have induced pulp stone formation, which may mask the epithelial cells. It has also been claimed that such epithelial remnants may result in cyst formation in the dental pulp </w:t>
      </w:r>
      <w:r>
        <w:rPr>
          <w:rFonts w:ascii="Times New Roman" w:eastAsia="Times New Roman" w:hAnsi="Times New Roman" w:cs="Times New Roman"/>
          <w:i/>
          <w:iCs/>
          <w:color w:val="000000"/>
          <w:spacing w:val="0"/>
          <w:w w:val="100"/>
          <w:position w:val="0"/>
          <w:shd w:val="clear" w:color="auto" w:fill="auto"/>
          <w:lang w:val="en-US" w:eastAsia="en-US" w:bidi="en-US"/>
        </w:rPr>
        <w:t>(Munley,</w:t>
      </w:r>
      <w:r>
        <w:rPr>
          <w:rFonts w:ascii="Times New Roman" w:eastAsia="Times New Roman" w:hAnsi="Times New Roman" w:cs="Times New Roman"/>
          <w:color w:val="000000"/>
          <w:spacing w:val="0"/>
          <w:w w:val="100"/>
          <w:position w:val="0"/>
          <w:shd w:val="clear" w:color="auto" w:fill="auto"/>
          <w:lang w:val="en-US" w:eastAsia="en-US" w:bidi="en-US"/>
        </w:rPr>
        <w:t xml:space="preserve"> 1945; </w:t>
      </w:r>
      <w:r>
        <w:rPr>
          <w:rFonts w:ascii="Times New Roman" w:eastAsia="Times New Roman" w:hAnsi="Times New Roman" w:cs="Times New Roman"/>
          <w:i/>
          <w:iCs/>
          <w:color w:val="000000"/>
          <w:spacing w:val="0"/>
          <w:w w:val="100"/>
          <w:position w:val="0"/>
          <w:shd w:val="clear" w:color="auto" w:fill="auto"/>
          <w:lang w:val="en-US" w:eastAsia="en-US" w:bidi="en-US"/>
        </w:rPr>
        <w:t>Stanley,</w:t>
      </w:r>
      <w:r>
        <w:rPr>
          <w:rFonts w:ascii="Times New Roman" w:eastAsia="Times New Roman" w:hAnsi="Times New Roman" w:cs="Times New Roman"/>
          <w:color w:val="000000"/>
          <w:spacing w:val="0"/>
          <w:w w:val="100"/>
          <w:position w:val="0"/>
          <w:shd w:val="clear" w:color="auto" w:fill="auto"/>
          <w:lang w:val="en-US" w:eastAsia="en-US" w:bidi="en-US"/>
        </w:rPr>
        <w:t xml:space="preserve"> 1965).</w:t>
      </w:r>
    </w:p>
    <w:p>
      <w:pPr>
        <w:pStyle w:val="Style6"/>
        <w:keepNext w:val="0"/>
        <w:keepLines w:val="0"/>
        <w:widowControl w:val="0"/>
        <w:shd w:val="clear" w:color="auto" w:fill="auto"/>
        <w:bidi w:val="0"/>
        <w:spacing w:before="0" w:after="34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present studies support the hypothesis that epithelial rests may initiate pulp stone formation </w:t>
      </w:r>
      <w:r>
        <w:rPr>
          <w:rFonts w:ascii="Times New Roman" w:eastAsia="Times New Roman" w:hAnsi="Times New Roman" w:cs="Times New Roman"/>
          <w:i/>
          <w:iCs/>
          <w:color w:val="000000"/>
          <w:spacing w:val="0"/>
          <w:w w:val="100"/>
          <w:position w:val="0"/>
          <w:shd w:val="clear" w:color="auto" w:fill="auto"/>
          <w:lang w:val="en-US" w:eastAsia="en-US" w:bidi="en-US"/>
        </w:rPr>
        <w:t>(Orban,</w:t>
      </w:r>
      <w:r>
        <w:rPr>
          <w:rFonts w:ascii="Times New Roman" w:eastAsia="Times New Roman" w:hAnsi="Times New Roman" w:cs="Times New Roman"/>
          <w:color w:val="000000"/>
          <w:spacing w:val="0"/>
          <w:w w:val="100"/>
          <w:position w:val="0"/>
          <w:shd w:val="clear" w:color="auto" w:fill="auto"/>
          <w:lang w:val="en-US" w:eastAsia="en-US" w:bidi="en-US"/>
        </w:rPr>
        <w:t xml:space="preserve"> 1928; </w:t>
      </w:r>
      <w:r>
        <w:rPr>
          <w:rFonts w:ascii="Times New Roman" w:eastAsia="Times New Roman" w:hAnsi="Times New Roman" w:cs="Times New Roman"/>
          <w:i/>
          <w:iCs/>
          <w:color w:val="000000"/>
          <w:spacing w:val="0"/>
          <w:w w:val="100"/>
          <w:position w:val="0"/>
          <w:shd w:val="clear" w:color="auto" w:fill="auto"/>
          <w:lang w:val="en-US" w:eastAsia="en-US" w:bidi="en-US"/>
        </w:rPr>
        <w:t>Jarmer,</w:t>
      </w:r>
      <w:r>
        <w:rPr>
          <w:rFonts w:ascii="Times New Roman" w:eastAsia="Times New Roman" w:hAnsi="Times New Roman" w:cs="Times New Roman"/>
          <w:color w:val="000000"/>
          <w:spacing w:val="0"/>
          <w:w w:val="100"/>
          <w:position w:val="0"/>
          <w:shd w:val="clear" w:color="auto" w:fill="auto"/>
          <w:lang w:val="en-US" w:eastAsia="en-US" w:bidi="en-US"/>
        </w:rPr>
        <w:t xml:space="preserve"> 1951; </w:t>
      </w:r>
      <w:r>
        <w:rPr>
          <w:rFonts w:ascii="Times New Roman" w:eastAsia="Times New Roman" w:hAnsi="Times New Roman" w:cs="Times New Roman"/>
          <w:i/>
          <w:iCs/>
          <w:color w:val="000000"/>
          <w:spacing w:val="0"/>
          <w:w w:val="100"/>
          <w:position w:val="0"/>
          <w:shd w:val="clear" w:color="auto" w:fill="auto"/>
          <w:lang w:val="en-US" w:eastAsia="en-US" w:bidi="en-US"/>
        </w:rPr>
        <w:t>HofJer,</w:t>
      </w:r>
      <w:r>
        <w:rPr>
          <w:rFonts w:ascii="Times New Roman" w:eastAsia="Times New Roman" w:hAnsi="Times New Roman" w:cs="Times New Roman"/>
          <w:color w:val="000000"/>
          <w:spacing w:val="0"/>
          <w:w w:val="100"/>
          <w:position w:val="0"/>
          <w:shd w:val="clear" w:color="auto" w:fill="auto"/>
          <w:lang w:val="en-US" w:eastAsia="en-US" w:bidi="en-US"/>
        </w:rPr>
        <w:t xml:space="preserve"> 1966), and that these pulp stones may contain dentinal tubules. It is considered likely that the mechanism of odontoblast induction from epithelial cell rests is usually found in connection with histogenesis of true denticles. These findings disagree with observations made by </w:t>
      </w:r>
      <w:r>
        <w:rPr>
          <w:rFonts w:ascii="Times New Roman" w:eastAsia="Times New Roman" w:hAnsi="Times New Roman" w:cs="Times New Roman"/>
          <w:i/>
          <w:iCs/>
          <w:color w:val="000000"/>
          <w:spacing w:val="0"/>
          <w:w w:val="100"/>
          <w:position w:val="0"/>
          <w:shd w:val="clear" w:color="auto" w:fill="auto"/>
          <w:lang w:val="en-US" w:eastAsia="en-US" w:bidi="en-US"/>
        </w:rPr>
        <w:t>Johnson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Bevelander </w:t>
      </w:r>
      <w:r>
        <w:rPr>
          <w:rFonts w:ascii="Times New Roman" w:eastAsia="Times New Roman" w:hAnsi="Times New Roman" w:cs="Times New Roman"/>
          <w:color w:val="000000"/>
          <w:spacing w:val="0"/>
          <w:w w:val="100"/>
          <w:position w:val="0"/>
          <w:shd w:val="clear" w:color="auto" w:fill="auto"/>
          <w:lang w:val="en-US" w:eastAsia="en-US" w:bidi="en-US"/>
        </w:rPr>
        <w:t>(1956) who maintain that all denticles are false in origin and do not contain dentinal tubules. However, the present studies do not indicate whether other mechanisms may act under other conditions.</w:t>
      </w:r>
    </w:p>
    <w:p>
      <w:pPr>
        <w:pStyle w:val="Style10"/>
        <w:keepNext w:val="0"/>
        <w:keepLines w:val="0"/>
        <w:widowControl w:val="0"/>
        <w:shd w:val="clear" w:color="auto" w:fill="auto"/>
        <w:bidi w:val="0"/>
        <w:spacing w:before="0" w:after="0" w:line="372"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SUMMARY</w:t>
      </w:r>
    </w:p>
    <w:p>
      <w:pPr>
        <w:pStyle w:val="Style6"/>
        <w:keepNext w:val="0"/>
        <w:keepLines w:val="0"/>
        <w:widowControl w:val="0"/>
        <w:shd w:val="clear" w:color="auto" w:fill="auto"/>
        <w:bidi w:val="0"/>
        <w:spacing w:before="0" w:after="200"/>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higher frequency of pulp stones and epithelial cell rests than that found normally, was observed in the apical region of teeth which had been subjected to experimental intrusion. The pulp stones exhibited an irregular, globular type of dentine with tubules. The present study indicates that epithelial remnants in the pulp may induce odontoblast differentiation from the cells in the dental papilla.</w:t>
      </w:r>
    </w:p>
    <w:p>
      <w:pPr>
        <w:pStyle w:val="Style10"/>
        <w:keepNext w:val="0"/>
        <w:keepLines w:val="0"/>
        <w:widowControl w:val="0"/>
        <w:shd w:val="clear" w:color="auto" w:fill="auto"/>
        <w:bidi w:val="0"/>
        <w:spacing w:before="0" w:after="0" w:line="372" w:lineRule="auto"/>
        <w:ind w:left="0" w:right="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R ~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U M ~</w:t>
      </w:r>
    </w:p>
    <w:p>
      <w:pPr>
        <w:pStyle w:val="Style10"/>
        <w:keepNext w:val="0"/>
        <w:keepLines w:val="0"/>
        <w:widowControl w:val="0"/>
        <w:shd w:val="clear" w:color="auto" w:fill="auto"/>
        <w:bidi w:val="0"/>
        <w:spacing w:before="0" w:after="0" w:line="372"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D~B RI S-PITH-LIAUKT FORMATION DE DENTICULES DANS LA PULPE DENTAIRE</w:t>
        <w:br/>
        <w:t>HUMAINE</w:t>
      </w:r>
    </w:p>
    <w:p>
      <w:pPr>
        <w:pStyle w:val="Style6"/>
        <w:keepNext w:val="0"/>
        <w:keepLines w:val="0"/>
        <w:widowControl w:val="0"/>
        <w:shd w:val="clear" w:color="auto" w:fill="auto"/>
        <w:bidi w:val="0"/>
        <w:spacing w:before="0" w:after="20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La frequence des pulpolithes et des reliquats de cellules CpithCliales observCe dam la rCgion apicale de dents ay ant subi une intrusion expCrimeritale Ctait plus ClevCc que celle que Ton rencontre normalement. On trouvait dans les pulpolithes un type irr6gulier et globulaire de dentine contenant des canali- cules. La prCsente etude indique que des restes CpithCliaux dans la pulpe pourraient induire la diffkrenciation d’odontoblastes partir des cellules de la papille dentaire.</w:t>
      </w:r>
    </w:p>
    <w:p>
      <w:pPr>
        <w:pStyle w:val="Style10"/>
        <w:keepNext w:val="0"/>
        <w:keepLines w:val="0"/>
        <w:widowControl w:val="0"/>
        <w:shd w:val="clear" w:color="auto" w:fill="auto"/>
        <w:bidi w:val="0"/>
        <w:spacing w:before="0" w:after="0" w:line="372"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ZUSAMMENFASSUNG</w:t>
      </w:r>
    </w:p>
    <w:p>
      <w:pPr>
        <w:pStyle w:val="Style1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EPITHELIA1.E ZELLRESTE UND DENTIKEL-BILDUNG IN MENSCHLICHER</w:t>
        <w:br/>
        <w:t>ZAHNPULPA</w:t>
      </w:r>
    </w:p>
    <w:p>
      <w:pPr>
        <w:pStyle w:val="Style6"/>
        <w:keepNext w:val="0"/>
        <w:keepLines w:val="0"/>
        <w:widowControl w:val="0"/>
        <w:shd w:val="clear" w:color="auto" w:fill="auto"/>
        <w:bidi w:val="0"/>
        <w:spacing w:before="0" w:after="200" w:line="271"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Eine grossere Haufigkeit von Dentikelnund epithelialen Zellresten als normal</w:t>
        <w:br/>
        <w:t xml:space="preserve">wurde in </w:t>
      </w:r>
      <w:r>
        <w:rPr>
          <w:rFonts w:ascii="Times New Roman" w:eastAsia="Times New Roman" w:hAnsi="Times New Roman" w:cs="Times New Roman"/>
          <w:color w:val="000000"/>
          <w:spacing w:val="0"/>
          <w:w w:val="100"/>
          <w:position w:val="0"/>
          <w:shd w:val="clear" w:color="auto" w:fill="auto"/>
          <w:lang w:val="tr-TR" w:eastAsia="tr-TR" w:bidi="tr-TR"/>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apikalen Pulpa der Zahne gefunden die einer Intrusion aus-</w:t>
      </w:r>
    </w:p>
    <w:p>
      <w:pPr>
        <w:pStyle w:val="Style10"/>
        <w:keepNext w:val="0"/>
        <w:keepLines w:val="0"/>
        <w:widowControl w:val="0"/>
        <w:shd w:val="clear" w:color="auto" w:fill="auto"/>
        <w:bidi w:val="0"/>
        <w:spacing w:before="0" w:after="280" w:line="240" w:lineRule="auto"/>
        <w:ind w:left="260" w:right="0" w:firstLine="0"/>
        <w:jc w:val="left"/>
      </w:pPr>
      <w:r>
        <w:rPr>
          <w:rFonts w:ascii="Times New Roman" w:eastAsia="Times New Roman" w:hAnsi="Times New Roman" w:cs="Times New Roman"/>
          <w:b w:val="0"/>
          <w:bCs w:val="0"/>
          <w:color w:val="000000"/>
          <w:spacing w:val="0"/>
          <w:w w:val="100"/>
          <w:position w:val="0"/>
          <w:sz w:val="20"/>
          <w:szCs w:val="20"/>
          <w:shd w:val="clear" w:color="auto" w:fill="auto"/>
          <w:lang w:val="tr-TR" w:eastAsia="tr-TR" w:bidi="tr-TR"/>
        </w:rPr>
        <w:t xml:space="preserve">728 </w:t>
      </w:r>
      <w:r>
        <w:rPr>
          <w:rFonts w:ascii="Times New Roman" w:eastAsia="Times New Roman" w:hAnsi="Times New Roman" w:cs="Times New Roman"/>
          <w:color w:val="000000"/>
          <w:spacing w:val="0"/>
          <w:w w:val="100"/>
          <w:position w:val="0"/>
          <w:shd w:val="clear" w:color="auto" w:fill="auto"/>
          <w:lang w:val="en-US" w:eastAsia="en-US" w:bidi="en-US"/>
        </w:rPr>
        <w:t>A. STENVIK AND I. A. MJOR</w:t>
      </w:r>
    </w:p>
    <w:p>
      <w:pPr>
        <w:pStyle w:val="Style6"/>
        <w:keepNext w:val="0"/>
        <w:keepLines w:val="0"/>
        <w:widowControl w:val="0"/>
        <w:shd w:val="clear" w:color="auto" w:fill="auto"/>
        <w:bidi w:val="0"/>
        <w:spacing w:before="0" w:after="28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gesetzt worden waren. Die Dentikel wiesen einen irregularen, globularen Typus von Dentin mit Kanalchen auf. Die vorliegende Untersuchung scheint zu zeigen, dass epitheliale Zellreste eine Ausdifferenzierung von Odontoblasten bewirken konnen.</w:t>
      </w:r>
    </w:p>
    <w:p>
      <w:pPr>
        <w:pStyle w:val="Style1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REFERENCES</w:t>
      </w:r>
    </w:p>
    <w:p>
      <w:pPr>
        <w:pStyle w:val="Style2"/>
        <w:keepNext w:val="0"/>
        <w:keepLines w:val="0"/>
        <w:widowControl w:val="0"/>
        <w:shd w:val="clear" w:color="auto" w:fill="auto"/>
        <w:bidi w:val="0"/>
        <w:spacing w:before="0" w:after="0" w:line="276" w:lineRule="auto"/>
        <w:ind w:left="480" w:right="0" w:hanging="480"/>
        <w:jc w:val="both"/>
      </w:pPr>
      <w:r>
        <w:rPr>
          <w:rFonts w:ascii="Times New Roman" w:eastAsia="Times New Roman" w:hAnsi="Times New Roman" w:cs="Times New Roman"/>
          <w:i/>
          <w:iCs/>
          <w:color w:val="000000"/>
          <w:spacing w:val="0"/>
          <w:w w:val="100"/>
          <w:position w:val="0"/>
          <w:shd w:val="clear" w:color="auto" w:fill="auto"/>
          <w:lang w:val="en-US" w:eastAsia="en-US" w:bidi="en-US"/>
        </w:rPr>
        <w:t xml:space="preserve">Hall, </w:t>
      </w:r>
      <w:r>
        <w:rPr>
          <w:rFonts w:ascii="Times New Roman" w:eastAsia="Times New Roman" w:hAnsi="Times New Roman" w:cs="Times New Roman"/>
          <w:i/>
          <w:iCs/>
          <w:color w:val="000000"/>
          <w:spacing w:val="0"/>
          <w:w w:val="100"/>
          <w:position w:val="0"/>
          <w:shd w:val="clear" w:color="auto" w:fill="auto"/>
          <w:lang w:val="tr-TR" w:eastAsia="tr-TR" w:bidi="tr-TR"/>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1968: Pulpal calcifications — a pathological process? In: </w:t>
      </w:r>
      <w:r>
        <w:rPr>
          <w:rFonts w:ascii="Times New Roman" w:eastAsia="Times New Roman" w:hAnsi="Times New Roman" w:cs="Times New Roman"/>
          <w:i/>
          <w:iCs/>
          <w:color w:val="000000"/>
          <w:spacing w:val="0"/>
          <w:w w:val="100"/>
          <w:position w:val="0"/>
          <w:shd w:val="clear" w:color="auto" w:fill="auto"/>
          <w:lang w:val="en-US" w:eastAsia="en-US" w:bidi="en-US"/>
        </w:rPr>
        <w:t>Pulp and dentine: Their Structure and Reactions,</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N.B.B. Symons, pp. 269-274, Livingston, Edinburgh.</w:t>
      </w:r>
    </w:p>
    <w:p>
      <w:pPr>
        <w:pStyle w:val="Style2"/>
        <w:keepNext w:val="0"/>
        <w:keepLines w:val="0"/>
        <w:widowControl w:val="0"/>
        <w:shd w:val="clear" w:color="auto" w:fill="auto"/>
        <w:bidi w:val="0"/>
        <w:spacing w:before="0" w:after="0" w:line="276" w:lineRule="auto"/>
        <w:ind w:left="480" w:right="0" w:hanging="480"/>
        <w:jc w:val="both"/>
      </w:pPr>
      <w:r>
        <w:rPr>
          <w:rFonts w:ascii="Times New Roman" w:eastAsia="Times New Roman" w:hAnsi="Times New Roman" w:cs="Times New Roman"/>
          <w:i/>
          <w:iCs/>
          <w:color w:val="000000"/>
          <w:spacing w:val="0"/>
          <w:w w:val="100"/>
          <w:position w:val="0"/>
          <w:shd w:val="clear" w:color="auto" w:fill="auto"/>
          <w:lang w:val="en-US" w:eastAsia="en-US" w:bidi="en-US"/>
        </w:rPr>
        <w:t xml:space="preserve">Hill, </w:t>
      </w:r>
      <w:r>
        <w:rPr>
          <w:rFonts w:ascii="Times New Roman" w:eastAsia="Times New Roman" w:hAnsi="Times New Roman" w:cs="Times New Roman"/>
          <w:i/>
          <w:iCs/>
          <w:color w:val="000000"/>
          <w:spacing w:val="0"/>
          <w:w w:val="100"/>
          <w:position w:val="0"/>
          <w:shd w:val="clear" w:color="auto" w:fill="auto"/>
          <w:lang w:val="tr-TR" w:eastAsia="tr-TR" w:bidi="tr-TR"/>
        </w:rPr>
        <w:t xml:space="preserve">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1934: Pathology of the dental pulp. J. Am. dent. Ass. 27 :8 2 0 4 4 .</w:t>
      </w:r>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Hoffer,</w:t>
      </w:r>
      <w:r>
        <w:rPr>
          <w:rFonts w:ascii="Times New Roman" w:eastAsia="Times New Roman" w:hAnsi="Times New Roman" w:cs="Times New Roman"/>
          <w:color w:val="000000"/>
          <w:spacing w:val="0"/>
          <w:w w:val="100"/>
          <w:position w:val="0"/>
          <w:shd w:val="clear" w:color="auto" w:fill="auto"/>
          <w:lang w:val="en-US" w:eastAsia="en-US" w:bidi="en-US"/>
        </w:rPr>
        <w:t xml:space="preserve"> O., 1966: Clinica Odontostomatologica. L’ed. Scientif. di L.G. Guadagni. Milano, (as quoted by Calderari, G. &amp; P. </w:t>
      </w:r>
      <w:r>
        <w:rPr>
          <w:rFonts w:ascii="Times New Roman" w:eastAsia="Times New Roman" w:hAnsi="Times New Roman" w:cs="Times New Roman"/>
          <w:b/>
          <w:bCs/>
          <w:color w:val="00000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 xml:space="preserve">Maistri, 1967,Rass. Int. Stomat. Prat. 18: 43 1439). </w:t>
      </w:r>
      <w:r>
        <w:rPr>
          <w:rFonts w:ascii="Times New Roman" w:eastAsia="Times New Roman" w:hAnsi="Times New Roman" w:cs="Times New Roman"/>
          <w:i/>
          <w:iCs/>
          <w:color w:val="000000"/>
          <w:spacing w:val="0"/>
          <w:w w:val="100"/>
          <w:position w:val="0"/>
          <w:shd w:val="clear" w:color="auto" w:fill="auto"/>
          <w:lang w:val="en-US" w:eastAsia="en-US" w:bidi="en-US"/>
        </w:rPr>
        <w:t>Jarmer, K.,</w:t>
      </w:r>
      <w:r>
        <w:rPr>
          <w:rFonts w:ascii="Times New Roman" w:eastAsia="Times New Roman" w:hAnsi="Times New Roman" w:cs="Times New Roman"/>
          <w:color w:val="000000"/>
          <w:spacing w:val="0"/>
          <w:w w:val="100"/>
          <w:position w:val="0"/>
          <w:shd w:val="clear" w:color="auto" w:fill="auto"/>
          <w:lang w:val="en-US" w:eastAsia="en-US" w:bidi="en-US"/>
        </w:rPr>
        <w:t xml:space="preserve"> 1951: Epithel in Zahnpulpen als Organisator pathologischer Bildungen. Dt. Zahn-Mund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u. </w:t>
      </w:r>
      <w:r>
        <w:rPr>
          <w:rFonts w:ascii="Times New Roman" w:eastAsia="Times New Roman" w:hAnsi="Times New Roman" w:cs="Times New Roman"/>
          <w:color w:val="000000"/>
          <w:spacing w:val="0"/>
          <w:w w:val="100"/>
          <w:position w:val="0"/>
          <w:shd w:val="clear" w:color="auto" w:fill="auto"/>
          <w:lang w:val="en-US" w:eastAsia="en-US" w:bidi="en-US"/>
        </w:rPr>
        <w:t>Kieferheilk. 74:4 6 4 5 5 .</w:t>
      </w:r>
    </w:p>
    <w:p>
      <w:pPr>
        <w:pStyle w:val="Style2"/>
        <w:keepNext w:val="0"/>
        <w:keepLines w:val="0"/>
        <w:widowControl w:val="0"/>
        <w:shd w:val="clear" w:color="auto" w:fill="auto"/>
        <w:bidi w:val="0"/>
        <w:spacing w:before="0" w:after="0" w:line="276" w:lineRule="auto"/>
        <w:ind w:left="480" w:right="0" w:hanging="480"/>
        <w:jc w:val="both"/>
      </w:pPr>
      <w:r>
        <w:rPr>
          <w:rFonts w:ascii="Times New Roman" w:eastAsia="Times New Roman" w:hAnsi="Times New Roman" w:cs="Times New Roman"/>
          <w:i/>
          <w:iCs/>
          <w:color w:val="000000"/>
          <w:spacing w:val="0"/>
          <w:w w:val="100"/>
          <w:position w:val="0"/>
          <w:shd w:val="clear" w:color="auto" w:fill="auto"/>
          <w:lang w:val="en-US" w:eastAsia="en-US" w:bidi="en-US"/>
        </w:rPr>
        <w:t>Johnson, P. L. &amp; G. Bevelander,</w:t>
      </w:r>
      <w:r>
        <w:rPr>
          <w:rFonts w:ascii="Times New Roman" w:eastAsia="Times New Roman" w:hAnsi="Times New Roman" w:cs="Times New Roman"/>
          <w:color w:val="000000"/>
          <w:spacing w:val="0"/>
          <w:w w:val="100"/>
          <w:position w:val="0"/>
          <w:shd w:val="clear" w:color="auto" w:fill="auto"/>
          <w:lang w:val="en-US" w:eastAsia="en-US" w:bidi="en-US"/>
        </w:rPr>
        <w:t xml:space="preserve"> 1956: Histogenesis and histochemistry of pulpal calcification.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dent. Res. </w:t>
      </w:r>
      <w:r>
        <w:rPr>
          <w:rFonts w:ascii="Times New Roman" w:eastAsia="Times New Roman" w:hAnsi="Times New Roman" w:cs="Times New Roman"/>
          <w:i/>
          <w:iCs/>
          <w:color w:val="000000"/>
          <w:spacing w:val="0"/>
          <w:w w:val="100"/>
          <w:position w:val="0"/>
          <w:shd w:val="clear" w:color="auto" w:fill="auto"/>
          <w:lang w:val="en-US" w:eastAsia="en-US" w:bidi="en-US"/>
        </w:rPr>
        <w:t>35:</w:t>
      </w:r>
      <w:r>
        <w:rPr>
          <w:rFonts w:ascii="Times New Roman" w:eastAsia="Times New Roman" w:hAnsi="Times New Roman" w:cs="Times New Roman"/>
          <w:color w:val="000000"/>
          <w:spacing w:val="0"/>
          <w:w w:val="100"/>
          <w:position w:val="0"/>
          <w:shd w:val="clear" w:color="auto" w:fill="auto"/>
          <w:lang w:val="en-US" w:eastAsia="en-US" w:bidi="en-US"/>
        </w:rPr>
        <w:t xml:space="preserve"> 714-722.</w:t>
      </w:r>
    </w:p>
    <w:p>
      <w:pPr>
        <w:pStyle w:val="Style2"/>
        <w:keepNext w:val="0"/>
        <w:keepLines w:val="0"/>
        <w:widowControl w:val="0"/>
        <w:shd w:val="clear" w:color="auto" w:fill="auto"/>
        <w:bidi w:val="0"/>
        <w:spacing w:before="0" w:after="0" w:line="276" w:lineRule="auto"/>
        <w:ind w:left="480" w:right="0" w:hanging="480"/>
        <w:jc w:val="both"/>
      </w:pPr>
      <w:r>
        <w:rPr>
          <w:rFonts w:ascii="Times New Roman" w:eastAsia="Times New Roman" w:hAnsi="Times New Roman" w:cs="Times New Roman"/>
          <w:i/>
          <w:iCs/>
          <w:color w:val="000000"/>
          <w:spacing w:val="0"/>
          <w:w w:val="100"/>
          <w:position w:val="0"/>
          <w:shd w:val="clear" w:color="auto" w:fill="auto"/>
          <w:lang w:val="en-US" w:eastAsia="en-US" w:bidi="en-US"/>
        </w:rPr>
        <w:t xml:space="preserve">Manley, </w:t>
      </w:r>
      <w:r>
        <w:rPr>
          <w:rFonts w:ascii="Times New Roman" w:eastAsia="Times New Roman" w:hAnsi="Times New Roman" w:cs="Times New Roman"/>
          <w:i/>
          <w:iCs/>
          <w:color w:val="000000"/>
          <w:spacing w:val="0"/>
          <w:w w:val="100"/>
          <w:position w:val="0"/>
          <w:shd w:val="clear" w:color="auto" w:fill="auto"/>
          <w:lang w:val="tr-TR" w:eastAsia="tr-TR" w:bidi="tr-TR"/>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1945: Epithelial cyst of the pulp. Br. dent. _IZ9:275-278.</w:t>
      </w:r>
    </w:p>
    <w:p>
      <w:pPr>
        <w:pStyle w:val="Style2"/>
        <w:keepNext w:val="0"/>
        <w:keepLines w:val="0"/>
        <w:widowControl w:val="0"/>
        <w:shd w:val="clear" w:color="auto" w:fill="auto"/>
        <w:bidi w:val="0"/>
        <w:spacing w:before="0" w:after="0" w:line="276" w:lineRule="auto"/>
        <w:ind w:left="480" w:right="0" w:hanging="480"/>
        <w:jc w:val="both"/>
      </w:pPr>
      <w:r>
        <w:rPr>
          <w:rFonts w:ascii="Times New Roman" w:eastAsia="Times New Roman" w:hAnsi="Times New Roman" w:cs="Times New Roman"/>
          <w:i/>
          <w:iCs/>
          <w:color w:val="000000"/>
          <w:spacing w:val="0"/>
          <w:w w:val="100"/>
          <w:position w:val="0"/>
          <w:shd w:val="clear" w:color="auto" w:fill="auto"/>
          <w:lang w:val="en-US" w:eastAsia="en-US" w:bidi="en-US"/>
        </w:rPr>
        <w:t>Orban, B. J.,</w:t>
      </w:r>
      <w:r>
        <w:rPr>
          <w:rFonts w:ascii="Times New Roman" w:eastAsia="Times New Roman" w:hAnsi="Times New Roman" w:cs="Times New Roman"/>
          <w:color w:val="000000"/>
          <w:spacing w:val="0"/>
          <w:w w:val="100"/>
          <w:position w:val="0"/>
          <w:shd w:val="clear" w:color="auto" w:fill="auto"/>
          <w:lang w:val="en-US" w:eastAsia="en-US" w:bidi="en-US"/>
        </w:rPr>
        <w:t xml:space="preserve"> 1928: </w:t>
      </w:r>
      <w:r>
        <w:rPr>
          <w:rFonts w:ascii="Times New Roman" w:eastAsia="Times New Roman" w:hAnsi="Times New Roman" w:cs="Times New Roman"/>
          <w:i/>
          <w:iCs/>
          <w:color w:val="000000"/>
          <w:spacing w:val="0"/>
          <w:w w:val="100"/>
          <w:position w:val="0"/>
          <w:shd w:val="clear" w:color="auto" w:fill="auto"/>
          <w:lang w:val="en-US" w:eastAsia="en-US" w:bidi="en-US"/>
        </w:rPr>
        <w:t>Dental histology and embryology,</w:t>
      </w:r>
      <w:r>
        <w:rPr>
          <w:rFonts w:ascii="Times New Roman" w:eastAsia="Times New Roman" w:hAnsi="Times New Roman" w:cs="Times New Roman"/>
          <w:color w:val="000000"/>
          <w:spacing w:val="0"/>
          <w:w w:val="100"/>
          <w:position w:val="0"/>
          <w:shd w:val="clear" w:color="auto" w:fill="auto"/>
          <w:lang w:val="en-US" w:eastAsia="en-US" w:bidi="en-US"/>
        </w:rPr>
        <w:t xml:space="preserve"> pp. 152-155. Rogers printing Comp. Chicago.</w:t>
      </w:r>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2F0E04"/>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1957: </w:t>
      </w:r>
      <w:r>
        <w:rPr>
          <w:rFonts w:ascii="Times New Roman" w:eastAsia="Times New Roman" w:hAnsi="Times New Roman" w:cs="Times New Roman"/>
          <w:i/>
          <w:iCs/>
          <w:color w:val="000000"/>
          <w:spacing w:val="0"/>
          <w:w w:val="100"/>
          <w:position w:val="0"/>
          <w:shd w:val="clear" w:color="auto" w:fill="auto"/>
          <w:lang w:val="en-US" w:eastAsia="en-US" w:bidi="en-US"/>
        </w:rPr>
        <w:t>Oral histology and embryology,</w:t>
      </w:r>
      <w:r>
        <w:rPr>
          <w:rFonts w:ascii="Times New Roman" w:eastAsia="Times New Roman" w:hAnsi="Times New Roman" w:cs="Times New Roman"/>
          <w:color w:val="000000"/>
          <w:spacing w:val="0"/>
          <w:w w:val="100"/>
          <w:position w:val="0"/>
          <w:shd w:val="clear" w:color="auto" w:fill="auto"/>
          <w:lang w:val="en-US" w:eastAsia="en-US" w:bidi="en-US"/>
        </w:rPr>
        <w:t xml:space="preserve"> pp. 156-158. Mosby Comp., St. Louis. </w:t>
      </w:r>
      <w:r>
        <w:rPr>
          <w:rFonts w:ascii="Times New Roman" w:eastAsia="Times New Roman" w:hAnsi="Times New Roman" w:cs="Times New Roman"/>
          <w:i/>
          <w:iCs/>
          <w:color w:val="000000"/>
          <w:spacing w:val="0"/>
          <w:w w:val="100"/>
          <w:position w:val="0"/>
          <w:shd w:val="clear" w:color="auto" w:fill="auto"/>
          <w:lang w:val="en-US" w:eastAsia="en-US" w:bidi="en-US"/>
        </w:rPr>
        <w:t>Reichborn-Kjennerud, L</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1967: Tannslit, pp. 148-162, and Pulpas fysiologi, pp. 55-70. In: </w:t>
      </w:r>
      <w:r>
        <w:rPr>
          <w:rFonts w:ascii="Times New Roman" w:eastAsia="Times New Roman" w:hAnsi="Times New Roman" w:cs="Times New Roman"/>
          <w:i/>
          <w:iCs/>
          <w:color w:val="000000"/>
          <w:spacing w:val="0"/>
          <w:w w:val="100"/>
          <w:position w:val="0"/>
          <w:shd w:val="clear" w:color="auto" w:fill="auto"/>
          <w:lang w:val="en-US" w:eastAsia="en-US" w:bidi="en-US"/>
        </w:rPr>
        <w:t>Nordisk larohok i hariologi.</w:t>
      </w:r>
      <w:r>
        <w:rPr>
          <w:rFonts w:ascii="Times New Roman" w:eastAsia="Times New Roman" w:hAnsi="Times New Roman" w:cs="Times New Roman"/>
          <w:color w:val="000000"/>
          <w:spacing w:val="0"/>
          <w:w w:val="100"/>
          <w:position w:val="0"/>
          <w:shd w:val="clear" w:color="auto" w:fill="auto"/>
          <w:lang w:val="en-US" w:eastAsia="en-US" w:bidi="en-US"/>
        </w:rPr>
        <w:t xml:space="preserve"> Sveriges Tandliikarforbunds Forlagsforening, Stock</w:t>
        <w:softHyphen/>
        <w:t>holm.</w:t>
      </w:r>
    </w:p>
    <w:p>
      <w:pPr>
        <w:pStyle w:val="Style2"/>
        <w:keepNext w:val="0"/>
        <w:keepLines w:val="0"/>
        <w:widowControl w:val="0"/>
        <w:shd w:val="clear" w:color="auto" w:fill="auto"/>
        <w:bidi w:val="0"/>
        <w:spacing w:before="0" w:after="0" w:line="276" w:lineRule="auto"/>
        <w:ind w:left="480" w:right="0" w:hanging="480"/>
        <w:jc w:val="both"/>
      </w:pPr>
      <w:r>
        <w:rPr>
          <w:rFonts w:ascii="Times New Roman" w:eastAsia="Times New Roman" w:hAnsi="Times New Roman" w:cs="Times New Roman"/>
          <w:i/>
          <w:iCs/>
          <w:color w:val="000000"/>
          <w:spacing w:val="0"/>
          <w:w w:val="100"/>
          <w:position w:val="0"/>
          <w:shd w:val="clear" w:color="auto" w:fill="auto"/>
          <w:lang w:val="en-US" w:eastAsia="en-US" w:bidi="en-US"/>
        </w:rPr>
        <w:t>Russel, D. L.</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1967: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histochemical study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complex carbohydrates in the pulp organ of bovine teeth in various stages of development. MS Thesis, Univ, of Alabama.</w:t>
      </w:r>
    </w:p>
    <w:p>
      <w:pPr>
        <w:pStyle w:val="Style2"/>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Sayegh, 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&amp;A. J. Reed,</w:t>
      </w:r>
      <w:r>
        <w:rPr>
          <w:rFonts w:ascii="Times New Roman" w:eastAsia="Times New Roman" w:hAnsi="Times New Roman" w:cs="Times New Roman"/>
          <w:color w:val="000000"/>
          <w:spacing w:val="0"/>
          <w:w w:val="100"/>
          <w:position w:val="0"/>
          <w:shd w:val="clear" w:color="auto" w:fill="auto"/>
          <w:lang w:val="en-US" w:eastAsia="en-US" w:bidi="en-US"/>
        </w:rPr>
        <w:t xml:space="preserve"> 1968: Calcification in the dental pulp. Oral Surg. 25: 8 7 3 3 2.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Stafne, </w:t>
      </w:r>
      <w:r>
        <w:rPr>
          <w:rFonts w:ascii="Times New Roman" w:eastAsia="Times New Roman" w:hAnsi="Times New Roman" w:cs="Times New Roman"/>
          <w:i/>
          <w:iCs/>
          <w:color w:val="000000"/>
          <w:spacing w:val="0"/>
          <w:w w:val="100"/>
          <w:position w:val="0"/>
          <w:shd w:val="clear" w:color="auto" w:fill="auto"/>
          <w:lang w:val="tr-TR" w:eastAsia="tr-TR" w:bidi="tr-TR"/>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&amp; </w:t>
      </w:r>
      <w:r>
        <w:rPr>
          <w:rFonts w:ascii="Times New Roman" w:eastAsia="Times New Roman" w:hAnsi="Times New Roman" w:cs="Times New Roman"/>
          <w:i/>
          <w:iCs/>
          <w:color w:val="000000"/>
          <w:spacing w:val="0"/>
          <w:w w:val="100"/>
          <w:position w:val="0"/>
          <w:shd w:val="clear" w:color="auto" w:fill="auto"/>
          <w:lang w:val="tr-TR" w:eastAsia="tr-TR" w:bidi="tr-TR"/>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E. Szabo,</w:t>
      </w:r>
      <w:r>
        <w:rPr>
          <w:rFonts w:ascii="Times New Roman" w:eastAsia="Times New Roman" w:hAnsi="Times New Roman" w:cs="Times New Roman"/>
          <w:color w:val="000000"/>
          <w:spacing w:val="0"/>
          <w:w w:val="100"/>
          <w:position w:val="0"/>
          <w:shd w:val="clear" w:color="auto" w:fill="auto"/>
          <w:lang w:val="en-US" w:eastAsia="en-US" w:bidi="en-US"/>
        </w:rPr>
        <w:t xml:space="preserve"> 1933: The significance of pulp nodules. Dent. Cosmos 75:</w:t>
      </w:r>
    </w:p>
    <w:p>
      <w:pPr>
        <w:pStyle w:val="Style2"/>
        <w:keepNext w:val="0"/>
        <w:keepLines w:val="0"/>
        <w:widowControl w:val="0"/>
        <w:shd w:val="clear" w:color="auto" w:fill="auto"/>
        <w:bidi w:val="0"/>
        <w:spacing w:before="0" w:after="0" w:line="276" w:lineRule="auto"/>
        <w:ind w:left="4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160- 164.</w:t>
      </w:r>
    </w:p>
    <w:p>
      <w:pPr>
        <w:pStyle w:val="Style2"/>
        <w:keepNext w:val="0"/>
        <w:keepLines w:val="0"/>
        <w:widowControl w:val="0"/>
        <w:shd w:val="clear" w:color="auto" w:fill="auto"/>
        <w:bidi w:val="0"/>
        <w:spacing w:before="0" w:after="0" w:line="276" w:lineRule="auto"/>
        <w:ind w:left="480" w:right="0" w:hanging="480"/>
        <w:jc w:val="both"/>
      </w:pPr>
      <w:r>
        <w:rPr>
          <w:rFonts w:ascii="Times New Roman" w:eastAsia="Times New Roman" w:hAnsi="Times New Roman" w:cs="Times New Roman"/>
          <w:i/>
          <w:iCs/>
          <w:color w:val="000000"/>
          <w:spacing w:val="0"/>
          <w:w w:val="100"/>
          <w:position w:val="0"/>
          <w:shd w:val="clear" w:color="auto" w:fill="auto"/>
          <w:lang w:val="en-US" w:eastAsia="en-US" w:bidi="en-US"/>
        </w:rPr>
        <w:t>Stanley, H. R.,</w:t>
      </w:r>
      <w:r>
        <w:rPr>
          <w:rFonts w:ascii="Times New Roman" w:eastAsia="Times New Roman" w:hAnsi="Times New Roman" w:cs="Times New Roman"/>
          <w:color w:val="000000"/>
          <w:spacing w:val="0"/>
          <w:w w:val="100"/>
          <w:position w:val="0"/>
          <w:shd w:val="clear" w:color="auto" w:fill="auto"/>
          <w:lang w:val="en-US" w:eastAsia="en-US" w:bidi="en-US"/>
        </w:rPr>
        <w:t xml:space="preserve"> 1965: Diseases of the pulp. In: </w:t>
      </w:r>
      <w:r>
        <w:rPr>
          <w:rFonts w:ascii="Times New Roman" w:eastAsia="Times New Roman" w:hAnsi="Times New Roman" w:cs="Times New Roman"/>
          <w:i/>
          <w:iCs/>
          <w:color w:val="000000"/>
          <w:spacing w:val="0"/>
          <w:w w:val="100"/>
          <w:position w:val="0"/>
          <w:shd w:val="clear" w:color="auto" w:fill="auto"/>
          <w:lang w:val="en-US" w:eastAsia="en-US" w:bidi="en-US"/>
        </w:rPr>
        <w:t>Oralpathology,</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R. W. Tiecke, pp. 95-130. McGraw-Hill, Inc., New York.</w:t>
      </w:r>
    </w:p>
    <w:p>
      <w:pPr>
        <w:pStyle w:val="Style2"/>
        <w:keepNext w:val="0"/>
        <w:keepLines w:val="0"/>
        <w:widowControl w:val="0"/>
        <w:shd w:val="clear" w:color="auto" w:fill="auto"/>
        <w:bidi w:val="0"/>
        <w:spacing w:before="0" w:after="0" w:line="276" w:lineRule="auto"/>
        <w:ind w:left="480" w:right="0" w:hanging="480"/>
        <w:jc w:val="both"/>
      </w:pPr>
      <w:r>
        <w:rPr>
          <w:rFonts w:ascii="Times New Roman" w:eastAsia="Times New Roman" w:hAnsi="Times New Roman" w:cs="Times New Roman"/>
          <w:i/>
          <w:iCs/>
          <w:color w:val="000000"/>
          <w:spacing w:val="0"/>
          <w:w w:val="100"/>
          <w:position w:val="0"/>
          <w:shd w:val="clear" w:color="auto" w:fill="auto"/>
          <w:lang w:val="en-US" w:eastAsia="en-US" w:bidi="en-US"/>
        </w:rPr>
        <w:t>Stenvik, A.,</w:t>
      </w:r>
      <w:r>
        <w:rPr>
          <w:rFonts w:ascii="Times New Roman" w:eastAsia="Times New Roman" w:hAnsi="Times New Roman" w:cs="Times New Roman"/>
          <w:color w:val="000000"/>
          <w:spacing w:val="0"/>
          <w:w w:val="100"/>
          <w:position w:val="0"/>
          <w:shd w:val="clear" w:color="auto" w:fill="auto"/>
          <w:lang w:val="en-US" w:eastAsia="en-US" w:bidi="en-US"/>
        </w:rPr>
        <w:t xml:space="preserve"> 1970: Pulp and dentine reactions to experimental tooth intrusion. A histologic study/oLong-termxeffects. Trans. Eur. Orth. SOC45: 4 9 4 6 4.</w:t>
      </w:r>
    </w:p>
    <w:p>
      <w:pPr>
        <w:pStyle w:val="Style2"/>
        <w:keepNext w:val="0"/>
        <w:keepLines w:val="0"/>
        <w:widowControl w:val="0"/>
        <w:shd w:val="clear" w:color="auto" w:fill="auto"/>
        <w:bidi w:val="0"/>
        <w:spacing w:before="0" w:after="0" w:line="276" w:lineRule="auto"/>
        <w:ind w:left="480" w:right="0" w:hanging="480"/>
        <w:jc w:val="both"/>
      </w:pPr>
      <w:r>
        <w:rPr>
          <w:rFonts w:ascii="Times New Roman" w:eastAsia="Times New Roman" w:hAnsi="Times New Roman" w:cs="Times New Roman"/>
          <w:i/>
          <w:iCs/>
          <w:color w:val="000000"/>
          <w:spacing w:val="0"/>
          <w:w w:val="100"/>
          <w:position w:val="0"/>
          <w:shd w:val="clear" w:color="auto" w:fill="auto"/>
          <w:lang w:val="en-US" w:eastAsia="en-US" w:bidi="en-US"/>
        </w:rPr>
        <w:t>Stenvik, A. &amp;I. A. &amp;!or,</w:t>
      </w:r>
      <w:r>
        <w:rPr>
          <w:rFonts w:ascii="Times New Roman" w:eastAsia="Times New Roman" w:hAnsi="Times New Roman" w:cs="Times New Roman"/>
          <w:color w:val="000000"/>
          <w:spacing w:val="0"/>
          <w:w w:val="100"/>
          <w:position w:val="0"/>
          <w:shd w:val="clear" w:color="auto" w:fill="auto"/>
          <w:lang w:val="en-US" w:eastAsia="en-US" w:bidi="en-US"/>
        </w:rPr>
        <w:t xml:space="preserve"> 1970: Pulp and dentine reactions to experimental tooth intrusion.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histologic study of the initial changes. Am. J. Orthod. 57: 370-385.</w:t>
      </w:r>
    </w:p>
    <w:p>
      <w:pPr>
        <w:pStyle w:val="Style2"/>
        <w:keepNext w:val="0"/>
        <w:keepLines w:val="0"/>
        <w:widowControl w:val="0"/>
        <w:shd w:val="clear" w:color="auto" w:fill="auto"/>
        <w:bidi w:val="0"/>
        <w:spacing w:before="0" w:after="0" w:line="276" w:lineRule="auto"/>
        <w:ind w:left="480" w:right="0" w:hanging="480"/>
        <w:jc w:val="both"/>
      </w:pPr>
      <w:r>
        <w:rPr>
          <w:rFonts w:ascii="Times New Roman" w:eastAsia="Times New Roman" w:hAnsi="Times New Roman" w:cs="Times New Roman"/>
          <w:i/>
          <w:iCs/>
          <w:color w:val="000000"/>
          <w:spacing w:val="0"/>
          <w:w w:val="100"/>
          <w:position w:val="0"/>
          <w:shd w:val="clear" w:color="auto" w:fill="auto"/>
          <w:lang w:val="en-US" w:eastAsia="en-US" w:bidi="en-US"/>
        </w:rPr>
        <w:t>Sundell, J. R., H. R. Stanley, &amp; C. L. White,</w:t>
      </w:r>
      <w:r>
        <w:rPr>
          <w:rFonts w:ascii="Times New Roman" w:eastAsia="Times New Roman" w:hAnsi="Times New Roman" w:cs="Times New Roman"/>
          <w:color w:val="000000"/>
          <w:spacing w:val="0"/>
          <w:w w:val="100"/>
          <w:position w:val="0"/>
          <w:shd w:val="clear" w:color="auto" w:fill="auto"/>
          <w:lang w:val="en-US" w:eastAsia="en-US" w:bidi="en-US"/>
        </w:rPr>
        <w:t xml:space="preserve"> 1968: The relationship of coronal pulp stone formation to experimental operative procedures. Oral Surg. 25: 579-589.</w:t>
      </w:r>
    </w:p>
    <w:p>
      <w:pPr>
        <w:pStyle w:val="Style2"/>
        <w:keepNext w:val="0"/>
        <w:keepLines w:val="0"/>
        <w:widowControl w:val="0"/>
        <w:shd w:val="clear" w:color="auto" w:fill="auto"/>
        <w:bidi w:val="0"/>
        <w:spacing w:before="0" w:after="580" w:line="276" w:lineRule="auto"/>
        <w:ind w:left="480" w:right="0" w:hanging="480"/>
        <w:jc w:val="both"/>
      </w:pPr>
      <w:r>
        <w:rPr>
          <w:rFonts w:ascii="Times New Roman" w:eastAsia="Times New Roman" w:hAnsi="Times New Roman" w:cs="Times New Roman"/>
          <w:i/>
          <w:iCs/>
          <w:color w:val="000000"/>
          <w:spacing w:val="0"/>
          <w:w w:val="100"/>
          <w:position w:val="0"/>
          <w:shd w:val="clear" w:color="auto" w:fill="auto"/>
          <w:lang w:val="en-US" w:eastAsia="en-US" w:bidi="en-US"/>
        </w:rPr>
        <w:t xml:space="preserve">Wentz, F. </w:t>
      </w:r>
      <w:r>
        <w:rPr>
          <w:rFonts w:ascii="Times New Roman" w:eastAsia="Times New Roman" w:hAnsi="Times New Roman" w:cs="Times New Roman"/>
          <w:i/>
          <w:iCs/>
          <w:color w:val="000000"/>
          <w:spacing w:val="0"/>
          <w:w w:val="100"/>
          <w:position w:val="0"/>
          <w:shd w:val="clear" w:color="auto" w:fill="auto"/>
          <w:lang w:val="tr-TR" w:eastAsia="tr-TR" w:bidi="tr-TR"/>
        </w:rPr>
        <w:t xml:space="preserve">M., </w:t>
      </w:r>
      <w:r>
        <w:rPr>
          <w:rFonts w:ascii="Times New Roman" w:eastAsia="Times New Roman" w:hAnsi="Times New Roman" w:cs="Times New Roman"/>
          <w:i/>
          <w:iCs/>
          <w:color w:val="000000"/>
          <w:spacing w:val="0"/>
          <w:w w:val="100"/>
          <w:position w:val="0"/>
          <w:shd w:val="clear" w:color="auto" w:fill="auto"/>
          <w:lang w:val="en-US" w:eastAsia="en-US" w:bidi="en-US"/>
        </w:rPr>
        <w:t>J. P. Veinmann, &amp;.I. Schour,</w:t>
      </w:r>
      <w:r>
        <w:rPr>
          <w:rFonts w:ascii="Times New Roman" w:eastAsia="Times New Roman" w:hAnsi="Times New Roman" w:cs="Times New Roman"/>
          <w:color w:val="000000"/>
          <w:spacing w:val="0"/>
          <w:w w:val="100"/>
          <w:position w:val="0"/>
          <w:shd w:val="clear" w:color="auto" w:fill="auto"/>
          <w:lang w:val="en-US" w:eastAsia="en-US" w:bidi="en-US"/>
        </w:rPr>
        <w:t xml:space="preserve"> 1950: The prevalence, distribution, and mor</w:t>
        <w:softHyphen/>
        <w:t>phologic changes of the epithelial remnants in the molar region of the rat. J. dent. Res. 29: 637-646.</w:t>
      </w:r>
    </w:p>
    <w:p>
      <w:pPr>
        <w:pStyle w:val="Style6"/>
        <w:keepNext w:val="0"/>
        <w:keepLines w:val="0"/>
        <w:widowControl w:val="0"/>
        <w:shd w:val="clear" w:color="auto" w:fill="auto"/>
        <w:bidi w:val="0"/>
        <w:spacing w:before="0" w:after="0" w:line="271" w:lineRule="auto"/>
        <w:ind w:left="480" w:right="0" w:hanging="480"/>
        <w:jc w:val="both"/>
      </w:pPr>
      <w:r>
        <w:rPr>
          <w:rFonts w:ascii="Times New Roman" w:eastAsia="Times New Roman" w:hAnsi="Times New Roman" w:cs="Times New Roman"/>
          <w:color w:val="000000"/>
          <w:spacing w:val="0"/>
          <w:w w:val="100"/>
          <w:position w:val="0"/>
          <w:shd w:val="clear" w:color="auto" w:fill="auto"/>
          <w:lang w:val="en-US" w:eastAsia="en-US" w:bidi="en-US"/>
        </w:rPr>
        <w:t>Address:</w:t>
      </w:r>
    </w:p>
    <w:p>
      <w:pPr>
        <w:pStyle w:val="Style6"/>
        <w:keepNext w:val="0"/>
        <w:keepLines w:val="0"/>
        <w:widowControl w:val="0"/>
        <w:shd w:val="clear" w:color="auto" w:fill="auto"/>
        <w:bidi w:val="0"/>
        <w:spacing w:before="0" w:after="0" w:line="271"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The Department of Anatomy and Dental Institute cf Experimental Research, Dental Faculty,</w:t>
      </w:r>
    </w:p>
    <w:p>
      <w:pPr>
        <w:pStyle w:val="Style6"/>
        <w:keepNext w:val="0"/>
        <w:keepLines w:val="0"/>
        <w:widowControl w:val="0"/>
        <w:shd w:val="clear" w:color="auto" w:fill="auto"/>
        <w:bidi w:val="0"/>
        <w:spacing w:before="0" w:after="180" w:line="271"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University of Oslo, Oslo 3, Norway</w:t>
      </w:r>
    </w:p>
    <w:sectPr>
      <w:footnotePr>
        <w:pos w:val="pageBottom"/>
        <w:numFmt w:val="decimal"/>
        <w:numRestart w:val="continuous"/>
      </w:footnotePr>
      <w:pgSz w:w="8400" w:h="11900"/>
      <w:pgMar w:top="368" w:left="953" w:right="953" w:bottom="3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b w:val="0"/>
      <w:bCs w:val="0"/>
      <w:i w:val="0"/>
      <w:iCs w:val="0"/>
      <w:smallCaps w:val="0"/>
      <w:strike w:val="0"/>
      <w:sz w:val="16"/>
      <w:szCs w:val="16"/>
      <w:u w:val="none"/>
    </w:rPr>
  </w:style>
  <w:style w:type="character" w:customStyle="1" w:styleId="CharStyle5">
    <w:name w:val="Heading #1|1_"/>
    <w:basedOn w:val="DefaultParagraphFont"/>
    <w:link w:val="Style4"/>
    <w:rPr>
      <w:b w:val="0"/>
      <w:bCs w:val="0"/>
      <w:i w:val="0"/>
      <w:iCs w:val="0"/>
      <w:smallCaps w:val="0"/>
      <w:strike w:val="0"/>
      <w:u w:val="none"/>
    </w:rPr>
  </w:style>
  <w:style w:type="character" w:customStyle="1" w:styleId="CharStyle7">
    <w:name w:val="Body text|1_"/>
    <w:basedOn w:val="DefaultParagraphFont"/>
    <w:link w:val="Style6"/>
    <w:rPr>
      <w:b w:val="0"/>
      <w:bCs w:val="0"/>
      <w:i w:val="0"/>
      <w:iCs w:val="0"/>
      <w:smallCaps w:val="0"/>
      <w:strike w:val="0"/>
      <w:sz w:val="20"/>
      <w:szCs w:val="20"/>
      <w:u w:val="none"/>
    </w:rPr>
  </w:style>
  <w:style w:type="character" w:customStyle="1" w:styleId="CharStyle9">
    <w:name w:val="Heading #2|1_"/>
    <w:basedOn w:val="DefaultParagraphFont"/>
    <w:link w:val="Style8"/>
    <w:rPr>
      <w:b/>
      <w:bCs/>
      <w:i w:val="0"/>
      <w:iCs w:val="0"/>
      <w:smallCaps w:val="0"/>
      <w:strike w:val="0"/>
      <w:sz w:val="22"/>
      <w:szCs w:val="22"/>
      <w:u w:val="none"/>
    </w:rPr>
  </w:style>
  <w:style w:type="character" w:customStyle="1" w:styleId="CharStyle11">
    <w:name w:val="Body text|3_"/>
    <w:basedOn w:val="DefaultParagraphFont"/>
    <w:link w:val="Style10"/>
    <w:rPr>
      <w:b/>
      <w:bCs/>
      <w:i w:val="0"/>
      <w:iCs w:val="0"/>
      <w:smallCaps w:val="0"/>
      <w:strike w:val="0"/>
      <w:sz w:val="14"/>
      <w:szCs w:val="14"/>
      <w:u w:val="none"/>
    </w:rPr>
  </w:style>
  <w:style w:type="paragraph" w:customStyle="1" w:styleId="Style2">
    <w:name w:val="Body text|2"/>
    <w:basedOn w:val="Normal"/>
    <w:link w:val="CharStyle3"/>
    <w:pPr>
      <w:widowControl w:val="0"/>
      <w:shd w:val="clear" w:color="auto" w:fill="FFFFFF"/>
      <w:spacing w:line="269" w:lineRule="auto"/>
      <w:ind w:left="440"/>
    </w:pPr>
    <w:rPr>
      <w:b w:val="0"/>
      <w:bCs w:val="0"/>
      <w:i w:val="0"/>
      <w:iCs w:val="0"/>
      <w:smallCaps w:val="0"/>
      <w:strike w:val="0"/>
      <w:sz w:val="16"/>
      <w:szCs w:val="16"/>
      <w:u w:val="none"/>
    </w:rPr>
  </w:style>
  <w:style w:type="paragraph" w:customStyle="1" w:styleId="Style4">
    <w:name w:val="Heading #1|1"/>
    <w:basedOn w:val="Normal"/>
    <w:link w:val="CharStyle5"/>
    <w:pPr>
      <w:widowControl w:val="0"/>
      <w:shd w:val="clear" w:color="auto" w:fill="FFFFFF"/>
      <w:spacing w:after="70" w:line="230" w:lineRule="auto"/>
      <w:outlineLvl w:val="0"/>
    </w:pPr>
    <w:rPr>
      <w:b w:val="0"/>
      <w:bCs w:val="0"/>
      <w:i w:val="0"/>
      <w:iCs w:val="0"/>
      <w:smallCaps w:val="0"/>
      <w:strike w:val="0"/>
      <w:u w:val="none"/>
    </w:rPr>
  </w:style>
  <w:style w:type="paragraph" w:customStyle="1" w:styleId="Style6">
    <w:name w:val="Body text|1"/>
    <w:basedOn w:val="Normal"/>
    <w:link w:val="CharStyle7"/>
    <w:pPr>
      <w:widowControl w:val="0"/>
      <w:shd w:val="clear" w:color="auto" w:fill="FFFFFF"/>
      <w:spacing w:after="170" w:line="266" w:lineRule="auto"/>
      <w:ind w:firstLine="220"/>
    </w:pPr>
    <w:rPr>
      <w:b w:val="0"/>
      <w:bCs w:val="0"/>
      <w:i w:val="0"/>
      <w:iCs w:val="0"/>
      <w:smallCaps w:val="0"/>
      <w:strike w:val="0"/>
      <w:sz w:val="20"/>
      <w:szCs w:val="20"/>
      <w:u w:val="none"/>
    </w:rPr>
  </w:style>
  <w:style w:type="paragraph" w:customStyle="1" w:styleId="Style8">
    <w:name w:val="Heading #2|1"/>
    <w:basedOn w:val="Normal"/>
    <w:link w:val="CharStyle9"/>
    <w:pPr>
      <w:widowControl w:val="0"/>
      <w:shd w:val="clear" w:color="auto" w:fill="FFFFFF"/>
      <w:spacing w:after="520" w:line="192" w:lineRule="auto"/>
      <w:outlineLvl w:val="1"/>
    </w:pPr>
    <w:rPr>
      <w:b/>
      <w:bCs/>
      <w:i w:val="0"/>
      <w:iCs w:val="0"/>
      <w:smallCaps w:val="0"/>
      <w:strike w:val="0"/>
      <w:sz w:val="22"/>
      <w:szCs w:val="22"/>
      <w:u w:val="none"/>
    </w:rPr>
  </w:style>
  <w:style w:type="paragraph" w:customStyle="1" w:styleId="Style10">
    <w:name w:val="Body text|3"/>
    <w:basedOn w:val="Normal"/>
    <w:link w:val="CharStyle11"/>
    <w:pPr>
      <w:widowControl w:val="0"/>
      <w:shd w:val="clear" w:color="auto" w:fill="FFFFFF"/>
      <w:spacing w:after="60"/>
      <w:jc w:val="center"/>
    </w:pPr>
    <w:rPr>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Epithelial Remnants and Denticle Formation in the Human Dental Pulp</dc:title>
  <dc:subject>Acta Odontol Scand 1970.28:721-728</dc:subject>
  <dc:creator>A. Stenvik, I. A. Mjör</dc:creator>
  <cp:keywords/>
</cp:coreProperties>
</file>