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right="0" w:firstLine="0"/>
        <w:jc w:val="left"/>
      </w:pPr>
      <w:bookmarkStart w:id="0" w:name="bookmark0"/>
      <w:r>
        <w:rPr>
          <w:rFonts w:ascii="Times New Roman" w:eastAsia="Times New Roman" w:hAnsi="Times New Roman" w:cs="Times New Roman"/>
          <w:spacing w:val="0"/>
          <w:w w:val="100"/>
          <w:position w:val="0"/>
          <w:shd w:val="clear" w:color="auto" w:fill="auto"/>
          <w:lang w:val="en-US" w:eastAsia="en-US" w:bidi="en-US"/>
        </w:rPr>
        <w:t>International Endodontic Journal H</w:t>
      </w:r>
      <w:bookmarkEnd w:id="0"/>
    </w:p>
    <w:p>
      <w:pPr>
        <w:pStyle w:val="Style7"/>
        <w:keepNext w:val="0"/>
        <w:keepLines w:val="0"/>
        <w:widowControl w:val="0"/>
        <w:shd w:val="clear" w:color="auto" w:fill="auto"/>
        <w:bidi w:val="0"/>
        <w:spacing w:before="0" w:after="38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doi:10.1111/j.l365-2591.2011.01905.x</w:t>
      </w:r>
    </w:p>
    <w:p>
      <w:pPr>
        <w:pStyle w:val="Style9"/>
        <w:keepNext/>
        <w:keepLines/>
        <w:widowControl w:val="0"/>
        <w:shd w:val="clear" w:color="auto" w:fill="auto"/>
        <w:bidi w:val="0"/>
        <w:spacing w:before="0"/>
        <w:ind w:left="0" w:right="0" w:firstLine="0"/>
        <w:jc w:val="both"/>
      </w:pPr>
      <w:bookmarkStart w:id="1" w:name="bookmark1"/>
      <w:r>
        <w:rPr>
          <w:color w:val="000000"/>
          <w:spacing w:val="0"/>
          <w:w w:val="100"/>
          <w:position w:val="0"/>
          <w:shd w:val="clear" w:color="auto" w:fill="auto"/>
          <w:lang w:val="en-US" w:eastAsia="en-US" w:bidi="en-US"/>
        </w:rPr>
        <w:t>Pulp pathosis in inlayed teeth of the ancient Mayas: a microcomputed tomography study</w:t>
      </w:r>
      <w:bookmarkEnd w:id="1"/>
    </w:p>
    <w:p>
      <w:pPr>
        <w:pStyle w:val="Style11"/>
        <w:keepNext/>
        <w:keepLines/>
        <w:widowControl w:val="0"/>
        <w:shd w:val="clear" w:color="auto" w:fill="auto"/>
        <w:bidi w:val="0"/>
        <w:spacing w:before="0" w:after="40" w:line="240" w:lineRule="auto"/>
        <w:ind w:left="0" w:right="0" w:firstLine="0"/>
        <w:jc w:val="both"/>
      </w:pPr>
      <w:bookmarkStart w:id="2" w:name="bookmark2"/>
      <w:r>
        <w:rPr>
          <w:color w:val="000000"/>
          <w:spacing w:val="0"/>
          <w:w w:val="100"/>
          <w:position w:val="0"/>
          <w:shd w:val="clear" w:color="auto" w:fill="auto"/>
          <w:lang w:val="tr-TR" w:eastAsia="tr-TR" w:bidi="tr-TR"/>
        </w:rPr>
        <w:t xml:space="preserve">M. </w:t>
      </w:r>
      <w:r>
        <w:rPr>
          <w:color w:val="000000"/>
          <w:spacing w:val="0"/>
          <w:w w:val="100"/>
          <w:position w:val="0"/>
          <w:shd w:val="clear" w:color="auto" w:fill="auto"/>
          <w:lang w:val="en-US" w:eastAsia="en-US" w:bidi="en-US"/>
        </w:rPr>
        <w:t xml:space="preserve">A. Versiani, </w:t>
      </w:r>
      <w:r>
        <w:rPr>
          <w:color w:val="000000"/>
          <w:spacing w:val="0"/>
          <w:w w:val="100"/>
          <w:position w:val="0"/>
          <w:shd w:val="clear" w:color="auto" w:fill="auto"/>
          <w:lang w:val="tr-TR" w:eastAsia="tr-TR" w:bidi="tr-TR"/>
        </w:rPr>
        <w:t xml:space="preserve">M. </w:t>
      </w:r>
      <w:r>
        <w:rPr>
          <w:color w:val="000000"/>
          <w:spacing w:val="0"/>
          <w:w w:val="100"/>
          <w:position w:val="0"/>
          <w:shd w:val="clear" w:color="auto" w:fill="auto"/>
          <w:lang w:val="en-US" w:eastAsia="en-US" w:bidi="en-US"/>
        </w:rPr>
        <w:t>D. Sousa-Neto &amp; J. D. Pecora</w:t>
      </w:r>
      <w:bookmarkEnd w:id="2"/>
    </w:p>
    <w:p>
      <w:pPr>
        <w:pStyle w:val="Style7"/>
        <w:keepNext w:val="0"/>
        <w:keepLines w:val="0"/>
        <w:widowControl w:val="0"/>
        <w:shd w:val="clear" w:color="auto" w:fill="auto"/>
        <w:bidi w:val="0"/>
        <w:spacing w:before="0" w:after="0" w:line="276" w:lineRule="auto"/>
        <w:ind w:left="0" w:right="0" w:firstLine="0"/>
        <w:jc w:val="both"/>
        <w:sectPr>
          <w:headerReference w:type="default" r:id="rId5"/>
          <w:footerReference w:type="default" r:id="rId6"/>
          <w:headerReference w:type="even" r:id="rId7"/>
          <w:footerReference w:type="even" r:id="rId8"/>
          <w:footnotePr>
            <w:pos w:val="pageBottom"/>
            <w:numFmt w:val="decimal"/>
            <w:numRestart w:val="continuous"/>
          </w:footnotePr>
          <w:pgSz w:w="12240" w:h="15840"/>
          <w:pgMar w:top="228" w:left="2242" w:right="1181" w:bottom="1948" w:header="0" w:footer="3" w:gutter="0"/>
          <w:pgNumType w:start="1"/>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Department of Restorative Dentistry, Dental School of </w:t>
      </w:r>
      <w:r>
        <w:rPr>
          <w:rFonts w:ascii="Times New Roman" w:eastAsia="Times New Roman" w:hAnsi="Times New Roman" w:cs="Times New Roman"/>
          <w:color w:val="000000"/>
          <w:spacing w:val="0"/>
          <w:w w:val="100"/>
          <w:position w:val="0"/>
          <w:shd w:val="clear" w:color="auto" w:fill="auto"/>
          <w:lang w:val="tr-TR" w:eastAsia="tr-TR" w:bidi="tr-TR"/>
        </w:rPr>
        <w:t xml:space="preserve">Ribeirâo </w:t>
      </w:r>
      <w:r>
        <w:rPr>
          <w:rFonts w:ascii="Times New Roman" w:eastAsia="Times New Roman" w:hAnsi="Times New Roman" w:cs="Times New Roman"/>
          <w:color w:val="000000"/>
          <w:spacing w:val="0"/>
          <w:w w:val="100"/>
          <w:position w:val="0"/>
          <w:shd w:val="clear" w:color="auto" w:fill="auto"/>
          <w:lang w:val="en-US" w:eastAsia="en-US" w:bidi="en-US"/>
        </w:rPr>
        <w:t xml:space="preserve">Preto, University of </w:t>
      </w:r>
      <w:r>
        <w:rPr>
          <w:rFonts w:ascii="Times New Roman" w:eastAsia="Times New Roman" w:hAnsi="Times New Roman" w:cs="Times New Roman"/>
          <w:color w:val="000000"/>
          <w:spacing w:val="0"/>
          <w:w w:val="100"/>
          <w:position w:val="0"/>
          <w:shd w:val="clear" w:color="auto" w:fill="auto"/>
          <w:lang w:val="tr-TR" w:eastAsia="tr-TR" w:bidi="tr-TR"/>
        </w:rPr>
        <w:t xml:space="preserve">Sâo </w:t>
      </w:r>
      <w:r>
        <w:rPr>
          <w:rFonts w:ascii="Times New Roman" w:eastAsia="Times New Roman" w:hAnsi="Times New Roman" w:cs="Times New Roman"/>
          <w:color w:val="000000"/>
          <w:spacing w:val="0"/>
          <w:w w:val="100"/>
          <w:position w:val="0"/>
          <w:shd w:val="clear" w:color="auto" w:fill="auto"/>
          <w:lang w:val="en-US" w:eastAsia="en-US" w:bidi="en-US"/>
        </w:rPr>
        <w:t xml:space="preserve">Paulo (FORP-USP), </w:t>
      </w:r>
      <w:r>
        <w:rPr>
          <w:rFonts w:ascii="Times New Roman" w:eastAsia="Times New Roman" w:hAnsi="Times New Roman" w:cs="Times New Roman"/>
          <w:color w:val="000000"/>
          <w:spacing w:val="0"/>
          <w:w w:val="100"/>
          <w:position w:val="0"/>
          <w:shd w:val="clear" w:color="auto" w:fill="auto"/>
          <w:lang w:val="tr-TR" w:eastAsia="tr-TR" w:bidi="tr-TR"/>
        </w:rPr>
        <w:t xml:space="preserve">Ribeirâo </w:t>
      </w:r>
      <w:r>
        <w:rPr>
          <w:rFonts w:ascii="Times New Roman" w:eastAsia="Times New Roman" w:hAnsi="Times New Roman" w:cs="Times New Roman"/>
          <w:color w:val="000000"/>
          <w:spacing w:val="0"/>
          <w:w w:val="100"/>
          <w:position w:val="0"/>
          <w:shd w:val="clear" w:color="auto" w:fill="auto"/>
          <w:lang w:val="en-US" w:eastAsia="en-US" w:bidi="en-US"/>
        </w:rPr>
        <w:t>Preto, SP, Brazil</w:t>
      </w:r>
    </w:p>
    <w:p>
      <w:pPr>
        <w:widowControl w:val="0"/>
        <w:spacing w:before="42" w:after="42" w:line="240" w:lineRule="exact"/>
        <w:rPr>
          <w:sz w:val="19"/>
          <w:szCs w:val="19"/>
        </w:rPr>
      </w:pPr>
    </w:p>
    <w:p>
      <w:pPr>
        <w:widowControl w:val="0"/>
        <w:spacing w:line="1" w:lineRule="exact"/>
        <w:sectPr>
          <w:footnotePr>
            <w:pos w:val="pageBottom"/>
            <w:numFmt w:val="decimal"/>
            <w:numRestart w:val="continuous"/>
          </w:footnotePr>
          <w:type w:val="continuous"/>
          <w:pgSz w:w="12240" w:h="15840"/>
          <w:pgMar w:top="228" w:left="0" w:right="0" w:bottom="1948" w:header="0" w:footer="3" w:gutter="0"/>
          <w:cols w:space="720"/>
          <w:noEndnote/>
          <w:rtlGutter w:val="0"/>
          <w:docGrid w:linePitch="360"/>
        </w:sectPr>
      </w:pPr>
    </w:p>
    <w:p>
      <w:pPr>
        <w:pStyle w:val="Style11"/>
        <w:keepNext/>
        <w:keepLines/>
        <w:widowControl w:val="0"/>
        <w:shd w:val="clear" w:color="auto" w:fill="auto"/>
        <w:bidi w:val="0"/>
        <w:spacing w:before="0" w:after="180" w:line="240" w:lineRule="auto"/>
        <w:ind w:left="0" w:right="0" w:firstLine="0"/>
        <w:jc w:val="both"/>
      </w:pPr>
      <w:bookmarkStart w:id="3" w:name="bookmark3"/>
      <w:r>
        <w:rPr>
          <w:color w:val="000000"/>
          <w:spacing w:val="0"/>
          <w:w w:val="100"/>
          <w:position w:val="0"/>
          <w:shd w:val="clear" w:color="auto" w:fill="auto"/>
          <w:lang w:val="en-US" w:eastAsia="en-US" w:bidi="en-US"/>
        </w:rPr>
        <w:t>Abstract</w:t>
      </w:r>
      <w:bookmarkEnd w:id="3"/>
    </w:p>
    <w:p>
      <w:pPr>
        <w:pStyle w:val="Style13"/>
        <w:keepNext w:val="0"/>
        <w:keepLines w:val="0"/>
        <w:widowControl w:val="0"/>
        <w:shd w:val="clear" w:color="auto" w:fill="auto"/>
        <w:tabs>
          <w:tab w:pos="3581" w:val="left"/>
        </w:tabs>
        <w:bidi w:val="0"/>
        <w:spacing w:before="0" w:after="0"/>
        <w:ind w:left="0" w:right="0" w:firstLine="0"/>
        <w:jc w:val="both"/>
      </w:pPr>
      <w:r>
        <w:rPr>
          <w:b/>
          <w:bCs/>
          <w:color w:val="000000"/>
          <w:spacing w:val="0"/>
          <w:w w:val="100"/>
          <w:position w:val="0"/>
          <w:sz w:val="14"/>
          <w:szCs w:val="14"/>
          <w:shd w:val="clear" w:color="auto" w:fill="auto"/>
          <w:lang w:val="en-US" w:eastAsia="en-US" w:bidi="en-US"/>
        </w:rPr>
        <w:t xml:space="preserve">Versiani MA, Sousa-Neto MD, Pecora JD. </w:t>
      </w:r>
      <w:r>
        <w:rPr>
          <w:color w:val="000000"/>
          <w:spacing w:val="0"/>
          <w:w w:val="100"/>
          <w:position w:val="0"/>
          <w:shd w:val="clear" w:color="auto" w:fill="auto"/>
          <w:lang w:val="en-US" w:eastAsia="en-US" w:bidi="en-US"/>
        </w:rPr>
        <w:t xml:space="preserve">Pulp pathosis </w:t>
      </w:r>
      <w:r>
        <w:rPr>
          <w:color w:val="2B3047"/>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inlayed teeth of the ancient Mayas: a microcomputed tomo</w:t>
        <w:softHyphen/>
        <w:t xml:space="preserve">graphy study. </w:t>
      </w:r>
      <w:r>
        <w:rPr>
          <w:i/>
          <w:iCs/>
          <w:color w:val="000000"/>
          <w:spacing w:val="0"/>
          <w:w w:val="100"/>
          <w:position w:val="0"/>
          <w:shd w:val="clear" w:color="auto" w:fill="auto"/>
          <w:lang w:val="en-US" w:eastAsia="en-US" w:bidi="en-US"/>
        </w:rPr>
        <w:t>International Endodontic Journal,</w:t>
      </w:r>
      <w:r>
        <w:rPr>
          <w:b/>
          <w:bCs/>
          <w:color w:val="000000"/>
          <w:spacing w:val="0"/>
          <w:w w:val="100"/>
          <w:position w:val="0"/>
          <w:sz w:val="14"/>
          <w:szCs w:val="14"/>
          <w:shd w:val="clear" w:color="auto" w:fill="auto"/>
          <w:lang w:val="en-US" w:eastAsia="en-US" w:bidi="en-US"/>
        </w:rPr>
        <w:t xml:space="preserve"> 44,</w:t>
        <w:tab/>
      </w:r>
      <w:r>
        <w:rPr>
          <w:color w:val="000000"/>
          <w:spacing w:val="0"/>
          <w:w w:val="100"/>
          <w:position w:val="0"/>
          <w:shd w:val="clear" w:color="auto" w:fill="auto"/>
          <w:lang w:val="en-US" w:eastAsia="en-US" w:bidi="en-US"/>
        </w:rPr>
        <w:t>1000-1004,</w:t>
      </w:r>
    </w:p>
    <w:p>
      <w:pPr>
        <w:pStyle w:val="Style13"/>
        <w:keepNext w:val="0"/>
        <w:keepLines w:val="0"/>
        <w:widowControl w:val="0"/>
        <w:shd w:val="clear" w:color="auto" w:fill="auto"/>
        <w:bidi w:val="0"/>
        <w:spacing w:before="0" w:after="40" w:line="413" w:lineRule="auto"/>
        <w:ind w:left="0" w:right="0" w:firstLine="0"/>
        <w:jc w:val="both"/>
      </w:pPr>
      <w:r>
        <w:rPr>
          <w:color w:val="000000"/>
          <w:spacing w:val="0"/>
          <w:w w:val="100"/>
          <w:position w:val="0"/>
          <w:shd w:val="clear" w:color="auto" w:fill="auto"/>
          <w:lang w:val="en-US" w:eastAsia="en-US" w:bidi="en-US"/>
        </w:rPr>
        <w:t>2011.</w:t>
      </w:r>
    </w:p>
    <w:p>
      <w:pPr>
        <w:pStyle w:val="Style18"/>
        <w:keepNext w:val="0"/>
        <w:keepLines w:val="0"/>
        <w:widowControl w:val="0"/>
        <w:shd w:val="clear" w:color="auto" w:fill="auto"/>
        <w:bidi w:val="0"/>
        <w:spacing w:before="0" w:after="0"/>
        <w:ind w:left="0" w:right="0" w:firstLine="0"/>
        <w:jc w:val="both"/>
      </w:pPr>
      <w:r>
        <w:rPr>
          <w:rFonts w:ascii="Arial" w:eastAsia="Arial" w:hAnsi="Arial" w:cs="Arial"/>
          <w:b/>
          <w:bCs/>
          <w:color w:val="000000"/>
          <w:spacing w:val="0"/>
          <w:w w:val="100"/>
          <w:position w:val="0"/>
          <w:sz w:val="19"/>
          <w:szCs w:val="19"/>
          <w:shd w:val="clear" w:color="auto" w:fill="auto"/>
          <w:lang w:val="en-US" w:eastAsia="en-US" w:bidi="en-US"/>
        </w:rPr>
        <w:t xml:space="preserve">Aim </w:t>
      </w:r>
      <w:r>
        <w:rPr>
          <w:rFonts w:ascii="Times New Roman" w:eastAsia="Times New Roman" w:hAnsi="Times New Roman" w:cs="Times New Roman"/>
          <w:color w:val="000000"/>
          <w:spacing w:val="0"/>
          <w:w w:val="100"/>
          <w:position w:val="0"/>
          <w:shd w:val="clear" w:color="auto" w:fill="auto"/>
          <w:lang w:val="en-US" w:eastAsia="en-US" w:bidi="en-US"/>
        </w:rPr>
        <w:t>To evaluate three-dimensionally, using micro</w:t>
        <w:softHyphen/>
        <w:t>computed tomography (pCT), the anatomical relation</w:t>
        <w:softHyphen/>
        <w:t xml:space="preserve">ship between the cavity prepared to hold the inlay stone and the pulp chamber in the teeth of the ancient Maya. </w:t>
      </w:r>
      <w:r>
        <w:rPr>
          <w:rFonts w:ascii="Arial" w:eastAsia="Arial" w:hAnsi="Arial" w:cs="Arial"/>
          <w:b/>
          <w:bCs/>
          <w:color w:val="000000"/>
          <w:spacing w:val="0"/>
          <w:w w:val="100"/>
          <w:position w:val="0"/>
          <w:sz w:val="19"/>
          <w:szCs w:val="19"/>
          <w:shd w:val="clear" w:color="auto" w:fill="auto"/>
          <w:lang w:val="en-US" w:eastAsia="en-US" w:bidi="en-US"/>
        </w:rPr>
        <w:t xml:space="preserve">Methodology </w:t>
      </w:r>
      <w:r>
        <w:rPr>
          <w:rFonts w:ascii="Times New Roman" w:eastAsia="Times New Roman" w:hAnsi="Times New Roman" w:cs="Times New Roman"/>
          <w:color w:val="000000"/>
          <w:spacing w:val="0"/>
          <w:w w:val="100"/>
          <w:position w:val="0"/>
          <w:shd w:val="clear" w:color="auto" w:fill="auto"/>
          <w:lang w:val="en-US" w:eastAsia="en-US" w:bidi="en-US"/>
        </w:rPr>
        <w:t xml:space="preserve">Six well-preserved teeth from Maya corpses found in an archaeological site in Guatemala (approximately 1600 year old) were selected and scanned using a high-resolution pCT system (SkyScan 1174v2; SkyScan N.V., Kontich, Belgium). The sample comprised six maxillary teeth: two canines, one premolar, two central incisors and one lateral incisor. All teeth had one </w:t>
      </w:r>
      <w:r>
        <w:rPr>
          <w:rFonts w:ascii="Times New Roman" w:eastAsia="Times New Roman" w:hAnsi="Times New Roman" w:cs="Times New Roman"/>
          <w:color w:val="2B3047"/>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two inlay stones on the buccal surface of the crown. Each specimen was scanned at an isotropic resolution </w:t>
      </w:r>
      <w:r>
        <w:rPr>
          <w:rFonts w:ascii="Times New Roman" w:eastAsia="Times New Roman" w:hAnsi="Times New Roman" w:cs="Times New Roman"/>
          <w:color w:val="2B3047"/>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22.5 </w:t>
      </w:r>
      <w:r>
        <w:rPr>
          <w:rFonts w:ascii="Times New Roman" w:eastAsia="Times New Roman" w:hAnsi="Times New Roman" w:cs="Times New Roman"/>
          <w:color w:val="2B3047"/>
          <w:spacing w:val="0"/>
          <w:w w:val="100"/>
          <w:position w:val="0"/>
          <w:shd w:val="clear" w:color="auto" w:fill="auto"/>
          <w:lang w:val="en-US" w:eastAsia="en-US" w:bidi="en-US"/>
        </w:rPr>
        <w:t xml:space="preserve">pm, </w:t>
      </w:r>
      <w:r>
        <w:rPr>
          <w:rFonts w:ascii="Times New Roman" w:eastAsia="Times New Roman" w:hAnsi="Times New Roman" w:cs="Times New Roman"/>
          <w:color w:val="000000"/>
          <w:spacing w:val="0"/>
          <w:w w:val="100"/>
          <w:position w:val="0"/>
          <w:shd w:val="clear" w:color="auto" w:fill="auto"/>
          <w:lang w:val="en-US" w:eastAsia="en-US" w:bidi="en-US"/>
        </w:rPr>
        <w:t xml:space="preserve">a rotational step of 0.70°, a rotational angle </w:t>
      </w:r>
      <w:r>
        <w:rPr>
          <w:rFonts w:ascii="Times New Roman" w:eastAsia="Times New Roman" w:hAnsi="Times New Roman" w:cs="Times New Roman"/>
          <w:color w:val="2B3047"/>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180° and a 3.1-s exposure time, using a 1-mm-thick aluminium filter. Images of each specimen were reconstructed from apex to the crown with dedicated software (NRecon v </w:t>
      </w:r>
      <w:r>
        <w:rPr>
          <w:rFonts w:ascii="Times New Roman" w:eastAsia="Times New Roman" w:hAnsi="Times New Roman" w:cs="Times New Roman"/>
          <w:color w:val="2B3047"/>
          <w:spacing w:val="0"/>
          <w:w w:val="100"/>
          <w:position w:val="0"/>
          <w:shd w:val="clear" w:color="auto" w:fill="auto"/>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 xml:space="preserve">1.5) in approximately 450 slices. CTan vl.ll and CT Vol v2.1 </w:t>
      </w:r>
      <w:r>
        <w:rPr>
          <w:rFonts w:ascii="Times New Roman" w:eastAsia="Times New Roman" w:hAnsi="Times New Roman" w:cs="Times New Roman"/>
          <w:color w:val="000000"/>
          <w:spacing w:val="0"/>
          <w:w w:val="100"/>
          <w:position w:val="0"/>
          <w:shd w:val="clear" w:color="auto" w:fill="auto"/>
          <w:lang w:val="en-US" w:eastAsia="en-US" w:bidi="en-US"/>
        </w:rPr>
        <w:t>were used for three-dimensional visualization and qualitative analysis of the external and internal anat</w:t>
        <w:softHyphen/>
        <w:t>omy of the teeth.</w:t>
      </w:r>
    </w:p>
    <w:p>
      <w:pPr>
        <w:pStyle w:val="Style18"/>
        <w:keepNext w:val="0"/>
        <w:keepLines w:val="0"/>
        <w:widowControl w:val="0"/>
        <w:shd w:val="clear" w:color="auto" w:fill="auto"/>
        <w:bidi w:val="0"/>
        <w:spacing w:before="0" w:after="0"/>
        <w:ind w:left="0" w:right="0" w:firstLine="0"/>
        <w:jc w:val="both"/>
      </w:pPr>
      <w:r>
        <w:rPr>
          <w:rFonts w:ascii="Arial" w:eastAsia="Arial" w:hAnsi="Arial" w:cs="Arial"/>
          <w:b/>
          <w:bCs/>
          <w:color w:val="000000"/>
          <w:spacing w:val="0"/>
          <w:w w:val="100"/>
          <w:position w:val="0"/>
          <w:sz w:val="19"/>
          <w:szCs w:val="19"/>
          <w:shd w:val="clear" w:color="auto" w:fill="auto"/>
          <w:lang w:val="en-US" w:eastAsia="en-US" w:bidi="en-US"/>
        </w:rPr>
        <w:t xml:space="preserve">Results </w:t>
      </w:r>
      <w:r>
        <w:rPr>
          <w:rFonts w:ascii="Times New Roman" w:eastAsia="Times New Roman" w:hAnsi="Times New Roman" w:cs="Times New Roman"/>
          <w:color w:val="000000"/>
          <w:spacing w:val="0"/>
          <w:w w:val="100"/>
          <w:position w:val="0"/>
          <w:shd w:val="clear" w:color="auto" w:fill="auto"/>
          <w:lang w:val="en-US" w:eastAsia="en-US" w:bidi="en-US"/>
        </w:rPr>
        <w:t>The tooth modification in all samples was classified as type El (one stone on the buccal surface of the crown) or E2 (two stones on the buccal surface of the crown). In the canine teeth, the cavities created to insert the inlay stone did not reach the pulp chamber. Conversely, in the maxillary incisors, the cavities clearly perforated the pulp chamber resulting in mas</w:t>
        <w:softHyphen/>
        <w:t>sive internal inflammatory resorption or partial calci</w:t>
        <w:softHyphen/>
        <w:t>fication of the pulp cavity. In the premolar tooth, a small perforation of the pulp chamber under the buccal cusp, without morphological alteration of the intrara- dicular dentine, was observed.</w:t>
      </w:r>
    </w:p>
    <w:p>
      <w:pPr>
        <w:pStyle w:val="Style18"/>
        <w:keepNext w:val="0"/>
        <w:keepLines w:val="0"/>
        <w:widowControl w:val="0"/>
        <w:shd w:val="clear" w:color="auto" w:fill="auto"/>
        <w:bidi w:val="0"/>
        <w:spacing w:before="0" w:after="100"/>
        <w:ind w:left="0" w:right="0" w:firstLine="0"/>
        <w:jc w:val="both"/>
      </w:pPr>
      <w:r>
        <w:rPr>
          <w:rFonts w:ascii="Arial" w:eastAsia="Arial" w:hAnsi="Arial" w:cs="Arial"/>
          <w:b/>
          <w:bCs/>
          <w:color w:val="000000"/>
          <w:spacing w:val="0"/>
          <w:w w:val="100"/>
          <w:position w:val="0"/>
          <w:sz w:val="19"/>
          <w:szCs w:val="19"/>
          <w:shd w:val="clear" w:color="auto" w:fill="auto"/>
          <w:lang w:val="en-US" w:eastAsia="en-US" w:bidi="en-US"/>
        </w:rPr>
        <w:t xml:space="preserve">Conclusions </w:t>
      </w:r>
      <w:r>
        <w:rPr>
          <w:rFonts w:ascii="Times New Roman" w:eastAsia="Times New Roman" w:hAnsi="Times New Roman" w:cs="Times New Roman"/>
          <w:color w:val="000000"/>
          <w:spacing w:val="0"/>
          <w:w w:val="100"/>
          <w:position w:val="0"/>
          <w:shd w:val="clear" w:color="auto" w:fill="auto"/>
          <w:lang w:val="en-US" w:eastAsia="en-US" w:bidi="en-US"/>
        </w:rPr>
        <w:t>Microcomputed tomography analysis of teeth of the ancient Maya civilization showed that the inlay cavities cut reached the pulp chamber in the maxillary incisors and premolar teeth, with the potential to cause pulp and periapical disease.</w:t>
      </w:r>
    </w:p>
    <w:p>
      <w:pPr>
        <w:pStyle w:val="Style18"/>
        <w:keepNext w:val="0"/>
        <w:keepLines w:val="0"/>
        <w:widowControl w:val="0"/>
        <w:shd w:val="clear" w:color="auto" w:fill="auto"/>
        <w:bidi w:val="0"/>
        <w:spacing w:before="0" w:after="140"/>
        <w:ind w:left="0" w:right="0" w:firstLine="0"/>
        <w:jc w:val="left"/>
      </w:pPr>
      <w:r>
        <w:rPr>
          <w:rFonts w:ascii="Arial" w:eastAsia="Arial" w:hAnsi="Arial" w:cs="Arial"/>
          <w:b/>
          <w:bCs/>
          <w:color w:val="000000"/>
          <w:spacing w:val="0"/>
          <w:w w:val="100"/>
          <w:position w:val="0"/>
          <w:sz w:val="19"/>
          <w:szCs w:val="19"/>
          <w:shd w:val="clear" w:color="auto" w:fill="auto"/>
          <w:lang w:val="en-US" w:eastAsia="en-US" w:bidi="en-US"/>
        </w:rPr>
        <w:t xml:space="preserve">Keywords: </w:t>
      </w:r>
      <w:r>
        <w:rPr>
          <w:rFonts w:ascii="Times New Roman" w:eastAsia="Times New Roman" w:hAnsi="Times New Roman" w:cs="Times New Roman"/>
          <w:color w:val="000000"/>
          <w:spacing w:val="0"/>
          <w:w w:val="100"/>
          <w:position w:val="0"/>
          <w:shd w:val="clear" w:color="auto" w:fill="auto"/>
          <w:lang w:val="en-US" w:eastAsia="en-US" w:bidi="en-US"/>
        </w:rPr>
        <w:t>dental modification, dystrophic calcifica</w:t>
        <w:softHyphen/>
        <w:t>tion, internal resorption, microcomputed tomography, root canal anatomy.</w:t>
      </w:r>
    </w:p>
    <w:p>
      <w:pPr>
        <w:pStyle w:val="Style7"/>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type w:val="continuous"/>
          <w:pgSz w:w="12240" w:h="15840"/>
          <w:pgMar w:top="228" w:left="2242" w:right="1181" w:bottom="1948" w:header="0" w:footer="3" w:gutter="0"/>
          <w:cols w:num="2" w:space="245"/>
          <w:noEndnote/>
          <w:rtlGutter w:val="0"/>
          <w:docGrid w:linePitch="360"/>
        </w:sectPr>
      </w:pPr>
      <w:r>
        <w:rPr>
          <w:rFonts w:ascii="Times New Roman" w:eastAsia="Times New Roman" w:hAnsi="Times New Roman" w:cs="Times New Roman"/>
          <w:i/>
          <w:iCs/>
          <w:color w:val="000000"/>
          <w:spacing w:val="0"/>
          <w:w w:val="100"/>
          <w:position w:val="0"/>
          <w:shd w:val="clear" w:color="auto" w:fill="auto"/>
          <w:lang w:val="en-US" w:eastAsia="en-US" w:bidi="en-US"/>
        </w:rPr>
        <w:t>Received 17 March 2011, accepted 14 May 2011</w:t>
      </w:r>
    </w:p>
    <w:p>
      <w:pPr>
        <w:widowControl w:val="0"/>
        <w:spacing w:line="240" w:lineRule="exact"/>
        <w:rPr>
          <w:sz w:val="19"/>
          <w:szCs w:val="19"/>
        </w:rPr>
      </w:pPr>
    </w:p>
    <w:p>
      <w:pPr>
        <w:widowControl w:val="0"/>
        <w:spacing w:before="92" w:after="92" w:line="240" w:lineRule="exact"/>
        <w:rPr>
          <w:sz w:val="19"/>
          <w:szCs w:val="19"/>
        </w:rPr>
      </w:pPr>
    </w:p>
    <w:p>
      <w:pPr>
        <w:widowControl w:val="0"/>
        <w:spacing w:line="1" w:lineRule="exact"/>
        <w:sectPr>
          <w:footnotePr>
            <w:pos w:val="pageBottom"/>
            <w:numFmt w:val="decimal"/>
            <w:numRestart w:val="continuous"/>
          </w:footnotePr>
          <w:type w:val="continuous"/>
          <w:pgSz w:w="12240" w:h="15840"/>
          <w:pgMar w:top="578" w:left="0" w:right="0" w:bottom="1797" w:header="0" w:footer="3" w:gutter="0"/>
          <w:cols w:space="720"/>
          <w:noEndnote/>
          <w:rtlGutter w:val="0"/>
          <w:docGrid w:linePitch="360"/>
        </w:sectPr>
      </w:pPr>
    </w:p>
    <w:p>
      <w:pPr>
        <w:pStyle w:val="Style11"/>
        <w:keepNext/>
        <w:keepLines/>
        <w:widowControl w:val="0"/>
        <w:shd w:val="clear" w:color="auto" w:fill="auto"/>
        <w:bidi w:val="0"/>
        <w:spacing w:before="0" w:line="240" w:lineRule="auto"/>
        <w:ind w:left="0" w:right="0" w:firstLine="0"/>
        <w:jc w:val="both"/>
      </w:pPr>
      <w:bookmarkStart w:id="4" w:name="bookmark4"/>
      <w:r>
        <w:rPr>
          <w:color w:val="000000"/>
          <w:spacing w:val="0"/>
          <w:w w:val="100"/>
          <w:position w:val="0"/>
          <w:shd w:val="clear" w:color="auto" w:fill="auto"/>
          <w:lang w:val="en-US" w:eastAsia="en-US" w:bidi="en-US"/>
        </w:rPr>
        <w:t>Introduction</w:t>
      </w:r>
      <w:bookmarkEnd w:id="4"/>
    </w:p>
    <w:p>
      <w:pPr>
        <w:pStyle w:val="Style18"/>
        <w:keepNext w:val="0"/>
        <w:keepLines w:val="0"/>
        <w:widowControl w:val="0"/>
        <w:shd w:val="clear" w:color="auto" w:fill="auto"/>
        <w:bidi w:val="0"/>
        <w:spacing w:before="0" w:after="38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Evidence of body modification can be seen in almost every culture throughout history. Some of the most common forms of body modification include tattooing, body piercing, scarification, the binding of different</w:t>
      </w:r>
    </w:p>
    <w:p>
      <w:pPr>
        <w:pStyle w:val="Style7"/>
        <w:keepNext w:val="0"/>
        <w:keepLines w:val="0"/>
        <w:widowControl w:val="0"/>
        <w:shd w:val="clear" w:color="auto" w:fill="auto"/>
        <w:bidi w:val="0"/>
        <w:spacing w:before="0" w:after="260" w:line="276"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Correspondence: Prof. Dr. Manoel D. Sousa Neto, Rua Celia de Oliveira Meirelles 350, CEP 14024-070 </w:t>
      </w:r>
      <w:r>
        <w:rPr>
          <w:rFonts w:ascii="Times New Roman" w:eastAsia="Times New Roman" w:hAnsi="Times New Roman" w:cs="Times New Roman"/>
          <w:color w:val="000000"/>
          <w:spacing w:val="0"/>
          <w:w w:val="100"/>
          <w:position w:val="0"/>
          <w:shd w:val="clear" w:color="auto" w:fill="auto"/>
          <w:lang w:val="tr-TR" w:eastAsia="tr-TR" w:bidi="tr-TR"/>
        </w:rPr>
        <w:t xml:space="preserve">Ribeirâo </w:t>
      </w:r>
      <w:r>
        <w:rPr>
          <w:rFonts w:ascii="Times New Roman" w:eastAsia="Times New Roman" w:hAnsi="Times New Roman" w:cs="Times New Roman"/>
          <w:color w:val="000000"/>
          <w:spacing w:val="0"/>
          <w:w w:val="100"/>
          <w:position w:val="0"/>
          <w:shd w:val="clear" w:color="auto" w:fill="auto"/>
          <w:lang w:val="en-US" w:eastAsia="en-US" w:bidi="en-US"/>
        </w:rPr>
        <w:t xml:space="preserve">Preto, SP, Brasil </w:t>
      </w:r>
      <w:r>
        <w:rPr>
          <w:rFonts w:ascii="Times New Roman" w:eastAsia="Times New Roman" w:hAnsi="Times New Roman" w:cs="Times New Roman"/>
          <w:color w:val="2B3047"/>
          <w:spacing w:val="0"/>
          <w:w w:val="100"/>
          <w:position w:val="0"/>
          <w:shd w:val="clear" w:color="auto" w:fill="auto"/>
          <w:lang w:val="en-US" w:eastAsia="en-US" w:bidi="en-US"/>
        </w:rPr>
        <w:t>(Tel.</w:t>
      </w:r>
      <w:r>
        <w:rPr>
          <w:rFonts w:ascii="Times New Roman" w:eastAsia="Times New Roman" w:hAnsi="Times New Roman" w:cs="Times New Roman"/>
          <w:color w:val="000000"/>
          <w:spacing w:val="0"/>
          <w:w w:val="100"/>
          <w:position w:val="0"/>
          <w:shd w:val="clear" w:color="auto" w:fill="auto"/>
          <w:lang w:val="en-US" w:eastAsia="en-US" w:bidi="en-US"/>
        </w:rPr>
        <w:t>/Fax: +55-16-3603-6783; e-mail: sousanet@forp. usp.br).</w:t>
      </w:r>
    </w:p>
    <w:p>
      <w:pPr>
        <w:pStyle w:val="Style1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parts of the body and the reshaping and filing of teeth (Gonzalez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2010). Archaeological records of tooth modification have been found in many areas of the world, but it is most common to the ancient Meso</w:t>
        <w:softHyphen/>
        <w:t xml:space="preserve">american civilizations (Van Rippen 1917, Whittlesey 1935, Rubin de la Borbolla 1940, Fastlicht 1948, Sweet 1963, Williams &amp; White 2006, Vukovic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 al. </w:t>
      </w:r>
      <w:r>
        <w:rPr>
          <w:rFonts w:ascii="Times New Roman" w:eastAsia="Times New Roman" w:hAnsi="Times New Roman" w:cs="Times New Roman"/>
          <w:color w:val="000000"/>
          <w:spacing w:val="0"/>
          <w:w w:val="100"/>
          <w:position w:val="0"/>
          <w:shd w:val="clear" w:color="auto" w:fill="auto"/>
          <w:lang w:val="en-US" w:eastAsia="en-US" w:bidi="en-US"/>
        </w:rPr>
        <w:t xml:space="preserve">2009). The Mayas were a Mesoamerican civilization with a highly developed culture that inhabited the Yucatan Peninsula, which comprises the Mexican states of Yucatan, Campeche and Quintana Roo; the </w:t>
      </w:r>
      <w:r>
        <w:rPr>
          <w:rFonts w:ascii="Times New Roman" w:eastAsia="Times New Roman" w:hAnsi="Times New Roman" w:cs="Times New Roman"/>
          <w:color w:val="000000"/>
          <w:spacing w:val="0"/>
          <w:w w:val="100"/>
          <w:position w:val="0"/>
          <w:shd w:val="clear" w:color="auto" w:fill="auto"/>
          <w:lang w:val="en-US" w:eastAsia="en-US" w:bidi="en-US"/>
        </w:rPr>
        <w:t>northern part of the nation of Belize; and Guatemala’s northern. The nation’s history began about 2500 B.C., but their culture flourished from 300 A.D. to 900 A.D (Whittington &amp; Reed 2006, Williams &amp; White 2006). Based on archaeological findings, at least 60% of the total population was engaged in some form of tooth modification (Tiesler 1999).</w:t>
      </w:r>
    </w:p>
    <w:p>
      <w:pPr>
        <w:pStyle w:val="Style18"/>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In Maya’s dental practice, teeth were filed into points, ground into rectangles or cavities were prepared to permit the insertion of round pieces of stone in over a hundred different patterns. This relatively complex procedure was carried out using a hard tube that was spun between the hands or in a rope drill, with slurry of powdered quartz in water as an abrasive, to cut a cavity through the tooth enamel to allow placement of an inlay (Whittington &amp; Reed 2006, Williams &amp; White 2006, Vukovic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2009, Gonzalez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2010). These inlays were made of various minerals and were ground to fit the cavity so precisely, and the adhesive was so effective that many burials found by archaeologists today still have them firmly in place (Williams &amp; White 2006, Gonzalez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2010).</w:t>
      </w:r>
    </w:p>
    <w:p>
      <w:pPr>
        <w:pStyle w:val="Style18"/>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Most of the studies in this field involve the description and classification of artificially modified teeth; none</w:t>
        <w:softHyphen/>
        <w:t xml:space="preserve">theless, only a few examined the consequences on tooth and surrounding tissues (Gwinnett &amp; Gorelick 1979). These studies were performed using X-ray and scanning electron microscopic analysis and have shown that, most of the time, the base of the cavity prepared to hold the inlay remained at a distance from the pulp cavity. However, perforation of the pulp chamber has also been reported, which ultimately led to periapical disease and abscess formation (Fastlicht 1948, Tiesler 2002, Whittington &amp; Reed 2006, Gonzalez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2010).</w:t>
      </w:r>
    </w:p>
    <w:p>
      <w:pPr>
        <w:pStyle w:val="Style18"/>
        <w:keepNext w:val="0"/>
        <w:keepLines w:val="0"/>
        <w:widowControl w:val="0"/>
        <w:shd w:val="clear" w:color="auto" w:fill="auto"/>
        <w:bidi w:val="0"/>
        <w:spacing w:before="0" w:after="34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aim of this </w:t>
      </w:r>
      <w:r>
        <w:rPr>
          <w:rFonts w:ascii="Times New Roman" w:eastAsia="Times New Roman" w:hAnsi="Times New Roman" w:cs="Times New Roman"/>
          <w:i/>
          <w:iCs/>
          <w:color w:val="000000"/>
          <w:spacing w:val="0"/>
          <w:w w:val="100"/>
          <w:position w:val="0"/>
          <w:shd w:val="clear" w:color="auto" w:fill="auto"/>
          <w:lang w:val="en-US" w:eastAsia="en-US" w:bidi="en-US"/>
        </w:rPr>
        <w:t>ex vivo</w:t>
      </w:r>
      <w:r>
        <w:rPr>
          <w:rFonts w:ascii="Times New Roman" w:eastAsia="Times New Roman" w:hAnsi="Times New Roman" w:cs="Times New Roman"/>
          <w:color w:val="000000"/>
          <w:spacing w:val="0"/>
          <w:w w:val="100"/>
          <w:position w:val="0"/>
          <w:shd w:val="clear" w:color="auto" w:fill="auto"/>
          <w:lang w:val="en-US" w:eastAsia="en-US" w:bidi="en-US"/>
        </w:rPr>
        <w:t xml:space="preserve"> study was to evaluate three- dimensionally the anatomical relationship between the cavity prepared to hold the inlay stone and the pulp chamber in the teeth of the Maya, and its influence within the pulp cavity, using microcomputed tomo</w:t>
        <w:softHyphen/>
        <w:t>graphy.</w:t>
      </w:r>
    </w:p>
    <w:p>
      <w:pPr>
        <w:pStyle w:val="Style11"/>
        <w:keepNext/>
        <w:keepLines/>
        <w:widowControl w:val="0"/>
        <w:shd w:val="clear" w:color="auto" w:fill="auto"/>
        <w:bidi w:val="0"/>
        <w:spacing w:before="0" w:line="240" w:lineRule="auto"/>
        <w:ind w:left="0" w:right="0" w:firstLine="0"/>
        <w:jc w:val="both"/>
      </w:pPr>
      <w:bookmarkStart w:id="5" w:name="bookmark5"/>
      <w:r>
        <w:rPr>
          <w:color w:val="000000"/>
          <w:spacing w:val="0"/>
          <w:w w:val="100"/>
          <w:position w:val="0"/>
          <w:shd w:val="clear" w:color="auto" w:fill="auto"/>
          <w:lang w:val="en-US" w:eastAsia="en-US" w:bidi="en-US"/>
        </w:rPr>
        <w:t>Materials and methods</w:t>
      </w:r>
      <w:bookmarkEnd w:id="5"/>
    </w:p>
    <w:p>
      <w:pPr>
        <w:pStyle w:val="Style1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Six well-preserved Maya’s teeth donated by a private collector and found in an archaeological site in Gua</w:t>
        <w:softHyphen/>
        <w:t>temala (approximately 1600 year old) were selected. All teeth had one or two inlay stones on the buccal surface of the crown.</w:t>
      </w:r>
    </w:p>
    <w:p>
      <w:pPr>
        <w:pStyle w:val="Style18"/>
        <w:keepNext w:val="0"/>
        <w:keepLines w:val="0"/>
        <w:widowControl w:val="0"/>
        <w:shd w:val="clear" w:color="auto" w:fill="auto"/>
        <w:bidi w:val="0"/>
        <w:spacing w:before="0" w:after="24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For the experimental procedure, each specimen was vertically positioned on a metal holder in the centre of the stage and scanned in a desktop X-ray microfocus</w:t>
      </w:r>
    </w:p>
    <w:p>
      <w:pPr>
        <w:pStyle w:val="Style1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CT scanner (SkyScan 1174v2; SkyScan N.V.) at an isotropic resolution of 22.5 pm, a rotational step of 0.70°, a rotational angle of 180° and a 3.1-s exposure time, using a 1-mm-thick aluminium filter. The system consisted </w:t>
      </w:r>
      <w:r>
        <w:rPr>
          <w:rFonts w:ascii="Times New Roman" w:eastAsia="Times New Roman" w:hAnsi="Times New Roman" w:cs="Times New Roman"/>
          <w:color w:val="2B3047"/>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a sealed air-cooled X-ray tube (20-50 kV, 40W, 800 pA) with a precision object manipulator with two translations and one rotation direction. The system also included a 14-bit CCD camera based on a 1.3-megapixel (1304 x 1024 pixels) CCD sensor.</w:t>
      </w:r>
    </w:p>
    <w:p>
      <w:pPr>
        <w:pStyle w:val="Style18"/>
        <w:keepNext w:val="0"/>
        <w:keepLines w:val="0"/>
        <w:widowControl w:val="0"/>
        <w:shd w:val="clear" w:color="auto" w:fill="auto"/>
        <w:bidi w:val="0"/>
        <w:spacing w:before="0" w:after="34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Images of each specimen were reconstructed from apex to the crown with dedicated software (NRecon v </w:t>
      </w:r>
      <w:r>
        <w:rPr>
          <w:rFonts w:ascii="Times New Roman" w:eastAsia="Times New Roman" w:hAnsi="Times New Roman" w:cs="Times New Roman"/>
          <w:color w:val="2B3047"/>
          <w:spacing w:val="0"/>
          <w:w w:val="100"/>
          <w:position w:val="0"/>
          <w:shd w:val="clear" w:color="auto" w:fill="auto"/>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1.5; SkyScan), which provided axial cross-sections of the inner structure of the samples in approximately 450 slices. CTan vl.ll and CTVol v2.1 (Skyscan) were used for the three-dimensional visualization and qual</w:t>
        <w:softHyphen/>
        <w:t>itative analysis of the external and internal anatomy of the teeth.</w:t>
      </w:r>
    </w:p>
    <w:p>
      <w:pPr>
        <w:pStyle w:val="Style11"/>
        <w:keepNext/>
        <w:keepLines/>
        <w:widowControl w:val="0"/>
        <w:shd w:val="clear" w:color="auto" w:fill="auto"/>
        <w:bidi w:val="0"/>
        <w:spacing w:before="0" w:line="240" w:lineRule="auto"/>
        <w:ind w:left="0" w:right="0" w:firstLine="0"/>
        <w:jc w:val="both"/>
      </w:pPr>
      <w:bookmarkStart w:id="6" w:name="bookmark6"/>
      <w:r>
        <w:rPr>
          <w:color w:val="000000"/>
          <w:spacing w:val="0"/>
          <w:w w:val="100"/>
          <w:position w:val="0"/>
          <w:shd w:val="clear" w:color="auto" w:fill="auto"/>
          <w:lang w:val="en-US" w:eastAsia="en-US" w:bidi="en-US"/>
        </w:rPr>
        <w:t>Results</w:t>
      </w:r>
      <w:bookmarkEnd w:id="6"/>
    </w:p>
    <w:p>
      <w:pPr>
        <w:pStyle w:val="Style18"/>
        <w:keepNext w:val="0"/>
        <w:keepLines w:val="0"/>
        <w:widowControl w:val="0"/>
        <w:shd w:val="clear" w:color="auto" w:fill="auto"/>
        <w:bidi w:val="0"/>
        <w:spacing w:before="0" w:after="34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sample comprised six maxillary teeth: two canines (samples 1 and 3), one premolar (sample 2), two central incisors (samples 4 and 5) and one lateral incisor (sample 6). Figure </w:t>
      </w:r>
      <w:r>
        <w:rPr>
          <w:rFonts w:ascii="Times New Roman" w:eastAsia="Times New Roman" w:hAnsi="Times New Roman" w:cs="Times New Roman"/>
          <w:color w:val="2B3047"/>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shows the three-dimen</w:t>
        <w:softHyphen/>
        <w:t xml:space="preserve">sional reconstructions of the internal and external anatomy </w:t>
      </w:r>
      <w:r>
        <w:rPr>
          <w:rFonts w:ascii="Times New Roman" w:eastAsia="Times New Roman" w:hAnsi="Times New Roman" w:cs="Times New Roman"/>
          <w:color w:val="2B3047"/>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all specimens. The tooth modification presented in all specimens (column A) was classified as type El (one stone on the buccal surface </w:t>
      </w:r>
      <w:r>
        <w:rPr>
          <w:rFonts w:ascii="Times New Roman" w:eastAsia="Times New Roman" w:hAnsi="Times New Roman" w:cs="Times New Roman"/>
          <w:color w:val="2B3047"/>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crown), except one lateral incisor (sample 6) that was E2 (two stones on the buccal surface of the crown). In the canine teeth (samples 1 and 3), the cavities made to insert the inlay stone did not reach the pulp chamber (columns C to J). Conversely, in the maxillary incisors (samples 4-6), the cavities clearly perforated the pulp chamber (columns G to J) resulting in massive internal inflammatory resorption (samples </w:t>
      </w:r>
      <w:r>
        <w:rPr>
          <w:rFonts w:ascii="Times New Roman" w:eastAsia="Times New Roman" w:hAnsi="Times New Roman" w:cs="Times New Roman"/>
          <w:color w:val="2B3047"/>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en-US" w:eastAsia="en-US" w:bidi="en-US"/>
        </w:rPr>
        <w:t xml:space="preserve">and 5, columns C to F) and partial calcification of the pulp cavity (sample </w:t>
      </w:r>
      <w:r>
        <w:rPr>
          <w:rFonts w:ascii="Times New Roman" w:eastAsia="Times New Roman" w:hAnsi="Times New Roman" w:cs="Times New Roman"/>
          <w:color w:val="2B3047"/>
          <w:spacing w:val="0"/>
          <w:w w:val="100"/>
          <w:position w:val="0"/>
          <w:shd w:val="clear" w:color="auto" w:fill="auto"/>
          <w:lang w:val="en-US" w:eastAsia="en-US" w:bidi="en-US"/>
        </w:rPr>
        <w:t xml:space="preserve">6, </w:t>
      </w:r>
      <w:r>
        <w:rPr>
          <w:rFonts w:ascii="Times New Roman" w:eastAsia="Times New Roman" w:hAnsi="Times New Roman" w:cs="Times New Roman"/>
          <w:color w:val="000000"/>
          <w:spacing w:val="0"/>
          <w:w w:val="100"/>
          <w:position w:val="0"/>
          <w:shd w:val="clear" w:color="auto" w:fill="auto"/>
          <w:lang w:val="en-US" w:eastAsia="en-US" w:bidi="en-US"/>
        </w:rPr>
        <w:t xml:space="preserve">columns C to </w:t>
      </w:r>
      <w:r>
        <w:rPr>
          <w:rFonts w:ascii="Times New Roman" w:eastAsia="Times New Roman" w:hAnsi="Times New Roman" w:cs="Times New Roman"/>
          <w:color w:val="2B3047"/>
          <w:spacing w:val="0"/>
          <w:w w:val="100"/>
          <w:position w:val="0"/>
          <w:shd w:val="clear" w:color="auto" w:fill="auto"/>
          <w:lang w:val="en-US" w:eastAsia="en-US" w:bidi="en-US"/>
        </w:rPr>
        <w:t xml:space="preserve">J). In </w:t>
      </w:r>
      <w:r>
        <w:rPr>
          <w:rFonts w:ascii="Times New Roman" w:eastAsia="Times New Roman" w:hAnsi="Times New Roman" w:cs="Times New Roman"/>
          <w:color w:val="000000"/>
          <w:spacing w:val="0"/>
          <w:w w:val="100"/>
          <w:position w:val="0"/>
          <w:shd w:val="clear" w:color="auto" w:fill="auto"/>
          <w:lang w:val="en-US" w:eastAsia="en-US" w:bidi="en-US"/>
        </w:rPr>
        <w:t>the premolar tooth (sample 2), only a small perforation of the pulp chamber under the buccal cusp (column H), without morphological alter</w:t>
        <w:softHyphen/>
        <w:t xml:space="preserve">ation of the underlying dentine (columns C to </w:t>
      </w:r>
      <w:r>
        <w:rPr>
          <w:rFonts w:ascii="Times New Roman" w:eastAsia="Times New Roman" w:hAnsi="Times New Roman" w:cs="Times New Roman"/>
          <w:color w:val="2B3047"/>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was observed.</w:t>
      </w:r>
    </w:p>
    <w:p>
      <w:pPr>
        <w:pStyle w:val="Style11"/>
        <w:keepNext/>
        <w:keepLines/>
        <w:widowControl w:val="0"/>
        <w:shd w:val="clear" w:color="auto" w:fill="auto"/>
        <w:bidi w:val="0"/>
        <w:spacing w:before="0" w:line="240" w:lineRule="auto"/>
        <w:ind w:left="0" w:right="0" w:firstLine="0"/>
        <w:jc w:val="left"/>
      </w:pPr>
      <w:bookmarkStart w:id="7" w:name="bookmark7"/>
      <w:r>
        <w:rPr>
          <w:color w:val="000000"/>
          <w:spacing w:val="0"/>
          <w:w w:val="100"/>
          <w:position w:val="0"/>
          <w:shd w:val="clear" w:color="auto" w:fill="auto"/>
          <w:lang w:val="en-US" w:eastAsia="en-US" w:bidi="en-US"/>
        </w:rPr>
        <w:t>Discussion</w:t>
      </w:r>
      <w:bookmarkEnd w:id="7"/>
    </w:p>
    <w:p>
      <w:pPr>
        <w:pStyle w:val="Style18"/>
        <w:keepNext w:val="0"/>
        <w:keepLines w:val="0"/>
        <w:widowControl w:val="0"/>
        <w:shd w:val="clear" w:color="auto" w:fill="auto"/>
        <w:bidi w:val="0"/>
        <w:spacing w:before="0" w:after="240"/>
        <w:ind w:left="0" w:right="0" w:firstLine="0"/>
        <w:jc w:val="both"/>
        <w:sectPr>
          <w:footnotePr>
            <w:pos w:val="pageBottom"/>
            <w:numFmt w:val="decimal"/>
            <w:numRestart w:val="continuous"/>
          </w:footnotePr>
          <w:type w:val="continuous"/>
          <w:pgSz w:w="12240" w:h="15840"/>
          <w:pgMar w:top="578" w:left="1721" w:right="1709" w:bottom="1797" w:header="0" w:footer="3" w:gutter="0"/>
          <w:cols w:num="2" w:space="257"/>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Nowadays, white, properly shaped, well-aligned teeth constitute the standard for beauty and are also an indicator </w:t>
      </w:r>
      <w:r>
        <w:rPr>
          <w:rFonts w:ascii="Times New Roman" w:eastAsia="Times New Roman" w:hAnsi="Times New Roman" w:cs="Times New Roman"/>
          <w:color w:val="2B3047"/>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health, hygiene and economic status (Gonzalez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2010). Nonetheless, in ancient Meso</w:t>
        <w:softHyphen/>
        <w:t>american civilizations, nontherapeutic tooth modifica</w:t>
        <w:softHyphen/>
        <w:t>tion was a distinguishing mark of high status (Romero</w:t>
      </w:r>
    </w:p>
    <w:p>
      <w:pPr>
        <w:pStyle w:val="Style13"/>
        <w:keepNext w:val="0"/>
        <w:keepLines w:val="0"/>
        <w:widowControl w:val="0"/>
        <w:shd w:val="clear" w:color="auto" w:fill="auto"/>
        <w:bidi w:val="0"/>
        <w:spacing w:before="0" w:after="7920" w:line="240" w:lineRule="auto"/>
        <w:ind w:left="0" w:right="0" w:firstLine="0"/>
        <w:jc w:val="both"/>
      </w:pPr>
      <w:r>
        <w:rPr>
          <w:color w:val="000000"/>
          <w:spacing w:val="0"/>
          <w:w w:val="100"/>
          <w:position w:val="0"/>
          <w:shd w:val="clear" w:color="auto" w:fill="auto"/>
          <w:lang w:val="en-US" w:eastAsia="en-US" w:bidi="en-US"/>
        </w:rPr>
        <w:t xml:space="preserve">Pulp disease in Mayas' teeth </w:t>
      </w:r>
      <w:r>
        <w:rPr>
          <w:i/>
          <w:iCs/>
          <w:color w:val="000000"/>
          <w:spacing w:val="0"/>
          <w:w w:val="100"/>
          <w:position w:val="0"/>
          <w:shd w:val="clear" w:color="auto" w:fill="auto"/>
          <w:lang w:val="en-US" w:eastAsia="en-US" w:bidi="en-US"/>
        </w:rPr>
        <w:t>Versiani et al.</w:t>
      </w:r>
    </w:p>
    <w:p>
      <w:pPr>
        <w:pStyle w:val="Style7"/>
        <w:keepNext w:val="0"/>
        <w:keepLines w:val="0"/>
        <w:widowControl w:val="0"/>
        <w:shd w:val="clear" w:color="auto" w:fill="auto"/>
        <w:tabs>
          <w:tab w:pos="3029" w:val="right"/>
          <w:tab w:pos="3183" w:val="left"/>
          <w:tab w:pos="4950" w:val="right"/>
          <w:tab w:pos="5098" w:val="left"/>
          <w:tab w:pos="8723" w:val="right"/>
        </w:tabs>
        <w:bidi w:val="0"/>
        <w:spacing w:before="0" w:after="0" w:line="307" w:lineRule="auto"/>
        <w:ind w:left="0" w:right="0" w:firstLine="0"/>
        <w:jc w:val="both"/>
      </w:pPr>
      <w:r>
        <w:rPr>
          <w:rFonts w:ascii="Arial" w:eastAsia="Arial" w:hAnsi="Arial" w:cs="Arial"/>
          <w:b/>
          <w:bCs/>
          <w:color w:val="000000"/>
          <w:spacing w:val="0"/>
          <w:w w:val="100"/>
          <w:position w:val="0"/>
          <w:sz w:val="12"/>
          <w:szCs w:val="12"/>
          <w:shd w:val="clear" w:color="auto" w:fill="auto"/>
          <w:lang w:val="en-US" w:eastAsia="en-US" w:bidi="en-US"/>
        </w:rPr>
        <w:t xml:space="preserve">Figure 1 </w:t>
      </w:r>
      <w:r>
        <w:rPr>
          <w:rFonts w:ascii="Times New Roman" w:eastAsia="Times New Roman" w:hAnsi="Times New Roman" w:cs="Times New Roman"/>
          <w:color w:val="000000"/>
          <w:spacing w:val="0"/>
          <w:w w:val="100"/>
          <w:position w:val="0"/>
          <w:shd w:val="clear" w:color="auto" w:fill="auto"/>
          <w:lang w:val="en-US" w:eastAsia="en-US" w:bidi="en-US"/>
        </w:rPr>
        <w:t xml:space="preserve">Three-dimensional reconstructions of the internal and external anatomy of six maxillary Maya's teeth: two right canines (samples </w:t>
      </w:r>
      <w:r>
        <w:rPr>
          <w:rFonts w:ascii="Times New Roman" w:eastAsia="Times New Roman" w:hAnsi="Times New Roman" w:cs="Times New Roman"/>
          <w:color w:val="2B3047"/>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and 3), one right first premolar (sample 2), two left central incisors (sample 4 and 5) and one right lateral incisor (sample 6). Columns A and B: external anatomy of teeth on the buccal and lateral aspects, respectively. Samples 1-5 presented only one inlay stone on the buccal surface of the crowns (type El), whilst sample 6 presented two stones (type E2); columns C and D: internal anatomy of teeth on the buccal and lateral aspects, respectively; columns E and F: three-dimensional reconstruction of the pulp on the buccal and lateral</w:t>
        <w:tab/>
        <w:t>aspects,</w:t>
        <w:tab/>
        <w:t>respectively. In</w:t>
        <w:tab/>
        <w:t>the incisors,</w:t>
        <w:tab/>
        <w:t>it was observed the development</w:t>
        <w:tab/>
        <w:t>of internal resorption</w:t>
      </w:r>
    </w:p>
    <w:p>
      <w:pPr>
        <w:pStyle w:val="Style7"/>
        <w:keepNext w:val="0"/>
        <w:keepLines w:val="0"/>
        <w:widowControl w:val="0"/>
        <w:shd w:val="clear" w:color="auto" w:fill="auto"/>
        <w:tabs>
          <w:tab w:pos="3029" w:val="right"/>
          <w:tab w:pos="3169" w:val="left"/>
          <w:tab w:pos="5055" w:val="left"/>
          <w:tab w:pos="8723" w:val="right"/>
        </w:tabs>
        <w:bidi w:val="0"/>
        <w:spacing w:before="0" w:after="0" w:line="307"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(samples 4 and 5) and calcification</w:t>
        <w:tab/>
        <w:t>(sample</w:t>
        <w:tab/>
        <w:t>6). Intraradicular dentine and</w:t>
        <w:tab/>
        <w:t>pulp cavity of canines (samples 1</w:t>
        <w:tab/>
        <w:t>and 3) and premolar</w:t>
      </w:r>
    </w:p>
    <w:p>
      <w:pPr>
        <w:pStyle w:val="Style7"/>
        <w:keepNext w:val="0"/>
        <w:keepLines w:val="0"/>
        <w:widowControl w:val="0"/>
        <w:shd w:val="clear" w:color="auto" w:fill="auto"/>
        <w:tabs>
          <w:tab w:pos="4950" w:val="right"/>
          <w:tab w:pos="5103" w:val="left"/>
          <w:tab w:pos="8723" w:val="right"/>
        </w:tabs>
        <w:bidi w:val="0"/>
        <w:spacing w:before="0" w:after="0" w:line="307"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(sample 2) teeth showed no morphological alteration: columns G and H: coronal slices of teeth on their buccal and lateral aspects, respectively: columns I and J: axial slices of teeth in different</w:t>
        <w:tab/>
        <w:t>levels. From</w:t>
        <w:tab/>
        <w:t xml:space="preserve">columns G to </w:t>
      </w:r>
      <w:r>
        <w:rPr>
          <w:rFonts w:ascii="Times New Roman" w:eastAsia="Times New Roman" w:hAnsi="Times New Roman" w:cs="Times New Roman"/>
          <w:color w:val="2B3047"/>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it can be observed</w:t>
        <w:tab/>
        <w:t>the depth of the inlay</w:t>
      </w:r>
    </w:p>
    <w:p>
      <w:pPr>
        <w:pStyle w:val="Style7"/>
        <w:keepNext w:val="0"/>
        <w:keepLines w:val="0"/>
        <w:widowControl w:val="0"/>
        <w:shd w:val="clear" w:color="auto" w:fill="auto"/>
        <w:tabs>
          <w:tab w:pos="3029" w:val="right"/>
          <w:tab w:pos="3169" w:val="left"/>
          <w:tab w:pos="4950" w:val="right"/>
          <w:tab w:pos="5084" w:val="left"/>
        </w:tabs>
        <w:bidi w:val="0"/>
        <w:spacing w:before="0" w:after="0" w:line="307"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stone cavity in relation to the root</w:t>
        <w:tab/>
        <w:t>cavity,</w:t>
        <w:tab/>
        <w:t>as well as the</w:t>
        <w:tab/>
        <w:t>extension of</w:t>
        <w:tab/>
        <w:t>the internal root resorption (samples 4 and 5) and the</w:t>
      </w:r>
    </w:p>
    <w:p>
      <w:pPr>
        <w:pStyle w:val="Style7"/>
        <w:keepNext w:val="0"/>
        <w:keepLines w:val="0"/>
        <w:widowControl w:val="0"/>
        <w:shd w:val="clear" w:color="auto" w:fill="auto"/>
        <w:bidi w:val="0"/>
        <w:spacing w:before="0" w:after="0" w:line="307" w:lineRule="auto"/>
        <w:ind w:left="0" w:right="0" w:firstLine="0"/>
        <w:jc w:val="both"/>
        <w:sectPr>
          <w:footnotePr>
            <w:pos w:val="pageBottom"/>
            <w:numFmt w:val="decimal"/>
            <w:numRestart w:val="continuous"/>
          </w:footnotePr>
          <w:pgSz w:w="12240" w:h="15840"/>
          <w:pgMar w:top="924" w:left="2237" w:right="1191" w:bottom="1938"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calcification of the pulp cavity (sample 6).</w:t>
      </w:r>
    </w:p>
    <w:p>
      <w:pPr>
        <w:widowControl w:val="0"/>
        <w:spacing w:line="183" w:lineRule="exact"/>
        <w:rPr>
          <w:sz w:val="15"/>
          <w:szCs w:val="15"/>
        </w:rPr>
      </w:pPr>
    </w:p>
    <w:p>
      <w:pPr>
        <w:widowControl w:val="0"/>
        <w:spacing w:line="1" w:lineRule="exact"/>
        <w:sectPr>
          <w:footnotePr>
            <w:pos w:val="pageBottom"/>
            <w:numFmt w:val="decimal"/>
            <w:numRestart w:val="continuous"/>
          </w:footnotePr>
          <w:type w:val="continuous"/>
          <w:pgSz w:w="12240" w:h="15840"/>
          <w:pgMar w:top="1051" w:left="0" w:right="0" w:bottom="2012" w:header="0" w:footer="3" w:gutter="0"/>
          <w:cols w:space="720"/>
          <w:noEndnote/>
          <w:rtlGutter w:val="0"/>
          <w:docGrid w:linePitch="360"/>
        </w:sectPr>
      </w:pPr>
    </w:p>
    <w:p>
      <w:pPr>
        <w:pStyle w:val="Style1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Molina 1970), of belonging to a tribe or clan (Alt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 al. </w:t>
      </w:r>
      <w:r>
        <w:rPr>
          <w:rFonts w:ascii="Times New Roman" w:eastAsia="Times New Roman" w:hAnsi="Times New Roman" w:cs="Times New Roman"/>
          <w:color w:val="000000"/>
          <w:spacing w:val="0"/>
          <w:w w:val="100"/>
          <w:position w:val="0"/>
          <w:shd w:val="clear" w:color="auto" w:fill="auto"/>
          <w:lang w:val="en-US" w:eastAsia="en-US" w:bidi="en-US"/>
        </w:rPr>
        <w:t>1998) or of beauty (Van Rippen 1917, Rubin de la Borbolla 1940, Fastlicht 1948).</w:t>
      </w:r>
    </w:p>
    <w:p>
      <w:pPr>
        <w:pStyle w:val="Style18"/>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 complete classification of artificial modifications to human teeth has been produced by Alt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(1998). However, the present study used the system of Romero Molina (1970) because it constitutes the Mesoamerican standard for categorization (Williams &amp; White 2006).</w:t>
      </w:r>
    </w:p>
    <w:p>
      <w:pPr>
        <w:pStyle w:val="Style1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Romero defined seven basic types of tooth modifications based on the study of a collection </w:t>
      </w:r>
      <w:r>
        <w:rPr>
          <w:rFonts w:ascii="Times New Roman" w:eastAsia="Times New Roman" w:hAnsi="Times New Roman" w:cs="Times New Roman"/>
          <w:color w:val="2B3047"/>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1212 teeth. Each type was subdivided into at least five variants, resulting in a total of 59 different types, classified in accordance with the nature of the alteration </w:t>
      </w:r>
      <w:r>
        <w:rPr>
          <w:rFonts w:ascii="Times New Roman" w:eastAsia="Times New Roman" w:hAnsi="Times New Roman" w:cs="Times New Roman"/>
          <w:color w:val="2B3047"/>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crown contour, the inclusion of decorative details on the buccal surfaces or a combination of both (Gonzalez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 al. </w:t>
      </w:r>
      <w:r>
        <w:rPr>
          <w:rFonts w:ascii="Times New Roman" w:eastAsia="Times New Roman" w:hAnsi="Times New Roman" w:cs="Times New Roman"/>
          <w:color w:val="000000"/>
          <w:spacing w:val="0"/>
          <w:w w:val="100"/>
          <w:position w:val="0"/>
          <w:shd w:val="clear" w:color="auto" w:fill="auto"/>
          <w:lang w:val="en-US" w:eastAsia="en-US" w:bidi="en-US"/>
        </w:rPr>
        <w:t>2010).</w:t>
      </w:r>
    </w:p>
    <w:p>
      <w:pPr>
        <w:pStyle w:val="Style18"/>
        <w:keepNext w:val="0"/>
        <w:keepLines w:val="0"/>
        <w:widowControl w:val="0"/>
        <w:shd w:val="clear" w:color="auto" w:fill="auto"/>
        <w:bidi w:val="0"/>
        <w:spacing w:before="0" w:after="0"/>
        <w:ind w:left="0" w:right="0" w:firstLine="22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Tooth modification was found predominantly in the anterior teeth, commonly the maxillary incisors and occasionally the maxillary canines (Rubin de la Borbo- 11a 1940, Fastlicht 1948), although cases have been documented on maxillary premolar teeth (Tiesler 1999). Regional differences have also been observed concerning the type of tooth modification. Lopez Olivares (2006) has reported that Romero’s types </w:t>
      </w:r>
      <w:r>
        <w:rPr>
          <w:rFonts w:ascii="Times New Roman" w:eastAsia="Times New Roman" w:hAnsi="Times New Roman" w:cs="Times New Roman"/>
          <w:color w:val="000000"/>
          <w:spacing w:val="0"/>
          <w:w w:val="100"/>
          <w:position w:val="0"/>
          <w:shd w:val="clear" w:color="auto" w:fill="auto"/>
          <w:lang w:val="tr-TR" w:eastAsia="tr-TR" w:bidi="tr-T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F and G were more common in Guatemala, supporting the theory that it may represent identification with a local polity or familial lineage (Williams &amp; White 2006). These findings are consistent with the analysed specimens.</w:t>
      </w:r>
    </w:p>
    <w:p>
      <w:pPr>
        <w:pStyle w:val="Style18"/>
        <w:keepNext w:val="0"/>
        <w:keepLines w:val="0"/>
        <w:widowControl w:val="0"/>
        <w:shd w:val="clear" w:color="auto" w:fill="auto"/>
        <w:bidi w:val="0"/>
        <w:spacing w:before="0" w:after="0"/>
        <w:ind w:left="0" w:right="0" w:firstLine="22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In Maya culture, alteration of the crown contour was the most common form of tooth modification, followed by inlays or incrustations (Gonzalez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2010). The types of stones used for the inlays varied geographically and temporally but include pyrite, jade, turquoise, jadeite, haematite and obsidian (Sweet 1963). In the present study, the inlays were composed of different minerals, and their radiopacity varied; no attempt was made to identify their constituents because it would damage the samples.</w:t>
      </w:r>
    </w:p>
    <w:p>
      <w:pPr>
        <w:pStyle w:val="Style18"/>
        <w:keepNext w:val="0"/>
        <w:keepLines w:val="0"/>
        <w:widowControl w:val="0"/>
        <w:shd w:val="clear" w:color="auto" w:fill="auto"/>
        <w:bidi w:val="0"/>
        <w:spacing w:before="0" w:after="0"/>
        <w:ind w:left="0" w:right="0" w:firstLine="220"/>
        <w:jc w:val="both"/>
      </w:pPr>
      <w:r>
        <w:rPr>
          <w:rFonts w:ascii="Times New Roman" w:eastAsia="Times New Roman" w:hAnsi="Times New Roman" w:cs="Times New Roman"/>
          <w:color w:val="000000"/>
          <w:spacing w:val="0"/>
          <w:w w:val="100"/>
          <w:position w:val="0"/>
          <w:shd w:val="clear" w:color="auto" w:fill="auto"/>
          <w:lang w:val="en-US" w:eastAsia="en-US" w:bidi="en-US"/>
        </w:rPr>
        <w:t>The most convincing evidence that tooth modifica</w:t>
        <w:softHyphen/>
        <w:t xml:space="preserve">tion was practiced on living subjects of the Maya civilization comes from dental disease associated with excessive tooth preparation (Fastlicht 1948, Gwinnett &amp; Gorelick 1979, Tiesler 1999, Whittington &amp; Reed 2006, Gonzalez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2010). Using radiography, den</w:t>
        <w:softHyphen/>
        <w:t>tists and anthropologists observed periapical radiolu- cencies related to modified teeth (Rubin de la Borbolla 1940, Fastlicht 1948, Romero Molina 1970, Whit</w:t>
        <w:softHyphen/>
        <w:t xml:space="preserve">tington &amp; Reed 2006, Gonzalez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2010).</w:t>
      </w:r>
    </w:p>
    <w:p>
      <w:pPr>
        <w:pStyle w:val="Style18"/>
        <w:keepNext w:val="0"/>
        <w:keepLines w:val="0"/>
        <w:widowControl w:val="0"/>
        <w:shd w:val="clear" w:color="auto" w:fill="auto"/>
        <w:bidi w:val="0"/>
        <w:spacing w:before="0" w:after="0"/>
        <w:ind w:left="0" w:right="0" w:firstLine="22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Regarding samples 1 and 3 (maxillary canine teeth), the anatomical relationship between the base </w:t>
      </w:r>
      <w:r>
        <w:rPr>
          <w:rFonts w:ascii="Times New Roman" w:eastAsia="Times New Roman" w:hAnsi="Times New Roman" w:cs="Times New Roman"/>
          <w:color w:val="2B3047"/>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cavity and the pulp chamber remained distant from the pulp space. As a consequence, it may be inferred that the modification procedure caused no injury to pulp tissue. On the other hand, sample 2 (premolar tooth) had an exposed pulp chamber under the buccal cusp. Inlays were secured by either pressure or cement (Rubin de la Borbolla 1940), and even though its composition was virtually identical to that of Portland cement (Sweet 1963), no hard tissue barrier was observed under the inlay. Multiple levels of responses and interactions occur in reaction to mechanical injuries of the dental pulp. Depending on the severity and duration of the insult and the host response, two distinct hard tissue changes may be induced: resorption or calcification (Torabinejad &amp; Walton 2009), as observed in samples 4-6.</w:t>
      </w:r>
    </w:p>
    <w:p>
      <w:pPr>
        <w:pStyle w:val="Style18"/>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Three forms of internal root resorption have been reported, although varying terminology has been used to describe them: surface, inflammatory and replace</w:t>
        <w:softHyphen/>
        <w:t xml:space="preserve">ment resorptions (Levin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2009). The former occurs when just minor areas of the root canal wall have been resorbed; it might be self-limiting and might repair if the pulp is relatively healthy and if the irritating stimulus has been removed (Andreasen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2007). The latter is a metaplastic type of change to the dental pulp in which the pulp first is replaced by bone, and then subsequently the dentine is replaced by bone, that appears lamella-like, with entrapped osteocyte-like cells that resemble osteons (Andreasen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2007, Patel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2010).</w:t>
      </w:r>
    </w:p>
    <w:p>
      <w:pPr>
        <w:pStyle w:val="Style18"/>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In the present study, the three-dimensional recon</w:t>
        <w:softHyphen/>
        <w:t xml:space="preserve">struction of samples 4 and 5 suggested that both teeth developed an internal inflammatory resorption, i.e. a progressive destruction of intraradicular dentine and dentinal tubules along the canal walls (Lyroudia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 al. </w:t>
      </w:r>
      <w:r>
        <w:rPr>
          <w:rFonts w:ascii="Times New Roman" w:eastAsia="Times New Roman" w:hAnsi="Times New Roman" w:cs="Times New Roman"/>
          <w:color w:val="000000"/>
          <w:spacing w:val="0"/>
          <w:w w:val="100"/>
          <w:position w:val="0"/>
          <w:shd w:val="clear" w:color="auto" w:fill="auto"/>
          <w:lang w:val="en-US" w:eastAsia="en-US" w:bidi="en-US"/>
        </w:rPr>
        <w:t>2002). Although chronic inflammation is commonly present in pulpal infections, other conditions prevail for the recruitment and activation of odontoclast precur</w:t>
        <w:softHyphen/>
        <w:t xml:space="preserve">sors within the dental pulp (Patel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2010), for example the adjacent odontoblast layer and predentine must be disrupted for the activated clastic cells to adhere to the intraradicular mineralized dentine (Wedenberg &amp; Lindskog 1985); the pulp tissue apical to the resorptive lesion must have a viable blood supply to provide cells and their nutrients, whereas the infected necrotic coronal pulp tissue provides stimula</w:t>
        <w:softHyphen/>
        <w:t>tion for those cells (Tronstad 1988).</w:t>
      </w:r>
    </w:p>
    <w:p>
      <w:pPr>
        <w:pStyle w:val="Style18"/>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In samples 4 and 5, it is possible that the activation of odontoclasts occurred because of the loss of preden</w:t>
        <w:softHyphen/>
        <w:t>tine as a consequence of trauma or excessive heat generated during the modification procedure (Weden- berg &amp; Lindskog 1985) and the presence of an infected necrotic coronal pulp tissue because of pulp exposure to the oral environment (Torabinejad &amp; Walton 2009). Ultimately, as the canal was left untreated, internal resorption continued until the inflamed connective tissue filling the resorptive defect degenerated, advanc</w:t>
        <w:softHyphen/>
        <w:t xml:space="preserve">ing the lesion in an apical direction (Patel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2010).</w:t>
      </w:r>
    </w:p>
    <w:p>
      <w:pPr>
        <w:pStyle w:val="Style18"/>
        <w:keepNext w:val="0"/>
        <w:keepLines w:val="0"/>
        <w:widowControl w:val="0"/>
        <w:shd w:val="clear" w:color="auto" w:fill="auto"/>
        <w:bidi w:val="0"/>
        <w:spacing w:before="0" w:after="0"/>
        <w:ind w:left="0" w:right="0"/>
        <w:jc w:val="both"/>
        <w:sectPr>
          <w:footnotePr>
            <w:pos w:val="pageBottom"/>
            <w:numFmt w:val="decimal"/>
            <w:numRestart w:val="continuous"/>
          </w:footnotePr>
          <w:type w:val="continuous"/>
          <w:pgSz w:w="12240" w:h="15840"/>
          <w:pgMar w:top="1051" w:left="1704" w:right="1714" w:bottom="2012" w:header="0" w:footer="3" w:gutter="0"/>
          <w:cols w:num="2" w:space="269"/>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Degenerative changes to the pulp such as pulp calcification or pulp atrophy/fibrosis are related to ageing or sublethal injury, resulting in chronic irrita</w:t>
        <w:softHyphen/>
        <w:t xml:space="preserve">tion to the pulp (Levin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2009). This pathologic calcification is defined as an abnormal tissue deposition of calcium salts, together with smaller amounts </w:t>
      </w:r>
      <w:r>
        <w:rPr>
          <w:rFonts w:ascii="Times New Roman" w:eastAsia="Times New Roman" w:hAnsi="Times New Roman" w:cs="Times New Roman"/>
          <w:color w:val="2B3047"/>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iron, magnesium and other mineral salts and consists in two forms. When the deposition occurs in otherwise normal tissues, it is known as metastatic calcification, and it</w:t>
      </w:r>
    </w:p>
    <w:p>
      <w:pPr>
        <w:pStyle w:val="Style1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924" w:left="2242" w:right="1157" w:bottom="1977" w:header="0" w:footer="3" w:gutter="0"/>
          <w:cols w:space="720"/>
          <w:noEndnote/>
          <w:rtlGutter w:val="0"/>
          <w:docGrid w:linePitch="360"/>
        </w:sectPr>
      </w:pPr>
      <w:r>
        <w:rPr>
          <w:color w:val="000000"/>
          <w:spacing w:val="0"/>
          <w:w w:val="100"/>
          <w:position w:val="0"/>
          <w:shd w:val="clear" w:color="auto" w:fill="auto"/>
          <w:lang w:val="en-US" w:eastAsia="en-US" w:bidi="en-US"/>
        </w:rPr>
        <w:t xml:space="preserve">Pulp disease in Mayas' teeth </w:t>
      </w:r>
      <w:r>
        <w:rPr>
          <w:i/>
          <w:iCs/>
          <w:color w:val="000000"/>
          <w:spacing w:val="0"/>
          <w:w w:val="100"/>
          <w:position w:val="0"/>
          <w:shd w:val="clear" w:color="auto" w:fill="auto"/>
          <w:lang w:val="en-US" w:eastAsia="en-US" w:bidi="en-US"/>
        </w:rPr>
        <w:t>Versiani et al.</w:t>
      </w:r>
    </w:p>
    <w:p>
      <w:pPr>
        <w:widowControl w:val="0"/>
        <w:spacing w:before="5" w:after="5" w:line="240" w:lineRule="exact"/>
        <w:rPr>
          <w:sz w:val="19"/>
          <w:szCs w:val="19"/>
        </w:rPr>
      </w:pPr>
    </w:p>
    <w:p>
      <w:pPr>
        <w:widowControl w:val="0"/>
        <w:spacing w:line="1" w:lineRule="exact"/>
        <w:sectPr>
          <w:footnotePr>
            <w:pos w:val="pageBottom"/>
            <w:numFmt w:val="decimal"/>
            <w:numRestart w:val="continuous"/>
          </w:footnotePr>
          <w:type w:val="continuous"/>
          <w:pgSz w:w="12240" w:h="15840"/>
          <w:pgMar w:top="924" w:left="0" w:right="0" w:bottom="1596" w:header="0" w:footer="3" w:gutter="0"/>
          <w:cols w:space="720"/>
          <w:noEndnote/>
          <w:rtlGutter w:val="0"/>
          <w:docGrid w:linePitch="360"/>
        </w:sectPr>
      </w:pPr>
    </w:p>
    <w:p>
      <w:pPr>
        <w:pStyle w:val="Style1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almost always results from hypercalcaemia secondary to some disturbance in calcium metabolism. In con</w:t>
        <w:softHyphen/>
        <w:t>trast, the deposition of calcium salts locally in dying tissues is known as dystrophic calcification; it occurs despite normal serum levels of calcium and in the absence of derangements in calcium metabolism. Dys</w:t>
        <w:softHyphen/>
        <w:t xml:space="preserve">trophic calcification is encountered in areas of necrosis, whether they are of coagulative, caseous or liquefactive type, and in foci of enzymatic necrosis of fat (Robbins </w:t>
      </w:r>
      <w:r>
        <w:rPr>
          <w:rFonts w:ascii="Times New Roman" w:eastAsia="Times New Roman" w:hAnsi="Times New Roman" w:cs="Times New Roman"/>
          <w:i/>
          <w:iCs/>
          <w:color w:val="000000"/>
          <w:spacing w:val="0"/>
          <w:w w:val="100"/>
          <w:position w:val="0"/>
          <w:shd w:val="clear" w:color="auto" w:fill="auto"/>
          <w:lang w:val="en-US" w:eastAsia="en-US" w:bidi="en-US"/>
        </w:rPr>
        <w:t>et al.</w:t>
      </w:r>
      <w:r>
        <w:rPr>
          <w:rFonts w:ascii="Times New Roman" w:eastAsia="Times New Roman" w:hAnsi="Times New Roman" w:cs="Times New Roman"/>
          <w:color w:val="000000"/>
          <w:spacing w:val="0"/>
          <w:w w:val="100"/>
          <w:position w:val="0"/>
          <w:shd w:val="clear" w:color="auto" w:fill="auto"/>
          <w:lang w:val="en-US" w:eastAsia="en-US" w:bidi="en-US"/>
        </w:rPr>
        <w:t xml:space="preserve"> 2010).</w:t>
      </w:r>
    </w:p>
    <w:p>
      <w:pPr>
        <w:pStyle w:val="Style18"/>
        <w:keepNext w:val="0"/>
        <w:keepLines w:val="0"/>
        <w:widowControl w:val="0"/>
        <w:shd w:val="clear" w:color="auto" w:fill="auto"/>
        <w:bidi w:val="0"/>
        <w:spacing w:before="0" w:after="340"/>
        <w:ind w:left="0" w:right="0" w:firstLine="180"/>
        <w:jc w:val="both"/>
      </w:pPr>
      <w:r>
        <w:rPr>
          <w:rFonts w:ascii="Times New Roman" w:eastAsia="Times New Roman" w:hAnsi="Times New Roman" w:cs="Times New Roman"/>
          <w:color w:val="000000"/>
          <w:spacing w:val="0"/>
          <w:w w:val="100"/>
          <w:position w:val="0"/>
          <w:shd w:val="clear" w:color="auto" w:fill="auto"/>
          <w:lang w:val="en-US" w:eastAsia="en-US" w:bidi="en-US"/>
        </w:rPr>
        <w:t>In the present study, extensive pathologic calcifica</w:t>
        <w:softHyphen/>
        <w:t>tion was observed in the middle and apical thirds of the root canal of sample 6 (maxillary lateral incisor). In this case, one of the cavities made for the insertion of inlay had reached the pulp tissue. As a reaction to tissue damage in a chronically inflamed pulp, thrombi in blood vessels and collagen sheaths around vessel walls have been considered as possible sites for the beginning of dystrophic calcifications. As irritation increased, the amount of calcification also increased, leading to partial obliteration of the root canal (Torabinejad &amp; Walton 2009).</w:t>
      </w:r>
    </w:p>
    <w:p>
      <w:pPr>
        <w:pStyle w:val="Style11"/>
        <w:keepNext/>
        <w:keepLines/>
        <w:widowControl w:val="0"/>
        <w:shd w:val="clear" w:color="auto" w:fill="auto"/>
        <w:bidi w:val="0"/>
        <w:spacing w:before="0" w:after="160" w:line="240" w:lineRule="auto"/>
        <w:ind w:left="160" w:right="0" w:hanging="160"/>
        <w:jc w:val="both"/>
      </w:pPr>
      <w:bookmarkStart w:id="8" w:name="bookmark8"/>
      <w:r>
        <w:rPr>
          <w:color w:val="000000"/>
          <w:spacing w:val="0"/>
          <w:w w:val="100"/>
          <w:position w:val="0"/>
          <w:shd w:val="clear" w:color="auto" w:fill="auto"/>
          <w:lang w:val="en-US" w:eastAsia="en-US" w:bidi="en-US"/>
        </w:rPr>
        <w:t>Conclusions</w:t>
      </w:r>
      <w:bookmarkEnd w:id="8"/>
    </w:p>
    <w:p>
      <w:pPr>
        <w:pStyle w:val="Style18"/>
        <w:keepNext w:val="0"/>
        <w:keepLines w:val="0"/>
        <w:widowControl w:val="0"/>
        <w:shd w:val="clear" w:color="auto" w:fill="auto"/>
        <w:bidi w:val="0"/>
        <w:spacing w:before="0" w:after="34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Intentional modifications of human teeth hold anthro</w:t>
        <w:softHyphen/>
        <w:t>pological and social significance. Their study helps to understand past and present human behaviour from a geographic, cultural, religious and aesthetic perspec</w:t>
        <w:softHyphen/>
        <w:t>tive. Tomography analysis of teeth of the ancient Maya civilization showed that the inlay cavities cut reached the pulp chamber in the maxillary incisors and premolar teeth, with the potential to cause pulp and periapical disease.</w:t>
      </w:r>
    </w:p>
    <w:p>
      <w:pPr>
        <w:pStyle w:val="Style11"/>
        <w:keepNext/>
        <w:keepLines/>
        <w:widowControl w:val="0"/>
        <w:shd w:val="clear" w:color="auto" w:fill="auto"/>
        <w:bidi w:val="0"/>
        <w:spacing w:before="0" w:after="160" w:line="240" w:lineRule="auto"/>
        <w:ind w:left="160" w:right="0" w:hanging="160"/>
        <w:jc w:val="both"/>
      </w:pPr>
      <w:bookmarkStart w:id="9" w:name="bookmark9"/>
      <w:r>
        <w:rPr>
          <w:color w:val="000000"/>
          <w:spacing w:val="0"/>
          <w:w w:val="100"/>
          <w:position w:val="0"/>
          <w:shd w:val="clear" w:color="auto" w:fill="auto"/>
          <w:lang w:val="en-US" w:eastAsia="en-US" w:bidi="en-US"/>
        </w:rPr>
        <w:t>References</w:t>
      </w:r>
      <w:bookmarkEnd w:id="9"/>
    </w:p>
    <w:p>
      <w:pPr>
        <w:pStyle w:val="Style7"/>
        <w:keepNext w:val="0"/>
        <w:keepLines w:val="0"/>
        <w:widowControl w:val="0"/>
        <w:shd w:val="clear" w:color="auto" w:fill="auto"/>
        <w:bidi w:val="0"/>
        <w:spacing w:before="0" w:after="0"/>
        <w:ind w:left="160" w:right="0" w:hanging="1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Alt KW, Rosing FW, Teschler-Nicola M (1998) Artificial modifications of human teeth. </w:t>
      </w:r>
      <w:r>
        <w:rPr>
          <w:rFonts w:ascii="Times New Roman" w:eastAsia="Times New Roman" w:hAnsi="Times New Roman" w:cs="Times New Roman"/>
          <w:i/>
          <w:iCs/>
          <w:color w:val="000000"/>
          <w:spacing w:val="0"/>
          <w:w w:val="100"/>
          <w:position w:val="0"/>
          <w:shd w:val="clear" w:color="auto" w:fill="auto"/>
          <w:lang w:val="en-US" w:eastAsia="en-US" w:bidi="en-US"/>
        </w:rPr>
        <w:t>Dental Anthropology: Funda</w:t>
        <w:softHyphen/>
        <w:t>mentals, Limits, and Prospects,</w:t>
      </w:r>
      <w:r>
        <w:rPr>
          <w:rFonts w:ascii="Times New Roman" w:eastAsia="Times New Roman" w:hAnsi="Times New Roman" w:cs="Times New Roman"/>
          <w:color w:val="000000"/>
          <w:spacing w:val="0"/>
          <w:w w:val="100"/>
          <w:position w:val="0"/>
          <w:shd w:val="clear" w:color="auto" w:fill="auto"/>
          <w:lang w:val="en-US" w:eastAsia="en-US" w:bidi="en-US"/>
        </w:rPr>
        <w:t xml:space="preserve"> 1st edn. New York, NY, USA: Springer-Verlag Wien, pp. 386-415.</w:t>
      </w:r>
    </w:p>
    <w:p>
      <w:pPr>
        <w:pStyle w:val="Style7"/>
        <w:keepNext w:val="0"/>
        <w:keepLines w:val="0"/>
        <w:widowControl w:val="0"/>
        <w:shd w:val="clear" w:color="auto" w:fill="auto"/>
        <w:bidi w:val="0"/>
        <w:spacing w:before="0" w:after="0"/>
        <w:ind w:left="160" w:right="0" w:hanging="16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Andreasen IO, Andreasen FM, Andersson L (2007) </w:t>
      </w:r>
      <w:r>
        <w:rPr>
          <w:rFonts w:ascii="Times New Roman" w:eastAsia="Times New Roman" w:hAnsi="Times New Roman" w:cs="Times New Roman"/>
          <w:i/>
          <w:iCs/>
          <w:color w:val="000000"/>
          <w:spacing w:val="0"/>
          <w:w w:val="100"/>
          <w:position w:val="0"/>
          <w:shd w:val="clear" w:color="auto" w:fill="auto"/>
          <w:lang w:val="en-US" w:eastAsia="en-US" w:bidi="en-US"/>
        </w:rPr>
        <w:t>Textbook and Color Atlas of Traumatic Injuries to the Teeth,</w:t>
      </w:r>
      <w:r>
        <w:rPr>
          <w:rFonts w:ascii="Times New Roman" w:eastAsia="Times New Roman" w:hAnsi="Times New Roman" w:cs="Times New Roman"/>
          <w:color w:val="000000"/>
          <w:spacing w:val="0"/>
          <w:w w:val="100"/>
          <w:position w:val="0"/>
          <w:shd w:val="clear" w:color="auto" w:fill="auto"/>
          <w:lang w:val="en-US" w:eastAsia="en-US" w:bidi="en-US"/>
        </w:rPr>
        <w:t xml:space="preserve"> 4th edn. Oxford, UK: Blackwell Munksgaard.</w:t>
      </w:r>
    </w:p>
    <w:p>
      <w:pPr>
        <w:pStyle w:val="Style7"/>
        <w:keepNext w:val="0"/>
        <w:keepLines w:val="0"/>
        <w:widowControl w:val="0"/>
        <w:shd w:val="clear" w:color="auto" w:fill="auto"/>
        <w:bidi w:val="0"/>
        <w:spacing w:before="0" w:after="0"/>
        <w:ind w:left="160" w:right="0" w:hanging="16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Fastlicht S (1948) Tooth mutilations in Pre-Columbian Mexico. </w:t>
      </w:r>
      <w:r>
        <w:rPr>
          <w:rFonts w:ascii="Times New Roman" w:eastAsia="Times New Roman" w:hAnsi="Times New Roman" w:cs="Times New Roman"/>
          <w:i/>
          <w:iCs/>
          <w:color w:val="000000"/>
          <w:spacing w:val="0"/>
          <w:w w:val="100"/>
          <w:position w:val="0"/>
          <w:shd w:val="clear" w:color="auto" w:fill="auto"/>
          <w:lang w:val="en-US" w:eastAsia="en-US" w:bidi="en-US"/>
        </w:rPr>
        <w:t>Journal of the American Dental Association</w:t>
      </w:r>
      <w:r>
        <w:rPr>
          <w:rFonts w:ascii="Arial" w:eastAsia="Arial" w:hAnsi="Arial" w:cs="Arial"/>
          <w:b/>
          <w:bCs/>
          <w:color w:val="000000"/>
          <w:spacing w:val="0"/>
          <w:w w:val="100"/>
          <w:position w:val="0"/>
          <w:sz w:val="12"/>
          <w:szCs w:val="12"/>
          <w:shd w:val="clear" w:color="auto" w:fill="auto"/>
          <w:lang w:val="en-US" w:eastAsia="en-US" w:bidi="en-US"/>
        </w:rPr>
        <w:t xml:space="preserve"> 36, </w:t>
      </w:r>
      <w:r>
        <w:rPr>
          <w:rFonts w:ascii="Times New Roman" w:eastAsia="Times New Roman" w:hAnsi="Times New Roman" w:cs="Times New Roman"/>
          <w:color w:val="000000"/>
          <w:spacing w:val="0"/>
          <w:w w:val="100"/>
          <w:position w:val="0"/>
          <w:shd w:val="clear" w:color="auto" w:fill="auto"/>
          <w:lang w:val="en-US" w:eastAsia="en-US" w:bidi="en-US"/>
        </w:rPr>
        <w:t>315-23.</w:t>
      </w:r>
    </w:p>
    <w:p>
      <w:pPr>
        <w:pStyle w:val="Style7"/>
        <w:keepNext w:val="0"/>
        <w:keepLines w:val="0"/>
        <w:widowControl w:val="0"/>
        <w:shd w:val="clear" w:color="auto" w:fill="auto"/>
        <w:bidi w:val="0"/>
        <w:spacing w:before="0" w:after="0"/>
        <w:ind w:left="160" w:right="0" w:hanging="16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Gonzalez EL, Perez BP, Sanchez fA, Acinas MM (2010) Dental aesthetics as an expression of culture and ritual. </w:t>
      </w:r>
      <w:r>
        <w:rPr>
          <w:rFonts w:ascii="Times New Roman" w:eastAsia="Times New Roman" w:hAnsi="Times New Roman" w:cs="Times New Roman"/>
          <w:i/>
          <w:iCs/>
          <w:color w:val="000000"/>
          <w:spacing w:val="0"/>
          <w:w w:val="100"/>
          <w:position w:val="0"/>
          <w:shd w:val="clear" w:color="auto" w:fill="auto"/>
          <w:lang w:val="en-US" w:eastAsia="en-US" w:bidi="en-US"/>
        </w:rPr>
        <w:t>British Dental Journal</w:t>
      </w:r>
      <w:r>
        <w:rPr>
          <w:rFonts w:ascii="Arial" w:eastAsia="Arial" w:hAnsi="Arial" w:cs="Arial"/>
          <w:b/>
          <w:bCs/>
          <w:color w:val="000000"/>
          <w:spacing w:val="0"/>
          <w:w w:val="100"/>
          <w:position w:val="0"/>
          <w:sz w:val="12"/>
          <w:szCs w:val="12"/>
          <w:shd w:val="clear" w:color="auto" w:fill="auto"/>
          <w:lang w:val="en-US" w:eastAsia="en-US" w:bidi="en-US"/>
        </w:rPr>
        <w:t xml:space="preserve"> 208, </w:t>
      </w:r>
      <w:r>
        <w:rPr>
          <w:rFonts w:ascii="Times New Roman" w:eastAsia="Times New Roman" w:hAnsi="Times New Roman" w:cs="Times New Roman"/>
          <w:color w:val="000000"/>
          <w:spacing w:val="0"/>
          <w:w w:val="100"/>
          <w:position w:val="0"/>
          <w:shd w:val="clear" w:color="auto" w:fill="auto"/>
          <w:lang w:val="en-US" w:eastAsia="en-US" w:bidi="en-US"/>
        </w:rPr>
        <w:t>77-80.</w:t>
      </w:r>
    </w:p>
    <w:p>
      <w:pPr>
        <w:pStyle w:val="Style7"/>
        <w:keepNext w:val="0"/>
        <w:keepLines w:val="0"/>
        <w:widowControl w:val="0"/>
        <w:shd w:val="clear" w:color="auto" w:fill="auto"/>
        <w:bidi w:val="0"/>
        <w:spacing w:before="0" w:after="160"/>
        <w:ind w:left="160" w:right="0" w:hanging="16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Gwinnett AJ, Gorelick L (1979) Inlayed teeth of ancient Mayans: a tribological study using the SEM. </w:t>
      </w:r>
      <w:r>
        <w:rPr>
          <w:rFonts w:ascii="Times New Roman" w:eastAsia="Times New Roman" w:hAnsi="Times New Roman" w:cs="Times New Roman"/>
          <w:i/>
          <w:iCs/>
          <w:color w:val="000000"/>
          <w:spacing w:val="0"/>
          <w:w w:val="100"/>
          <w:position w:val="0"/>
          <w:shd w:val="clear" w:color="auto" w:fill="auto"/>
          <w:lang w:val="en-US" w:eastAsia="en-US" w:bidi="en-US"/>
        </w:rPr>
        <w:t>Scanning Electron Microscopy</w:t>
      </w:r>
      <w:r>
        <w:rPr>
          <w:rFonts w:ascii="Arial" w:eastAsia="Arial" w:hAnsi="Arial" w:cs="Arial"/>
          <w:b/>
          <w:bCs/>
          <w:color w:val="000000"/>
          <w:spacing w:val="0"/>
          <w:w w:val="100"/>
          <w:position w:val="0"/>
          <w:sz w:val="12"/>
          <w:szCs w:val="12"/>
          <w:shd w:val="clear" w:color="auto" w:fill="auto"/>
          <w:lang w:val="en-US" w:eastAsia="en-US" w:bidi="en-US"/>
        </w:rPr>
        <w:t xml:space="preserve"> 12, </w:t>
      </w:r>
      <w:r>
        <w:rPr>
          <w:rFonts w:ascii="Times New Roman" w:eastAsia="Times New Roman" w:hAnsi="Times New Roman" w:cs="Times New Roman"/>
          <w:color w:val="000000"/>
          <w:spacing w:val="0"/>
          <w:w w:val="100"/>
          <w:position w:val="0"/>
          <w:shd w:val="clear" w:color="auto" w:fill="auto"/>
          <w:lang w:val="en-US" w:eastAsia="en-US" w:bidi="en-US"/>
        </w:rPr>
        <w:t>575-80.</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Levin LG, Law AS, Holland GR, Abbott PV, </w:t>
      </w:r>
      <w:r>
        <w:rPr>
          <w:rFonts w:ascii="Times New Roman" w:eastAsia="Times New Roman" w:hAnsi="Times New Roman" w:cs="Times New Roman"/>
          <w:color w:val="000000"/>
          <w:spacing w:val="0"/>
          <w:w w:val="100"/>
          <w:position w:val="0"/>
          <w:shd w:val="clear" w:color="auto" w:fill="auto"/>
          <w:lang w:val="tr-TR" w:eastAsia="tr-TR" w:bidi="tr-TR"/>
        </w:rPr>
        <w:t xml:space="preserve">Roda </w:t>
      </w:r>
      <w:r>
        <w:rPr>
          <w:rFonts w:ascii="Times New Roman" w:eastAsia="Times New Roman" w:hAnsi="Times New Roman" w:cs="Times New Roman"/>
          <w:color w:val="000000"/>
          <w:spacing w:val="0"/>
          <w:w w:val="100"/>
          <w:position w:val="0"/>
          <w:shd w:val="clear" w:color="auto" w:fill="auto"/>
          <w:lang w:val="en-US" w:eastAsia="en-US" w:bidi="en-US"/>
        </w:rPr>
        <w:t xml:space="preserve">RS (2009) Identify and define all diagnostic terms for pulpal health and disease states. </w:t>
      </w:r>
      <w:r>
        <w:rPr>
          <w:rFonts w:ascii="Times New Roman" w:eastAsia="Times New Roman" w:hAnsi="Times New Roman" w:cs="Times New Roman"/>
          <w:i/>
          <w:iCs/>
          <w:color w:val="000000"/>
          <w:spacing w:val="0"/>
          <w:w w:val="100"/>
          <w:position w:val="0"/>
          <w:shd w:val="clear" w:color="auto" w:fill="auto"/>
          <w:lang w:val="en-US" w:eastAsia="en-US" w:bidi="en-US"/>
        </w:rPr>
        <w:t>Journal of Endodontics</w:t>
      </w:r>
      <w:r>
        <w:rPr>
          <w:rFonts w:ascii="Arial" w:eastAsia="Arial" w:hAnsi="Arial" w:cs="Arial"/>
          <w:b/>
          <w:bCs/>
          <w:color w:val="000000"/>
          <w:spacing w:val="0"/>
          <w:w w:val="100"/>
          <w:position w:val="0"/>
          <w:sz w:val="12"/>
          <w:szCs w:val="12"/>
          <w:shd w:val="clear" w:color="auto" w:fill="auto"/>
          <w:lang w:val="en-US" w:eastAsia="en-US" w:bidi="en-US"/>
        </w:rPr>
        <w:t xml:space="preserve"> 35, </w:t>
      </w:r>
      <w:r>
        <w:rPr>
          <w:rFonts w:ascii="Times New Roman" w:eastAsia="Times New Roman" w:hAnsi="Times New Roman" w:cs="Times New Roman"/>
          <w:color w:val="000000"/>
          <w:spacing w:val="0"/>
          <w:w w:val="100"/>
          <w:position w:val="0"/>
          <w:shd w:val="clear" w:color="auto" w:fill="auto"/>
          <w:lang w:val="en-US" w:eastAsia="en-US" w:bidi="en-US"/>
        </w:rPr>
        <w:t>1645-57.</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Lopez Olivares NM (2006) Cultural odontology: dental alter</w:t>
        <w:softHyphen/>
        <w:t xml:space="preserve">ations from Peten, Guatemala. In: Whittington SL, Reed DM, eds. </w:t>
      </w:r>
      <w:r>
        <w:rPr>
          <w:rFonts w:ascii="Times New Roman" w:eastAsia="Times New Roman" w:hAnsi="Times New Roman" w:cs="Times New Roman"/>
          <w:i/>
          <w:iCs/>
          <w:color w:val="000000"/>
          <w:spacing w:val="0"/>
          <w:w w:val="100"/>
          <w:position w:val="0"/>
          <w:shd w:val="clear" w:color="auto" w:fill="auto"/>
          <w:lang w:val="en-US" w:eastAsia="en-US" w:bidi="en-US"/>
        </w:rPr>
        <w:t>Bones of the Maya: Studies of Ancient Skeletons,</w:t>
      </w:r>
      <w:r>
        <w:rPr>
          <w:rFonts w:ascii="Times New Roman" w:eastAsia="Times New Roman" w:hAnsi="Times New Roman" w:cs="Times New Roman"/>
          <w:color w:val="000000"/>
          <w:spacing w:val="0"/>
          <w:w w:val="100"/>
          <w:position w:val="0"/>
          <w:shd w:val="clear" w:color="auto" w:fill="auto"/>
          <w:lang w:val="en-US" w:eastAsia="en-US" w:bidi="en-US"/>
        </w:rPr>
        <w:t xml:space="preserve"> 2nd edn. Washington, DC, USA: Smithsonian Institution Press, pp. 105-16.</w:t>
      </w:r>
    </w:p>
    <w:p>
      <w:pPr>
        <w:pStyle w:val="Style7"/>
        <w:keepNext w:val="0"/>
        <w:keepLines w:val="0"/>
        <w:widowControl w:val="0"/>
        <w:shd w:val="clear" w:color="auto" w:fill="auto"/>
        <w:bidi w:val="0"/>
        <w:spacing w:before="0" w:after="0" w:line="317"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Lyroudia KM, Dourou VI, Pantelidou OC, Labrianidis T, Pitas IK (2002) Internal root resorption studied by radiography, stereomicroscope, scanning electron microscope and com</w:t>
        <w:softHyphen/>
        <w:t xml:space="preserve">puterized 3D reconstructive method.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Dental Traumatology </w:t>
      </w:r>
      <w:r>
        <w:rPr>
          <w:rFonts w:ascii="Arial" w:eastAsia="Arial" w:hAnsi="Arial" w:cs="Arial"/>
          <w:b/>
          <w:bCs/>
          <w:color w:val="000000"/>
          <w:spacing w:val="0"/>
          <w:w w:val="100"/>
          <w:position w:val="0"/>
          <w:sz w:val="12"/>
          <w:szCs w:val="12"/>
          <w:shd w:val="clear" w:color="auto" w:fill="auto"/>
          <w:lang w:val="en-US" w:eastAsia="en-US" w:bidi="en-US"/>
        </w:rPr>
        <w:t xml:space="preserve">18, </w:t>
      </w:r>
      <w:r>
        <w:rPr>
          <w:rFonts w:ascii="Times New Roman" w:eastAsia="Times New Roman" w:hAnsi="Times New Roman" w:cs="Times New Roman"/>
          <w:color w:val="000000"/>
          <w:spacing w:val="0"/>
          <w:w w:val="100"/>
          <w:position w:val="0"/>
          <w:shd w:val="clear" w:color="auto" w:fill="auto"/>
          <w:lang w:val="en-US" w:eastAsia="en-US" w:bidi="en-US"/>
        </w:rPr>
        <w:t>148-52.</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Patel S, Ricucci D, Durak C, Tay F (2010) Internal root resorption: a review. </w:t>
      </w:r>
      <w:r>
        <w:rPr>
          <w:rFonts w:ascii="Times New Roman" w:eastAsia="Times New Roman" w:hAnsi="Times New Roman" w:cs="Times New Roman"/>
          <w:i/>
          <w:iCs/>
          <w:color w:val="000000"/>
          <w:spacing w:val="0"/>
          <w:w w:val="100"/>
          <w:position w:val="0"/>
          <w:shd w:val="clear" w:color="auto" w:fill="auto"/>
          <w:lang w:val="en-US" w:eastAsia="en-US" w:bidi="en-US"/>
        </w:rPr>
        <w:t>Journal of Endodontics</w:t>
      </w:r>
      <w:r>
        <w:rPr>
          <w:rFonts w:ascii="Arial" w:eastAsia="Arial" w:hAnsi="Arial" w:cs="Arial"/>
          <w:b/>
          <w:bCs/>
          <w:color w:val="000000"/>
          <w:spacing w:val="0"/>
          <w:w w:val="100"/>
          <w:position w:val="0"/>
          <w:sz w:val="12"/>
          <w:szCs w:val="12"/>
          <w:shd w:val="clear" w:color="auto" w:fill="auto"/>
          <w:lang w:val="en-US" w:eastAsia="en-US" w:bidi="en-US"/>
        </w:rPr>
        <w:t xml:space="preserve"> 36, </w:t>
      </w:r>
      <w:r>
        <w:rPr>
          <w:rFonts w:ascii="Times New Roman" w:eastAsia="Times New Roman" w:hAnsi="Times New Roman" w:cs="Times New Roman"/>
          <w:color w:val="000000"/>
          <w:spacing w:val="0"/>
          <w:w w:val="100"/>
          <w:position w:val="0"/>
          <w:shd w:val="clear" w:color="auto" w:fill="auto"/>
          <w:lang w:val="en-US" w:eastAsia="en-US" w:bidi="en-US"/>
        </w:rPr>
        <w:t>1107-21.</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Robbins SL, Kumar V, Cotran RS (2010) </w:t>
      </w:r>
      <w:r>
        <w:rPr>
          <w:rFonts w:ascii="Times New Roman" w:eastAsia="Times New Roman" w:hAnsi="Times New Roman" w:cs="Times New Roman"/>
          <w:i/>
          <w:iCs/>
          <w:color w:val="000000"/>
          <w:spacing w:val="0"/>
          <w:w w:val="100"/>
          <w:position w:val="0"/>
          <w:shd w:val="clear" w:color="auto" w:fill="auto"/>
          <w:lang w:val="en-US" w:eastAsia="en-US" w:bidi="en-US"/>
        </w:rPr>
        <w:t>Robbins and Cotran Pathologic Basis of Disease,</w:t>
      </w:r>
      <w:r>
        <w:rPr>
          <w:rFonts w:ascii="Times New Roman" w:eastAsia="Times New Roman" w:hAnsi="Times New Roman" w:cs="Times New Roman"/>
          <w:color w:val="000000"/>
          <w:spacing w:val="0"/>
          <w:w w:val="100"/>
          <w:position w:val="0"/>
          <w:shd w:val="clear" w:color="auto" w:fill="auto"/>
          <w:lang w:val="en-US" w:eastAsia="en-US" w:bidi="en-US"/>
        </w:rPr>
        <w:t xml:space="preserve"> 8th edn. Philadelphia, PA, USA: Saunders/Elsevier.</w:t>
      </w:r>
    </w:p>
    <w:p>
      <w:pPr>
        <w:pStyle w:val="Style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Romero Molina I (1970) Dental mutilation, trephination, and cranial deformation. In: Stewart TD, 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Physical Anthropology, </w:t>
      </w:r>
      <w:r>
        <w:rPr>
          <w:rFonts w:ascii="Times New Roman" w:eastAsia="Times New Roman" w:hAnsi="Times New Roman" w:cs="Times New Roman"/>
          <w:color w:val="000000"/>
          <w:spacing w:val="0"/>
          <w:w w:val="100"/>
          <w:position w:val="0"/>
          <w:shd w:val="clear" w:color="auto" w:fill="auto"/>
          <w:lang w:val="en-US" w:eastAsia="en-US" w:bidi="en-US"/>
        </w:rPr>
        <w:t xml:space="preserve">1st edn. Austin, TX, USA: University of Texas Press, pp. 50-67. Rubin de la Borbolla DF (1940) Types of tooth mutilation found in Mexico. </w:t>
      </w:r>
      <w:r>
        <w:rPr>
          <w:rFonts w:ascii="Times New Roman" w:eastAsia="Times New Roman" w:hAnsi="Times New Roman" w:cs="Times New Roman"/>
          <w:i/>
          <w:iCs/>
          <w:color w:val="000000"/>
          <w:spacing w:val="0"/>
          <w:w w:val="100"/>
          <w:position w:val="0"/>
          <w:shd w:val="clear" w:color="auto" w:fill="auto"/>
          <w:lang w:val="en-US" w:eastAsia="en-US" w:bidi="en-US"/>
        </w:rPr>
        <w:t>The American Journal of Physical Anthro</w:t>
        <w:softHyphen/>
        <w:t>pology</w:t>
      </w:r>
      <w:r>
        <w:rPr>
          <w:rFonts w:ascii="Arial" w:eastAsia="Arial" w:hAnsi="Arial" w:cs="Arial"/>
          <w:b/>
          <w:bCs/>
          <w:color w:val="000000"/>
          <w:spacing w:val="0"/>
          <w:w w:val="100"/>
          <w:position w:val="0"/>
          <w:sz w:val="12"/>
          <w:szCs w:val="12"/>
          <w:shd w:val="clear" w:color="auto" w:fill="auto"/>
          <w:lang w:val="en-US" w:eastAsia="en-US" w:bidi="en-US"/>
        </w:rPr>
        <w:t xml:space="preserve"> 26, </w:t>
      </w:r>
      <w:r>
        <w:rPr>
          <w:rFonts w:ascii="Times New Roman" w:eastAsia="Times New Roman" w:hAnsi="Times New Roman" w:cs="Times New Roman"/>
          <w:color w:val="000000"/>
          <w:spacing w:val="0"/>
          <w:w w:val="100"/>
          <w:position w:val="0"/>
          <w:shd w:val="clear" w:color="auto" w:fill="auto"/>
          <w:lang w:val="en-US" w:eastAsia="en-US" w:bidi="en-US"/>
        </w:rPr>
        <w:t>349-65.</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Sweet APS (1963) Pre-hispanic indian dentistry. </w:t>
      </w:r>
      <w:r>
        <w:rPr>
          <w:rFonts w:ascii="Times New Roman" w:eastAsia="Times New Roman" w:hAnsi="Times New Roman" w:cs="Times New Roman"/>
          <w:i/>
          <w:iCs/>
          <w:color w:val="000000"/>
          <w:spacing w:val="0"/>
          <w:w w:val="100"/>
          <w:position w:val="0"/>
          <w:shd w:val="clear" w:color="auto" w:fill="auto"/>
          <w:lang w:val="en-US" w:eastAsia="en-US" w:bidi="en-US"/>
        </w:rPr>
        <w:t>Dental Radiography and Photography</w:t>
      </w:r>
      <w:r>
        <w:rPr>
          <w:rFonts w:ascii="Arial" w:eastAsia="Arial" w:hAnsi="Arial" w:cs="Arial"/>
          <w:b/>
          <w:bCs/>
          <w:color w:val="000000"/>
          <w:spacing w:val="0"/>
          <w:w w:val="100"/>
          <w:position w:val="0"/>
          <w:sz w:val="12"/>
          <w:szCs w:val="12"/>
          <w:shd w:val="clear" w:color="auto" w:fill="auto"/>
          <w:lang w:val="en-US" w:eastAsia="en-US" w:bidi="en-US"/>
        </w:rPr>
        <w:t xml:space="preserve"> 36, </w:t>
      </w:r>
      <w:r>
        <w:rPr>
          <w:rFonts w:ascii="Times New Roman" w:eastAsia="Times New Roman" w:hAnsi="Times New Roman" w:cs="Times New Roman"/>
          <w:color w:val="000000"/>
          <w:spacing w:val="0"/>
          <w:w w:val="100"/>
          <w:position w:val="0"/>
          <w:shd w:val="clear" w:color="auto" w:fill="auto"/>
          <w:lang w:val="en-US" w:eastAsia="en-US" w:bidi="en-US"/>
        </w:rPr>
        <w:t>19-22.</w:t>
      </w:r>
    </w:p>
    <w:p>
      <w:pPr>
        <w:pStyle w:val="Style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Tiesler V (1999). Head shaping and dental decoration among the ancient Maya: archaeological and cultural aspects. In: </w:t>
      </w:r>
      <w:r>
        <w:rPr>
          <w:rFonts w:ascii="Times New Roman" w:eastAsia="Times New Roman" w:hAnsi="Times New Roman" w:cs="Times New Roman"/>
          <w:i/>
          <w:iCs/>
          <w:color w:val="000000"/>
          <w:spacing w:val="0"/>
          <w:w w:val="100"/>
          <w:position w:val="0"/>
          <w:shd w:val="clear" w:color="auto" w:fill="auto"/>
          <w:lang w:val="en-US" w:eastAsia="en-US" w:bidi="en-US"/>
        </w:rPr>
        <w:t>Proceed</w:t>
        <w:softHyphen/>
        <w:t xml:space="preserve">ings of the 64th Meeting of the Society of American Archaeology. </w:t>
      </w:r>
      <w:r>
        <w:rPr>
          <w:rFonts w:ascii="Times New Roman" w:eastAsia="Times New Roman" w:hAnsi="Times New Roman" w:cs="Times New Roman"/>
          <w:color w:val="000000"/>
          <w:spacing w:val="0"/>
          <w:w w:val="100"/>
          <w:position w:val="0"/>
          <w:shd w:val="clear" w:color="auto" w:fill="auto"/>
          <w:lang w:val="en-US" w:eastAsia="en-US" w:bidi="en-US"/>
        </w:rPr>
        <w:t>Chicago, IL, USA: Society of American Archaeology, pp. 1-11. Tiesler V (2002) Endodontics: decoration techniques in</w:t>
      </w:r>
    </w:p>
    <w:p>
      <w:pPr>
        <w:pStyle w:val="Style7"/>
        <w:keepNext w:val="0"/>
        <w:keepLines w:val="0"/>
        <w:widowControl w:val="0"/>
        <w:shd w:val="clear" w:color="auto" w:fill="auto"/>
        <w:bidi w:val="0"/>
        <w:spacing w:before="0" w:after="0"/>
        <w:ind w:right="620" w:firstLine="40"/>
        <w:jc w:val="left"/>
      </w:pPr>
      <w:r>
        <w:rPr>
          <w:rFonts w:ascii="Times New Roman" w:eastAsia="Times New Roman" w:hAnsi="Times New Roman" w:cs="Times New Roman"/>
          <w:color w:val="000000"/>
          <w:spacing w:val="0"/>
          <w:w w:val="100"/>
          <w:position w:val="0"/>
          <w:shd w:val="clear" w:color="auto" w:fill="auto"/>
          <w:lang w:val="en-US" w:eastAsia="en-US" w:bidi="en-US"/>
        </w:rPr>
        <w:t>ancient Mexico - a study of dental surfaces using radiog</w:t>
        <w:softHyphen/>
        <w:t xml:space="preserve">raphy and S.E.M. </w:t>
      </w:r>
      <w:r>
        <w:rPr>
          <w:rFonts w:ascii="Times New Roman" w:eastAsia="Times New Roman" w:hAnsi="Times New Roman" w:cs="Times New Roman"/>
          <w:i/>
          <w:iCs/>
          <w:color w:val="000000"/>
          <w:spacing w:val="0"/>
          <w:w w:val="100"/>
          <w:position w:val="0"/>
          <w:shd w:val="clear" w:color="auto" w:fill="auto"/>
          <w:lang w:val="en-US" w:eastAsia="en-US" w:bidi="en-US"/>
        </w:rPr>
        <w:t>Oral Health</w:t>
      </w:r>
      <w:r>
        <w:rPr>
          <w:rFonts w:ascii="Arial" w:eastAsia="Arial" w:hAnsi="Arial" w:cs="Arial"/>
          <w:b/>
          <w:bCs/>
          <w:color w:val="000000"/>
          <w:spacing w:val="0"/>
          <w:w w:val="100"/>
          <w:position w:val="0"/>
          <w:sz w:val="12"/>
          <w:szCs w:val="12"/>
          <w:shd w:val="clear" w:color="auto" w:fill="auto"/>
          <w:lang w:val="en-US" w:eastAsia="en-US" w:bidi="en-US"/>
        </w:rPr>
        <w:t xml:space="preserve"> 92, </w:t>
      </w:r>
      <w:r>
        <w:rPr>
          <w:rFonts w:ascii="Times New Roman" w:eastAsia="Times New Roman" w:hAnsi="Times New Roman" w:cs="Times New Roman"/>
          <w:color w:val="000000"/>
          <w:spacing w:val="0"/>
          <w:w w:val="100"/>
          <w:position w:val="0"/>
          <w:shd w:val="clear" w:color="auto" w:fill="auto"/>
          <w:lang w:val="en-US" w:eastAsia="en-US" w:bidi="en-US"/>
        </w:rPr>
        <w:t>33-41.</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Torabinejad M, Walton RE (2009) </w:t>
      </w:r>
      <w:r>
        <w:rPr>
          <w:rFonts w:ascii="Times New Roman" w:eastAsia="Times New Roman" w:hAnsi="Times New Roman" w:cs="Times New Roman"/>
          <w:i/>
          <w:iCs/>
          <w:color w:val="000000"/>
          <w:spacing w:val="0"/>
          <w:w w:val="100"/>
          <w:position w:val="0"/>
          <w:shd w:val="clear" w:color="auto" w:fill="auto"/>
          <w:lang w:val="en-US" w:eastAsia="en-US" w:bidi="en-US"/>
        </w:rPr>
        <w:t>Endodontics: Principles and Practice,</w:t>
      </w:r>
      <w:r>
        <w:rPr>
          <w:rFonts w:ascii="Times New Roman" w:eastAsia="Times New Roman" w:hAnsi="Times New Roman" w:cs="Times New Roman"/>
          <w:color w:val="000000"/>
          <w:spacing w:val="0"/>
          <w:w w:val="100"/>
          <w:position w:val="0"/>
          <w:shd w:val="clear" w:color="auto" w:fill="auto"/>
          <w:lang w:val="en-US" w:eastAsia="en-US" w:bidi="en-US"/>
        </w:rPr>
        <w:t xml:space="preserve"> 4th edn. St. Louis, MO, USA: Saunders/Elsevier.</w:t>
      </w:r>
    </w:p>
    <w:p>
      <w:pPr>
        <w:pStyle w:val="Style7"/>
        <w:keepNext w:val="0"/>
        <w:keepLines w:val="0"/>
        <w:widowControl w:val="0"/>
        <w:shd w:val="clear" w:color="auto" w:fill="auto"/>
        <w:bidi w:val="0"/>
        <w:spacing w:before="0" w:after="0" w:line="326"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Tronstad L (1988) Root resorption - etiology, terminology and clinical manifestations.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Endodontics and Dental Traumatology </w:t>
      </w:r>
      <w:r>
        <w:rPr>
          <w:rFonts w:ascii="Arial" w:eastAsia="Arial" w:hAnsi="Arial" w:cs="Arial"/>
          <w:b/>
          <w:bCs/>
          <w:color w:val="000000"/>
          <w:spacing w:val="0"/>
          <w:w w:val="100"/>
          <w:position w:val="0"/>
          <w:sz w:val="12"/>
          <w:szCs w:val="12"/>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en-US" w:eastAsia="en-US" w:bidi="en-US"/>
        </w:rPr>
        <w:t>241-52.</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Van Rippen B (1917) Pre-Columbian operative dentistry of the Indians of Middle and South America. </w:t>
      </w:r>
      <w:r>
        <w:rPr>
          <w:rFonts w:ascii="Times New Roman" w:eastAsia="Times New Roman" w:hAnsi="Times New Roman" w:cs="Times New Roman"/>
          <w:i/>
          <w:iCs/>
          <w:color w:val="000000"/>
          <w:spacing w:val="0"/>
          <w:w w:val="100"/>
          <w:position w:val="0"/>
          <w:shd w:val="clear" w:color="auto" w:fill="auto"/>
          <w:lang w:val="en-US" w:eastAsia="en-US" w:bidi="en-US"/>
        </w:rPr>
        <w:t>Dental Cosmos</w:t>
      </w:r>
      <w:r>
        <w:rPr>
          <w:rFonts w:ascii="Arial" w:eastAsia="Arial" w:hAnsi="Arial" w:cs="Arial"/>
          <w:b/>
          <w:bCs/>
          <w:color w:val="000000"/>
          <w:spacing w:val="0"/>
          <w:w w:val="100"/>
          <w:position w:val="0"/>
          <w:sz w:val="12"/>
          <w:szCs w:val="12"/>
          <w:shd w:val="clear" w:color="auto" w:fill="auto"/>
          <w:lang w:val="en-US" w:eastAsia="en-US" w:bidi="en-US"/>
        </w:rPr>
        <w:t xml:space="preserve"> LIX, </w:t>
      </w:r>
      <w:r>
        <w:rPr>
          <w:rFonts w:ascii="Times New Roman" w:eastAsia="Times New Roman" w:hAnsi="Times New Roman" w:cs="Times New Roman"/>
          <w:color w:val="000000"/>
          <w:spacing w:val="0"/>
          <w:w w:val="100"/>
          <w:position w:val="0"/>
          <w:shd w:val="clear" w:color="auto" w:fill="auto"/>
          <w:lang w:val="en-US" w:eastAsia="en-US" w:bidi="en-US"/>
        </w:rPr>
        <w:t>861-73.</w:t>
      </w:r>
    </w:p>
    <w:p>
      <w:pPr>
        <w:pStyle w:val="Style7"/>
        <w:keepNext w:val="0"/>
        <w:keepLines w:val="0"/>
        <w:widowControl w:val="0"/>
        <w:shd w:val="clear" w:color="auto" w:fill="auto"/>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Vukovic A, Bajsman A, Zukic </w:t>
      </w:r>
      <w:r>
        <w:rPr>
          <w:rFonts w:ascii="Times New Roman" w:eastAsia="Times New Roman" w:hAnsi="Times New Roman" w:cs="Times New Roman"/>
          <w:color w:val="000000"/>
          <w:spacing w:val="0"/>
          <w:w w:val="100"/>
          <w:position w:val="0"/>
          <w:shd w:val="clear" w:color="auto" w:fill="auto"/>
          <w:lang w:val="tr-TR" w:eastAsia="tr-TR" w:bidi="tr-T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Secic S (2009) Cosmetic dentistry in ancient times - a short review. </w:t>
      </w:r>
      <w:r>
        <w:rPr>
          <w:rFonts w:ascii="Times New Roman" w:eastAsia="Times New Roman" w:hAnsi="Times New Roman" w:cs="Times New Roman"/>
          <w:i/>
          <w:iCs/>
          <w:color w:val="000000"/>
          <w:spacing w:val="0"/>
          <w:w w:val="100"/>
          <w:position w:val="0"/>
          <w:shd w:val="clear" w:color="auto" w:fill="auto"/>
          <w:lang w:val="en-US" w:eastAsia="en-US" w:bidi="en-US"/>
        </w:rPr>
        <w:t>Bulletin of the International Association for Paleontology</w:t>
      </w:r>
      <w:r>
        <w:rPr>
          <w:rFonts w:ascii="Arial" w:eastAsia="Arial" w:hAnsi="Arial" w:cs="Arial"/>
          <w:b/>
          <w:bCs/>
          <w:color w:val="000000"/>
          <w:spacing w:val="0"/>
          <w:w w:val="100"/>
          <w:position w:val="0"/>
          <w:sz w:val="12"/>
          <w:szCs w:val="12"/>
          <w:shd w:val="clear" w:color="auto" w:fill="auto"/>
          <w:lang w:val="en-US" w:eastAsia="en-US" w:bidi="en-US"/>
        </w:rPr>
        <w:t xml:space="preserve"> 3, </w:t>
      </w:r>
      <w:r>
        <w:rPr>
          <w:rFonts w:ascii="Times New Roman" w:eastAsia="Times New Roman" w:hAnsi="Times New Roman" w:cs="Times New Roman"/>
          <w:color w:val="000000"/>
          <w:spacing w:val="0"/>
          <w:w w:val="100"/>
          <w:position w:val="0"/>
          <w:shd w:val="clear" w:color="auto" w:fill="auto"/>
          <w:lang w:val="en-US" w:eastAsia="en-US" w:bidi="en-US"/>
        </w:rPr>
        <w:t>9-13.</w:t>
      </w:r>
    </w:p>
    <w:p>
      <w:pPr>
        <w:pStyle w:val="Style7"/>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Wedenberg C, Lindskog S (1985) Experimental internal resorption in monkey teeth. </w:t>
      </w:r>
      <w:r>
        <w:rPr>
          <w:rFonts w:ascii="Times New Roman" w:eastAsia="Times New Roman" w:hAnsi="Times New Roman" w:cs="Times New Roman"/>
          <w:i/>
          <w:iCs/>
          <w:color w:val="000000"/>
          <w:spacing w:val="0"/>
          <w:w w:val="100"/>
          <w:position w:val="0"/>
          <w:shd w:val="clear" w:color="auto" w:fill="auto"/>
          <w:lang w:val="en-US" w:eastAsia="en-US" w:bidi="en-US"/>
        </w:rPr>
        <w:t>Endodontics &amp; Dental Trauma</w:t>
        <w:softHyphen/>
        <w:t>tology</w:t>
      </w:r>
      <w:r>
        <w:rPr>
          <w:rFonts w:ascii="Arial" w:eastAsia="Arial" w:hAnsi="Arial" w:cs="Arial"/>
          <w:b/>
          <w:bCs/>
          <w:color w:val="000000"/>
          <w:spacing w:val="0"/>
          <w:w w:val="100"/>
          <w:position w:val="0"/>
          <w:sz w:val="12"/>
          <w:szCs w:val="12"/>
          <w:shd w:val="clear" w:color="auto" w:fill="auto"/>
          <w:lang w:val="en-US" w:eastAsia="en-US" w:bidi="en-US"/>
        </w:rPr>
        <w:t xml:space="preserve"> 1, </w:t>
      </w:r>
      <w:r>
        <w:rPr>
          <w:rFonts w:ascii="Times New Roman" w:eastAsia="Times New Roman" w:hAnsi="Times New Roman" w:cs="Times New Roman"/>
          <w:color w:val="000000"/>
          <w:spacing w:val="0"/>
          <w:w w:val="100"/>
          <w:position w:val="0"/>
          <w:shd w:val="clear" w:color="auto" w:fill="auto"/>
          <w:lang w:val="en-US" w:eastAsia="en-US" w:bidi="en-US"/>
        </w:rPr>
        <w:t>221-7.</w:t>
      </w:r>
    </w:p>
    <w:p>
      <w:pPr>
        <w:pStyle w:val="Style7"/>
        <w:keepNext w:val="0"/>
        <w:keepLines w:val="0"/>
        <w:widowControl w:val="0"/>
        <w:shd w:val="clear" w:color="auto" w:fill="auto"/>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Whittington SL, Reed DM (2006) </w:t>
      </w:r>
      <w:r>
        <w:rPr>
          <w:rFonts w:ascii="Times New Roman" w:eastAsia="Times New Roman" w:hAnsi="Times New Roman" w:cs="Times New Roman"/>
          <w:i/>
          <w:iCs/>
          <w:color w:val="000000"/>
          <w:spacing w:val="0"/>
          <w:w w:val="100"/>
          <w:position w:val="0"/>
          <w:shd w:val="clear" w:color="auto" w:fill="auto"/>
          <w:lang w:val="en-US" w:eastAsia="en-US" w:bidi="en-US"/>
        </w:rPr>
        <w:t>Bones of the Maya: Studies of Ancient Skeletons,</w:t>
      </w:r>
      <w:r>
        <w:rPr>
          <w:rFonts w:ascii="Times New Roman" w:eastAsia="Times New Roman" w:hAnsi="Times New Roman" w:cs="Times New Roman"/>
          <w:color w:val="000000"/>
          <w:spacing w:val="0"/>
          <w:w w:val="100"/>
          <w:position w:val="0"/>
          <w:shd w:val="clear" w:color="auto" w:fill="auto"/>
          <w:lang w:val="en-US" w:eastAsia="en-US" w:bidi="en-US"/>
        </w:rPr>
        <w:t xml:space="preserve"> 1st edn. Tuscaloosa, AL, USA: The University of Alabama Press.</w:t>
      </w:r>
    </w:p>
    <w:p>
      <w:pPr>
        <w:pStyle w:val="Style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Whittlesey HG (1935) History and development of dentistry in Mexico. </w:t>
      </w:r>
      <w:r>
        <w:rPr>
          <w:rFonts w:ascii="Times New Roman" w:eastAsia="Times New Roman" w:hAnsi="Times New Roman" w:cs="Times New Roman"/>
          <w:i/>
          <w:iCs/>
          <w:color w:val="000000"/>
          <w:spacing w:val="0"/>
          <w:w w:val="100"/>
          <w:position w:val="0"/>
          <w:shd w:val="clear" w:color="auto" w:fill="auto"/>
          <w:lang w:val="en-US" w:eastAsia="en-US" w:bidi="en-US"/>
        </w:rPr>
        <w:t>Journal of the American Dental Association</w:t>
      </w:r>
      <w:r>
        <w:rPr>
          <w:rFonts w:ascii="Arial" w:eastAsia="Arial" w:hAnsi="Arial" w:cs="Arial"/>
          <w:b/>
          <w:bCs/>
          <w:color w:val="000000"/>
          <w:spacing w:val="0"/>
          <w:w w:val="100"/>
          <w:position w:val="0"/>
          <w:sz w:val="12"/>
          <w:szCs w:val="12"/>
          <w:shd w:val="clear" w:color="auto" w:fill="auto"/>
          <w:lang w:val="en-US" w:eastAsia="en-US" w:bidi="en-US"/>
        </w:rPr>
        <w:t xml:space="preserve"> 6, </w:t>
      </w:r>
      <w:r>
        <w:rPr>
          <w:rFonts w:ascii="Times New Roman" w:eastAsia="Times New Roman" w:hAnsi="Times New Roman" w:cs="Times New Roman"/>
          <w:color w:val="000000"/>
          <w:spacing w:val="0"/>
          <w:w w:val="100"/>
          <w:position w:val="0"/>
          <w:shd w:val="clear" w:color="auto" w:fill="auto"/>
          <w:lang w:val="en-US" w:eastAsia="en-US" w:bidi="en-US"/>
        </w:rPr>
        <w:t xml:space="preserve">989-95. Williams fS, White CD (2006) Dental modification in the postclassic population from Lamanai, Belize. </w:t>
      </w:r>
      <w:r>
        <w:rPr>
          <w:rFonts w:ascii="Times New Roman" w:eastAsia="Times New Roman" w:hAnsi="Times New Roman" w:cs="Times New Roman"/>
          <w:i/>
          <w:iCs/>
          <w:color w:val="000000"/>
          <w:spacing w:val="0"/>
          <w:w w:val="100"/>
          <w:position w:val="0"/>
          <w:shd w:val="clear" w:color="auto" w:fill="auto"/>
          <w:lang w:val="en-US" w:eastAsia="en-US" w:bidi="en-US"/>
        </w:rPr>
        <w:t>Ancient Meso</w:t>
        <w:softHyphen/>
        <w:t>america</w:t>
      </w:r>
      <w:r>
        <w:rPr>
          <w:rFonts w:ascii="Arial" w:eastAsia="Arial" w:hAnsi="Arial" w:cs="Arial"/>
          <w:b/>
          <w:bCs/>
          <w:color w:val="000000"/>
          <w:spacing w:val="0"/>
          <w:w w:val="100"/>
          <w:position w:val="0"/>
          <w:sz w:val="12"/>
          <w:szCs w:val="12"/>
          <w:shd w:val="clear" w:color="auto" w:fill="auto"/>
          <w:lang w:val="en-US" w:eastAsia="en-US" w:bidi="en-US"/>
        </w:rPr>
        <w:t xml:space="preserve"> 17, </w:t>
      </w:r>
      <w:r>
        <w:rPr>
          <w:rFonts w:ascii="Times New Roman" w:eastAsia="Times New Roman" w:hAnsi="Times New Roman" w:cs="Times New Roman"/>
          <w:color w:val="000000"/>
          <w:spacing w:val="0"/>
          <w:w w:val="100"/>
          <w:position w:val="0"/>
          <w:shd w:val="clear" w:color="auto" w:fill="auto"/>
          <w:lang w:val="en-US" w:eastAsia="en-US" w:bidi="en-US"/>
        </w:rPr>
        <w:t>139-51.</w:t>
      </w:r>
    </w:p>
    <w:sectPr>
      <w:footnotePr>
        <w:pos w:val="pageBottom"/>
        <w:numFmt w:val="decimal"/>
        <w:numRestart w:val="continuous"/>
      </w:footnotePr>
      <w:type w:val="continuous"/>
      <w:pgSz w:w="12240" w:h="15840"/>
      <w:pgMar w:top="924" w:left="2242" w:right="1157" w:bottom="1596" w:header="0" w:footer="3" w:gutter="0"/>
      <w:cols w:num="2" w:space="23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1454150</wp:posOffset>
              </wp:positionH>
              <wp:positionV relativeFrom="page">
                <wp:posOffset>9044940</wp:posOffset>
              </wp:positionV>
              <wp:extent cx="5434330" cy="64135"/>
              <wp:wrapNone/>
              <wp:docPr id="1" name="Shape 1"/>
              <a:graphic xmlns:a="http://schemas.openxmlformats.org/drawingml/2006/main">
                <a:graphicData uri="http://schemas.microsoft.com/office/word/2010/wordprocessingShape">
                  <wps:wsp>
                    <wps:cNvSpPr txBox="1"/>
                    <wps:spPr>
                      <a:xfrm>
                        <a:ext cx="5434330" cy="64135"/>
                      </a:xfrm>
                      <a:prstGeom prst="rect"/>
                      <a:noFill/>
                    </wps:spPr>
                    <wps:txbx>
                      <w:txbxContent>
                        <w:p>
                          <w:pPr>
                            <w:pStyle w:val="Style4"/>
                            <w:keepNext w:val="0"/>
                            <w:keepLines w:val="0"/>
                            <w:widowControl w:val="0"/>
                            <w:shd w:val="clear" w:color="auto" w:fill="auto"/>
                            <w:tabs>
                              <w:tab w:pos="8558"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International Endodontic Journal, 44, 1000-1004, 2011</w:t>
                            <w:tab/>
                            <w:t>© 2011 International Endodontic Journal</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14.5pt;margin-top:712.20000000000005pt;width:427.89999999999998pt;height:5.0499999999999998pt;z-index:-1887440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8558"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International Endodontic Journal, 44, 1000-1004, 2011</w:t>
                      <w:tab/>
                      <w:t>© 2011 International Endodontic Journal</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1111250</wp:posOffset>
              </wp:positionH>
              <wp:positionV relativeFrom="page">
                <wp:posOffset>8964295</wp:posOffset>
              </wp:positionV>
              <wp:extent cx="5391785" cy="64135"/>
              <wp:wrapNone/>
              <wp:docPr id="5" name="Shape 5"/>
              <a:graphic xmlns:a="http://schemas.openxmlformats.org/drawingml/2006/main">
                <a:graphicData uri="http://schemas.microsoft.com/office/word/2010/wordprocessingShape">
                  <wps:wsp>
                    <wps:cNvSpPr txBox="1"/>
                    <wps:spPr>
                      <a:xfrm>
                        <a:ext cx="5391785" cy="64135"/>
                      </a:xfrm>
                      <a:prstGeom prst="rect"/>
                      <a:noFill/>
                    </wps:spPr>
                    <wps:txbx>
                      <w:txbxContent>
                        <w:p>
                          <w:pPr>
                            <w:pStyle w:val="Style4"/>
                            <w:keepNext w:val="0"/>
                            <w:keepLines w:val="0"/>
                            <w:widowControl w:val="0"/>
                            <w:shd w:val="clear" w:color="auto" w:fill="auto"/>
                            <w:tabs>
                              <w:tab w:pos="8491"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2011 International Endodontic Journal</w:t>
                            <w:tab/>
                            <w:t>International Endodontic Journal, 44, 1000-1004, 2011</w:t>
                          </w:r>
                        </w:p>
                      </w:txbxContent>
                    </wps:txbx>
                    <wps:bodyPr lIns="0" tIns="0" rIns="0" bIns="0">
                      <a:spAutoFit/>
                    </wps:bodyPr>
                  </wps:wsp>
                </a:graphicData>
              </a:graphic>
            </wp:anchor>
          </w:drawing>
        </mc:Choice>
        <mc:Fallback>
          <w:pict>
            <v:shape id="_x0000_s1031" type="#_x0000_t202" style="position:absolute;margin-left:87.5pt;margin-top:705.85000000000002pt;width:424.55000000000001pt;height:5.0499999999999998pt;z-index:-18874405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8491" w:val="right"/>
                      </w:tabs>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2011 International Endodontic Journal</w:t>
                      <w:tab/>
                      <w:t>International Endodontic Journal, 44, 1000-1004, 2011</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4948555</wp:posOffset>
              </wp:positionH>
              <wp:positionV relativeFrom="page">
                <wp:posOffset>391795</wp:posOffset>
              </wp:positionV>
              <wp:extent cx="1435735" cy="69850"/>
              <wp:wrapNone/>
              <wp:docPr id="3" name="Shape 3"/>
              <a:graphic xmlns:a="http://schemas.openxmlformats.org/drawingml/2006/main">
                <a:graphicData uri="http://schemas.microsoft.com/office/word/2010/wordprocessingShape">
                  <wps:wsp>
                    <wps:cNvSpPr txBox="1"/>
                    <wps:spPr>
                      <a:xfrm>
                        <a:ext cx="1435735" cy="698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iCs/>
                              <w:color w:val="000000"/>
                              <w:spacing w:val="0"/>
                              <w:w w:val="100"/>
                              <w:position w:val="0"/>
                              <w:sz w:val="12"/>
                              <w:szCs w:val="12"/>
                              <w:shd w:val="clear" w:color="auto" w:fill="auto"/>
                              <w:lang w:val="tr-TR" w:eastAsia="tr-TR" w:bidi="tr-TR"/>
                            </w:rPr>
                            <w:t>Versiani et al.</w:t>
                          </w:r>
                          <w:r>
                            <w:rPr>
                              <w:rFonts w:ascii="Arial" w:eastAsia="Arial" w:hAnsi="Arial" w:cs="Arial"/>
                              <w:color w:val="000000"/>
                              <w:spacing w:val="0"/>
                              <w:w w:val="100"/>
                              <w:position w:val="0"/>
                              <w:sz w:val="12"/>
                              <w:szCs w:val="12"/>
                              <w:shd w:val="clear" w:color="auto" w:fill="auto"/>
                              <w:lang w:val="tr-TR" w:eastAsia="tr-TR" w:bidi="tr-TR"/>
                            </w:rPr>
                            <w:t xml:space="preserve"> </w:t>
                          </w:r>
                          <w:r>
                            <w:rPr>
                              <w:rFonts w:ascii="Arial" w:eastAsia="Arial" w:hAnsi="Arial" w:cs="Arial"/>
                              <w:color w:val="000000"/>
                              <w:spacing w:val="0"/>
                              <w:w w:val="100"/>
                              <w:position w:val="0"/>
                              <w:sz w:val="12"/>
                              <w:szCs w:val="12"/>
                              <w:shd w:val="clear" w:color="auto" w:fill="auto"/>
                              <w:lang w:val="en-US" w:eastAsia="en-US" w:bidi="en-US"/>
                            </w:rPr>
                            <w:t>Pulp disease in Mayas' teeth</w:t>
                          </w:r>
                        </w:p>
                      </w:txbxContent>
                    </wps:txbx>
                    <wps:bodyPr wrap="none" lIns="0" tIns="0" rIns="0" bIns="0">
                      <a:spAutoFit/>
                    </wps:bodyPr>
                  </wps:wsp>
                </a:graphicData>
              </a:graphic>
            </wp:anchor>
          </w:drawing>
        </mc:Choice>
        <mc:Fallback>
          <w:pict>
            <v:shape id="_x0000_s1029" type="#_x0000_t202" style="position:absolute;margin-left:389.64999999999998pt;margin-top:30.850000000000001pt;width:113.05pt;height:5.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iCs/>
                        <w:color w:val="000000"/>
                        <w:spacing w:val="0"/>
                        <w:w w:val="100"/>
                        <w:position w:val="0"/>
                        <w:sz w:val="12"/>
                        <w:szCs w:val="12"/>
                        <w:shd w:val="clear" w:color="auto" w:fill="auto"/>
                        <w:lang w:val="tr-TR" w:eastAsia="tr-TR" w:bidi="tr-TR"/>
                      </w:rPr>
                      <w:t>Versiani et al.</w:t>
                    </w:r>
                    <w:r>
                      <w:rPr>
                        <w:rFonts w:ascii="Arial" w:eastAsia="Arial" w:hAnsi="Arial" w:cs="Arial"/>
                        <w:color w:val="000000"/>
                        <w:spacing w:val="0"/>
                        <w:w w:val="100"/>
                        <w:position w:val="0"/>
                        <w:sz w:val="12"/>
                        <w:szCs w:val="12"/>
                        <w:shd w:val="clear" w:color="auto" w:fill="auto"/>
                        <w:lang w:val="tr-TR" w:eastAsia="tr-TR" w:bidi="tr-TR"/>
                      </w:rPr>
                      <w:t xml:space="preserve"> </w:t>
                    </w:r>
                    <w:r>
                      <w:rPr>
                        <w:rFonts w:ascii="Arial" w:eastAsia="Arial" w:hAnsi="Arial" w:cs="Arial"/>
                        <w:color w:val="000000"/>
                        <w:spacing w:val="0"/>
                        <w:w w:val="100"/>
                        <w:position w:val="0"/>
                        <w:sz w:val="12"/>
                        <w:szCs w:val="12"/>
                        <w:shd w:val="clear" w:color="auto" w:fill="auto"/>
                        <w:lang w:val="en-US" w:eastAsia="en-US" w:bidi="en-US"/>
                      </w:rPr>
                      <w:t>Pulp disease in Mayas' teeth</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b w:val="0"/>
      <w:bCs w:val="0"/>
      <w:i w:val="0"/>
      <w:iCs w:val="0"/>
      <w:smallCaps w:val="0"/>
      <w:strike w:val="0"/>
      <w:color w:val="591854"/>
      <w:sz w:val="56"/>
      <w:szCs w:val="56"/>
      <w:u w:val="none"/>
    </w:rPr>
  </w:style>
  <w:style w:type="character" w:customStyle="1" w:styleId="CharStyle5">
    <w:name w:val="Header or footer|2_"/>
    <w:basedOn w:val="DefaultParagraphFont"/>
    <w:link w:val="Style4"/>
    <w:rPr>
      <w:b w:val="0"/>
      <w:bCs w:val="0"/>
      <w:i w:val="0"/>
      <w:iCs w:val="0"/>
      <w:smallCaps w:val="0"/>
      <w:strike w:val="0"/>
      <w:sz w:val="20"/>
      <w:szCs w:val="20"/>
      <w:u w:val="none"/>
    </w:rPr>
  </w:style>
  <w:style w:type="character" w:customStyle="1" w:styleId="CharStyle8">
    <w:name w:val="Body text|2_"/>
    <w:basedOn w:val="DefaultParagraphFont"/>
    <w:link w:val="Style7"/>
    <w:rPr>
      <w:b w:val="0"/>
      <w:bCs w:val="0"/>
      <w:i w:val="0"/>
      <w:iCs w:val="0"/>
      <w:smallCaps w:val="0"/>
      <w:strike w:val="0"/>
      <w:sz w:val="15"/>
      <w:szCs w:val="15"/>
      <w:u w:val="none"/>
    </w:rPr>
  </w:style>
  <w:style w:type="character" w:customStyle="1" w:styleId="CharStyle10">
    <w:name w:val="Heading #2|1_"/>
    <w:basedOn w:val="DefaultParagraphFont"/>
    <w:link w:val="Style9"/>
    <w:rPr>
      <w:rFonts w:ascii="Arial" w:eastAsia="Arial" w:hAnsi="Arial" w:cs="Arial"/>
      <w:b/>
      <w:bCs/>
      <w:i w:val="0"/>
      <w:iCs w:val="0"/>
      <w:smallCaps w:val="0"/>
      <w:strike w:val="0"/>
      <w:sz w:val="30"/>
      <w:szCs w:val="30"/>
      <w:u w:val="none"/>
    </w:rPr>
  </w:style>
  <w:style w:type="character" w:customStyle="1" w:styleId="CharStyle12">
    <w:name w:val="Heading #3|1_"/>
    <w:basedOn w:val="DefaultParagraphFont"/>
    <w:link w:val="Style11"/>
    <w:rPr>
      <w:rFonts w:ascii="Arial" w:eastAsia="Arial" w:hAnsi="Arial" w:cs="Arial"/>
      <w:b/>
      <w:bCs/>
      <w:i w:val="0"/>
      <w:iCs w:val="0"/>
      <w:smallCaps w:val="0"/>
      <w:strike w:val="0"/>
      <w:sz w:val="19"/>
      <w:szCs w:val="19"/>
      <w:u w:val="none"/>
    </w:rPr>
  </w:style>
  <w:style w:type="character" w:customStyle="1" w:styleId="CharStyle14">
    <w:name w:val="Body text|3_"/>
    <w:basedOn w:val="DefaultParagraphFont"/>
    <w:link w:val="Style13"/>
    <w:rPr>
      <w:rFonts w:ascii="Arial" w:eastAsia="Arial" w:hAnsi="Arial" w:cs="Arial"/>
      <w:b w:val="0"/>
      <w:bCs w:val="0"/>
      <w:i w:val="0"/>
      <w:iCs w:val="0"/>
      <w:smallCaps w:val="0"/>
      <w:strike w:val="0"/>
      <w:sz w:val="12"/>
      <w:szCs w:val="12"/>
      <w:u w:val="none"/>
    </w:rPr>
  </w:style>
  <w:style w:type="character" w:customStyle="1" w:styleId="CharStyle19">
    <w:name w:val="Body text|1_"/>
    <w:basedOn w:val="DefaultParagraphFont"/>
    <w:link w:val="Style18"/>
    <w:rPr>
      <w:b w:val="0"/>
      <w:bCs w:val="0"/>
      <w:i w:val="0"/>
      <w:iCs w:val="0"/>
      <w:smallCaps w:val="0"/>
      <w:strike w:val="0"/>
      <w:sz w:val="18"/>
      <w:szCs w:val="18"/>
      <w:u w:val="none"/>
    </w:rPr>
  </w:style>
  <w:style w:type="paragraph" w:customStyle="1" w:styleId="Style2">
    <w:name w:val="Heading #1|1"/>
    <w:basedOn w:val="Normal"/>
    <w:link w:val="CharStyle3"/>
    <w:pPr>
      <w:widowControl w:val="0"/>
      <w:shd w:val="clear" w:color="auto" w:fill="FFFFFF"/>
      <w:spacing w:after="40"/>
      <w:ind w:left="200"/>
      <w:outlineLvl w:val="0"/>
    </w:pPr>
    <w:rPr>
      <w:b w:val="0"/>
      <w:bCs w:val="0"/>
      <w:i w:val="0"/>
      <w:iCs w:val="0"/>
      <w:smallCaps w:val="0"/>
      <w:strike w:val="0"/>
      <w:color w:val="591854"/>
      <w:sz w:val="56"/>
      <w:szCs w:val="56"/>
      <w:u w:val="none"/>
    </w:rPr>
  </w:style>
  <w:style w:type="paragraph" w:customStyle="1" w:styleId="Style4">
    <w:name w:val="Header or footer|2"/>
    <w:basedOn w:val="Normal"/>
    <w:link w:val="CharStyle5"/>
    <w:pPr>
      <w:widowControl w:val="0"/>
      <w:shd w:val="clear" w:color="auto" w:fill="FFFFFF"/>
    </w:pPr>
    <w:rPr>
      <w:b w:val="0"/>
      <w:bCs w:val="0"/>
      <w:i w:val="0"/>
      <w:iCs w:val="0"/>
      <w:smallCaps w:val="0"/>
      <w:strike w:val="0"/>
      <w:sz w:val="20"/>
      <w:szCs w:val="20"/>
      <w:u w:val="none"/>
    </w:rPr>
  </w:style>
  <w:style w:type="paragraph" w:customStyle="1" w:styleId="Style7">
    <w:name w:val="Body text|2"/>
    <w:basedOn w:val="Normal"/>
    <w:link w:val="CharStyle8"/>
    <w:pPr>
      <w:widowControl w:val="0"/>
      <w:shd w:val="clear" w:color="auto" w:fill="FFFFFF"/>
      <w:spacing w:line="305" w:lineRule="auto"/>
      <w:ind w:left="140" w:hanging="140"/>
    </w:pPr>
    <w:rPr>
      <w:b w:val="0"/>
      <w:bCs w:val="0"/>
      <w:i w:val="0"/>
      <w:iCs w:val="0"/>
      <w:smallCaps w:val="0"/>
      <w:strike w:val="0"/>
      <w:sz w:val="15"/>
      <w:szCs w:val="15"/>
      <w:u w:val="none"/>
    </w:rPr>
  </w:style>
  <w:style w:type="paragraph" w:customStyle="1" w:styleId="Style9">
    <w:name w:val="Heading #2|1"/>
    <w:basedOn w:val="Normal"/>
    <w:link w:val="CharStyle10"/>
    <w:pPr>
      <w:widowControl w:val="0"/>
      <w:shd w:val="clear" w:color="auto" w:fill="FFFFFF"/>
      <w:spacing w:after="800" w:line="276" w:lineRule="auto"/>
      <w:outlineLvl w:val="1"/>
    </w:pPr>
    <w:rPr>
      <w:rFonts w:ascii="Arial" w:eastAsia="Arial" w:hAnsi="Arial" w:cs="Arial"/>
      <w:b/>
      <w:bCs/>
      <w:i w:val="0"/>
      <w:iCs w:val="0"/>
      <w:smallCaps w:val="0"/>
      <w:strike w:val="0"/>
      <w:sz w:val="30"/>
      <w:szCs w:val="30"/>
      <w:u w:val="none"/>
    </w:rPr>
  </w:style>
  <w:style w:type="paragraph" w:customStyle="1" w:styleId="Style11">
    <w:name w:val="Heading #3|1"/>
    <w:basedOn w:val="Normal"/>
    <w:link w:val="CharStyle12"/>
    <w:pPr>
      <w:widowControl w:val="0"/>
      <w:shd w:val="clear" w:color="auto" w:fill="FFFFFF"/>
      <w:spacing w:after="140"/>
      <w:outlineLvl w:val="2"/>
    </w:pPr>
    <w:rPr>
      <w:rFonts w:ascii="Arial" w:eastAsia="Arial" w:hAnsi="Arial" w:cs="Arial"/>
      <w:b/>
      <w:bCs/>
      <w:i w:val="0"/>
      <w:iCs w:val="0"/>
      <w:smallCaps w:val="0"/>
      <w:strike w:val="0"/>
      <w:sz w:val="19"/>
      <w:szCs w:val="19"/>
      <w:u w:val="none"/>
    </w:rPr>
  </w:style>
  <w:style w:type="paragraph" w:customStyle="1" w:styleId="Style13">
    <w:name w:val="Body text|3"/>
    <w:basedOn w:val="Normal"/>
    <w:link w:val="CharStyle14"/>
    <w:pPr>
      <w:widowControl w:val="0"/>
      <w:shd w:val="clear" w:color="auto" w:fill="FFFFFF"/>
      <w:spacing w:line="372" w:lineRule="auto"/>
    </w:pPr>
    <w:rPr>
      <w:rFonts w:ascii="Arial" w:eastAsia="Arial" w:hAnsi="Arial" w:cs="Arial"/>
      <w:b w:val="0"/>
      <w:bCs w:val="0"/>
      <w:i w:val="0"/>
      <w:iCs w:val="0"/>
      <w:smallCaps w:val="0"/>
      <w:strike w:val="0"/>
      <w:sz w:val="12"/>
      <w:szCs w:val="12"/>
      <w:u w:val="none"/>
    </w:rPr>
  </w:style>
  <w:style w:type="paragraph" w:customStyle="1" w:styleId="Style18">
    <w:name w:val="Body text|1"/>
    <w:basedOn w:val="Normal"/>
    <w:link w:val="CharStyle19"/>
    <w:pPr>
      <w:widowControl w:val="0"/>
      <w:shd w:val="clear" w:color="auto" w:fill="FFFFFF"/>
      <w:spacing w:line="276" w:lineRule="auto"/>
      <w:ind w:firstLine="20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Pulp pathosis in inlayed teeth of the ancient Mayas: a microcomputed tomography study</dc:title>
  <dc:subject/>
  <dc:creator/>
  <cp:keywords/>
</cp:coreProperties>
</file>