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5DDF6" w14:textId="16285363" w:rsidR="00472D52" w:rsidRDefault="00472D52" w:rsidP="00CE2E59">
      <w:pPr>
        <w:spacing w:after="0" w:line="240" w:lineRule="auto"/>
        <w:rPr>
          <w:rFonts w:ascii="Times New Roman" w:hAnsi="Times New Roman" w:cs="Times New Roman"/>
          <w:b/>
          <w:color w:val="0070C0"/>
          <w:sz w:val="24"/>
        </w:rPr>
      </w:pPr>
      <w:r w:rsidRPr="00CE2E59">
        <w:rPr>
          <w:rFonts w:ascii="Times New Roman" w:hAnsi="Times New Roman" w:cs="Times New Roman"/>
          <w:b/>
          <w:color w:val="0070C0"/>
          <w:sz w:val="24"/>
        </w:rPr>
        <w:t>Overview</w:t>
      </w:r>
    </w:p>
    <w:p w14:paraId="71B527AE" w14:textId="77777777" w:rsidR="00CE2E59" w:rsidRPr="00CE2E59" w:rsidRDefault="00CE2E59" w:rsidP="00CE2E59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757C757A" w14:textId="74005EA6" w:rsidR="00672420" w:rsidRPr="00672420" w:rsidRDefault="00672652" w:rsidP="0067242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72420">
        <w:rPr>
          <w:rFonts w:ascii="Times New Roman" w:hAnsi="Times New Roman" w:cs="Times New Roman"/>
          <w:sz w:val="24"/>
        </w:rPr>
        <w:t xml:space="preserve">Georgia has developed a metric to </w:t>
      </w:r>
      <w:r w:rsidR="00E605CE" w:rsidRPr="00672420">
        <w:rPr>
          <w:rFonts w:ascii="Times New Roman" w:hAnsi="Times New Roman" w:cs="Times New Roman"/>
          <w:sz w:val="24"/>
        </w:rPr>
        <w:t>measure the</w:t>
      </w:r>
      <w:r w:rsidR="00E605CE">
        <w:rPr>
          <w:rFonts w:ascii="Times New Roman" w:hAnsi="Times New Roman" w:cs="Times New Roman"/>
          <w:sz w:val="24"/>
        </w:rPr>
        <w:t xml:space="preserve"> expected </w:t>
      </w:r>
      <w:r w:rsidRPr="00672420">
        <w:rPr>
          <w:rFonts w:ascii="Times New Roman" w:hAnsi="Times New Roman" w:cs="Times New Roman"/>
          <w:sz w:val="24"/>
        </w:rPr>
        <w:t>growth</w:t>
      </w:r>
      <w:r w:rsidR="00FA32F9">
        <w:rPr>
          <w:rFonts w:ascii="Times New Roman" w:hAnsi="Times New Roman" w:cs="Times New Roman"/>
          <w:sz w:val="24"/>
        </w:rPr>
        <w:t xml:space="preserve"> goals</w:t>
      </w:r>
      <w:r w:rsidRPr="00672420">
        <w:rPr>
          <w:rFonts w:ascii="Times New Roman" w:hAnsi="Times New Roman" w:cs="Times New Roman"/>
          <w:sz w:val="24"/>
        </w:rPr>
        <w:t xml:space="preserve"> in addition to describing observed growth. </w:t>
      </w:r>
      <w:r>
        <w:rPr>
          <w:rFonts w:ascii="Times New Roman" w:hAnsi="Times New Roman" w:cs="Times New Roman"/>
          <w:sz w:val="24"/>
        </w:rPr>
        <w:t>The</w:t>
      </w:r>
      <w:r w:rsidR="00FA32F9">
        <w:rPr>
          <w:rFonts w:ascii="Times New Roman" w:hAnsi="Times New Roman" w:cs="Times New Roman"/>
          <w:sz w:val="24"/>
        </w:rPr>
        <w:t>se</w:t>
      </w:r>
      <w:r>
        <w:rPr>
          <w:rFonts w:ascii="Times New Roman" w:hAnsi="Times New Roman" w:cs="Times New Roman"/>
          <w:sz w:val="24"/>
        </w:rPr>
        <w:t xml:space="preserve"> growth</w:t>
      </w:r>
      <w:r w:rsidR="00FA32F9">
        <w:rPr>
          <w:rFonts w:ascii="Times New Roman" w:hAnsi="Times New Roman" w:cs="Times New Roman"/>
          <w:sz w:val="24"/>
        </w:rPr>
        <w:t xml:space="preserve"> goals – or, </w:t>
      </w:r>
      <w:r w:rsidR="00E605CE">
        <w:rPr>
          <w:rFonts w:ascii="Times New Roman" w:hAnsi="Times New Roman" w:cs="Times New Roman"/>
          <w:sz w:val="24"/>
        </w:rPr>
        <w:t>G</w:t>
      </w:r>
      <w:r w:rsidR="00FA32F9">
        <w:rPr>
          <w:rFonts w:ascii="Times New Roman" w:hAnsi="Times New Roman" w:cs="Times New Roman"/>
          <w:sz w:val="24"/>
        </w:rPr>
        <w:t>rowth</w:t>
      </w:r>
      <w:r>
        <w:rPr>
          <w:rFonts w:ascii="Times New Roman" w:hAnsi="Times New Roman" w:cs="Times New Roman"/>
          <w:sz w:val="24"/>
        </w:rPr>
        <w:t xml:space="preserve"> </w:t>
      </w:r>
      <w:r w:rsidR="00E605CE"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>argets</w:t>
      </w:r>
      <w:r w:rsidR="00FA32F9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are designed to</w:t>
      </w:r>
      <w:r w:rsidR="00672420" w:rsidRPr="00672420">
        <w:rPr>
          <w:rFonts w:ascii="Times New Roman" w:hAnsi="Times New Roman" w:cs="Times New Roman"/>
          <w:sz w:val="24"/>
        </w:rPr>
        <w:t xml:space="preserve"> help students, parents and educators better understand </w:t>
      </w:r>
      <w:r w:rsidR="00FA32F9">
        <w:rPr>
          <w:rFonts w:ascii="Times New Roman" w:hAnsi="Times New Roman" w:cs="Times New Roman"/>
          <w:sz w:val="24"/>
        </w:rPr>
        <w:t>what</w:t>
      </w:r>
      <w:r w:rsidR="00672420" w:rsidRPr="00672420">
        <w:rPr>
          <w:rFonts w:ascii="Times New Roman" w:hAnsi="Times New Roman" w:cs="Times New Roman"/>
          <w:sz w:val="24"/>
        </w:rPr>
        <w:t xml:space="preserve"> level of growth </w:t>
      </w:r>
      <w:r w:rsidR="00FA32F9">
        <w:rPr>
          <w:rFonts w:ascii="Times New Roman" w:hAnsi="Times New Roman" w:cs="Times New Roman"/>
          <w:sz w:val="24"/>
        </w:rPr>
        <w:t xml:space="preserve">is necessary </w:t>
      </w:r>
      <w:r w:rsidR="00672420" w:rsidRPr="00672420">
        <w:rPr>
          <w:rFonts w:ascii="Times New Roman" w:hAnsi="Times New Roman" w:cs="Times New Roman"/>
          <w:sz w:val="24"/>
        </w:rPr>
        <w:t>to be on the path to reach</w:t>
      </w:r>
      <w:r w:rsidR="00672420" w:rsidRPr="00CE2E59">
        <w:rPr>
          <w:rFonts w:ascii="Times New Roman" w:hAnsi="Times New Roman" w:cs="Times New Roman"/>
          <w:sz w:val="24"/>
        </w:rPr>
        <w:t xml:space="preserve"> each </w:t>
      </w:r>
      <w:r w:rsidR="00672420">
        <w:rPr>
          <w:rFonts w:ascii="Times New Roman" w:hAnsi="Times New Roman" w:cs="Times New Roman"/>
          <w:sz w:val="24"/>
        </w:rPr>
        <w:t>achievement</w:t>
      </w:r>
      <w:r w:rsidR="00672420" w:rsidRPr="00CE2E59">
        <w:rPr>
          <w:rFonts w:ascii="Times New Roman" w:hAnsi="Times New Roman" w:cs="Times New Roman"/>
          <w:sz w:val="24"/>
        </w:rPr>
        <w:t xml:space="preserve"> level</w:t>
      </w:r>
      <w:r w:rsidR="00672420" w:rsidRPr="00672420">
        <w:rPr>
          <w:rFonts w:ascii="Times New Roman" w:hAnsi="Times New Roman" w:cs="Times New Roman"/>
          <w:sz w:val="24"/>
        </w:rPr>
        <w:t xml:space="preserve">. </w:t>
      </w:r>
    </w:p>
    <w:p w14:paraId="0386AB31" w14:textId="77777777" w:rsidR="00672420" w:rsidRDefault="00672420" w:rsidP="00672420">
      <w:pPr>
        <w:spacing w:after="0" w:line="240" w:lineRule="auto"/>
      </w:pPr>
    </w:p>
    <w:p w14:paraId="4DE5FAA5" w14:textId="77777777" w:rsidR="00CE2E59" w:rsidRPr="00CE2E59" w:rsidRDefault="00CE2E59" w:rsidP="00CE2E5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17C5270" w14:textId="05DD4ECA" w:rsidR="00440251" w:rsidRDefault="00440251" w:rsidP="00CE2E59">
      <w:pPr>
        <w:spacing w:after="0" w:line="240" w:lineRule="auto"/>
        <w:rPr>
          <w:rFonts w:ascii="Times New Roman" w:hAnsi="Times New Roman" w:cs="Times New Roman"/>
          <w:b/>
          <w:color w:val="0070C0"/>
          <w:sz w:val="24"/>
        </w:rPr>
      </w:pPr>
      <w:r w:rsidRPr="00CE2E59">
        <w:rPr>
          <w:rFonts w:ascii="Times New Roman" w:hAnsi="Times New Roman" w:cs="Times New Roman"/>
          <w:b/>
          <w:color w:val="0070C0"/>
          <w:sz w:val="24"/>
        </w:rPr>
        <w:t>Student Growth Percentiles (SGPs)</w:t>
      </w:r>
    </w:p>
    <w:p w14:paraId="16243E4D" w14:textId="77777777" w:rsidR="00CE2E59" w:rsidRPr="00CE2E59" w:rsidRDefault="00CE2E59" w:rsidP="00CE2E59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2EDA1C16" w14:textId="0230663B" w:rsidR="001C7DA8" w:rsidRDefault="00351814" w:rsidP="00CE2E5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E2E59">
        <w:rPr>
          <w:rFonts w:ascii="Times New Roman" w:hAnsi="Times New Roman" w:cs="Times New Roman"/>
          <w:sz w:val="24"/>
        </w:rPr>
        <w:t xml:space="preserve">Georgia’s </w:t>
      </w:r>
      <w:r w:rsidR="00B656E0" w:rsidRPr="00CE2E59">
        <w:rPr>
          <w:rFonts w:ascii="Times New Roman" w:hAnsi="Times New Roman" w:cs="Times New Roman"/>
          <w:sz w:val="24"/>
        </w:rPr>
        <w:t>Student Growth Percentiles (SGPs) describe a student’s level of growth relative to other students across Georgia with similar prior achievement scores</w:t>
      </w:r>
      <w:r w:rsidRPr="00CE2E59">
        <w:rPr>
          <w:rFonts w:ascii="Times New Roman" w:hAnsi="Times New Roman" w:cs="Times New Roman"/>
          <w:sz w:val="24"/>
        </w:rPr>
        <w:t xml:space="preserve">. </w:t>
      </w:r>
      <w:r w:rsidR="00B656E0" w:rsidRPr="00CE2E59">
        <w:rPr>
          <w:rFonts w:ascii="Times New Roman" w:hAnsi="Times New Roman" w:cs="Times New Roman"/>
          <w:sz w:val="24"/>
        </w:rPr>
        <w:t>SGPs range from 1</w:t>
      </w:r>
      <w:r w:rsidRPr="00CE2E59">
        <w:rPr>
          <w:rFonts w:ascii="Times New Roman" w:hAnsi="Times New Roman" w:cs="Times New Roman"/>
          <w:sz w:val="24"/>
        </w:rPr>
        <w:t xml:space="preserve"> to </w:t>
      </w:r>
      <w:r w:rsidR="00B656E0" w:rsidRPr="00CE2E59">
        <w:rPr>
          <w:rFonts w:ascii="Times New Roman" w:hAnsi="Times New Roman" w:cs="Times New Roman"/>
          <w:sz w:val="24"/>
        </w:rPr>
        <w:t xml:space="preserve">99 and indicate what percent of </w:t>
      </w:r>
      <w:r w:rsidR="006C7153">
        <w:rPr>
          <w:rFonts w:ascii="Times New Roman" w:hAnsi="Times New Roman" w:cs="Times New Roman"/>
          <w:sz w:val="24"/>
        </w:rPr>
        <w:t>academically-</w:t>
      </w:r>
      <w:r w:rsidR="00B656E0" w:rsidRPr="00CE2E59">
        <w:rPr>
          <w:rFonts w:ascii="Times New Roman" w:hAnsi="Times New Roman" w:cs="Times New Roman"/>
          <w:sz w:val="24"/>
        </w:rPr>
        <w:t xml:space="preserve">similar students had lower growth than the given student.  </w:t>
      </w:r>
      <w:r w:rsidRPr="00CE2E59">
        <w:rPr>
          <w:rFonts w:ascii="Times New Roman" w:hAnsi="Times New Roman" w:cs="Times New Roman"/>
          <w:sz w:val="24"/>
        </w:rPr>
        <w:t xml:space="preserve">For example, </w:t>
      </w:r>
      <w:r w:rsidR="006C7153">
        <w:rPr>
          <w:rFonts w:ascii="Times New Roman" w:hAnsi="Times New Roman" w:cs="Times New Roman"/>
          <w:sz w:val="24"/>
        </w:rPr>
        <w:t>a</w:t>
      </w:r>
      <w:r w:rsidR="00B656E0" w:rsidRPr="00CE2E59">
        <w:rPr>
          <w:rFonts w:ascii="Times New Roman" w:hAnsi="Times New Roman" w:cs="Times New Roman"/>
          <w:sz w:val="24"/>
        </w:rPr>
        <w:t xml:space="preserve">n SGP of 60 indicates that a student grew more than 60% of his/her academic peers. </w:t>
      </w:r>
    </w:p>
    <w:p w14:paraId="15CE8F3F" w14:textId="305A2501" w:rsidR="00672420" w:rsidRDefault="00672420" w:rsidP="00CE2E5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5E979C5" w14:textId="77777777" w:rsidR="00CE2E59" w:rsidRPr="00CE2E59" w:rsidRDefault="00CE2E59" w:rsidP="00CE2E5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81C789" w14:textId="154A2A3A" w:rsidR="00351814" w:rsidRDefault="00351814" w:rsidP="00CE2E59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CE2E59">
        <w:rPr>
          <w:rFonts w:ascii="Times New Roman" w:hAnsi="Times New Roman" w:cs="Times New Roman"/>
          <w:b/>
          <w:color w:val="0070C0"/>
          <w:sz w:val="24"/>
        </w:rPr>
        <w:t>Growth Targets</w:t>
      </w:r>
      <w:r w:rsidRPr="00CE2E59">
        <w:rPr>
          <w:rFonts w:ascii="Times New Roman" w:hAnsi="Times New Roman" w:cs="Times New Roman"/>
          <w:b/>
          <w:sz w:val="24"/>
        </w:rPr>
        <w:t xml:space="preserve"> </w:t>
      </w:r>
    </w:p>
    <w:p w14:paraId="5942B5D5" w14:textId="6F468025" w:rsidR="00672420" w:rsidRDefault="00672420" w:rsidP="00CE2E59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6B5A7867" w14:textId="61331A14" w:rsidR="001A1225" w:rsidRPr="00CE2E59" w:rsidRDefault="00FA32F9" w:rsidP="00CE2E59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Hlk528055109"/>
      <w:r>
        <w:rPr>
          <w:rFonts w:ascii="Times New Roman" w:hAnsi="Times New Roman" w:cs="Times New Roman"/>
          <w:sz w:val="24"/>
        </w:rPr>
        <w:t xml:space="preserve">While </w:t>
      </w:r>
      <w:r w:rsidR="001A1225" w:rsidRPr="00CE2E59">
        <w:rPr>
          <w:rFonts w:ascii="Times New Roman" w:hAnsi="Times New Roman" w:cs="Times New Roman"/>
          <w:sz w:val="24"/>
        </w:rPr>
        <w:t>SGPs provide norm-referenced information – growth relative to academically-similar students</w:t>
      </w:r>
      <w:r>
        <w:rPr>
          <w:rFonts w:ascii="Times New Roman" w:hAnsi="Times New Roman" w:cs="Times New Roman"/>
          <w:sz w:val="24"/>
        </w:rPr>
        <w:t xml:space="preserve">, Growth Targets </w:t>
      </w:r>
      <w:r w:rsidRPr="00CE2E59">
        <w:rPr>
          <w:rFonts w:ascii="Times New Roman" w:hAnsi="Times New Roman" w:cs="Times New Roman"/>
          <w:sz w:val="24"/>
        </w:rPr>
        <w:t>provide</w:t>
      </w:r>
      <w:r>
        <w:rPr>
          <w:rFonts w:ascii="Times New Roman" w:hAnsi="Times New Roman" w:cs="Times New Roman"/>
          <w:sz w:val="24"/>
        </w:rPr>
        <w:t xml:space="preserve"> a</w:t>
      </w:r>
      <w:r w:rsidRPr="00CE2E59">
        <w:rPr>
          <w:rFonts w:ascii="Times New Roman" w:hAnsi="Times New Roman" w:cs="Times New Roman"/>
          <w:sz w:val="24"/>
        </w:rPr>
        <w:t xml:space="preserve"> criterion-referenced</w:t>
      </w:r>
      <w:r>
        <w:rPr>
          <w:rFonts w:ascii="Times New Roman" w:hAnsi="Times New Roman" w:cs="Times New Roman"/>
          <w:sz w:val="24"/>
        </w:rPr>
        <w:t xml:space="preserve"> anchor for interpreting SGP</w:t>
      </w:r>
      <w:r w:rsidRPr="00CE2E59">
        <w:rPr>
          <w:rFonts w:ascii="Times New Roman" w:hAnsi="Times New Roman" w:cs="Times New Roman"/>
          <w:sz w:val="24"/>
        </w:rPr>
        <w:t xml:space="preserve"> information – growth to </w:t>
      </w:r>
      <w:r w:rsidR="00503B50">
        <w:rPr>
          <w:rFonts w:ascii="Times New Roman" w:hAnsi="Times New Roman" w:cs="Times New Roman"/>
          <w:sz w:val="24"/>
        </w:rPr>
        <w:t>proficiency</w:t>
      </w:r>
      <w:r w:rsidRPr="00CE2E59">
        <w:rPr>
          <w:rFonts w:ascii="Times New Roman" w:hAnsi="Times New Roman" w:cs="Times New Roman"/>
          <w:sz w:val="24"/>
        </w:rPr>
        <w:t>.</w:t>
      </w:r>
      <w:r w:rsidR="001A1225" w:rsidRPr="00CE2E59">
        <w:rPr>
          <w:rFonts w:ascii="Times New Roman" w:hAnsi="Times New Roman" w:cs="Times New Roman"/>
          <w:sz w:val="24"/>
        </w:rPr>
        <w:t xml:space="preserve"> </w:t>
      </w:r>
      <w:r w:rsidR="006C7153">
        <w:rPr>
          <w:rFonts w:ascii="Times New Roman" w:hAnsi="Times New Roman" w:cs="Times New Roman"/>
          <w:sz w:val="24"/>
        </w:rPr>
        <w:t xml:space="preserve"> SGPs alone do not provide information regarding </w:t>
      </w:r>
      <w:r w:rsidR="001A1225" w:rsidRPr="00CE2E59">
        <w:rPr>
          <w:rFonts w:ascii="Times New Roman" w:hAnsi="Times New Roman" w:cs="Times New Roman"/>
          <w:sz w:val="24"/>
        </w:rPr>
        <w:t xml:space="preserve">whether a student’s growth is high enough to maintain or increase his/her achievement level. To help answer this question, Georgia can report </w:t>
      </w:r>
      <w:r w:rsidR="001A1225" w:rsidRPr="00CE2E59">
        <w:rPr>
          <w:rFonts w:ascii="Times New Roman" w:hAnsi="Times New Roman" w:cs="Times New Roman"/>
          <w:bCs/>
          <w:sz w:val="24"/>
        </w:rPr>
        <w:t>growth targets</w:t>
      </w:r>
      <w:r w:rsidR="001A1225" w:rsidRPr="00CE2E59">
        <w:rPr>
          <w:rFonts w:ascii="Times New Roman" w:hAnsi="Times New Roman" w:cs="Times New Roman"/>
          <w:sz w:val="24"/>
        </w:rPr>
        <w:t xml:space="preserve"> in addition to SGPs. </w:t>
      </w:r>
    </w:p>
    <w:p w14:paraId="4B1A037D" w14:textId="77777777" w:rsidR="00CE2E59" w:rsidRDefault="00CE2E59" w:rsidP="00CE2E5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1A06DAB" w14:textId="127A7E0F" w:rsidR="001C7DA8" w:rsidRPr="00CE2E59" w:rsidRDefault="00B656E0" w:rsidP="00CE2E5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E2E59">
        <w:rPr>
          <w:rFonts w:ascii="Times New Roman" w:hAnsi="Times New Roman" w:cs="Times New Roman"/>
          <w:sz w:val="24"/>
        </w:rPr>
        <w:t>Growth targets range from 1 to 99</w:t>
      </w:r>
      <w:r w:rsidR="001A1225" w:rsidRPr="00CE2E59">
        <w:rPr>
          <w:rFonts w:ascii="Times New Roman" w:hAnsi="Times New Roman" w:cs="Times New Roman"/>
          <w:sz w:val="24"/>
        </w:rPr>
        <w:t xml:space="preserve"> and </w:t>
      </w:r>
      <w:r w:rsidRPr="00CE2E59">
        <w:rPr>
          <w:rFonts w:ascii="Times New Roman" w:hAnsi="Times New Roman" w:cs="Times New Roman"/>
          <w:sz w:val="24"/>
        </w:rPr>
        <w:t xml:space="preserve">describe how much growth a student likely needs to consistently be on the path to </w:t>
      </w:r>
      <w:r w:rsidR="00BE6452">
        <w:rPr>
          <w:rFonts w:ascii="Times New Roman" w:hAnsi="Times New Roman" w:cs="Times New Roman"/>
          <w:sz w:val="24"/>
        </w:rPr>
        <w:t xml:space="preserve">reach different </w:t>
      </w:r>
      <w:r w:rsidRPr="00CE2E59">
        <w:rPr>
          <w:rFonts w:ascii="Times New Roman" w:hAnsi="Times New Roman" w:cs="Times New Roman"/>
          <w:sz w:val="24"/>
        </w:rPr>
        <w:t>achievement level</w:t>
      </w:r>
      <w:r w:rsidR="00BE6452">
        <w:rPr>
          <w:rFonts w:ascii="Times New Roman" w:hAnsi="Times New Roman" w:cs="Times New Roman"/>
          <w:sz w:val="24"/>
        </w:rPr>
        <w:t>s</w:t>
      </w:r>
      <w:r w:rsidRPr="00CE2E59">
        <w:rPr>
          <w:rFonts w:ascii="Times New Roman" w:hAnsi="Times New Roman" w:cs="Times New Roman"/>
          <w:sz w:val="24"/>
        </w:rPr>
        <w:t xml:space="preserve"> </w:t>
      </w:r>
      <w:r w:rsidR="006C7153">
        <w:rPr>
          <w:rFonts w:ascii="Times New Roman" w:hAnsi="Times New Roman" w:cs="Times New Roman"/>
          <w:sz w:val="24"/>
        </w:rPr>
        <w:t>on the</w:t>
      </w:r>
      <w:r w:rsidR="00CC1A8F" w:rsidRPr="00CE2E59">
        <w:rPr>
          <w:rFonts w:ascii="Times New Roman" w:hAnsi="Times New Roman" w:cs="Times New Roman"/>
          <w:sz w:val="24"/>
        </w:rPr>
        <w:t xml:space="preserve"> next </w:t>
      </w:r>
      <w:r w:rsidR="006C7153">
        <w:rPr>
          <w:rFonts w:ascii="Times New Roman" w:hAnsi="Times New Roman" w:cs="Times New Roman"/>
          <w:sz w:val="24"/>
        </w:rPr>
        <w:t>assessment</w:t>
      </w:r>
      <w:r w:rsidRPr="00CE2E59">
        <w:rPr>
          <w:rFonts w:ascii="Times New Roman" w:hAnsi="Times New Roman" w:cs="Times New Roman"/>
          <w:sz w:val="24"/>
        </w:rPr>
        <w:t>.</w:t>
      </w:r>
      <w:r w:rsidR="001A1225" w:rsidRPr="00CE2E59">
        <w:rPr>
          <w:rFonts w:ascii="Times New Roman" w:hAnsi="Times New Roman" w:cs="Times New Roman"/>
          <w:sz w:val="24"/>
        </w:rPr>
        <w:t xml:space="preserve"> </w:t>
      </w:r>
      <w:r w:rsidRPr="00CE2E59">
        <w:rPr>
          <w:rFonts w:ascii="Times New Roman" w:hAnsi="Times New Roman" w:cs="Times New Roman"/>
          <w:sz w:val="24"/>
        </w:rPr>
        <w:t xml:space="preserve">Growth targets are set using a process that maps out the observable paths a student could take that will lead to different achievement levels in the next year. </w:t>
      </w:r>
    </w:p>
    <w:p w14:paraId="0C7F39E0" w14:textId="77777777" w:rsidR="00CE2E59" w:rsidRDefault="00CE2E59" w:rsidP="00CE2E5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F8CFCC9" w14:textId="4004A01C" w:rsidR="001A1225" w:rsidRPr="00CE2E59" w:rsidRDefault="001A1225" w:rsidP="00CE2E5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E2E59">
        <w:rPr>
          <w:rFonts w:ascii="Times New Roman" w:hAnsi="Times New Roman" w:cs="Times New Roman"/>
          <w:sz w:val="24"/>
        </w:rPr>
        <w:t>Three levels of targets will be calculated:</w:t>
      </w:r>
    </w:p>
    <w:p w14:paraId="6A23FFEB" w14:textId="5DA95397" w:rsidR="001C7DA8" w:rsidRPr="00CE2E59" w:rsidRDefault="00B656E0" w:rsidP="00CE2E5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D90873">
        <w:rPr>
          <w:rFonts w:ascii="Times New Roman" w:hAnsi="Times New Roman" w:cs="Times New Roman"/>
          <w:b/>
          <w:bCs/>
          <w:i/>
          <w:noProof/>
          <w:sz w:val="24"/>
        </w:rPr>
        <w:t xml:space="preserve">Developing </w:t>
      </w:r>
      <w:r w:rsidR="00672652">
        <w:rPr>
          <w:rFonts w:ascii="Times New Roman" w:hAnsi="Times New Roman" w:cs="Times New Roman"/>
          <w:b/>
          <w:bCs/>
          <w:i/>
          <w:noProof/>
          <w:sz w:val="24"/>
        </w:rPr>
        <w:t xml:space="preserve">Learner </w:t>
      </w:r>
      <w:r w:rsidRPr="00D90873">
        <w:rPr>
          <w:rFonts w:ascii="Times New Roman" w:hAnsi="Times New Roman" w:cs="Times New Roman"/>
          <w:b/>
          <w:bCs/>
          <w:i/>
          <w:noProof/>
          <w:sz w:val="24"/>
        </w:rPr>
        <w:t>Target</w:t>
      </w:r>
      <w:r w:rsidR="001A1225" w:rsidRPr="00D90873">
        <w:rPr>
          <w:rFonts w:ascii="Times New Roman" w:hAnsi="Times New Roman" w:cs="Times New Roman"/>
          <w:b/>
          <w:bCs/>
          <w:noProof/>
          <w:sz w:val="24"/>
        </w:rPr>
        <w:t>:</w:t>
      </w:r>
      <w:r w:rsidR="001A1225" w:rsidRPr="00CE2E59">
        <w:rPr>
          <w:rFonts w:ascii="Times New Roman" w:hAnsi="Times New Roman" w:cs="Times New Roman"/>
          <w:bCs/>
          <w:noProof/>
          <w:sz w:val="24"/>
        </w:rPr>
        <w:t xml:space="preserve"> </w:t>
      </w:r>
      <w:r w:rsidR="009879E9">
        <w:rPr>
          <w:rFonts w:ascii="Times New Roman" w:hAnsi="Times New Roman" w:cs="Times New Roman"/>
          <w:bCs/>
          <w:noProof/>
          <w:sz w:val="24"/>
        </w:rPr>
        <w:t xml:space="preserve">The </w:t>
      </w:r>
      <w:r w:rsidR="00A90EFA" w:rsidRPr="00CE2E59">
        <w:rPr>
          <w:rFonts w:ascii="Times New Roman" w:hAnsi="Times New Roman" w:cs="Times New Roman"/>
          <w:bCs/>
          <w:noProof/>
          <w:sz w:val="24"/>
        </w:rPr>
        <w:t xml:space="preserve">Developing </w:t>
      </w:r>
      <w:r w:rsidR="00672652">
        <w:rPr>
          <w:rFonts w:ascii="Times New Roman" w:hAnsi="Times New Roman" w:cs="Times New Roman"/>
          <w:bCs/>
          <w:noProof/>
          <w:sz w:val="24"/>
        </w:rPr>
        <w:t xml:space="preserve">Learner </w:t>
      </w:r>
      <w:r w:rsidR="00A90EFA" w:rsidRPr="00CE2E59">
        <w:rPr>
          <w:rFonts w:ascii="Times New Roman" w:hAnsi="Times New Roman" w:cs="Times New Roman"/>
          <w:bCs/>
          <w:noProof/>
          <w:sz w:val="24"/>
        </w:rPr>
        <w:t>Target</w:t>
      </w:r>
      <w:r w:rsidR="00A90EFA" w:rsidRPr="00CE2E59">
        <w:rPr>
          <w:rFonts w:ascii="Times New Roman" w:hAnsi="Times New Roman" w:cs="Times New Roman"/>
          <w:noProof/>
          <w:sz w:val="24"/>
        </w:rPr>
        <w:t xml:space="preserve"> describe</w:t>
      </w:r>
      <w:r w:rsidR="009879E9">
        <w:rPr>
          <w:rFonts w:ascii="Times New Roman" w:hAnsi="Times New Roman" w:cs="Times New Roman"/>
          <w:noProof/>
          <w:sz w:val="24"/>
        </w:rPr>
        <w:t>s</w:t>
      </w:r>
      <w:r w:rsidR="00A90EFA" w:rsidRPr="00CE2E59">
        <w:rPr>
          <w:rFonts w:ascii="Times New Roman" w:hAnsi="Times New Roman" w:cs="Times New Roman"/>
          <w:noProof/>
          <w:sz w:val="24"/>
        </w:rPr>
        <w:t xml:space="preserve"> </w:t>
      </w:r>
      <w:r w:rsidR="00474E5E" w:rsidRPr="00CE2E59">
        <w:rPr>
          <w:rFonts w:ascii="Times New Roman" w:hAnsi="Times New Roman" w:cs="Times New Roman"/>
          <w:noProof/>
          <w:sz w:val="24"/>
        </w:rPr>
        <w:t>t</w:t>
      </w:r>
      <w:r w:rsidRPr="00CE2E59">
        <w:rPr>
          <w:rFonts w:ascii="Times New Roman" w:hAnsi="Times New Roman" w:cs="Times New Roman"/>
          <w:noProof/>
          <w:sz w:val="24"/>
        </w:rPr>
        <w:t>he amount of growth a student needs to become or remain a Developing Learner.</w:t>
      </w:r>
    </w:p>
    <w:p w14:paraId="4DE4103F" w14:textId="68D635FF" w:rsidR="001C7DA8" w:rsidRPr="00CE2E59" w:rsidRDefault="00B656E0" w:rsidP="00CE2E5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D90873">
        <w:rPr>
          <w:rFonts w:ascii="Times New Roman" w:hAnsi="Times New Roman" w:cs="Times New Roman"/>
          <w:b/>
          <w:bCs/>
          <w:i/>
          <w:sz w:val="24"/>
        </w:rPr>
        <w:t xml:space="preserve">Proficient </w:t>
      </w:r>
      <w:r w:rsidR="00672652">
        <w:rPr>
          <w:rFonts w:ascii="Times New Roman" w:hAnsi="Times New Roman" w:cs="Times New Roman"/>
          <w:b/>
          <w:bCs/>
          <w:i/>
          <w:sz w:val="24"/>
        </w:rPr>
        <w:t xml:space="preserve">Learner </w:t>
      </w:r>
      <w:r w:rsidRPr="00D90873">
        <w:rPr>
          <w:rFonts w:ascii="Times New Roman" w:hAnsi="Times New Roman" w:cs="Times New Roman"/>
          <w:b/>
          <w:bCs/>
          <w:i/>
          <w:sz w:val="24"/>
        </w:rPr>
        <w:t>Target</w:t>
      </w:r>
      <w:r w:rsidR="001A1225" w:rsidRPr="00D90873">
        <w:rPr>
          <w:rFonts w:ascii="Times New Roman" w:hAnsi="Times New Roman" w:cs="Times New Roman"/>
          <w:b/>
          <w:bCs/>
          <w:sz w:val="24"/>
        </w:rPr>
        <w:t>:</w:t>
      </w:r>
      <w:r w:rsidR="001A1225" w:rsidRPr="00CE2E59">
        <w:rPr>
          <w:rFonts w:ascii="Times New Roman" w:hAnsi="Times New Roman" w:cs="Times New Roman"/>
          <w:bCs/>
          <w:sz w:val="24"/>
        </w:rPr>
        <w:t xml:space="preserve"> </w:t>
      </w:r>
      <w:r w:rsidR="009879E9">
        <w:rPr>
          <w:rFonts w:ascii="Times New Roman" w:hAnsi="Times New Roman" w:cs="Times New Roman"/>
          <w:bCs/>
          <w:sz w:val="24"/>
        </w:rPr>
        <w:t xml:space="preserve">The </w:t>
      </w:r>
      <w:r w:rsidR="00A90EFA" w:rsidRPr="00CE2E59">
        <w:rPr>
          <w:rFonts w:ascii="Times New Roman" w:hAnsi="Times New Roman" w:cs="Times New Roman"/>
          <w:bCs/>
          <w:noProof/>
          <w:sz w:val="24"/>
        </w:rPr>
        <w:t xml:space="preserve">Proficient </w:t>
      </w:r>
      <w:r w:rsidR="00672652">
        <w:rPr>
          <w:rFonts w:ascii="Times New Roman" w:hAnsi="Times New Roman" w:cs="Times New Roman"/>
          <w:bCs/>
          <w:noProof/>
          <w:sz w:val="24"/>
        </w:rPr>
        <w:t xml:space="preserve">Learner </w:t>
      </w:r>
      <w:r w:rsidR="00A90EFA" w:rsidRPr="00CE2E59">
        <w:rPr>
          <w:rFonts w:ascii="Times New Roman" w:hAnsi="Times New Roman" w:cs="Times New Roman"/>
          <w:bCs/>
          <w:noProof/>
          <w:sz w:val="24"/>
        </w:rPr>
        <w:t>Target describe</w:t>
      </w:r>
      <w:r w:rsidR="009879E9">
        <w:rPr>
          <w:rFonts w:ascii="Times New Roman" w:hAnsi="Times New Roman" w:cs="Times New Roman"/>
          <w:bCs/>
          <w:noProof/>
          <w:sz w:val="24"/>
        </w:rPr>
        <w:t>s</w:t>
      </w:r>
      <w:r w:rsidR="00A90EFA" w:rsidRPr="00CE2E59">
        <w:rPr>
          <w:rFonts w:ascii="Times New Roman" w:hAnsi="Times New Roman" w:cs="Times New Roman"/>
          <w:noProof/>
          <w:sz w:val="24"/>
        </w:rPr>
        <w:t xml:space="preserve"> </w:t>
      </w:r>
      <w:r w:rsidR="00474E5E" w:rsidRPr="00CE2E59">
        <w:rPr>
          <w:rFonts w:ascii="Times New Roman" w:hAnsi="Times New Roman" w:cs="Times New Roman"/>
          <w:sz w:val="24"/>
        </w:rPr>
        <w:t>t</w:t>
      </w:r>
      <w:r w:rsidRPr="00CE2E59">
        <w:rPr>
          <w:rFonts w:ascii="Times New Roman" w:hAnsi="Times New Roman" w:cs="Times New Roman"/>
          <w:sz w:val="24"/>
        </w:rPr>
        <w:t>he amount of growth a student needs to become or remain a Proficient Learner.</w:t>
      </w:r>
    </w:p>
    <w:p w14:paraId="3AC1E75D" w14:textId="39E7FF67" w:rsidR="001C7DA8" w:rsidRPr="00CE2E59" w:rsidRDefault="00B656E0" w:rsidP="00CE2E5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D90873">
        <w:rPr>
          <w:rFonts w:ascii="Times New Roman" w:hAnsi="Times New Roman" w:cs="Times New Roman"/>
          <w:b/>
          <w:bCs/>
          <w:i/>
          <w:sz w:val="24"/>
        </w:rPr>
        <w:t xml:space="preserve">Distinguished </w:t>
      </w:r>
      <w:r w:rsidR="00672652">
        <w:rPr>
          <w:rFonts w:ascii="Times New Roman" w:hAnsi="Times New Roman" w:cs="Times New Roman"/>
          <w:b/>
          <w:bCs/>
          <w:i/>
          <w:sz w:val="24"/>
        </w:rPr>
        <w:t xml:space="preserve">Learner </w:t>
      </w:r>
      <w:r w:rsidRPr="00D90873">
        <w:rPr>
          <w:rFonts w:ascii="Times New Roman" w:hAnsi="Times New Roman" w:cs="Times New Roman"/>
          <w:b/>
          <w:bCs/>
          <w:i/>
          <w:sz w:val="24"/>
        </w:rPr>
        <w:t>Target</w:t>
      </w:r>
      <w:r w:rsidR="001A1225" w:rsidRPr="00D90873">
        <w:rPr>
          <w:rFonts w:ascii="Times New Roman" w:hAnsi="Times New Roman" w:cs="Times New Roman"/>
          <w:b/>
          <w:bCs/>
          <w:sz w:val="24"/>
        </w:rPr>
        <w:t>:</w:t>
      </w:r>
      <w:r w:rsidR="001A1225" w:rsidRPr="00CE2E59">
        <w:rPr>
          <w:rFonts w:ascii="Times New Roman" w:hAnsi="Times New Roman" w:cs="Times New Roman"/>
          <w:bCs/>
          <w:sz w:val="24"/>
        </w:rPr>
        <w:t xml:space="preserve"> </w:t>
      </w:r>
      <w:r w:rsidR="009879E9">
        <w:rPr>
          <w:rFonts w:ascii="Times New Roman" w:hAnsi="Times New Roman" w:cs="Times New Roman"/>
          <w:bCs/>
          <w:sz w:val="24"/>
        </w:rPr>
        <w:t xml:space="preserve">The </w:t>
      </w:r>
      <w:r w:rsidR="00A90EFA" w:rsidRPr="00CE2E59">
        <w:rPr>
          <w:rFonts w:ascii="Times New Roman" w:hAnsi="Times New Roman" w:cs="Times New Roman"/>
          <w:bCs/>
          <w:sz w:val="24"/>
        </w:rPr>
        <w:t xml:space="preserve">Distinguished </w:t>
      </w:r>
      <w:r w:rsidR="00672652">
        <w:rPr>
          <w:rFonts w:ascii="Times New Roman" w:hAnsi="Times New Roman" w:cs="Times New Roman"/>
          <w:bCs/>
          <w:sz w:val="24"/>
        </w:rPr>
        <w:t xml:space="preserve">Learner </w:t>
      </w:r>
      <w:r w:rsidR="00A90EFA" w:rsidRPr="00CE2E59">
        <w:rPr>
          <w:rFonts w:ascii="Times New Roman" w:hAnsi="Times New Roman" w:cs="Times New Roman"/>
          <w:bCs/>
          <w:sz w:val="24"/>
        </w:rPr>
        <w:t>Target describe</w:t>
      </w:r>
      <w:r w:rsidR="009879E9">
        <w:rPr>
          <w:rFonts w:ascii="Times New Roman" w:hAnsi="Times New Roman" w:cs="Times New Roman"/>
          <w:bCs/>
          <w:sz w:val="24"/>
        </w:rPr>
        <w:t>s</w:t>
      </w:r>
      <w:r w:rsidR="00A90EFA" w:rsidRPr="00CE2E59">
        <w:rPr>
          <w:rFonts w:ascii="Times New Roman" w:hAnsi="Times New Roman" w:cs="Times New Roman"/>
          <w:bCs/>
          <w:sz w:val="24"/>
        </w:rPr>
        <w:t xml:space="preserve"> </w:t>
      </w:r>
      <w:r w:rsidR="00474E5E" w:rsidRPr="00CE2E59">
        <w:rPr>
          <w:rFonts w:ascii="Times New Roman" w:hAnsi="Times New Roman" w:cs="Times New Roman"/>
          <w:sz w:val="24"/>
        </w:rPr>
        <w:t>t</w:t>
      </w:r>
      <w:r w:rsidRPr="00CE2E59">
        <w:rPr>
          <w:rFonts w:ascii="Times New Roman" w:hAnsi="Times New Roman" w:cs="Times New Roman"/>
          <w:sz w:val="24"/>
        </w:rPr>
        <w:t>he amount of growth a student needs to become or remain a Distinguished Learner.</w:t>
      </w:r>
    </w:p>
    <w:bookmarkEnd w:id="0"/>
    <w:p w14:paraId="0B0D9572" w14:textId="1B653B54" w:rsidR="00440251" w:rsidRPr="00CE2E59" w:rsidRDefault="00440251" w:rsidP="00CE2E5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DE79EA3" w14:textId="77777777" w:rsidR="00BD4DE9" w:rsidRDefault="00BD4DE9" w:rsidP="00CE2E59">
      <w:pPr>
        <w:spacing w:after="0" w:line="240" w:lineRule="auto"/>
        <w:rPr>
          <w:rFonts w:ascii="Times New Roman" w:hAnsi="Times New Roman" w:cs="Times New Roman"/>
          <w:b/>
          <w:color w:val="0070C0"/>
          <w:sz w:val="24"/>
        </w:rPr>
      </w:pPr>
    </w:p>
    <w:p w14:paraId="1122497D" w14:textId="7F720216" w:rsidR="00B656E0" w:rsidRDefault="003F6F1B" w:rsidP="00CE2E59">
      <w:pPr>
        <w:spacing w:after="0" w:line="240" w:lineRule="auto"/>
        <w:rPr>
          <w:rFonts w:ascii="Times New Roman" w:hAnsi="Times New Roman" w:cs="Times New Roman"/>
          <w:b/>
          <w:color w:val="0070C0"/>
          <w:sz w:val="24"/>
        </w:rPr>
      </w:pPr>
      <w:r>
        <w:rPr>
          <w:rFonts w:ascii="Times New Roman" w:hAnsi="Times New Roman" w:cs="Times New Roman"/>
          <w:b/>
          <w:color w:val="0070C0"/>
          <w:sz w:val="24"/>
        </w:rPr>
        <w:t xml:space="preserve">SGP and </w:t>
      </w:r>
      <w:r w:rsidR="00B656E0" w:rsidRPr="00CE2E59">
        <w:rPr>
          <w:rFonts w:ascii="Times New Roman" w:hAnsi="Times New Roman" w:cs="Times New Roman"/>
          <w:b/>
          <w:color w:val="0070C0"/>
          <w:sz w:val="24"/>
        </w:rPr>
        <w:t>Growth Targets Visualization</w:t>
      </w:r>
    </w:p>
    <w:p w14:paraId="3040B9C9" w14:textId="3E2413C9" w:rsidR="006D7829" w:rsidRDefault="006D7829" w:rsidP="00CE2E59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bookmarkStart w:id="1" w:name="_GoBack"/>
      <w:bookmarkEnd w:id="1"/>
    </w:p>
    <w:p w14:paraId="5C076574" w14:textId="55817BC4" w:rsidR="006015EC" w:rsidRPr="00E605CE" w:rsidRDefault="00024ADA" w:rsidP="006D7829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528055159"/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Figure 1 is a </w:t>
      </w:r>
      <w:r w:rsidR="00BE6452">
        <w:rPr>
          <w:rFonts w:ascii="Times New Roman" w:eastAsia="Times New Roman" w:hAnsi="Times New Roman" w:cs="Times New Roman"/>
          <w:sz w:val="24"/>
          <w:szCs w:val="24"/>
        </w:rPr>
        <w:t>visual</w:t>
      </w:r>
      <w:r w:rsidR="00BE6452" w:rsidRPr="00E60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6452">
        <w:rPr>
          <w:rFonts w:ascii="Times New Roman" w:eastAsia="Times New Roman" w:hAnsi="Times New Roman" w:cs="Times New Roman"/>
          <w:sz w:val="24"/>
          <w:szCs w:val="24"/>
        </w:rPr>
        <w:t xml:space="preserve">representation 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of SGP and 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rowth 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argets. </w:t>
      </w:r>
      <w:r w:rsidR="00BE6452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 student </w:t>
      </w:r>
      <w:r w:rsidR="00BE6452">
        <w:rPr>
          <w:rFonts w:ascii="Times New Roman" w:eastAsia="Times New Roman" w:hAnsi="Times New Roman" w:cs="Times New Roman"/>
          <w:sz w:val="24"/>
          <w:szCs w:val="24"/>
        </w:rPr>
        <w:t xml:space="preserve">in this example 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>was a Beginning Learner with a scale score of 444 in 6</w:t>
      </w:r>
      <w:r w:rsidRPr="00E605C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 grade Mathematics and 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>a Developing Learner with a scale score of 485 in 7</w:t>
      </w:r>
      <w:r w:rsidRPr="00E605C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 grade Mathematics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 student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grew more than 60 percent of his or her academic peers and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 received an SGP of 60. </w:t>
      </w:r>
      <w:r w:rsidR="000404A2" w:rsidRPr="00E605CE"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 xml:space="preserve">SGP does not 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specify 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level of growth 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 xml:space="preserve">this student 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must demonstrate to </w:t>
      </w:r>
      <w:r w:rsidR="000404A2" w:rsidRPr="00E605CE">
        <w:rPr>
          <w:rFonts w:ascii="Times New Roman" w:eastAsia="Times New Roman" w:hAnsi="Times New Roman" w:cs="Times New Roman"/>
          <w:sz w:val="24"/>
          <w:szCs w:val="24"/>
        </w:rPr>
        <w:t>reach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proficien</w:t>
      </w:r>
      <w:r w:rsidR="000404A2" w:rsidRPr="00E605CE">
        <w:rPr>
          <w:rFonts w:ascii="Times New Roman" w:eastAsia="Times New Roman" w:hAnsi="Times New Roman" w:cs="Times New Roman"/>
          <w:sz w:val="24"/>
          <w:szCs w:val="24"/>
        </w:rPr>
        <w:t>cy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in 7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grade. 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>Growth target</w:t>
      </w:r>
      <w:r w:rsidR="00BE645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60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>map out the growth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th</w:t>
      </w:r>
      <w:r w:rsidR="00BE6452">
        <w:rPr>
          <w:rFonts w:ascii="Times New Roman" w:eastAsia="Times New Roman" w:hAnsi="Times New Roman" w:cs="Times New Roman"/>
          <w:sz w:val="24"/>
          <w:szCs w:val="24"/>
        </w:rPr>
        <w:t>is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student needs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 xml:space="preserve"> to reach different achievement levels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in the next assessment</w:t>
      </w:r>
      <w:r w:rsidR="006015EC" w:rsidRPr="00E605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>This student needs demonstrate 50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percentile growth to become a Developing Learner, 70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percentile growth to become a Proficient Learner, and </w:t>
      </w:r>
      <w:r w:rsidR="00EE5353">
        <w:rPr>
          <w:rFonts w:ascii="Times New Roman" w:eastAsia="Times New Roman" w:hAnsi="Times New Roman" w:cs="Times New Roman"/>
          <w:sz w:val="24"/>
          <w:szCs w:val="24"/>
        </w:rPr>
        <w:t>80</w:t>
      </w:r>
      <w:r w:rsidR="00EE5353" w:rsidRPr="00E605C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EE53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>percentile growth to become a Distinguished Learner. In other words, growth targets tell us “if you grow this much (e.g. 70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6C6056" w:rsidRPr="00E605CE">
        <w:rPr>
          <w:rFonts w:ascii="Times New Roman" w:eastAsia="Times New Roman" w:hAnsi="Times New Roman" w:cs="Times New Roman"/>
          <w:sz w:val="24"/>
          <w:szCs w:val="24"/>
        </w:rPr>
        <w:t xml:space="preserve"> percentile), you can become a proficient learner”. </w:t>
      </w:r>
    </w:p>
    <w:p w14:paraId="47F37E27" w14:textId="77777777" w:rsidR="00024ADA" w:rsidRPr="00E605CE" w:rsidRDefault="00024ADA" w:rsidP="006D78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17CF9A" w14:textId="56AA7EE8" w:rsidR="006D7829" w:rsidRPr="00E605CE" w:rsidRDefault="006D7829" w:rsidP="006D7829">
      <w:pPr>
        <w:rPr>
          <w:rFonts w:ascii="Times New Roman" w:eastAsia="Times New Roman" w:hAnsi="Times New Roman" w:cs="Times New Roman"/>
          <w:sz w:val="24"/>
          <w:szCs w:val="24"/>
        </w:rPr>
      </w:pPr>
      <w:r w:rsidRPr="00E605CE">
        <w:rPr>
          <w:rFonts w:ascii="Times New Roman" w:eastAsia="Times New Roman" w:hAnsi="Times New Roman" w:cs="Times New Roman"/>
          <w:sz w:val="24"/>
          <w:szCs w:val="24"/>
        </w:rPr>
        <w:t>Figure 1: Student Growth Percentile (SGP) and Growth Targets</w:t>
      </w:r>
    </w:p>
    <w:p w14:paraId="65D35EE0" w14:textId="6E6BFB54" w:rsidR="001C17B3" w:rsidRDefault="00024ADA" w:rsidP="006D7829">
      <w:pPr>
        <w:rPr>
          <w:rFonts w:ascii="Times New Roman" w:hAnsi="Times New Roman" w:cs="Times New Roman"/>
          <w:b/>
          <w:sz w:val="24"/>
        </w:rPr>
      </w:pPr>
      <w:r w:rsidRPr="00024AD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F95A7BF" wp14:editId="69493C7C">
            <wp:extent cx="5943600" cy="3320415"/>
            <wp:effectExtent l="0" t="0" r="0" b="0"/>
            <wp:docPr id="41" name="Picture 40">
              <a:extLst xmlns:a="http://schemas.openxmlformats.org/drawingml/2006/main">
                <a:ext uri="{FF2B5EF4-FFF2-40B4-BE49-F238E27FC236}">
                  <a16:creationId xmlns:a16="http://schemas.microsoft.com/office/drawing/2014/main" id="{7E93F0EE-74D5-41D4-AA37-C364CC87BD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>
                      <a:extLst>
                        <a:ext uri="{FF2B5EF4-FFF2-40B4-BE49-F238E27FC236}">
                          <a16:creationId xmlns:a16="http://schemas.microsoft.com/office/drawing/2014/main" id="{7E93F0EE-74D5-41D4-AA37-C364CC87BD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17DF" w14:textId="0C357A17" w:rsidR="001C17B3" w:rsidRDefault="001C17B3" w:rsidP="006D7829">
      <w:pPr>
        <w:rPr>
          <w:rFonts w:ascii="Times New Roman" w:hAnsi="Times New Roman" w:cs="Times New Roman"/>
          <w:b/>
          <w:sz w:val="24"/>
        </w:rPr>
      </w:pPr>
    </w:p>
    <w:p w14:paraId="7A99810C" w14:textId="77777777" w:rsidR="001C17B3" w:rsidRPr="00CE2E59" w:rsidRDefault="001C17B3" w:rsidP="006D7829">
      <w:pPr>
        <w:rPr>
          <w:rFonts w:ascii="Times New Roman" w:hAnsi="Times New Roman" w:cs="Times New Roman"/>
          <w:b/>
          <w:sz w:val="24"/>
        </w:rPr>
      </w:pPr>
    </w:p>
    <w:bookmarkEnd w:id="2"/>
    <w:p w14:paraId="2344E2F0" w14:textId="64F83659" w:rsidR="00B656E0" w:rsidRDefault="00B656E0" w:rsidP="00CE2E59">
      <w:pPr>
        <w:spacing w:after="0" w:line="240" w:lineRule="auto"/>
        <w:rPr>
          <w:b/>
        </w:rPr>
      </w:pPr>
    </w:p>
    <w:p w14:paraId="15A1C2BC" w14:textId="79B86921" w:rsidR="00B656E0" w:rsidRDefault="00B656E0" w:rsidP="00CE2E59">
      <w:pPr>
        <w:spacing w:after="0" w:line="240" w:lineRule="auto"/>
      </w:pPr>
    </w:p>
    <w:p w14:paraId="32A61817" w14:textId="28F702FF" w:rsidR="00B656E0" w:rsidRDefault="00B656E0" w:rsidP="00CE2E59">
      <w:pPr>
        <w:spacing w:after="0" w:line="240" w:lineRule="auto"/>
      </w:pPr>
    </w:p>
    <w:p w14:paraId="273AC5E8" w14:textId="14C723E2" w:rsidR="00B656E0" w:rsidRDefault="00B656E0" w:rsidP="00CE2E59">
      <w:pPr>
        <w:spacing w:after="0" w:line="240" w:lineRule="auto"/>
      </w:pPr>
    </w:p>
    <w:p w14:paraId="36B85D55" w14:textId="59E1639D" w:rsidR="00B656E0" w:rsidRDefault="00B656E0" w:rsidP="00CE2E59">
      <w:pPr>
        <w:spacing w:after="0" w:line="240" w:lineRule="auto"/>
      </w:pPr>
    </w:p>
    <w:p w14:paraId="0F95110E" w14:textId="77777777" w:rsidR="00440251" w:rsidRDefault="00440251" w:rsidP="00CE2E59">
      <w:pPr>
        <w:spacing w:after="0" w:line="240" w:lineRule="auto"/>
      </w:pPr>
    </w:p>
    <w:p w14:paraId="1EA36EBF" w14:textId="77777777" w:rsidR="00472D52" w:rsidRDefault="00472D52" w:rsidP="00CE2E59">
      <w:pPr>
        <w:spacing w:after="0" w:line="240" w:lineRule="auto"/>
      </w:pPr>
    </w:p>
    <w:sectPr w:rsidR="00472D52" w:rsidSect="00CE2E59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BB34A" w14:textId="77777777" w:rsidR="00CE2E59" w:rsidRDefault="00CE2E59" w:rsidP="00CE2E59">
      <w:pPr>
        <w:spacing w:after="0" w:line="240" w:lineRule="auto"/>
      </w:pPr>
      <w:r>
        <w:separator/>
      </w:r>
    </w:p>
  </w:endnote>
  <w:endnote w:type="continuationSeparator" w:id="0">
    <w:p w14:paraId="76C72DA4" w14:textId="77777777" w:rsidR="00CE2E59" w:rsidRDefault="00CE2E59" w:rsidP="00CE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AEEC1C" w14:textId="77777777" w:rsidR="00CE2E59" w:rsidRPr="00B569C3" w:rsidRDefault="00CE2E59" w:rsidP="00CE2E59">
    <w:pPr>
      <w:pStyle w:val="NoSpacing"/>
      <w:jc w:val="center"/>
      <w:rPr>
        <w:sz w:val="16"/>
        <w:szCs w:val="16"/>
      </w:rPr>
    </w:pPr>
    <w:r w:rsidRPr="00B569C3">
      <w:rPr>
        <w:sz w:val="16"/>
        <w:szCs w:val="16"/>
      </w:rPr>
      <w:t>Georgia Department of Education</w:t>
    </w:r>
  </w:p>
  <w:p w14:paraId="06C05A94" w14:textId="7CF25F77" w:rsidR="00CE2E59" w:rsidRDefault="00CE2E59" w:rsidP="00CE2E59">
    <w:pPr>
      <w:pStyle w:val="NoSpacing"/>
      <w:jc w:val="center"/>
    </w:pPr>
    <w:r>
      <w:rPr>
        <w:sz w:val="16"/>
        <w:szCs w:val="16"/>
      </w:rPr>
      <w:t xml:space="preserve">October 2018 </w:t>
    </w:r>
    <w:r w:rsidRPr="00B569C3">
      <w:rPr>
        <w:sz w:val="16"/>
        <w:szCs w:val="16"/>
      </w:rPr>
      <w:t xml:space="preserve">• Page </w:t>
    </w:r>
    <w:r w:rsidRPr="00B569C3">
      <w:rPr>
        <w:rStyle w:val="PageNumber"/>
        <w:sz w:val="16"/>
        <w:szCs w:val="16"/>
      </w:rPr>
      <w:fldChar w:fldCharType="begin"/>
    </w:r>
    <w:r w:rsidRPr="00B569C3">
      <w:rPr>
        <w:rStyle w:val="PageNumber"/>
        <w:sz w:val="16"/>
        <w:szCs w:val="16"/>
      </w:rPr>
      <w:instrText xml:space="preserve"> PAGE </w:instrText>
    </w:r>
    <w:r w:rsidRPr="00B569C3">
      <w:rPr>
        <w:rStyle w:val="PageNumber"/>
        <w:sz w:val="16"/>
        <w:szCs w:val="16"/>
      </w:rPr>
      <w:fldChar w:fldCharType="separate"/>
    </w:r>
    <w:r>
      <w:rPr>
        <w:rStyle w:val="PageNumber"/>
        <w:sz w:val="16"/>
        <w:szCs w:val="16"/>
      </w:rPr>
      <w:t>2</w:t>
    </w:r>
    <w:r w:rsidRPr="00B569C3">
      <w:rPr>
        <w:rStyle w:val="PageNumber"/>
        <w:sz w:val="16"/>
        <w:szCs w:val="16"/>
      </w:rPr>
      <w:fldChar w:fldCharType="end"/>
    </w:r>
    <w:r w:rsidRPr="00B569C3">
      <w:rPr>
        <w:sz w:val="16"/>
        <w:szCs w:val="16"/>
      </w:rPr>
      <w:t xml:space="preserve"> of </w:t>
    </w:r>
    <w:r w:rsidRPr="00B569C3">
      <w:rPr>
        <w:rStyle w:val="PageNumber"/>
        <w:sz w:val="16"/>
        <w:szCs w:val="16"/>
      </w:rPr>
      <w:fldChar w:fldCharType="begin"/>
    </w:r>
    <w:r w:rsidRPr="00B569C3">
      <w:rPr>
        <w:rStyle w:val="PageNumber"/>
        <w:sz w:val="16"/>
        <w:szCs w:val="16"/>
      </w:rPr>
      <w:instrText xml:space="preserve"> NUMPAGES </w:instrText>
    </w:r>
    <w:r w:rsidRPr="00B569C3">
      <w:rPr>
        <w:rStyle w:val="PageNumber"/>
        <w:sz w:val="16"/>
        <w:szCs w:val="16"/>
      </w:rPr>
      <w:fldChar w:fldCharType="separate"/>
    </w:r>
    <w:r>
      <w:rPr>
        <w:rStyle w:val="PageNumber"/>
        <w:sz w:val="16"/>
        <w:szCs w:val="16"/>
      </w:rPr>
      <w:t>4</w:t>
    </w:r>
    <w:r w:rsidRPr="00B569C3"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454A4E" w14:textId="77777777" w:rsidR="00CE2E59" w:rsidRDefault="00CE2E59" w:rsidP="00CE2E59">
      <w:pPr>
        <w:spacing w:after="0" w:line="240" w:lineRule="auto"/>
      </w:pPr>
      <w:r>
        <w:separator/>
      </w:r>
    </w:p>
  </w:footnote>
  <w:footnote w:type="continuationSeparator" w:id="0">
    <w:p w14:paraId="7263D582" w14:textId="77777777" w:rsidR="00CE2E59" w:rsidRDefault="00CE2E59" w:rsidP="00CE2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10777" w14:textId="1888B214" w:rsidR="00CE2E59" w:rsidRPr="009879E9" w:rsidRDefault="009879E9" w:rsidP="009879E9">
    <w:pPr>
      <w:rPr>
        <w:sz w:val="40"/>
      </w:rPr>
    </w:pPr>
    <w:r>
      <w:rPr>
        <w:rFonts w:ascii="Calisto MT" w:hAnsi="Calisto MT" w:cs="Iskoola Pota"/>
        <w:b/>
        <w:noProof/>
        <w:sz w:val="28"/>
      </w:rPr>
      <w:drawing>
        <wp:anchor distT="0" distB="0" distL="114300" distR="114300" simplePos="0" relativeHeight="251665408" behindDoc="0" locked="0" layoutInCell="1" allowOverlap="1" wp14:anchorId="558B5DDF" wp14:editId="5E9D0E4C">
          <wp:simplePos x="0" y="0"/>
          <wp:positionH relativeFrom="margin">
            <wp:posOffset>5546090</wp:posOffset>
          </wp:positionH>
          <wp:positionV relativeFrom="paragraph">
            <wp:posOffset>-248285</wp:posOffset>
          </wp:positionV>
          <wp:extent cx="1183640" cy="629285"/>
          <wp:effectExtent l="0" t="0" r="0" b="0"/>
          <wp:wrapThrough wrapText="bothSides">
            <wp:wrapPolygon edited="0">
              <wp:start x="5215" y="0"/>
              <wp:lineTo x="2086" y="654"/>
              <wp:lineTo x="0" y="4577"/>
              <wp:lineTo x="0" y="18963"/>
              <wp:lineTo x="348" y="20270"/>
              <wp:lineTo x="2781" y="20924"/>
              <wp:lineTo x="4519" y="20924"/>
              <wp:lineTo x="20163" y="20270"/>
              <wp:lineTo x="21206" y="19617"/>
              <wp:lineTo x="21206" y="7193"/>
              <wp:lineTo x="13558" y="1308"/>
              <wp:lineTo x="6953" y="0"/>
              <wp:lineTo x="5215" y="0"/>
            </wp:wrapPolygon>
          </wp:wrapThrough>
          <wp:docPr id="7" name="Picture 7" descr="V:\GRAPHICS and DESIGN\GaDOE\EducatingGeoC81a-A06aT05a-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:\GRAPHICS and DESIGN\GaDOE\EducatingGeoC81a-A06aT05a-Z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640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51814">
      <w:rPr>
        <w:sz w:val="40"/>
      </w:rPr>
      <w:t xml:space="preserve">Introducing </w:t>
    </w:r>
    <w:r>
      <w:rPr>
        <w:sz w:val="40"/>
      </w:rPr>
      <w:t xml:space="preserve">Georgia’s </w:t>
    </w:r>
    <w:r w:rsidRPr="00351814">
      <w:rPr>
        <w:sz w:val="40"/>
      </w:rPr>
      <w:t>Growth Target</w:t>
    </w:r>
    <w:r>
      <w:rPr>
        <w:sz w:val="40"/>
      </w:rPr>
      <w:t xml:space="preserve"> Metric </w:t>
    </w:r>
    <w:r w:rsidRPr="004E6E94">
      <w:rPr>
        <w:rFonts w:ascii="Calisto MT" w:hAnsi="Calisto MT" w:cs="Iskoola Pota"/>
        <w:b/>
        <w:noProof/>
        <w:sz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A3A7517" wp14:editId="3FAADA62">
              <wp:simplePos x="0" y="0"/>
              <wp:positionH relativeFrom="margin">
                <wp:posOffset>-120650</wp:posOffset>
              </wp:positionH>
              <wp:positionV relativeFrom="paragraph">
                <wp:posOffset>385505</wp:posOffset>
              </wp:positionV>
              <wp:extent cx="6853555" cy="0"/>
              <wp:effectExtent l="0" t="19050" r="2349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355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0712E5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5pt,30.35pt" to="530.1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" strokecolor="black [3200]" strokeweight="2.25pt">
              <v:stroke endcap="round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A9102" w14:textId="5D44B8E0" w:rsidR="00CE2E59" w:rsidRPr="00CE2E59" w:rsidRDefault="00CE2E59" w:rsidP="00CE2E59">
    <w:pPr>
      <w:rPr>
        <w:sz w:val="40"/>
      </w:rPr>
    </w:pPr>
    <w:r>
      <w:rPr>
        <w:rFonts w:ascii="Calisto MT" w:hAnsi="Calisto MT" w:cs="Iskoola Pota"/>
        <w:b/>
        <w:noProof/>
        <w:sz w:val="28"/>
      </w:rPr>
      <w:drawing>
        <wp:anchor distT="0" distB="0" distL="114300" distR="114300" simplePos="0" relativeHeight="251662336" behindDoc="0" locked="0" layoutInCell="1" allowOverlap="1" wp14:anchorId="5FB9D5F6" wp14:editId="7EBBB5A0">
          <wp:simplePos x="0" y="0"/>
          <wp:positionH relativeFrom="margin">
            <wp:posOffset>5546090</wp:posOffset>
          </wp:positionH>
          <wp:positionV relativeFrom="paragraph">
            <wp:posOffset>-248285</wp:posOffset>
          </wp:positionV>
          <wp:extent cx="1183640" cy="629285"/>
          <wp:effectExtent l="0" t="0" r="0" b="0"/>
          <wp:wrapThrough wrapText="bothSides">
            <wp:wrapPolygon edited="0">
              <wp:start x="5215" y="0"/>
              <wp:lineTo x="2086" y="654"/>
              <wp:lineTo x="0" y="4577"/>
              <wp:lineTo x="0" y="18963"/>
              <wp:lineTo x="348" y="20270"/>
              <wp:lineTo x="2781" y="20924"/>
              <wp:lineTo x="4519" y="20924"/>
              <wp:lineTo x="20163" y="20270"/>
              <wp:lineTo x="21206" y="19617"/>
              <wp:lineTo x="21206" y="7193"/>
              <wp:lineTo x="13558" y="1308"/>
              <wp:lineTo x="6953" y="0"/>
              <wp:lineTo x="5215" y="0"/>
            </wp:wrapPolygon>
          </wp:wrapThrough>
          <wp:docPr id="5" name="Picture 5" descr="V:\GRAPHICS and DESIGN\GaDOE\EducatingGeoC81a-A06aT05a-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:\GRAPHICS and DESIGN\GaDOE\EducatingGeoC81a-A06aT05a-Z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640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51814">
      <w:rPr>
        <w:sz w:val="40"/>
      </w:rPr>
      <w:t xml:space="preserve">Introducing </w:t>
    </w:r>
    <w:r>
      <w:rPr>
        <w:sz w:val="40"/>
      </w:rPr>
      <w:t xml:space="preserve">Georgia’s </w:t>
    </w:r>
    <w:r w:rsidRPr="00351814">
      <w:rPr>
        <w:sz w:val="40"/>
      </w:rPr>
      <w:t>Growth Target</w:t>
    </w:r>
    <w:r>
      <w:rPr>
        <w:sz w:val="40"/>
      </w:rPr>
      <w:t xml:space="preserve"> Metric </w:t>
    </w:r>
    <w:r w:rsidRPr="004E6E94">
      <w:rPr>
        <w:rFonts w:ascii="Calisto MT" w:hAnsi="Calisto MT" w:cs="Iskoola Pota"/>
        <w:b/>
        <w:noProof/>
        <w:sz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E9F339" wp14:editId="7824ABFE">
              <wp:simplePos x="0" y="0"/>
              <wp:positionH relativeFrom="margin">
                <wp:posOffset>-120650</wp:posOffset>
              </wp:positionH>
              <wp:positionV relativeFrom="paragraph">
                <wp:posOffset>385505</wp:posOffset>
              </wp:positionV>
              <wp:extent cx="6853555" cy="0"/>
              <wp:effectExtent l="0" t="19050" r="2349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355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7D6192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5pt,30.35pt" to="530.1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" strokecolor="black [3200]" strokeweight="2.25pt">
              <v:stroke endcap="round"/>
              <w10:wrap anchorx="margin"/>
            </v:line>
          </w:pict>
        </mc:Fallback>
      </mc:AlternateContent>
    </w:r>
  </w:p>
  <w:p w14:paraId="33BDF326" w14:textId="16A51EC8" w:rsidR="00CE2E59" w:rsidRDefault="00CE2E59" w:rsidP="00CE2E59">
    <w:pPr>
      <w:pStyle w:val="Header"/>
      <w:tabs>
        <w:tab w:val="clear" w:pos="4680"/>
        <w:tab w:val="clear" w:pos="9360"/>
        <w:tab w:val="left" w:pos="796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052FF"/>
    <w:multiLevelType w:val="hybridMultilevel"/>
    <w:tmpl w:val="8F0EB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94497"/>
    <w:multiLevelType w:val="hybridMultilevel"/>
    <w:tmpl w:val="2AF2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31D4A"/>
    <w:multiLevelType w:val="hybridMultilevel"/>
    <w:tmpl w:val="A3100C98"/>
    <w:lvl w:ilvl="0" w:tplc="84146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261B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FAA8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BCAF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FC8B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72B4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9482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9A0D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162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428675E"/>
    <w:multiLevelType w:val="hybridMultilevel"/>
    <w:tmpl w:val="ACF6CE6A"/>
    <w:lvl w:ilvl="0" w:tplc="69185E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AE7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7896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642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F4B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1C5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2C5A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7298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EBF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3826847"/>
    <w:multiLevelType w:val="hybridMultilevel"/>
    <w:tmpl w:val="5D68C012"/>
    <w:lvl w:ilvl="0" w:tplc="2BD4C8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481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76622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CA62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B672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F810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345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38BC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9633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7187E14"/>
    <w:multiLevelType w:val="hybridMultilevel"/>
    <w:tmpl w:val="5710762A"/>
    <w:lvl w:ilvl="0" w:tplc="CACA40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052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00BAD2">
      <w:start w:val="47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BEAB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E0E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02B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66F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1E9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427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B0472F2"/>
    <w:multiLevelType w:val="hybridMultilevel"/>
    <w:tmpl w:val="1890C53C"/>
    <w:lvl w:ilvl="0" w:tplc="1DBCF8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6C984E">
      <w:start w:val="47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8A0A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80F9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A48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200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EEF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E4E2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C7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D767ECA"/>
    <w:multiLevelType w:val="hybridMultilevel"/>
    <w:tmpl w:val="BC00E090"/>
    <w:lvl w:ilvl="0" w:tplc="86D64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66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B8E7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065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92F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EE4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F20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D08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3CB5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F0241C4"/>
    <w:multiLevelType w:val="hybridMultilevel"/>
    <w:tmpl w:val="84F8C3FE"/>
    <w:lvl w:ilvl="0" w:tplc="6AAE18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5C37AE">
      <w:start w:val="47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D6D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3865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648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AC8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248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C87D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C45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8"/>
  </w:num>
  <w:num w:numId="5">
    <w:abstractNumId w:val="2"/>
  </w:num>
  <w:num w:numId="6">
    <w:abstractNumId w:val="5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KwMDM1MDc2NzQwtTRR0lEKTi0uzszPAymwqAUA2Eu8BiwAAAA="/>
  </w:docVars>
  <w:rsids>
    <w:rsidRoot w:val="0079176E"/>
    <w:rsid w:val="00024ADA"/>
    <w:rsid w:val="000331EF"/>
    <w:rsid w:val="000404A2"/>
    <w:rsid w:val="000F21E0"/>
    <w:rsid w:val="001A1225"/>
    <w:rsid w:val="001C17B3"/>
    <w:rsid w:val="001C7DA8"/>
    <w:rsid w:val="00280D80"/>
    <w:rsid w:val="00351814"/>
    <w:rsid w:val="003F6F1B"/>
    <w:rsid w:val="00440251"/>
    <w:rsid w:val="00472D52"/>
    <w:rsid w:val="00474E5E"/>
    <w:rsid w:val="00503B50"/>
    <w:rsid w:val="005C49CB"/>
    <w:rsid w:val="006015EC"/>
    <w:rsid w:val="00672420"/>
    <w:rsid w:val="00672652"/>
    <w:rsid w:val="006C04FD"/>
    <w:rsid w:val="006C6056"/>
    <w:rsid w:val="006C7153"/>
    <w:rsid w:val="006D7829"/>
    <w:rsid w:val="0079176E"/>
    <w:rsid w:val="0084083E"/>
    <w:rsid w:val="008614C1"/>
    <w:rsid w:val="009879E9"/>
    <w:rsid w:val="00992BAC"/>
    <w:rsid w:val="00A90EFA"/>
    <w:rsid w:val="00B656E0"/>
    <w:rsid w:val="00B80599"/>
    <w:rsid w:val="00B91BFC"/>
    <w:rsid w:val="00BD4DE9"/>
    <w:rsid w:val="00BE6452"/>
    <w:rsid w:val="00C60B0E"/>
    <w:rsid w:val="00CB0051"/>
    <w:rsid w:val="00CC1A8F"/>
    <w:rsid w:val="00CE2E59"/>
    <w:rsid w:val="00D90873"/>
    <w:rsid w:val="00DE29A9"/>
    <w:rsid w:val="00DF6996"/>
    <w:rsid w:val="00E605CE"/>
    <w:rsid w:val="00E630FC"/>
    <w:rsid w:val="00EC78C3"/>
    <w:rsid w:val="00EE2ABC"/>
    <w:rsid w:val="00EE5353"/>
    <w:rsid w:val="00FA32F9"/>
    <w:rsid w:val="00FC22EF"/>
    <w:rsid w:val="00FE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55ED"/>
  <w15:chartTrackingRefBased/>
  <w15:docId w15:val="{B9543073-9683-4C7A-B837-4C7D0F06D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2420"/>
  </w:style>
  <w:style w:type="paragraph" w:styleId="Heading1">
    <w:name w:val="heading 1"/>
    <w:basedOn w:val="Normal"/>
    <w:next w:val="Normal"/>
    <w:link w:val="Heading1Char"/>
    <w:uiPriority w:val="9"/>
    <w:qFormat/>
    <w:rsid w:val="00672420"/>
    <w:pPr>
      <w:keepNext/>
      <w:keepLines/>
      <w:pBdr>
        <w:bottom w:val="single" w:sz="4" w:space="1" w:color="90C22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42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42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42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42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42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42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42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42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2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2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E59"/>
  </w:style>
  <w:style w:type="paragraph" w:styleId="Footer">
    <w:name w:val="footer"/>
    <w:basedOn w:val="Normal"/>
    <w:link w:val="FooterChar"/>
    <w:uiPriority w:val="99"/>
    <w:unhideWhenUsed/>
    <w:rsid w:val="00CE2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E59"/>
  </w:style>
  <w:style w:type="paragraph" w:styleId="NoSpacing">
    <w:name w:val="No Spacing"/>
    <w:link w:val="NoSpacingChar"/>
    <w:uiPriority w:val="1"/>
    <w:qFormat/>
    <w:rsid w:val="00672420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CE2E59"/>
  </w:style>
  <w:style w:type="character" w:styleId="PageNumber">
    <w:name w:val="page number"/>
    <w:basedOn w:val="DefaultParagraphFont"/>
    <w:rsid w:val="00CE2E59"/>
  </w:style>
  <w:style w:type="character" w:styleId="CommentReference">
    <w:name w:val="annotation reference"/>
    <w:basedOn w:val="DefaultParagraphFont"/>
    <w:uiPriority w:val="99"/>
    <w:semiHidden/>
    <w:unhideWhenUsed/>
    <w:rsid w:val="00CE2E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2E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2E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2E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2E5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E5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72420"/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72420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42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42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42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42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42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42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42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242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724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72420"/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42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7242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672420"/>
    <w:rPr>
      <w:b/>
      <w:bCs/>
    </w:rPr>
  </w:style>
  <w:style w:type="character" w:styleId="Emphasis">
    <w:name w:val="Emphasis"/>
    <w:basedOn w:val="DefaultParagraphFont"/>
    <w:uiPriority w:val="20"/>
    <w:qFormat/>
    <w:rsid w:val="00672420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7242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7242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42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420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7242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7242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7242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7242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7242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24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6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614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596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497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443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852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010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623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465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495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894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80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10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244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6572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7481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941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3926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0974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536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8182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Qin</dc:creator>
  <cp:keywords/>
  <dc:description/>
  <cp:lastModifiedBy>Qi Qin</cp:lastModifiedBy>
  <cp:revision>4</cp:revision>
  <dcterms:created xsi:type="dcterms:W3CDTF">2018-10-23T14:56:00Z</dcterms:created>
  <dcterms:modified xsi:type="dcterms:W3CDTF">2018-10-23T18:37:00Z</dcterms:modified>
</cp:coreProperties>
</file>