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85710" w:rsidRDefault="00E85710">
      <w:pPr>
        <w:pBdr>
          <w:top w:val="nil"/>
          <w:left w:val="nil"/>
          <w:bottom w:val="nil"/>
          <w:right w:val="nil"/>
          <w:between w:val="nil"/>
        </w:pBdr>
        <w:spacing w:line="360" w:lineRule="auto"/>
        <w:rPr>
          <w:color w:val="000000"/>
        </w:rPr>
      </w:pPr>
    </w:p>
    <w:p w14:paraId="00000002" w14:textId="77777777" w:rsidR="00E85710" w:rsidRDefault="00E85710">
      <w:pPr>
        <w:pBdr>
          <w:top w:val="nil"/>
          <w:left w:val="nil"/>
          <w:bottom w:val="nil"/>
          <w:right w:val="nil"/>
          <w:between w:val="nil"/>
        </w:pBdr>
        <w:spacing w:line="360" w:lineRule="auto"/>
        <w:rPr>
          <w:color w:val="000000"/>
        </w:rPr>
      </w:pPr>
    </w:p>
    <w:p w14:paraId="4FD111AA"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r w:rsidRPr="005838A7">
        <w:rPr>
          <w:rFonts w:ascii="Arial" w:hAnsi="Arial" w:cs="Arial"/>
          <w:color w:val="000000"/>
        </w:rPr>
        <w:t>Replication of a Research Claim from Gelfand et al. (2020),</w:t>
      </w:r>
    </w:p>
    <w:p w14:paraId="229F78BB"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r w:rsidRPr="005838A7">
        <w:rPr>
          <w:rFonts w:ascii="Arial" w:hAnsi="Arial" w:cs="Arial"/>
          <w:color w:val="000000"/>
        </w:rPr>
        <w:t>from PsyArXiv</w:t>
      </w:r>
    </w:p>
    <w:p w14:paraId="5AE76CD5"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p>
    <w:p w14:paraId="7B470B7B" w14:textId="14B64C9A"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r w:rsidRPr="005838A7">
        <w:rPr>
          <w:rFonts w:ascii="Arial" w:hAnsi="Arial" w:cs="Arial"/>
          <w:color w:val="000000"/>
        </w:rPr>
        <w:t>Replication Team: Andrew Tyner, Bob Reed</w:t>
      </w:r>
      <w:r w:rsidR="0061465D">
        <w:rPr>
          <w:rFonts w:ascii="Arial" w:hAnsi="Arial" w:cs="Arial"/>
          <w:color w:val="000000"/>
        </w:rPr>
        <w:t>, Diem Vo,</w:t>
      </w:r>
      <w:r w:rsidRPr="005838A7">
        <w:rPr>
          <w:rFonts w:ascii="Arial" w:hAnsi="Arial" w:cs="Arial"/>
          <w:color w:val="000000"/>
        </w:rPr>
        <w:t xml:space="preserve"> and Tom Coupe</w:t>
      </w:r>
    </w:p>
    <w:p w14:paraId="6F90614C"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p>
    <w:p w14:paraId="10F184F1"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r w:rsidRPr="005838A7">
        <w:rPr>
          <w:rFonts w:ascii="Arial" w:hAnsi="Arial" w:cs="Arial"/>
          <w:color w:val="000000"/>
        </w:rPr>
        <w:t>Research Scientist: Nick Fox</w:t>
      </w:r>
    </w:p>
    <w:p w14:paraId="1C85CD6C"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p>
    <w:p w14:paraId="1C8C40E5" w14:textId="77777777" w:rsidR="00E6459E" w:rsidRPr="005838A7" w:rsidRDefault="00E6459E" w:rsidP="00E6459E">
      <w:pPr>
        <w:pBdr>
          <w:top w:val="nil"/>
          <w:left w:val="nil"/>
          <w:bottom w:val="nil"/>
          <w:right w:val="nil"/>
          <w:between w:val="nil"/>
        </w:pBdr>
        <w:spacing w:before="11" w:line="360" w:lineRule="auto"/>
        <w:jc w:val="center"/>
        <w:rPr>
          <w:rFonts w:ascii="Arial" w:hAnsi="Arial" w:cs="Arial"/>
          <w:color w:val="000000"/>
        </w:rPr>
      </w:pPr>
      <w:r w:rsidRPr="005838A7">
        <w:rPr>
          <w:rFonts w:ascii="Arial" w:hAnsi="Arial" w:cs="Arial"/>
          <w:color w:val="000000"/>
        </w:rPr>
        <w:t>Action Editor: Nathaniel Porter</w:t>
      </w:r>
    </w:p>
    <w:p w14:paraId="0000000E" w14:textId="259DD686" w:rsidR="00E85710" w:rsidRPr="005838A7" w:rsidRDefault="003E60F1" w:rsidP="00E6459E">
      <w:pPr>
        <w:pBdr>
          <w:top w:val="nil"/>
          <w:left w:val="nil"/>
          <w:bottom w:val="nil"/>
          <w:right w:val="nil"/>
          <w:between w:val="nil"/>
        </w:pBdr>
        <w:spacing w:before="11" w:line="360" w:lineRule="auto"/>
        <w:jc w:val="center"/>
        <w:rPr>
          <w:rFonts w:ascii="Arial" w:hAnsi="Arial" w:cs="Arial"/>
          <w:color w:val="000000"/>
        </w:rPr>
      </w:pPr>
      <w:r w:rsidRPr="005838A7">
        <w:rPr>
          <w:rFonts w:ascii="Arial" w:hAnsi="Arial" w:cs="Arial"/>
          <w:color w:val="000000"/>
        </w:rPr>
        <w:t xml:space="preserve">November </w:t>
      </w:r>
      <w:r w:rsidR="00804D5C">
        <w:rPr>
          <w:rFonts w:ascii="Arial" w:hAnsi="Arial" w:cs="Arial"/>
          <w:color w:val="000000"/>
        </w:rPr>
        <w:t>16</w:t>
      </w:r>
      <w:r w:rsidR="006A52EE" w:rsidRPr="005838A7">
        <w:rPr>
          <w:rFonts w:ascii="Arial" w:hAnsi="Arial" w:cs="Arial"/>
          <w:color w:val="000000"/>
        </w:rPr>
        <w:t>, 2020</w:t>
      </w:r>
    </w:p>
    <w:p w14:paraId="0000000F" w14:textId="77777777" w:rsidR="00E85710" w:rsidRPr="005838A7" w:rsidRDefault="00E85710">
      <w:pPr>
        <w:pBdr>
          <w:top w:val="nil"/>
          <w:left w:val="nil"/>
          <w:bottom w:val="nil"/>
          <w:right w:val="nil"/>
          <w:between w:val="nil"/>
        </w:pBdr>
        <w:spacing w:line="360" w:lineRule="auto"/>
        <w:rPr>
          <w:rFonts w:ascii="Arial" w:hAnsi="Arial" w:cs="Arial"/>
          <w:color w:val="000000"/>
        </w:rPr>
      </w:pPr>
    </w:p>
    <w:p w14:paraId="00000010" w14:textId="77777777" w:rsidR="00E85710" w:rsidRPr="005838A7" w:rsidRDefault="00E85710">
      <w:pPr>
        <w:pBdr>
          <w:top w:val="nil"/>
          <w:left w:val="nil"/>
          <w:bottom w:val="nil"/>
          <w:right w:val="nil"/>
          <w:between w:val="nil"/>
        </w:pBdr>
        <w:spacing w:line="360" w:lineRule="auto"/>
        <w:rPr>
          <w:rFonts w:ascii="Arial" w:hAnsi="Arial" w:cs="Arial"/>
          <w:color w:val="000000"/>
        </w:rPr>
      </w:pPr>
    </w:p>
    <w:p w14:paraId="00000011" w14:textId="77777777" w:rsidR="00E85710" w:rsidRPr="005838A7" w:rsidRDefault="00E85710">
      <w:pPr>
        <w:pBdr>
          <w:top w:val="nil"/>
          <w:left w:val="nil"/>
          <w:bottom w:val="nil"/>
          <w:right w:val="nil"/>
          <w:between w:val="nil"/>
        </w:pBdr>
        <w:spacing w:before="10" w:line="360" w:lineRule="auto"/>
        <w:rPr>
          <w:rFonts w:ascii="Arial" w:hAnsi="Arial" w:cs="Arial"/>
          <w:color w:val="000000"/>
        </w:rPr>
      </w:pPr>
    </w:p>
    <w:p w14:paraId="00000012" w14:textId="77777777" w:rsidR="00E85710" w:rsidRPr="005838A7" w:rsidRDefault="00E85710">
      <w:pPr>
        <w:spacing w:line="360" w:lineRule="auto"/>
        <w:rPr>
          <w:rFonts w:ascii="Arial" w:hAnsi="Arial" w:cs="Arial"/>
        </w:rPr>
        <w:sectPr w:rsidR="00E85710" w:rsidRPr="005838A7">
          <w:footerReference w:type="default" r:id="rId9"/>
          <w:pgSz w:w="12240" w:h="15840"/>
          <w:pgMar w:top="1500" w:right="1340" w:bottom="280" w:left="1340" w:header="720" w:footer="720" w:gutter="0"/>
          <w:pgNumType w:start="1"/>
          <w:cols w:space="720" w:equalWidth="0">
            <w:col w:w="9360"/>
          </w:cols>
        </w:sectPr>
      </w:pPr>
    </w:p>
    <w:p w14:paraId="2CC9C273" w14:textId="01455C02" w:rsidR="00E6459E" w:rsidRPr="005838A7" w:rsidRDefault="00E6459E" w:rsidP="00E6459E">
      <w:pPr>
        <w:pStyle w:val="Heading2"/>
        <w:spacing w:line="360" w:lineRule="auto"/>
        <w:ind w:hanging="10"/>
        <w:jc w:val="center"/>
        <w:rPr>
          <w:rFonts w:ascii="Arial" w:hAnsi="Arial" w:cs="Arial"/>
        </w:rPr>
      </w:pPr>
      <w:r w:rsidRPr="005838A7">
        <w:rPr>
          <w:rFonts w:ascii="Arial" w:hAnsi="Arial" w:cs="Arial"/>
        </w:rPr>
        <w:lastRenderedPageBreak/>
        <w:t>REPLICATION OF A RESEARCH CLAIM FROM GELFAND ET AL. (2020),</w:t>
      </w:r>
    </w:p>
    <w:p w14:paraId="31E6E422" w14:textId="3706435B" w:rsidR="008B2602" w:rsidRPr="005838A7" w:rsidRDefault="00E6459E" w:rsidP="00E6459E">
      <w:pPr>
        <w:pStyle w:val="Heading2"/>
        <w:spacing w:line="360" w:lineRule="auto"/>
        <w:ind w:hanging="10"/>
        <w:jc w:val="center"/>
        <w:rPr>
          <w:rFonts w:ascii="Arial" w:hAnsi="Arial" w:cs="Arial"/>
        </w:rPr>
      </w:pPr>
      <w:r w:rsidRPr="005838A7">
        <w:rPr>
          <w:rFonts w:ascii="Arial" w:hAnsi="Arial" w:cs="Arial"/>
        </w:rPr>
        <w:t>FROM PSYARXIV</w:t>
      </w:r>
    </w:p>
    <w:p w14:paraId="7276FCF3" w14:textId="77777777" w:rsidR="005838A7" w:rsidRDefault="005838A7" w:rsidP="008B2602">
      <w:pPr>
        <w:pStyle w:val="Heading2"/>
        <w:spacing w:line="360" w:lineRule="auto"/>
        <w:ind w:hanging="10"/>
        <w:rPr>
          <w:rFonts w:ascii="Arial" w:hAnsi="Arial" w:cs="Arial"/>
          <w:u w:val="single"/>
        </w:rPr>
      </w:pPr>
    </w:p>
    <w:p w14:paraId="31C4FA39" w14:textId="62C90C65" w:rsidR="00517AB5" w:rsidRPr="005838A7" w:rsidRDefault="00BE6F73" w:rsidP="005838A7">
      <w:pPr>
        <w:pStyle w:val="Heading2"/>
        <w:spacing w:line="360" w:lineRule="auto"/>
        <w:ind w:left="10" w:hanging="10"/>
        <w:rPr>
          <w:rFonts w:ascii="Arial" w:hAnsi="Arial" w:cs="Arial"/>
          <w:u w:val="single"/>
        </w:rPr>
      </w:pPr>
      <w:r w:rsidRPr="005838A7">
        <w:rPr>
          <w:rFonts w:ascii="Arial" w:hAnsi="Arial" w:cs="Arial"/>
          <w:u w:val="single"/>
        </w:rPr>
        <w:t>Claim Summary</w:t>
      </w:r>
    </w:p>
    <w:p w14:paraId="7599B877" w14:textId="0E461006" w:rsidR="008B2602" w:rsidRPr="005838A7" w:rsidRDefault="00254448" w:rsidP="00254448">
      <w:pPr>
        <w:spacing w:line="360" w:lineRule="auto"/>
        <w:jc w:val="both"/>
        <w:rPr>
          <w:rFonts w:ascii="Arial" w:hAnsi="Arial" w:cs="Arial"/>
          <w:color w:val="000000"/>
        </w:rPr>
      </w:pPr>
      <w:r w:rsidRPr="005838A7">
        <w:rPr>
          <w:rFonts w:ascii="Arial" w:hAnsi="Arial" w:cs="Arial"/>
          <w:color w:val="000000"/>
        </w:rPr>
        <w:t xml:space="preserve">The claim selected for replication from Gelfand et al. is that cultural tightness and government efficiency should combine to predict the infection rate associated with COVID-19, such that the nations that fare the best may have both culturally tight norms and efficient governments. This reflects the following statement from the paper’s abstract: “Nations with efficient governments and tight cultures have been most effective at limiting COVID-19’s infection rate and mortality likelihood.” The authors predicted that cultural tightness and government efficiency would predict slower growth rates of COVID-19 and lower mortality likelihoods, and that nations with high cultural tightness and high government efficiency would show especially slow growth rate and mortality likelihood. The authors captured infection rate by fitting regression equations for each nation, log-transforming the outcome variable (cases per million people) and the predictor variable (days) to account for the exponential growth rate of the virus. Log-transformation converts exponential growth rates into linear growth rates, which can be predicted in a general linear model. This model found a significant interaction between tightness and efficiency, b = -.17, SE = .07, </w:t>
      </w:r>
      <w:proofErr w:type="gramStart"/>
      <w:r w:rsidRPr="005838A7">
        <w:rPr>
          <w:rFonts w:ascii="Arial" w:hAnsi="Arial" w:cs="Arial"/>
          <w:color w:val="000000"/>
        </w:rPr>
        <w:t>t(</w:t>
      </w:r>
      <w:proofErr w:type="gramEnd"/>
      <w:r w:rsidRPr="005838A7">
        <w:rPr>
          <w:rFonts w:ascii="Arial" w:hAnsi="Arial" w:cs="Arial"/>
          <w:color w:val="000000"/>
        </w:rPr>
        <w:t>41) = -2.23, p = .031.</w:t>
      </w:r>
    </w:p>
    <w:p w14:paraId="30E17C3D" w14:textId="77777777" w:rsidR="00254448" w:rsidRPr="005838A7" w:rsidRDefault="00254448" w:rsidP="008B2602">
      <w:pPr>
        <w:rPr>
          <w:rFonts w:ascii="Arial" w:hAnsi="Arial" w:cs="Arial"/>
        </w:rPr>
      </w:pPr>
    </w:p>
    <w:p w14:paraId="79520715" w14:textId="43636272" w:rsidR="003E60F1" w:rsidRPr="005838A7" w:rsidRDefault="003E60F1" w:rsidP="003E60F1">
      <w:pPr>
        <w:rPr>
          <w:rFonts w:ascii="Arial" w:hAnsi="Arial" w:cs="Arial"/>
        </w:rPr>
      </w:pPr>
      <w:r w:rsidRPr="005838A7">
        <w:rPr>
          <w:rFonts w:ascii="Arial" w:hAnsi="Arial" w:cs="Arial"/>
        </w:rPr>
        <w:t>Here is the c</w:t>
      </w:r>
      <w:r w:rsidR="003033C1" w:rsidRPr="005838A7">
        <w:rPr>
          <w:rFonts w:ascii="Arial" w:hAnsi="Arial" w:cs="Arial"/>
        </w:rPr>
        <w:t xml:space="preserve">orresponding result from the </w:t>
      </w:r>
      <w:r w:rsidR="00254448" w:rsidRPr="005838A7">
        <w:rPr>
          <w:rFonts w:ascii="Arial" w:hAnsi="Arial" w:cs="Arial"/>
        </w:rPr>
        <w:t>Gelfand et al.</w:t>
      </w:r>
      <w:r w:rsidRPr="005838A7">
        <w:rPr>
          <w:rFonts w:ascii="Arial" w:hAnsi="Arial" w:cs="Arial"/>
        </w:rPr>
        <w:t xml:space="preserve"> study:</w:t>
      </w:r>
    </w:p>
    <w:p w14:paraId="1B5D6B02" w14:textId="03C47B0F" w:rsidR="003033C1" w:rsidRPr="005838A7" w:rsidRDefault="00254448" w:rsidP="00C7243C">
      <w:pPr>
        <w:pBdr>
          <w:top w:val="nil"/>
          <w:left w:val="nil"/>
          <w:bottom w:val="nil"/>
          <w:right w:val="nil"/>
          <w:between w:val="nil"/>
        </w:pBdr>
        <w:spacing w:line="360" w:lineRule="auto"/>
        <w:ind w:left="90"/>
        <w:rPr>
          <w:rFonts w:ascii="Arial" w:hAnsi="Arial" w:cs="Arial"/>
        </w:rPr>
      </w:pPr>
      <w:r w:rsidRPr="005838A7">
        <w:rPr>
          <w:rFonts w:ascii="Arial" w:hAnsi="Arial" w:cs="Arial"/>
          <w:noProof/>
          <w:lang w:val="en-NZ" w:eastAsia="en-NZ"/>
        </w:rPr>
        <w:drawing>
          <wp:inline distT="0" distB="0" distL="0" distR="0" wp14:anchorId="23B1926B" wp14:editId="4C97768B">
            <wp:extent cx="5943600" cy="1096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96010"/>
                    </a:xfrm>
                    <a:prstGeom prst="rect">
                      <a:avLst/>
                    </a:prstGeom>
                  </pic:spPr>
                </pic:pic>
              </a:graphicData>
            </a:graphic>
          </wp:inline>
        </w:drawing>
      </w:r>
    </w:p>
    <w:p w14:paraId="6772A907" w14:textId="776A162D" w:rsidR="00CB0FB5" w:rsidRPr="005838A7" w:rsidRDefault="00CB0FB5" w:rsidP="00C7243C">
      <w:pPr>
        <w:pBdr>
          <w:top w:val="nil"/>
          <w:left w:val="nil"/>
          <w:bottom w:val="nil"/>
          <w:right w:val="nil"/>
          <w:between w:val="nil"/>
        </w:pBdr>
        <w:spacing w:line="360" w:lineRule="auto"/>
        <w:ind w:left="90"/>
        <w:rPr>
          <w:rFonts w:ascii="Arial" w:hAnsi="Arial" w:cs="Arial"/>
        </w:rPr>
      </w:pPr>
    </w:p>
    <w:p w14:paraId="0000001A" w14:textId="2604A5E8" w:rsidR="00E85710" w:rsidRPr="005838A7" w:rsidRDefault="00BE6F73" w:rsidP="005838A7">
      <w:pPr>
        <w:pBdr>
          <w:top w:val="nil"/>
          <w:left w:val="nil"/>
          <w:bottom w:val="nil"/>
          <w:right w:val="nil"/>
          <w:between w:val="nil"/>
        </w:pBdr>
        <w:spacing w:line="360" w:lineRule="auto"/>
        <w:rPr>
          <w:rFonts w:ascii="Arial" w:hAnsi="Arial" w:cs="Arial"/>
          <w:b/>
          <w:color w:val="000000"/>
          <w:u w:val="single"/>
        </w:rPr>
      </w:pPr>
      <w:r w:rsidRPr="005838A7">
        <w:rPr>
          <w:rFonts w:ascii="Arial" w:hAnsi="Arial" w:cs="Arial"/>
          <w:b/>
          <w:color w:val="000000"/>
          <w:u w:val="single"/>
        </w:rPr>
        <w:t>Replication Criteria</w:t>
      </w:r>
    </w:p>
    <w:p w14:paraId="74845A36" w14:textId="13C06010" w:rsidR="003033C1" w:rsidRPr="005838A7" w:rsidRDefault="003033C1" w:rsidP="003033C1">
      <w:pPr>
        <w:pBdr>
          <w:top w:val="nil"/>
          <w:left w:val="nil"/>
          <w:bottom w:val="nil"/>
          <w:right w:val="nil"/>
          <w:between w:val="nil"/>
        </w:pBdr>
        <w:spacing w:line="360" w:lineRule="auto"/>
        <w:ind w:right="102"/>
        <w:rPr>
          <w:rFonts w:ascii="Arial" w:hAnsi="Arial" w:cs="Arial"/>
        </w:rPr>
      </w:pPr>
      <w:r w:rsidRPr="005838A7">
        <w:rPr>
          <w:rFonts w:ascii="Arial" w:hAnsi="Arial" w:cs="Arial"/>
        </w:rPr>
        <w:t xml:space="preserve">Criteria for a successful replication attempt for the SCORE project is a statistically significant effect (alpha = .05, two tailed) in the same pattern as the original study on the focal hypothesis test </w:t>
      </w:r>
      <w:proofErr w:type="gramStart"/>
      <w:r w:rsidRPr="005838A7">
        <w:rPr>
          <w:rFonts w:ascii="Arial" w:hAnsi="Arial" w:cs="Arial"/>
        </w:rPr>
        <w:t>( H</w:t>
      </w:r>
      <w:proofErr w:type="gramEnd"/>
      <w:r w:rsidRPr="005838A7">
        <w:rPr>
          <w:rFonts w:ascii="Arial" w:hAnsi="Arial" w:cs="Arial"/>
        </w:rPr>
        <w:t>* ).</w:t>
      </w:r>
    </w:p>
    <w:p w14:paraId="64F8A1BD" w14:textId="77777777" w:rsidR="00254448" w:rsidRPr="005838A7" w:rsidRDefault="00254448" w:rsidP="00254448">
      <w:pPr>
        <w:spacing w:line="360" w:lineRule="auto"/>
        <w:rPr>
          <w:rFonts w:ascii="Arial" w:hAnsi="Arial" w:cs="Arial"/>
        </w:rPr>
      </w:pPr>
    </w:p>
    <w:p w14:paraId="563F3382" w14:textId="77777777" w:rsidR="00254448" w:rsidRPr="005838A7" w:rsidRDefault="00254448" w:rsidP="00254448">
      <w:pPr>
        <w:pStyle w:val="NormalWeb"/>
        <w:spacing w:before="0" w:beforeAutospacing="0" w:after="0" w:afterAutospacing="0" w:line="360" w:lineRule="auto"/>
        <w:rPr>
          <w:rFonts w:ascii="Arial" w:hAnsi="Arial" w:cs="Arial"/>
        </w:rPr>
      </w:pPr>
      <w:r w:rsidRPr="005838A7">
        <w:rPr>
          <w:rFonts w:ascii="Arial" w:hAnsi="Arial" w:cs="Arial"/>
          <w:color w:val="000000"/>
        </w:rPr>
        <w:lastRenderedPageBreak/>
        <w:t>For this study, this criteria is met by a negative and statistically significant coefficient on the variable “</w:t>
      </w:r>
      <w:proofErr w:type="spellStart"/>
      <w:r w:rsidRPr="005838A7">
        <w:rPr>
          <w:rFonts w:ascii="Arial" w:hAnsi="Arial" w:cs="Arial"/>
          <w:color w:val="000000"/>
        </w:rPr>
        <w:t>eff_tight</w:t>
      </w:r>
      <w:proofErr w:type="spellEnd"/>
      <w:r w:rsidRPr="005838A7">
        <w:rPr>
          <w:rFonts w:ascii="Arial" w:hAnsi="Arial" w:cs="Arial"/>
          <w:color w:val="000000"/>
        </w:rPr>
        <w:t>”.</w:t>
      </w:r>
    </w:p>
    <w:p w14:paraId="46B910E9" w14:textId="77777777" w:rsidR="00254448" w:rsidRPr="005838A7" w:rsidRDefault="00254448" w:rsidP="000E752E">
      <w:pPr>
        <w:spacing w:line="360" w:lineRule="auto"/>
        <w:rPr>
          <w:rFonts w:ascii="Arial" w:hAnsi="Arial" w:cs="Arial"/>
        </w:rPr>
      </w:pPr>
    </w:p>
    <w:p w14:paraId="451C50D1" w14:textId="653729FF" w:rsidR="000473FC" w:rsidRPr="005838A7" w:rsidRDefault="00254448" w:rsidP="000E752E">
      <w:pPr>
        <w:spacing w:line="360" w:lineRule="auto"/>
        <w:rPr>
          <w:rFonts w:ascii="Arial" w:hAnsi="Arial" w:cs="Arial"/>
        </w:rPr>
      </w:pPr>
      <w:r w:rsidRPr="005838A7">
        <w:rPr>
          <w:rFonts w:ascii="Arial" w:hAnsi="Arial" w:cs="Arial"/>
        </w:rPr>
        <w:t>The replication dataset adds observations to the original study dataset. Note that it makes no sense to estimate the exponential growth rate regressions without the original data. So a</w:t>
      </w:r>
      <w:r w:rsidR="000E752E" w:rsidRPr="005838A7">
        <w:rPr>
          <w:rFonts w:ascii="Arial" w:hAnsi="Arial" w:cs="Arial"/>
        </w:rPr>
        <w:t xml:space="preserve"> single analysis </w:t>
      </w:r>
      <w:r w:rsidR="003912D6">
        <w:rPr>
          <w:rFonts w:ascii="Arial" w:hAnsi="Arial" w:cs="Arial"/>
        </w:rPr>
        <w:t>on the combined dataset will be performed</w:t>
      </w:r>
      <w:r w:rsidR="000E752E" w:rsidRPr="005838A7">
        <w:rPr>
          <w:rFonts w:ascii="Arial" w:hAnsi="Arial" w:cs="Arial"/>
        </w:rPr>
        <w:t>.</w:t>
      </w:r>
    </w:p>
    <w:p w14:paraId="70221820" w14:textId="77777777" w:rsidR="0045039B" w:rsidRPr="005838A7" w:rsidRDefault="0045039B" w:rsidP="00C7243C">
      <w:pPr>
        <w:spacing w:line="360" w:lineRule="auto"/>
        <w:ind w:firstLine="90"/>
        <w:rPr>
          <w:rFonts w:ascii="Arial" w:hAnsi="Arial" w:cs="Arial"/>
          <w:b/>
          <w:u w:val="single"/>
        </w:rPr>
      </w:pPr>
    </w:p>
    <w:p w14:paraId="776C1056" w14:textId="73933501" w:rsidR="00C7243C" w:rsidRPr="005838A7" w:rsidRDefault="00C7243C" w:rsidP="005838A7">
      <w:pPr>
        <w:spacing w:line="360" w:lineRule="auto"/>
        <w:rPr>
          <w:rFonts w:ascii="Arial" w:hAnsi="Arial" w:cs="Arial"/>
          <w:b/>
          <w:u w:val="single"/>
        </w:rPr>
      </w:pPr>
      <w:r w:rsidRPr="005838A7">
        <w:rPr>
          <w:rFonts w:ascii="Arial" w:hAnsi="Arial" w:cs="Arial"/>
          <w:b/>
          <w:u w:val="single"/>
        </w:rPr>
        <w:t>Replication Result</w:t>
      </w:r>
      <w:r w:rsidR="00176C6A" w:rsidRPr="005838A7">
        <w:rPr>
          <w:rFonts w:ascii="Arial" w:hAnsi="Arial" w:cs="Arial"/>
          <w:b/>
          <w:u w:val="single"/>
        </w:rPr>
        <w:t>s</w:t>
      </w:r>
    </w:p>
    <w:p w14:paraId="782DD2C1" w14:textId="3C1E4D91" w:rsidR="00F010CA" w:rsidRPr="005838A7" w:rsidRDefault="00F010CA" w:rsidP="005838A7">
      <w:pPr>
        <w:pBdr>
          <w:top w:val="nil"/>
          <w:left w:val="nil"/>
          <w:bottom w:val="nil"/>
          <w:right w:val="nil"/>
          <w:between w:val="nil"/>
        </w:pBdr>
        <w:spacing w:line="360" w:lineRule="auto"/>
        <w:ind w:right="102"/>
        <w:rPr>
          <w:rFonts w:ascii="Arial" w:hAnsi="Arial" w:cs="Arial"/>
        </w:rPr>
      </w:pPr>
      <w:r w:rsidRPr="005838A7">
        <w:rPr>
          <w:rFonts w:ascii="Arial" w:hAnsi="Arial" w:cs="Arial"/>
        </w:rPr>
        <w:t xml:space="preserve">In the original </w:t>
      </w:r>
      <w:r w:rsidR="00FF52CA" w:rsidRPr="005838A7">
        <w:rPr>
          <w:rFonts w:ascii="Arial" w:hAnsi="Arial" w:cs="Arial"/>
        </w:rPr>
        <w:t xml:space="preserve">paper the estimated coefficient </w:t>
      </w:r>
      <w:r w:rsidRPr="005838A7">
        <w:rPr>
          <w:rFonts w:ascii="Arial" w:hAnsi="Arial" w:cs="Arial"/>
        </w:rPr>
        <w:t>is</w:t>
      </w:r>
      <w:r w:rsidR="00254448" w:rsidRPr="005838A7">
        <w:rPr>
          <w:rFonts w:ascii="Arial" w:hAnsi="Arial" w:cs="Arial"/>
        </w:rPr>
        <w:t xml:space="preserve"> negative (-0.17</w:t>
      </w:r>
      <w:r w:rsidR="00B96D27" w:rsidRPr="005838A7">
        <w:rPr>
          <w:rFonts w:ascii="Arial" w:hAnsi="Arial" w:cs="Arial"/>
        </w:rPr>
        <w:t>)</w:t>
      </w:r>
      <w:r w:rsidR="00FF52CA" w:rsidRPr="005838A7">
        <w:rPr>
          <w:rFonts w:ascii="Arial" w:hAnsi="Arial" w:cs="Arial"/>
        </w:rPr>
        <w:t xml:space="preserve"> and significant. In the replication, the estimat</w:t>
      </w:r>
      <w:r w:rsidR="0062069D" w:rsidRPr="005838A7">
        <w:rPr>
          <w:rFonts w:ascii="Arial" w:hAnsi="Arial" w:cs="Arial"/>
        </w:rPr>
        <w:t>ed coefficient</w:t>
      </w:r>
      <w:r w:rsidR="00DD38BF" w:rsidRPr="005838A7">
        <w:rPr>
          <w:rFonts w:ascii="Arial" w:hAnsi="Arial" w:cs="Arial"/>
        </w:rPr>
        <w:t xml:space="preserve"> </w:t>
      </w:r>
      <w:r w:rsidR="00254448" w:rsidRPr="005838A7">
        <w:rPr>
          <w:rFonts w:ascii="Arial" w:hAnsi="Arial" w:cs="Arial"/>
        </w:rPr>
        <w:t>is negative</w:t>
      </w:r>
      <w:r w:rsidR="00A803B2" w:rsidRPr="005838A7">
        <w:rPr>
          <w:rFonts w:ascii="Arial" w:hAnsi="Arial" w:cs="Arial"/>
        </w:rPr>
        <w:t xml:space="preserve"> (</w:t>
      </w:r>
      <w:r w:rsidR="00254448" w:rsidRPr="005838A7">
        <w:rPr>
          <w:rFonts w:ascii="Arial" w:hAnsi="Arial" w:cs="Arial"/>
        </w:rPr>
        <w:t>-</w:t>
      </w:r>
      <w:r w:rsidR="00A803B2" w:rsidRPr="005838A7">
        <w:rPr>
          <w:rFonts w:ascii="Arial" w:hAnsi="Arial" w:cs="Arial"/>
        </w:rPr>
        <w:t>0.</w:t>
      </w:r>
      <w:r w:rsidR="00254448" w:rsidRPr="005838A7">
        <w:rPr>
          <w:rFonts w:ascii="Arial" w:hAnsi="Arial" w:cs="Arial"/>
        </w:rPr>
        <w:t>026) but not</w:t>
      </w:r>
      <w:r w:rsidR="00A803B2" w:rsidRPr="005838A7">
        <w:rPr>
          <w:rFonts w:ascii="Arial" w:hAnsi="Arial" w:cs="Arial"/>
        </w:rPr>
        <w:t xml:space="preserve"> </w:t>
      </w:r>
      <w:r w:rsidR="001F4C2B" w:rsidRPr="005838A7">
        <w:rPr>
          <w:rFonts w:ascii="Arial" w:hAnsi="Arial" w:cs="Arial"/>
        </w:rPr>
        <w:t>significant</w:t>
      </w:r>
      <w:r w:rsidR="0062069D" w:rsidRPr="005838A7">
        <w:rPr>
          <w:rFonts w:ascii="Arial" w:hAnsi="Arial" w:cs="Arial"/>
        </w:rPr>
        <w:t xml:space="preserve"> at the 5% significance level.</w:t>
      </w:r>
    </w:p>
    <w:p w14:paraId="76CA3BCB" w14:textId="77777777" w:rsidR="001F4C2B" w:rsidRPr="005838A7" w:rsidRDefault="001F4C2B" w:rsidP="005838A7">
      <w:pPr>
        <w:pBdr>
          <w:top w:val="nil"/>
          <w:left w:val="nil"/>
          <w:bottom w:val="nil"/>
          <w:right w:val="nil"/>
          <w:between w:val="nil"/>
        </w:pBdr>
        <w:spacing w:line="360" w:lineRule="auto"/>
        <w:ind w:right="102"/>
        <w:rPr>
          <w:rFonts w:ascii="Arial" w:hAnsi="Arial" w:cs="Arial"/>
          <w:color w:val="000000"/>
        </w:rPr>
      </w:pPr>
    </w:p>
    <w:p w14:paraId="03F23743" w14:textId="4FF0EB45" w:rsidR="00F010CA" w:rsidRPr="005838A7" w:rsidRDefault="00F010CA" w:rsidP="005838A7">
      <w:pPr>
        <w:pBdr>
          <w:top w:val="nil"/>
          <w:left w:val="nil"/>
          <w:bottom w:val="nil"/>
          <w:right w:val="nil"/>
          <w:between w:val="nil"/>
        </w:pBdr>
        <w:spacing w:line="360" w:lineRule="auto"/>
        <w:ind w:right="102"/>
        <w:rPr>
          <w:rFonts w:ascii="Arial" w:hAnsi="Arial" w:cs="Arial"/>
          <w:color w:val="000000"/>
        </w:rPr>
      </w:pPr>
      <w:r w:rsidRPr="005838A7">
        <w:rPr>
          <w:rFonts w:ascii="Arial" w:hAnsi="Arial" w:cs="Arial"/>
          <w:color w:val="000000"/>
        </w:rPr>
        <w:t>T</w:t>
      </w:r>
      <w:r w:rsidR="00A803B2" w:rsidRPr="005838A7">
        <w:rPr>
          <w:rFonts w:ascii="Arial" w:hAnsi="Arial" w:cs="Arial"/>
          <w:color w:val="000000"/>
        </w:rPr>
        <w:t xml:space="preserve">hus the replication claim was </w:t>
      </w:r>
      <w:r w:rsidR="00254448" w:rsidRPr="005838A7">
        <w:rPr>
          <w:rFonts w:ascii="Arial" w:hAnsi="Arial" w:cs="Arial"/>
          <w:color w:val="000000"/>
        </w:rPr>
        <w:t>un</w:t>
      </w:r>
      <w:r w:rsidRPr="005838A7">
        <w:rPr>
          <w:rFonts w:ascii="Arial" w:hAnsi="Arial" w:cs="Arial"/>
          <w:color w:val="000000"/>
        </w:rPr>
        <w:t>successful according to the SCORE criteria.</w:t>
      </w:r>
    </w:p>
    <w:p w14:paraId="5F028F16" w14:textId="33E7DB4F" w:rsidR="00EA3BD7" w:rsidRPr="005838A7" w:rsidRDefault="005477FC" w:rsidP="005838A7">
      <w:pPr>
        <w:pStyle w:val="Heading2"/>
        <w:spacing w:line="360" w:lineRule="auto"/>
        <w:ind w:left="0"/>
        <w:rPr>
          <w:rFonts w:ascii="Arial" w:hAnsi="Arial" w:cs="Arial"/>
          <w:b w:val="0"/>
        </w:rPr>
      </w:pPr>
      <w:r w:rsidRPr="005838A7">
        <w:rPr>
          <w:rFonts w:ascii="Arial" w:hAnsi="Arial" w:cs="Arial"/>
          <w:b w:val="0"/>
          <w:noProof/>
          <w:lang w:val="en-NZ" w:eastAsia="en-NZ"/>
        </w:rPr>
        <w:drawing>
          <wp:inline distT="0" distB="0" distL="0" distR="0" wp14:anchorId="60D538F1" wp14:editId="3CC69285">
            <wp:extent cx="5677408" cy="335280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0494" cy="3366434"/>
                    </a:xfrm>
                    <a:prstGeom prst="rect">
                      <a:avLst/>
                    </a:prstGeom>
                    <a:ln>
                      <a:solidFill>
                        <a:schemeClr val="tx1"/>
                      </a:solidFill>
                    </a:ln>
                  </pic:spPr>
                </pic:pic>
              </a:graphicData>
            </a:graphic>
          </wp:inline>
        </w:drawing>
      </w:r>
    </w:p>
    <w:p w14:paraId="3675E298" w14:textId="77777777" w:rsidR="0062069D" w:rsidRPr="005838A7" w:rsidRDefault="0062069D" w:rsidP="005838A7">
      <w:pPr>
        <w:pBdr>
          <w:top w:val="nil"/>
          <w:left w:val="nil"/>
          <w:bottom w:val="nil"/>
          <w:right w:val="nil"/>
          <w:between w:val="nil"/>
        </w:pBdr>
        <w:spacing w:line="360" w:lineRule="auto"/>
        <w:ind w:right="149"/>
        <w:jc w:val="both"/>
        <w:rPr>
          <w:rFonts w:ascii="Arial" w:hAnsi="Arial" w:cs="Arial"/>
          <w:b/>
        </w:rPr>
      </w:pPr>
    </w:p>
    <w:p w14:paraId="61DC37AA" w14:textId="702AC514" w:rsidR="00A96FD1" w:rsidRDefault="00A96FD1" w:rsidP="005838A7">
      <w:pPr>
        <w:pStyle w:val="Heading2"/>
        <w:spacing w:line="360" w:lineRule="auto"/>
        <w:ind w:left="0"/>
        <w:rPr>
          <w:rFonts w:ascii="Arial" w:hAnsi="Arial" w:cs="Arial"/>
          <w:b w:val="0"/>
        </w:rPr>
      </w:pPr>
      <w:r w:rsidRPr="00A96FD1">
        <w:rPr>
          <w:rFonts w:ascii="Arial" w:hAnsi="Arial" w:cs="Arial"/>
          <w:b w:val="0"/>
        </w:rPr>
        <w:t>Cohen’s f squared = 0.04512934998.</w:t>
      </w:r>
    </w:p>
    <w:p w14:paraId="1AA22A0C" w14:textId="77777777" w:rsidR="00A96FD1" w:rsidRDefault="00A96FD1" w:rsidP="005838A7">
      <w:pPr>
        <w:pStyle w:val="Heading2"/>
        <w:spacing w:line="360" w:lineRule="auto"/>
        <w:ind w:left="0"/>
        <w:rPr>
          <w:rFonts w:ascii="Arial" w:hAnsi="Arial" w:cs="Arial"/>
          <w:b w:val="0"/>
        </w:rPr>
      </w:pPr>
    </w:p>
    <w:p w14:paraId="3A3D7398" w14:textId="3807B471" w:rsidR="005838A7" w:rsidRDefault="006E111E" w:rsidP="005838A7">
      <w:pPr>
        <w:pStyle w:val="Heading2"/>
        <w:spacing w:line="360" w:lineRule="auto"/>
        <w:ind w:left="0"/>
        <w:rPr>
          <w:rFonts w:ascii="Arial" w:hAnsi="Arial" w:cs="Arial"/>
          <w:b w:val="0"/>
        </w:rPr>
      </w:pPr>
      <w:r w:rsidRPr="005838A7">
        <w:rPr>
          <w:rFonts w:ascii="Arial" w:hAnsi="Arial" w:cs="Arial"/>
          <w:b w:val="0"/>
        </w:rPr>
        <w:t xml:space="preserve">The </w:t>
      </w:r>
      <w:r w:rsidR="001C182A" w:rsidRPr="005838A7">
        <w:rPr>
          <w:rFonts w:ascii="Arial" w:hAnsi="Arial" w:cs="Arial"/>
          <w:b w:val="0"/>
        </w:rPr>
        <w:t xml:space="preserve">full results can be </w:t>
      </w:r>
      <w:r w:rsidR="00E2276D" w:rsidRPr="005838A7">
        <w:rPr>
          <w:rFonts w:ascii="Arial" w:hAnsi="Arial" w:cs="Arial"/>
          <w:b w:val="0"/>
        </w:rPr>
        <w:t>found in the “</w:t>
      </w:r>
      <w:proofErr w:type="spellStart"/>
      <w:r w:rsidR="004C0327" w:rsidRPr="005838A7">
        <w:rPr>
          <w:rFonts w:ascii="Arial" w:hAnsi="Arial" w:cs="Arial"/>
          <w:b w:val="0"/>
          <w:color w:val="201F1E"/>
        </w:rPr>
        <w:t>Gelfand</w:t>
      </w:r>
      <w:r w:rsidR="00767FA7" w:rsidRPr="005838A7">
        <w:rPr>
          <w:rFonts w:ascii="Arial" w:hAnsi="Arial" w:cs="Arial"/>
          <w:b w:val="0"/>
          <w:color w:val="201F1E"/>
        </w:rPr>
        <w:t>_Results</w:t>
      </w:r>
      <w:proofErr w:type="spellEnd"/>
      <w:r w:rsidR="003B1A13" w:rsidRPr="005838A7">
        <w:rPr>
          <w:rFonts w:ascii="Arial" w:hAnsi="Arial" w:cs="Arial"/>
          <w:b w:val="0"/>
        </w:rPr>
        <w:t>” that is loaded up on the top portion of the OSF project site.</w:t>
      </w:r>
      <w:r w:rsidR="005838A7" w:rsidRPr="005838A7">
        <w:rPr>
          <w:rFonts w:ascii="Arial" w:hAnsi="Arial" w:cs="Arial"/>
          <w:b w:val="0"/>
        </w:rPr>
        <w:t xml:space="preserve"> </w:t>
      </w:r>
    </w:p>
    <w:p w14:paraId="26ADD1E1" w14:textId="77777777" w:rsidR="005838A7" w:rsidRPr="00580394" w:rsidRDefault="005838A7" w:rsidP="005838A7">
      <w:pPr>
        <w:pStyle w:val="Heading2"/>
        <w:spacing w:line="360" w:lineRule="auto"/>
        <w:ind w:left="0"/>
        <w:rPr>
          <w:rFonts w:ascii="Arial" w:hAnsi="Arial" w:cs="Arial"/>
          <w:b w:val="0"/>
        </w:rPr>
      </w:pPr>
      <w:r w:rsidRPr="00580394">
        <w:rPr>
          <w:rFonts w:ascii="Arial" w:hAnsi="Arial" w:cs="Arial"/>
          <w:u w:val="single"/>
        </w:rPr>
        <w:lastRenderedPageBreak/>
        <w:t>Power analysis</w:t>
      </w:r>
      <w:r w:rsidRPr="00580394">
        <w:rPr>
          <w:rFonts w:ascii="Arial" w:hAnsi="Arial" w:cs="Arial"/>
          <w:b w:val="0"/>
        </w:rPr>
        <w:t>:</w:t>
      </w:r>
    </w:p>
    <w:p w14:paraId="53D85F5F" w14:textId="469B7977" w:rsidR="00830497" w:rsidRDefault="003912D6" w:rsidP="00F46860">
      <w:pPr>
        <w:pStyle w:val="Heading2"/>
        <w:spacing w:line="360" w:lineRule="auto"/>
        <w:ind w:left="0"/>
        <w:rPr>
          <w:rFonts w:ascii="Arial" w:hAnsi="Arial" w:cs="Arial"/>
          <w:b w:val="0"/>
        </w:rPr>
      </w:pPr>
      <w:r>
        <w:rPr>
          <w:rFonts w:ascii="Arial" w:hAnsi="Arial" w:cs="Arial"/>
          <w:b w:val="0"/>
        </w:rPr>
        <w:t>This study used a combination of original observations and new data, so there is no target.</w:t>
      </w:r>
    </w:p>
    <w:p w14:paraId="558FA890" w14:textId="77777777" w:rsidR="0020567B" w:rsidRPr="005838A7" w:rsidRDefault="0020567B" w:rsidP="00F46860">
      <w:pPr>
        <w:pStyle w:val="Heading2"/>
        <w:spacing w:line="360" w:lineRule="auto"/>
        <w:ind w:left="0"/>
        <w:rPr>
          <w:rFonts w:ascii="Arial" w:hAnsi="Arial" w:cs="Arial"/>
          <w:b w:val="0"/>
        </w:rPr>
      </w:pPr>
    </w:p>
    <w:p w14:paraId="214417C1" w14:textId="4ECB9B37" w:rsidR="000473FC" w:rsidRPr="005838A7" w:rsidRDefault="00BE6F73" w:rsidP="005838A7">
      <w:pPr>
        <w:pStyle w:val="Heading2"/>
        <w:spacing w:line="360" w:lineRule="auto"/>
        <w:ind w:left="0"/>
        <w:rPr>
          <w:rFonts w:ascii="Arial" w:hAnsi="Arial" w:cs="Arial"/>
          <w:u w:val="single"/>
        </w:rPr>
      </w:pPr>
      <w:r w:rsidRPr="005838A7">
        <w:rPr>
          <w:rFonts w:ascii="Arial" w:hAnsi="Arial" w:cs="Arial"/>
          <w:u w:val="single"/>
        </w:rPr>
        <w:t xml:space="preserve">Deviations from the Original Study </w:t>
      </w:r>
    </w:p>
    <w:p w14:paraId="13B8C480" w14:textId="105C95EB" w:rsidR="00216816" w:rsidRPr="005838A7" w:rsidRDefault="00216816" w:rsidP="00216816">
      <w:pPr>
        <w:pStyle w:val="NormalWeb"/>
        <w:spacing w:before="0" w:beforeAutospacing="0" w:after="0" w:afterAutospacing="0" w:line="360" w:lineRule="auto"/>
        <w:rPr>
          <w:rFonts w:ascii="Arial" w:hAnsi="Arial" w:cs="Arial"/>
        </w:rPr>
      </w:pPr>
      <w:r w:rsidRPr="005838A7">
        <w:rPr>
          <w:rFonts w:ascii="Arial" w:hAnsi="Arial" w:cs="Arial"/>
          <w:color w:val="000000"/>
        </w:rPr>
        <w:t>The replication dataset is 42% larger than the original. It includes much of the original study’s data. It mostly differs by adding additional days of data to the original study, which averaged about 22 days of day. In contrast, the replication study allows 30 days of observations for each country. The number 30 was chosen because an informal inspection of the literature indicated that this was a common number of days for estimating exponential growth rate regressions.</w:t>
      </w:r>
    </w:p>
    <w:p w14:paraId="26C3CF5A" w14:textId="77777777" w:rsidR="00216816" w:rsidRPr="005838A7" w:rsidRDefault="00216816" w:rsidP="00216816">
      <w:pPr>
        <w:pStyle w:val="NormalWeb"/>
        <w:spacing w:before="0" w:beforeAutospacing="0" w:after="0" w:afterAutospacing="0" w:line="360" w:lineRule="auto"/>
        <w:rPr>
          <w:rStyle w:val="apple-tab-span"/>
          <w:rFonts w:ascii="Arial" w:hAnsi="Arial" w:cs="Arial"/>
          <w:color w:val="000000"/>
        </w:rPr>
      </w:pPr>
      <w:r w:rsidRPr="005838A7">
        <w:rPr>
          <w:rFonts w:ascii="Arial" w:hAnsi="Arial" w:cs="Arial"/>
          <w:color w:val="000000"/>
        </w:rPr>
        <w:t> </w:t>
      </w:r>
      <w:r w:rsidRPr="005838A7">
        <w:rPr>
          <w:rStyle w:val="apple-tab-span"/>
          <w:rFonts w:ascii="Arial" w:hAnsi="Arial" w:cs="Arial"/>
          <w:color w:val="000000"/>
        </w:rPr>
        <w:tab/>
      </w:r>
    </w:p>
    <w:p w14:paraId="32570DE2" w14:textId="33D8FF38" w:rsidR="00216816" w:rsidRPr="005838A7" w:rsidRDefault="00216816" w:rsidP="00216816">
      <w:pPr>
        <w:pStyle w:val="NormalWeb"/>
        <w:spacing w:before="0" w:beforeAutospacing="0" w:after="0" w:afterAutospacing="0" w:line="360" w:lineRule="auto"/>
        <w:rPr>
          <w:rFonts w:ascii="Arial" w:hAnsi="Arial" w:cs="Arial"/>
        </w:rPr>
      </w:pPr>
      <w:r w:rsidRPr="005838A7">
        <w:rPr>
          <w:rFonts w:ascii="Arial" w:hAnsi="Arial" w:cs="Arial"/>
          <w:color w:val="000000"/>
        </w:rPr>
        <w:t>The replication differs in a few cases by using less data. The original study had eight countries with more than 30 days of data. The maximum was 65 days. This not only affected the total number of observations, but since the original study weighted by number of observations, it gave greater weight to countries with more observations. Thus, from a practical perspective, the replication study is more than 42% different than the original.</w:t>
      </w:r>
    </w:p>
    <w:p w14:paraId="347ECDF7" w14:textId="7437AEF8" w:rsidR="001F4C2B" w:rsidRPr="005838A7" w:rsidRDefault="001F4C2B" w:rsidP="00F872E5">
      <w:pPr>
        <w:shd w:val="clear" w:color="auto" w:fill="FFFFFF"/>
        <w:spacing w:line="360" w:lineRule="auto"/>
        <w:rPr>
          <w:rFonts w:ascii="Arial" w:hAnsi="Arial" w:cs="Arial"/>
          <w:b/>
          <w:u w:val="single"/>
        </w:rPr>
      </w:pPr>
    </w:p>
    <w:p w14:paraId="1740585B" w14:textId="471044F0" w:rsidR="00216816" w:rsidRPr="005838A7" w:rsidRDefault="00216816" w:rsidP="00F872E5">
      <w:pPr>
        <w:shd w:val="clear" w:color="auto" w:fill="FFFFFF"/>
        <w:spacing w:line="360" w:lineRule="auto"/>
        <w:rPr>
          <w:rFonts w:ascii="Arial" w:hAnsi="Arial" w:cs="Arial"/>
          <w:b/>
          <w:u w:val="single"/>
        </w:rPr>
      </w:pPr>
      <w:r w:rsidRPr="005838A7">
        <w:rPr>
          <w:rFonts w:ascii="Arial" w:hAnsi="Arial" w:cs="Arial"/>
          <w:color w:val="000000"/>
        </w:rPr>
        <w:t>The original study used weighted OLS as different countries had different number of observations available. There is no reason to weight the different estimated coefficients in the replication because the number of observations per country is the same</w:t>
      </w:r>
    </w:p>
    <w:p w14:paraId="4142093C" w14:textId="77777777" w:rsidR="0045039B" w:rsidRPr="005838A7" w:rsidRDefault="0045039B" w:rsidP="00F872E5">
      <w:pPr>
        <w:shd w:val="clear" w:color="auto" w:fill="FFFFFF"/>
        <w:spacing w:line="360" w:lineRule="auto"/>
        <w:rPr>
          <w:rFonts w:ascii="Arial" w:hAnsi="Arial" w:cs="Arial"/>
          <w:b/>
          <w:u w:val="single"/>
        </w:rPr>
      </w:pPr>
    </w:p>
    <w:p w14:paraId="00000038" w14:textId="0FDD8B9F" w:rsidR="00E85710" w:rsidRPr="005838A7" w:rsidRDefault="00BE6F73" w:rsidP="00F872E5">
      <w:pPr>
        <w:shd w:val="clear" w:color="auto" w:fill="FFFFFF"/>
        <w:spacing w:line="360" w:lineRule="auto"/>
        <w:rPr>
          <w:rFonts w:ascii="Arial" w:hAnsi="Arial" w:cs="Arial"/>
          <w:b/>
          <w:u w:val="single"/>
        </w:rPr>
      </w:pPr>
      <w:r w:rsidRPr="005838A7">
        <w:rPr>
          <w:rFonts w:ascii="Arial" w:hAnsi="Arial" w:cs="Arial"/>
          <w:b/>
          <w:u w:val="single"/>
        </w:rPr>
        <w:t>Deviations from the Preregistration</w:t>
      </w:r>
    </w:p>
    <w:p w14:paraId="0A6EBEC3" w14:textId="32DB797D" w:rsidR="0045039B" w:rsidRPr="005838A7" w:rsidRDefault="005477FC" w:rsidP="00F872E5">
      <w:pPr>
        <w:shd w:val="clear" w:color="auto" w:fill="FFFFFF"/>
        <w:spacing w:line="360" w:lineRule="auto"/>
        <w:rPr>
          <w:rFonts w:ascii="Arial" w:hAnsi="Arial" w:cs="Arial"/>
          <w:color w:val="201F1E"/>
        </w:rPr>
      </w:pPr>
      <w:r w:rsidRPr="005838A7">
        <w:rPr>
          <w:rFonts w:ascii="Arial" w:hAnsi="Arial" w:cs="Arial"/>
          <w:color w:val="201F1E"/>
        </w:rPr>
        <w:t>The original ECDC dataset had missing observations for some dates. The cumulative counts reported in the EDCD data, however, suggest these missing dates are in fact days with 0 cases. I modified the code to replace missing dates by zero case dates. This affected only few countries and only few observations used for each countries estimate, so overall, the estimate was affected only in a very minor way. This change did not affect the overall conclusion about the replication</w:t>
      </w:r>
    </w:p>
    <w:p w14:paraId="0000003A" w14:textId="032DF4E4" w:rsidR="00E85710" w:rsidRPr="005838A7" w:rsidRDefault="00E85710" w:rsidP="00F872E5">
      <w:pPr>
        <w:spacing w:line="360" w:lineRule="auto"/>
        <w:rPr>
          <w:rFonts w:ascii="Arial" w:hAnsi="Arial" w:cs="Arial"/>
          <w:b/>
        </w:rPr>
      </w:pPr>
    </w:p>
    <w:p w14:paraId="0000003C" w14:textId="71D12777" w:rsidR="00E85710" w:rsidRPr="005838A7" w:rsidRDefault="00BE6F73" w:rsidP="00F46860">
      <w:pPr>
        <w:spacing w:line="360" w:lineRule="auto"/>
        <w:rPr>
          <w:rFonts w:ascii="Arial" w:hAnsi="Arial" w:cs="Arial"/>
          <w:b/>
          <w:u w:val="single"/>
        </w:rPr>
      </w:pPr>
      <w:r w:rsidRPr="005838A7">
        <w:rPr>
          <w:rFonts w:ascii="Arial" w:hAnsi="Arial" w:cs="Arial"/>
          <w:b/>
          <w:u w:val="single"/>
        </w:rPr>
        <w:lastRenderedPageBreak/>
        <w:t>Citation</w:t>
      </w:r>
      <w:r w:rsidR="00830497" w:rsidRPr="005838A7">
        <w:rPr>
          <w:rFonts w:ascii="Arial" w:hAnsi="Arial" w:cs="Arial"/>
          <w:b/>
          <w:u w:val="single"/>
        </w:rPr>
        <w:t>:</w:t>
      </w:r>
    </w:p>
    <w:p w14:paraId="2C7FF24F" w14:textId="75A77989" w:rsidR="0045039B" w:rsidRPr="005838A7" w:rsidRDefault="00216816" w:rsidP="0045039B">
      <w:pPr>
        <w:pBdr>
          <w:top w:val="nil"/>
          <w:left w:val="nil"/>
          <w:bottom w:val="nil"/>
          <w:right w:val="nil"/>
          <w:between w:val="nil"/>
        </w:pBdr>
        <w:spacing w:before="11" w:line="360" w:lineRule="auto"/>
        <w:rPr>
          <w:rFonts w:ascii="Arial" w:hAnsi="Arial" w:cs="Arial"/>
          <w:color w:val="3A3A3A"/>
        </w:rPr>
      </w:pPr>
      <w:r w:rsidRPr="005838A7">
        <w:rPr>
          <w:rFonts w:ascii="Arial" w:hAnsi="Arial" w:cs="Arial"/>
          <w:color w:val="3A3A3A"/>
        </w:rPr>
        <w:t>Gelfand</w:t>
      </w:r>
      <w:r w:rsidR="0045039B" w:rsidRPr="005838A7">
        <w:rPr>
          <w:rFonts w:ascii="Arial" w:hAnsi="Arial" w:cs="Arial"/>
          <w:color w:val="3A3A3A"/>
        </w:rPr>
        <w:t xml:space="preserve">, Michele J., Joshua Conrad Jackson, </w:t>
      </w:r>
      <w:proofErr w:type="spellStart"/>
      <w:r w:rsidR="0045039B" w:rsidRPr="005838A7">
        <w:rPr>
          <w:rFonts w:ascii="Arial" w:hAnsi="Arial" w:cs="Arial"/>
          <w:color w:val="3A3A3A"/>
        </w:rPr>
        <w:t>Xinyue</w:t>
      </w:r>
      <w:proofErr w:type="spellEnd"/>
      <w:r w:rsidR="0045039B" w:rsidRPr="005838A7">
        <w:rPr>
          <w:rFonts w:ascii="Arial" w:hAnsi="Arial" w:cs="Arial"/>
          <w:color w:val="3A3A3A"/>
        </w:rPr>
        <w:t xml:space="preserve"> Pan, Dana Nau, </w:t>
      </w:r>
      <w:proofErr w:type="spellStart"/>
      <w:r w:rsidR="0045039B" w:rsidRPr="005838A7">
        <w:rPr>
          <w:rFonts w:ascii="Arial" w:hAnsi="Arial" w:cs="Arial"/>
          <w:color w:val="3A3A3A"/>
        </w:rPr>
        <w:t>Munqith</w:t>
      </w:r>
      <w:proofErr w:type="spellEnd"/>
      <w:r w:rsidR="0045039B" w:rsidRPr="005838A7">
        <w:rPr>
          <w:rFonts w:ascii="Arial" w:hAnsi="Arial" w:cs="Arial"/>
          <w:color w:val="3A3A3A"/>
        </w:rPr>
        <w:t xml:space="preserve"> </w:t>
      </w:r>
      <w:proofErr w:type="spellStart"/>
      <w:r w:rsidR="0045039B" w:rsidRPr="005838A7">
        <w:rPr>
          <w:rFonts w:ascii="Arial" w:hAnsi="Arial" w:cs="Arial"/>
          <w:color w:val="3A3A3A"/>
        </w:rPr>
        <w:t>Dagher</w:t>
      </w:r>
      <w:proofErr w:type="spellEnd"/>
      <w:r w:rsidRPr="005838A7">
        <w:rPr>
          <w:rFonts w:ascii="Arial" w:hAnsi="Arial" w:cs="Arial"/>
          <w:color w:val="3A3A3A"/>
        </w:rPr>
        <w:t>, and</w:t>
      </w:r>
      <w:r w:rsidR="005838A7">
        <w:rPr>
          <w:rFonts w:ascii="Arial" w:hAnsi="Arial" w:cs="Arial"/>
          <w:color w:val="3A3A3A"/>
        </w:rPr>
        <w:t xml:space="preserve"> </w:t>
      </w:r>
      <w:r w:rsidR="0045039B" w:rsidRPr="005838A7">
        <w:rPr>
          <w:rFonts w:ascii="Arial" w:hAnsi="Arial" w:cs="Arial"/>
          <w:color w:val="3A3A3A"/>
        </w:rPr>
        <w:t>CY Chiu (2020), “Cultural and Institutional Factors Predicting the Infection Rate and Mortality</w:t>
      </w:r>
      <w:r w:rsidR="005838A7">
        <w:rPr>
          <w:rFonts w:ascii="Arial" w:hAnsi="Arial" w:cs="Arial"/>
          <w:color w:val="3A3A3A"/>
        </w:rPr>
        <w:t xml:space="preserve"> </w:t>
      </w:r>
      <w:r w:rsidR="0045039B" w:rsidRPr="005838A7">
        <w:rPr>
          <w:rFonts w:ascii="Arial" w:hAnsi="Arial" w:cs="Arial"/>
          <w:color w:val="3A3A3A"/>
        </w:rPr>
        <w:t xml:space="preserve">Likelihood of the COVID-19 Pandemic”, </w:t>
      </w:r>
      <w:proofErr w:type="spellStart"/>
      <w:r w:rsidR="0045039B" w:rsidRPr="005838A7">
        <w:rPr>
          <w:rFonts w:ascii="Arial" w:hAnsi="Arial" w:cs="Arial"/>
          <w:color w:val="3A3A3A"/>
        </w:rPr>
        <w:t>PsyRxiv</w:t>
      </w:r>
      <w:proofErr w:type="spellEnd"/>
    </w:p>
    <w:p w14:paraId="4A8A7FE7" w14:textId="148F875E" w:rsidR="00A803B2" w:rsidRPr="005838A7" w:rsidRDefault="00A803B2" w:rsidP="00216816">
      <w:pPr>
        <w:pBdr>
          <w:top w:val="nil"/>
          <w:left w:val="nil"/>
          <w:bottom w:val="nil"/>
          <w:right w:val="nil"/>
          <w:between w:val="nil"/>
        </w:pBdr>
        <w:spacing w:before="11" w:line="360" w:lineRule="auto"/>
        <w:rPr>
          <w:rFonts w:ascii="Arial" w:hAnsi="Arial" w:cs="Arial"/>
          <w:color w:val="3A3A3A"/>
          <w:lang w:val="en-NZ"/>
        </w:rPr>
      </w:pPr>
    </w:p>
    <w:p w14:paraId="31F42470" w14:textId="09064C7D" w:rsidR="0045039B" w:rsidRPr="005838A7" w:rsidRDefault="00830497" w:rsidP="0045039B">
      <w:pPr>
        <w:spacing w:line="360" w:lineRule="auto"/>
        <w:rPr>
          <w:rFonts w:ascii="Arial" w:hAnsi="Arial" w:cs="Arial"/>
          <w:b/>
          <w:color w:val="3A3A3A"/>
        </w:rPr>
      </w:pPr>
      <w:r w:rsidRPr="005838A7">
        <w:rPr>
          <w:rFonts w:ascii="Arial" w:hAnsi="Arial" w:cs="Arial"/>
          <w:b/>
          <w:color w:val="3A3A3A"/>
          <w:u w:val="single"/>
        </w:rPr>
        <w:t>Citation to Data</w:t>
      </w:r>
      <w:r w:rsidRPr="005838A7">
        <w:rPr>
          <w:rFonts w:ascii="Arial" w:hAnsi="Arial" w:cs="Arial"/>
          <w:b/>
          <w:color w:val="3A3A3A"/>
        </w:rPr>
        <w:t>:</w:t>
      </w:r>
    </w:p>
    <w:p w14:paraId="51B10018" w14:textId="697120F8" w:rsidR="0045039B" w:rsidRPr="005838A7" w:rsidRDefault="0045039B" w:rsidP="0045039B">
      <w:pPr>
        <w:spacing w:line="360" w:lineRule="auto"/>
        <w:rPr>
          <w:rFonts w:ascii="Arial" w:hAnsi="Arial" w:cs="Arial"/>
          <w:color w:val="000000"/>
        </w:rPr>
      </w:pPr>
      <w:r w:rsidRPr="005838A7">
        <w:rPr>
          <w:rFonts w:ascii="Arial" w:hAnsi="Arial" w:cs="Arial"/>
          <w:b/>
          <w:color w:val="3A3A3A"/>
        </w:rPr>
        <w:t>Datasets used</w:t>
      </w:r>
      <w:r w:rsidR="005838A7">
        <w:rPr>
          <w:rFonts w:ascii="Arial" w:hAnsi="Arial" w:cs="Arial"/>
          <w:b/>
          <w:color w:val="3A3A3A"/>
        </w:rPr>
        <w:t xml:space="preserve"> (and see below)</w:t>
      </w:r>
      <w:r w:rsidRPr="005838A7">
        <w:rPr>
          <w:rFonts w:ascii="Arial" w:hAnsi="Arial" w:cs="Arial"/>
          <w:b/>
          <w:color w:val="3A3A3A"/>
        </w:rPr>
        <w:t>:</w:t>
      </w:r>
    </w:p>
    <w:p w14:paraId="3CD7E4DD" w14:textId="5D7BF8AA" w:rsidR="0045039B" w:rsidRPr="005838A7" w:rsidRDefault="00000000" w:rsidP="0045039B">
      <w:pPr>
        <w:pStyle w:val="NormalWeb"/>
        <w:numPr>
          <w:ilvl w:val="0"/>
          <w:numId w:val="5"/>
        </w:numPr>
        <w:spacing w:before="0" w:beforeAutospacing="0" w:after="0" w:afterAutospacing="0"/>
        <w:textAlignment w:val="baseline"/>
        <w:rPr>
          <w:rFonts w:ascii="Arial" w:hAnsi="Arial" w:cs="Arial"/>
        </w:rPr>
      </w:pPr>
      <w:hyperlink r:id="rId12" w:history="1">
        <w:r w:rsidR="0045039B" w:rsidRPr="005838A7">
          <w:rPr>
            <w:rStyle w:val="Hyperlink"/>
            <w:rFonts w:ascii="Arial" w:hAnsi="Arial" w:cs="Arial"/>
            <w:color w:val="1155CC"/>
          </w:rPr>
          <w:t>https://tcdata360.worldbank.org/indicators/h8125e315?country=BRA&amp;indicator=40979&amp;viz=line_chart&amp;years=2007,2016</w:t>
        </w:r>
      </w:hyperlink>
    </w:p>
    <w:p w14:paraId="38E43F99" w14:textId="1AAD1ABE" w:rsidR="0045039B" w:rsidRPr="005838A7" w:rsidRDefault="00000000" w:rsidP="0045039B">
      <w:pPr>
        <w:pStyle w:val="NormalWeb"/>
        <w:numPr>
          <w:ilvl w:val="0"/>
          <w:numId w:val="7"/>
        </w:numPr>
        <w:spacing w:before="0" w:beforeAutospacing="0" w:after="0" w:afterAutospacing="0"/>
        <w:textAlignment w:val="baseline"/>
        <w:rPr>
          <w:rFonts w:ascii="Arial" w:hAnsi="Arial" w:cs="Arial"/>
          <w:color w:val="000000"/>
        </w:rPr>
      </w:pPr>
      <w:hyperlink r:id="rId13" w:history="1">
        <w:r w:rsidR="0045039B" w:rsidRPr="005838A7">
          <w:rPr>
            <w:rStyle w:val="Hyperlink"/>
            <w:rFonts w:ascii="Arial" w:hAnsi="Arial" w:cs="Arial"/>
            <w:color w:val="1155CC"/>
          </w:rPr>
          <w:t>https://www.imf.org/external/pubs/ft/weo/2019/02/weodata/index.aspx</w:t>
        </w:r>
      </w:hyperlink>
    </w:p>
    <w:p w14:paraId="4E0F8902" w14:textId="54F8F123" w:rsidR="0045039B" w:rsidRPr="005838A7" w:rsidRDefault="00000000" w:rsidP="0045039B">
      <w:pPr>
        <w:pStyle w:val="NormalWeb"/>
        <w:numPr>
          <w:ilvl w:val="0"/>
          <w:numId w:val="8"/>
        </w:numPr>
        <w:spacing w:before="0" w:beforeAutospacing="0" w:after="0" w:afterAutospacing="0"/>
        <w:textAlignment w:val="baseline"/>
        <w:rPr>
          <w:rFonts w:ascii="Arial" w:hAnsi="Arial" w:cs="Arial"/>
          <w:color w:val="000000"/>
        </w:rPr>
      </w:pPr>
      <w:hyperlink r:id="rId14" w:history="1">
        <w:r w:rsidR="0045039B" w:rsidRPr="005838A7">
          <w:rPr>
            <w:rStyle w:val="Hyperlink"/>
            <w:rFonts w:ascii="Arial" w:hAnsi="Arial" w:cs="Arial"/>
            <w:color w:val="1155CC"/>
          </w:rPr>
          <w:t>https://data.worldbank.org/indicator/SI.POV.GINI</w:t>
        </w:r>
      </w:hyperlink>
    </w:p>
    <w:p w14:paraId="1E4AD7EB" w14:textId="3C113537" w:rsidR="0045039B" w:rsidRPr="005838A7" w:rsidRDefault="00000000" w:rsidP="0045039B">
      <w:pPr>
        <w:pStyle w:val="NormalWeb"/>
        <w:numPr>
          <w:ilvl w:val="0"/>
          <w:numId w:val="11"/>
        </w:numPr>
        <w:spacing w:before="0" w:beforeAutospacing="0" w:after="0" w:afterAutospacing="0"/>
        <w:textAlignment w:val="baseline"/>
        <w:rPr>
          <w:rFonts w:ascii="Arial" w:hAnsi="Arial" w:cs="Arial"/>
          <w:color w:val="000000"/>
        </w:rPr>
      </w:pPr>
      <w:hyperlink r:id="rId15" w:history="1">
        <w:r w:rsidR="0045039B" w:rsidRPr="005838A7">
          <w:rPr>
            <w:rStyle w:val="Hyperlink"/>
            <w:rFonts w:ascii="Arial" w:hAnsi="Arial" w:cs="Arial"/>
            <w:color w:val="1155CC"/>
          </w:rPr>
          <w:t>https://www.cia.gov/library/publications/download/download-2018/index.html</w:t>
        </w:r>
      </w:hyperlink>
    </w:p>
    <w:p w14:paraId="476FDB8D" w14:textId="574C7A4B" w:rsidR="005838A7" w:rsidRPr="00804D5C" w:rsidRDefault="00000000" w:rsidP="00804D5C">
      <w:pPr>
        <w:pStyle w:val="NormalWeb"/>
        <w:numPr>
          <w:ilvl w:val="0"/>
          <w:numId w:val="12"/>
        </w:numPr>
        <w:spacing w:before="0" w:beforeAutospacing="0" w:after="0" w:afterAutospacing="0"/>
        <w:textAlignment w:val="baseline"/>
        <w:rPr>
          <w:rFonts w:ascii="Arial" w:hAnsi="Arial" w:cs="Arial"/>
        </w:rPr>
      </w:pPr>
      <w:hyperlink r:id="rId16" w:history="1">
        <w:r w:rsidR="0045039B" w:rsidRPr="005838A7">
          <w:rPr>
            <w:rStyle w:val="Hyperlink"/>
            <w:rFonts w:ascii="Arial" w:hAnsi="Arial" w:cs="Arial"/>
            <w:color w:val="1155CC"/>
          </w:rPr>
          <w:t>https://www.ecdc.europa.eu/en/publications-data/download-todays-data-geographic-distribution-covid-19-cases-worldwide</w:t>
        </w:r>
      </w:hyperlink>
      <w:r w:rsidR="0045039B" w:rsidRPr="005838A7">
        <w:rPr>
          <w:rFonts w:ascii="Arial" w:hAnsi="Arial" w:cs="Arial"/>
          <w:color w:val="000000"/>
        </w:rPr>
        <w:t xml:space="preserve">. </w:t>
      </w:r>
    </w:p>
    <w:p w14:paraId="29469561" w14:textId="77777777" w:rsidR="005838A7" w:rsidRDefault="005838A7" w:rsidP="005838A7">
      <w:pPr>
        <w:spacing w:line="360" w:lineRule="auto"/>
      </w:pPr>
    </w:p>
    <w:p w14:paraId="13DD65F6" w14:textId="77777777" w:rsidR="005838A7" w:rsidRDefault="005838A7" w:rsidP="005838A7">
      <w:pPr>
        <w:spacing w:line="360" w:lineRule="auto"/>
        <w:rPr>
          <w:rFonts w:ascii="Arial" w:hAnsi="Arial" w:cs="Arial"/>
          <w:b/>
          <w:color w:val="3A3A3A"/>
        </w:rPr>
      </w:pPr>
      <w:r w:rsidRPr="001E253D">
        <w:rPr>
          <w:rFonts w:ascii="Arial" w:hAnsi="Arial" w:cs="Arial"/>
          <w:b/>
          <w:color w:val="3A3A3A"/>
          <w:u w:val="single"/>
        </w:rPr>
        <w:t xml:space="preserve">Files </w:t>
      </w:r>
      <w:r>
        <w:rPr>
          <w:rFonts w:ascii="Arial" w:hAnsi="Arial" w:cs="Arial"/>
          <w:b/>
          <w:color w:val="3A3A3A"/>
          <w:u w:val="single"/>
        </w:rPr>
        <w:t>necessary to reproduce the empirical results (</w:t>
      </w:r>
      <w:r w:rsidRPr="001E253D">
        <w:rPr>
          <w:rFonts w:ascii="Arial" w:hAnsi="Arial" w:cs="Arial"/>
          <w:b/>
          <w:color w:val="3A3A3A"/>
          <w:u w:val="single"/>
        </w:rPr>
        <w:t>stored at top portion of OSF project site</w:t>
      </w:r>
      <w:r>
        <w:rPr>
          <w:rFonts w:ascii="Arial" w:hAnsi="Arial" w:cs="Arial"/>
          <w:b/>
          <w:color w:val="3A3A3A"/>
          <w:u w:val="single"/>
        </w:rPr>
        <w:t>)</w:t>
      </w:r>
      <w:r>
        <w:rPr>
          <w:rFonts w:ascii="Arial" w:hAnsi="Arial" w:cs="Arial"/>
          <w:b/>
          <w:color w:val="3A3A3A"/>
        </w:rPr>
        <w:t>:</w:t>
      </w:r>
    </w:p>
    <w:p w14:paraId="79CE80BA" w14:textId="77777777" w:rsidR="005838A7" w:rsidRPr="005838A7" w:rsidRDefault="005838A7" w:rsidP="005838A7">
      <w:pPr>
        <w:pStyle w:val="Heading2"/>
        <w:spacing w:line="360" w:lineRule="auto"/>
        <w:ind w:left="0"/>
        <w:rPr>
          <w:rFonts w:ascii="Arial" w:hAnsi="Arial" w:cs="Arial"/>
          <w:b w:val="0"/>
        </w:rPr>
      </w:pPr>
      <w:r w:rsidRPr="005838A7">
        <w:rPr>
          <w:rFonts w:ascii="Arial" w:hAnsi="Arial" w:cs="Arial"/>
          <w:b w:val="0"/>
        </w:rPr>
        <w:t xml:space="preserve">1) “Analysis_script_v2.do” (Programming code that produces the replication results – included as </w:t>
      </w:r>
      <w:proofErr w:type="spellStart"/>
      <w:r w:rsidRPr="005838A7">
        <w:rPr>
          <w:rFonts w:ascii="Arial" w:hAnsi="Arial" w:cs="Arial"/>
          <w:b w:val="0"/>
        </w:rPr>
        <w:t>stata</w:t>
      </w:r>
      <w:proofErr w:type="spellEnd"/>
      <w:r w:rsidRPr="005838A7">
        <w:rPr>
          <w:rFonts w:ascii="Arial" w:hAnsi="Arial" w:cs="Arial"/>
          <w:b w:val="0"/>
        </w:rPr>
        <w:t xml:space="preserve"> do file and pdf)</w:t>
      </w:r>
    </w:p>
    <w:p w14:paraId="1EFA17A0" w14:textId="6456BEA4" w:rsidR="005838A7" w:rsidRPr="005838A7" w:rsidRDefault="005838A7" w:rsidP="005838A7">
      <w:pPr>
        <w:pStyle w:val="Heading2"/>
        <w:spacing w:line="360" w:lineRule="auto"/>
        <w:ind w:left="0"/>
        <w:rPr>
          <w:rFonts w:ascii="Arial" w:hAnsi="Arial" w:cs="Arial"/>
          <w:b w:val="0"/>
        </w:rPr>
      </w:pPr>
      <w:r>
        <w:rPr>
          <w:rFonts w:ascii="Arial" w:hAnsi="Arial" w:cs="Arial"/>
          <w:b w:val="0"/>
        </w:rPr>
        <w:t>2</w:t>
      </w:r>
      <w:r w:rsidRPr="005838A7">
        <w:rPr>
          <w:rFonts w:ascii="Arial" w:hAnsi="Arial" w:cs="Arial"/>
          <w:b w:val="0"/>
        </w:rPr>
        <w:t>) “gelfand_replication_data.csv” (Replication dataset)</w:t>
      </w:r>
    </w:p>
    <w:p w14:paraId="0A2AE5B7" w14:textId="4F63922A" w:rsidR="005838A7" w:rsidRPr="005838A7" w:rsidRDefault="005838A7" w:rsidP="005838A7">
      <w:pPr>
        <w:pStyle w:val="Heading2"/>
        <w:spacing w:line="360" w:lineRule="auto"/>
        <w:ind w:left="0"/>
        <w:rPr>
          <w:rFonts w:ascii="Arial" w:hAnsi="Arial" w:cs="Arial"/>
          <w:b w:val="0"/>
        </w:rPr>
      </w:pPr>
      <w:r>
        <w:rPr>
          <w:rFonts w:ascii="Arial" w:hAnsi="Arial" w:cs="Arial"/>
          <w:b w:val="0"/>
        </w:rPr>
        <w:t>3</w:t>
      </w:r>
      <w:r w:rsidRPr="005838A7">
        <w:rPr>
          <w:rFonts w:ascii="Arial" w:hAnsi="Arial" w:cs="Arial"/>
          <w:b w:val="0"/>
        </w:rPr>
        <w:t>) “</w:t>
      </w:r>
      <w:proofErr w:type="spellStart"/>
      <w:r w:rsidRPr="005838A7">
        <w:rPr>
          <w:rFonts w:ascii="Arial" w:hAnsi="Arial" w:cs="Arial"/>
          <w:b w:val="0"/>
        </w:rPr>
        <w:t>Gelfand</w:t>
      </w:r>
      <w:r w:rsidRPr="005838A7">
        <w:rPr>
          <w:rFonts w:ascii="Arial" w:hAnsi="Arial" w:cs="Arial"/>
          <w:b w:val="0"/>
          <w:color w:val="201F1E"/>
        </w:rPr>
        <w:t>_Results</w:t>
      </w:r>
      <w:proofErr w:type="spellEnd"/>
      <w:r w:rsidRPr="005838A7">
        <w:rPr>
          <w:rFonts w:ascii="Arial" w:hAnsi="Arial" w:cs="Arial"/>
          <w:b w:val="0"/>
          <w:color w:val="201F1E"/>
        </w:rPr>
        <w:t>”</w:t>
      </w:r>
      <w:r w:rsidRPr="005838A7">
        <w:rPr>
          <w:rFonts w:ascii="Arial" w:hAnsi="Arial" w:cs="Arial"/>
          <w:b w:val="0"/>
        </w:rPr>
        <w:t xml:space="preserve"> (All the estimation results available both as </w:t>
      </w:r>
      <w:proofErr w:type="spellStart"/>
      <w:r w:rsidRPr="005838A7">
        <w:rPr>
          <w:rFonts w:ascii="Arial" w:hAnsi="Arial" w:cs="Arial"/>
          <w:b w:val="0"/>
          <w:color w:val="201F1E"/>
        </w:rPr>
        <w:t>scml</w:t>
      </w:r>
      <w:proofErr w:type="spellEnd"/>
      <w:r w:rsidRPr="005838A7">
        <w:rPr>
          <w:rFonts w:ascii="Arial" w:hAnsi="Arial" w:cs="Arial"/>
          <w:b w:val="0"/>
        </w:rPr>
        <w:t xml:space="preserve"> file and pdf)</w:t>
      </w:r>
    </w:p>
    <w:p w14:paraId="7C3EFCB0" w14:textId="77777777" w:rsidR="005838A7" w:rsidRPr="00580394" w:rsidRDefault="005838A7" w:rsidP="005838A7">
      <w:pPr>
        <w:pStyle w:val="Heading2"/>
        <w:spacing w:line="360" w:lineRule="auto"/>
        <w:ind w:left="0"/>
        <w:rPr>
          <w:rFonts w:ascii="Arial" w:hAnsi="Arial" w:cs="Arial"/>
          <w:b w:val="0"/>
        </w:rPr>
      </w:pPr>
    </w:p>
    <w:p w14:paraId="1770DB22" w14:textId="77777777" w:rsidR="005838A7" w:rsidRDefault="005838A7" w:rsidP="005838A7">
      <w:pPr>
        <w:spacing w:line="360" w:lineRule="auto"/>
        <w:rPr>
          <w:rFonts w:ascii="Arial" w:hAnsi="Arial" w:cs="Arial"/>
          <w:b/>
          <w:color w:val="3A3A3A"/>
        </w:rPr>
      </w:pPr>
      <w:r w:rsidRPr="001E253D">
        <w:rPr>
          <w:rFonts w:ascii="Arial" w:hAnsi="Arial" w:cs="Arial"/>
          <w:b/>
          <w:color w:val="3A3A3A"/>
          <w:u w:val="single"/>
        </w:rPr>
        <w:t>Files necessary to recreate the replication dataset (stored under “Data” section of OSF project site):</w:t>
      </w:r>
    </w:p>
    <w:p w14:paraId="5F93701B" w14:textId="77777777" w:rsidR="005838A7" w:rsidRDefault="005838A7" w:rsidP="005838A7">
      <w:pPr>
        <w:spacing w:line="360" w:lineRule="auto"/>
        <w:rPr>
          <w:rFonts w:ascii="Arial" w:hAnsi="Arial" w:cs="Arial"/>
          <w:color w:val="3A3A3A"/>
        </w:rPr>
      </w:pPr>
      <w:r>
        <w:rPr>
          <w:rFonts w:ascii="Arial" w:hAnsi="Arial" w:cs="Arial"/>
          <w:color w:val="3A3A3A"/>
        </w:rPr>
        <w:t>See below.</w:t>
      </w:r>
    </w:p>
    <w:p w14:paraId="3640A3F6" w14:textId="77777777" w:rsidR="005838A7" w:rsidRDefault="005838A7" w:rsidP="005838A7">
      <w:pPr>
        <w:spacing w:line="360" w:lineRule="auto"/>
        <w:sectPr w:rsidR="005838A7">
          <w:pgSz w:w="12240" w:h="15840"/>
          <w:pgMar w:top="1500" w:right="1340" w:bottom="280" w:left="1440" w:header="720" w:footer="720" w:gutter="0"/>
          <w:cols w:space="720" w:equalWidth="0">
            <w:col w:w="9360"/>
          </w:cols>
        </w:sectPr>
      </w:pPr>
    </w:p>
    <w:p w14:paraId="68DEDA46" w14:textId="77777777" w:rsidR="005838A7" w:rsidRDefault="005838A7" w:rsidP="005838A7">
      <w:pPr>
        <w:spacing w:line="360" w:lineRule="auto"/>
        <w:ind w:left="420" w:right="-4082" w:firstLine="300"/>
        <w:rPr>
          <w:rFonts w:ascii="Arial" w:hAnsi="Arial" w:cs="Arial"/>
          <w:b/>
          <w:color w:val="3A3A3A"/>
        </w:rPr>
      </w:pPr>
      <w:r w:rsidRPr="001E253D">
        <w:rPr>
          <w:rFonts w:ascii="Arial" w:hAnsi="Arial" w:cs="Arial"/>
          <w:b/>
          <w:color w:val="3A3A3A"/>
          <w:u w:val="single"/>
        </w:rPr>
        <w:lastRenderedPageBreak/>
        <w:t>Files necessary to recreate the replication dataset (stored under “Data” section of OSF project site):</w:t>
      </w:r>
    </w:p>
    <w:p w14:paraId="48689B54" w14:textId="77777777" w:rsidR="005838A7" w:rsidRDefault="005838A7" w:rsidP="005838A7">
      <w:pPr>
        <w:spacing w:line="360" w:lineRule="auto"/>
        <w:rPr>
          <w:rFonts w:ascii="Arial" w:hAnsi="Arial" w:cs="Arial"/>
          <w:color w:val="3A3A3A"/>
        </w:rPr>
      </w:pPr>
    </w:p>
    <w:tbl>
      <w:tblPr>
        <w:tblStyle w:val="TableGrid"/>
        <w:tblW w:w="13967" w:type="dxa"/>
        <w:tblInd w:w="607" w:type="dxa"/>
        <w:tblLayout w:type="fixed"/>
        <w:tblLook w:val="04A0" w:firstRow="1" w:lastRow="0" w:firstColumn="1" w:lastColumn="0" w:noHBand="0" w:noVBand="1"/>
      </w:tblPr>
      <w:tblGrid>
        <w:gridCol w:w="3492"/>
        <w:gridCol w:w="6102"/>
        <w:gridCol w:w="2694"/>
        <w:gridCol w:w="1679"/>
      </w:tblGrid>
      <w:tr w:rsidR="005838A7" w14:paraId="01AC65FE" w14:textId="77777777" w:rsidTr="005838A7">
        <w:trPr>
          <w:cantSplit/>
          <w:trHeight w:val="756"/>
          <w:tblHeader/>
        </w:trPr>
        <w:tc>
          <w:tcPr>
            <w:tcW w:w="3492" w:type="dxa"/>
            <w:vAlign w:val="center"/>
          </w:tcPr>
          <w:p w14:paraId="701BAE91" w14:textId="77777777" w:rsidR="005838A7" w:rsidRPr="00312ED2" w:rsidRDefault="005838A7" w:rsidP="0063005A">
            <w:pPr>
              <w:jc w:val="center"/>
              <w:rPr>
                <w:rFonts w:ascii="Arial" w:hAnsi="Arial" w:cs="Arial"/>
                <w:b/>
                <w:bCs/>
              </w:rPr>
            </w:pPr>
            <w:r w:rsidRPr="00312ED2">
              <w:rPr>
                <w:rFonts w:ascii="Arial" w:hAnsi="Arial" w:cs="Arial"/>
                <w:b/>
                <w:bCs/>
              </w:rPr>
              <w:t>Name of datasets</w:t>
            </w:r>
          </w:p>
        </w:tc>
        <w:tc>
          <w:tcPr>
            <w:tcW w:w="6102" w:type="dxa"/>
            <w:vAlign w:val="center"/>
          </w:tcPr>
          <w:p w14:paraId="7104F4B2" w14:textId="77777777" w:rsidR="005838A7" w:rsidRPr="00312ED2" w:rsidRDefault="005838A7" w:rsidP="0063005A">
            <w:pPr>
              <w:jc w:val="center"/>
              <w:rPr>
                <w:rFonts w:ascii="Arial" w:hAnsi="Arial" w:cs="Arial"/>
                <w:b/>
                <w:bCs/>
              </w:rPr>
            </w:pPr>
            <w:r w:rsidRPr="00312ED2">
              <w:rPr>
                <w:rFonts w:ascii="Arial" w:hAnsi="Arial" w:cs="Arial"/>
                <w:b/>
                <w:bCs/>
              </w:rPr>
              <w:t>Brief description</w:t>
            </w:r>
          </w:p>
        </w:tc>
        <w:tc>
          <w:tcPr>
            <w:tcW w:w="2694" w:type="dxa"/>
            <w:vAlign w:val="center"/>
          </w:tcPr>
          <w:p w14:paraId="662C52F6" w14:textId="77777777" w:rsidR="005838A7" w:rsidRPr="00312ED2" w:rsidRDefault="005838A7" w:rsidP="0063005A">
            <w:pPr>
              <w:jc w:val="center"/>
              <w:rPr>
                <w:rFonts w:ascii="Arial" w:hAnsi="Arial" w:cs="Arial"/>
                <w:b/>
                <w:bCs/>
              </w:rPr>
            </w:pPr>
            <w:r w:rsidRPr="00312ED2">
              <w:rPr>
                <w:rFonts w:ascii="Arial" w:hAnsi="Arial" w:cs="Arial"/>
                <w:b/>
                <w:bCs/>
              </w:rPr>
              <w:t>Where data can be downloaded/obtained</w:t>
            </w:r>
          </w:p>
        </w:tc>
        <w:tc>
          <w:tcPr>
            <w:tcW w:w="1679" w:type="dxa"/>
            <w:vAlign w:val="center"/>
          </w:tcPr>
          <w:p w14:paraId="4D77A2C6" w14:textId="77777777" w:rsidR="005838A7" w:rsidRPr="00312ED2" w:rsidRDefault="005838A7" w:rsidP="0063005A">
            <w:pPr>
              <w:jc w:val="center"/>
              <w:rPr>
                <w:rFonts w:ascii="Arial" w:hAnsi="Arial" w:cs="Arial"/>
                <w:b/>
                <w:bCs/>
              </w:rPr>
            </w:pPr>
            <w:r w:rsidRPr="00312ED2">
              <w:rPr>
                <w:rFonts w:ascii="Arial" w:hAnsi="Arial" w:cs="Arial"/>
                <w:b/>
                <w:bCs/>
              </w:rPr>
              <w:t>Requirement</w:t>
            </w:r>
          </w:p>
        </w:tc>
      </w:tr>
      <w:tr w:rsidR="005838A7" w:rsidRPr="0093510B" w14:paraId="54C9B7CB" w14:textId="77777777" w:rsidTr="005838A7">
        <w:trPr>
          <w:cantSplit/>
          <w:trHeight w:val="433"/>
        </w:trPr>
        <w:tc>
          <w:tcPr>
            <w:tcW w:w="3492" w:type="dxa"/>
            <w:vAlign w:val="center"/>
            <w:hideMark/>
          </w:tcPr>
          <w:p w14:paraId="4DD16F81" w14:textId="3752D58A" w:rsidR="005838A7" w:rsidRPr="005838A7" w:rsidRDefault="005838A7" w:rsidP="005838A7">
            <w:pPr>
              <w:rPr>
                <w:rFonts w:ascii="Arial" w:hAnsi="Arial" w:cs="Arial"/>
                <w:color w:val="000000"/>
                <w:sz w:val="24"/>
                <w:szCs w:val="24"/>
                <w:lang w:eastAsia="en-NZ"/>
              </w:rPr>
            </w:pPr>
            <w:r w:rsidRPr="005838A7">
              <w:rPr>
                <w:rFonts w:ascii="Arial" w:hAnsi="Arial" w:cs="Arial"/>
                <w:color w:val="333333"/>
                <w:sz w:val="24"/>
                <w:szCs w:val="24"/>
              </w:rPr>
              <w:t>README.txt</w:t>
            </w:r>
          </w:p>
        </w:tc>
        <w:tc>
          <w:tcPr>
            <w:tcW w:w="6102" w:type="dxa"/>
            <w:vAlign w:val="center"/>
            <w:hideMark/>
          </w:tcPr>
          <w:p w14:paraId="76AF8479" w14:textId="6FFFA94B" w:rsidR="005838A7" w:rsidRPr="005838A7" w:rsidRDefault="005838A7" w:rsidP="005838A7">
            <w:pPr>
              <w:rPr>
                <w:rFonts w:ascii="Arial" w:hAnsi="Arial" w:cs="Arial"/>
                <w:sz w:val="24"/>
                <w:szCs w:val="24"/>
                <w:lang w:eastAsia="en-NZ"/>
              </w:rPr>
            </w:pPr>
            <w:r w:rsidRPr="005838A7">
              <w:rPr>
                <w:rFonts w:ascii="Arial" w:hAnsi="Arial" w:cs="Arial"/>
                <w:sz w:val="24"/>
                <w:szCs w:val="24"/>
              </w:rPr>
              <w:t>.txt file which gives instructions for creating the replication dataset.</w:t>
            </w:r>
          </w:p>
        </w:tc>
        <w:tc>
          <w:tcPr>
            <w:tcW w:w="2694" w:type="dxa"/>
            <w:vAlign w:val="center"/>
            <w:hideMark/>
          </w:tcPr>
          <w:p w14:paraId="467A1A48" w14:textId="51C8AF8B" w:rsidR="005838A7" w:rsidRPr="005838A7" w:rsidRDefault="00000000" w:rsidP="005838A7">
            <w:pPr>
              <w:rPr>
                <w:rFonts w:ascii="Arial" w:hAnsi="Arial" w:cs="Arial"/>
                <w:color w:val="1155CC"/>
                <w:sz w:val="24"/>
                <w:szCs w:val="24"/>
                <w:u w:val="single"/>
                <w:lang w:eastAsia="en-NZ"/>
              </w:rPr>
            </w:pPr>
            <w:hyperlink r:id="rId17" w:tgtFrame="_blank" w:history="1">
              <w:r w:rsidR="005838A7" w:rsidRPr="005838A7">
                <w:rPr>
                  <w:rStyle w:val="Hyperlink"/>
                  <w:rFonts w:ascii="Arial" w:hAnsi="Arial" w:cs="Arial"/>
                  <w:sz w:val="24"/>
                  <w:szCs w:val="24"/>
                </w:rPr>
                <w:t>https://osf.io/dvtyw/</w:t>
              </w:r>
            </w:hyperlink>
          </w:p>
        </w:tc>
        <w:tc>
          <w:tcPr>
            <w:tcW w:w="1679" w:type="dxa"/>
            <w:vAlign w:val="center"/>
            <w:hideMark/>
          </w:tcPr>
          <w:p w14:paraId="554F0D9A" w14:textId="65F43D2A" w:rsidR="005838A7" w:rsidRPr="005838A7" w:rsidRDefault="005838A7" w:rsidP="005838A7">
            <w:pPr>
              <w:rPr>
                <w:rFonts w:ascii="Arial" w:hAnsi="Arial" w:cs="Arial"/>
                <w:sz w:val="24"/>
                <w:szCs w:val="24"/>
                <w:lang w:eastAsia="en-NZ"/>
              </w:rPr>
            </w:pPr>
            <w:r w:rsidRPr="005838A7">
              <w:rPr>
                <w:rFonts w:ascii="Arial" w:hAnsi="Arial" w:cs="Arial"/>
                <w:sz w:val="24"/>
                <w:szCs w:val="24"/>
              </w:rPr>
              <w:t>None</w:t>
            </w:r>
          </w:p>
        </w:tc>
      </w:tr>
      <w:tr w:rsidR="005838A7" w:rsidRPr="0093510B" w14:paraId="0AD52CB9" w14:textId="77777777" w:rsidTr="005838A7">
        <w:trPr>
          <w:cantSplit/>
          <w:trHeight w:val="433"/>
        </w:trPr>
        <w:tc>
          <w:tcPr>
            <w:tcW w:w="3492" w:type="dxa"/>
            <w:vAlign w:val="center"/>
            <w:hideMark/>
          </w:tcPr>
          <w:p w14:paraId="599CC155" w14:textId="2B3B70A4" w:rsidR="005838A7" w:rsidRPr="005838A7" w:rsidRDefault="005838A7" w:rsidP="005838A7">
            <w:pPr>
              <w:rPr>
                <w:rFonts w:ascii="Arial" w:hAnsi="Arial" w:cs="Arial"/>
                <w:sz w:val="24"/>
                <w:szCs w:val="24"/>
                <w:lang w:eastAsia="en-NZ"/>
              </w:rPr>
            </w:pPr>
            <w:r w:rsidRPr="005838A7">
              <w:rPr>
                <w:rFonts w:ascii="Arial" w:hAnsi="Arial" w:cs="Arial"/>
                <w:color w:val="333333"/>
                <w:sz w:val="24"/>
                <w:szCs w:val="24"/>
              </w:rPr>
              <w:t>efficiency_data_world_bank.csv</w:t>
            </w:r>
          </w:p>
        </w:tc>
        <w:tc>
          <w:tcPr>
            <w:tcW w:w="6102" w:type="dxa"/>
            <w:vAlign w:val="center"/>
            <w:hideMark/>
          </w:tcPr>
          <w:p w14:paraId="6DB1CADE" w14:textId="670DDCC2" w:rsidR="005838A7" w:rsidRPr="005838A7" w:rsidRDefault="005838A7" w:rsidP="005838A7">
            <w:pPr>
              <w:rPr>
                <w:rFonts w:ascii="Arial" w:hAnsi="Arial" w:cs="Arial"/>
                <w:sz w:val="24"/>
                <w:szCs w:val="24"/>
                <w:lang w:eastAsia="en-NZ"/>
              </w:rPr>
            </w:pPr>
            <w:r w:rsidRPr="005838A7">
              <w:rPr>
                <w:rFonts w:ascii="Arial" w:hAnsi="Arial" w:cs="Arial"/>
                <w:sz w:val="24"/>
                <w:szCs w:val="24"/>
              </w:rPr>
              <w:t xml:space="preserve">Correspondence with the corresponding author suggested that the specific item used to measure government efficiency was the 2016 government efficiency value row from the following source: </w:t>
            </w:r>
            <w:hyperlink r:id="rId18" w:tgtFrame="_blank" w:history="1">
              <w:r w:rsidRPr="005838A7">
                <w:rPr>
                  <w:rStyle w:val="Hyperlink"/>
                  <w:rFonts w:ascii="Arial" w:hAnsi="Arial" w:cs="Arial"/>
                  <w:sz w:val="24"/>
                  <w:szCs w:val="24"/>
                </w:rPr>
                <w:t>https://tcdata360.worldbank.org/indicators/h8125e315?country=BRA&amp;indicator=40979&amp;viz=line_chart&amp;years=2007,2016</w:t>
              </w:r>
            </w:hyperlink>
            <w:r w:rsidRPr="005838A7">
              <w:rPr>
                <w:rFonts w:ascii="Arial" w:hAnsi="Arial" w:cs="Arial"/>
                <w:sz w:val="24"/>
                <w:szCs w:val="24"/>
              </w:rPr>
              <w:t xml:space="preserve"> </w:t>
            </w:r>
            <w:r w:rsidRPr="005838A7">
              <w:rPr>
                <w:rFonts w:ascii="Arial" w:hAnsi="Arial" w:cs="Arial"/>
                <w:sz w:val="24"/>
                <w:szCs w:val="24"/>
              </w:rPr>
              <w:br/>
              <w:t>Data was downloaded 10/13/20 via the ‘Download source data’ link. Data downloads as ‘data.csv’ but has been renamed as ‘efficiency_data_world_bank.csv’ for documentation purposes.</w:t>
            </w:r>
          </w:p>
        </w:tc>
        <w:tc>
          <w:tcPr>
            <w:tcW w:w="2694" w:type="dxa"/>
            <w:vAlign w:val="center"/>
            <w:hideMark/>
          </w:tcPr>
          <w:p w14:paraId="58C0A38D" w14:textId="010A4F28" w:rsidR="005838A7" w:rsidRPr="005838A7" w:rsidRDefault="00000000" w:rsidP="005838A7">
            <w:pPr>
              <w:rPr>
                <w:rFonts w:ascii="Arial" w:hAnsi="Arial" w:cs="Arial"/>
                <w:color w:val="1155CC"/>
                <w:sz w:val="24"/>
                <w:szCs w:val="24"/>
                <w:u w:val="single"/>
                <w:lang w:eastAsia="en-NZ"/>
              </w:rPr>
            </w:pPr>
            <w:hyperlink r:id="rId19" w:tgtFrame="_blank" w:history="1">
              <w:r w:rsidR="005838A7" w:rsidRPr="005838A7">
                <w:rPr>
                  <w:rStyle w:val="Hyperlink"/>
                  <w:rFonts w:ascii="Arial" w:hAnsi="Arial" w:cs="Arial"/>
                  <w:sz w:val="24"/>
                  <w:szCs w:val="24"/>
                </w:rPr>
                <w:t>https://osf.io/szudm/</w:t>
              </w:r>
            </w:hyperlink>
          </w:p>
        </w:tc>
        <w:tc>
          <w:tcPr>
            <w:tcW w:w="1679" w:type="dxa"/>
            <w:vAlign w:val="center"/>
            <w:hideMark/>
          </w:tcPr>
          <w:p w14:paraId="714F50A1" w14:textId="12FFCE50" w:rsidR="005838A7" w:rsidRPr="005838A7" w:rsidRDefault="005838A7" w:rsidP="005838A7">
            <w:pPr>
              <w:rPr>
                <w:rFonts w:ascii="Arial" w:hAnsi="Arial" w:cs="Arial"/>
                <w:sz w:val="24"/>
                <w:szCs w:val="24"/>
                <w:lang w:eastAsia="en-NZ"/>
              </w:rPr>
            </w:pPr>
            <w:r w:rsidRPr="005838A7">
              <w:rPr>
                <w:rFonts w:ascii="Arial" w:hAnsi="Arial" w:cs="Arial"/>
                <w:sz w:val="24"/>
                <w:szCs w:val="24"/>
              </w:rPr>
              <w:t>None</w:t>
            </w:r>
          </w:p>
        </w:tc>
      </w:tr>
      <w:tr w:rsidR="005838A7" w:rsidRPr="0093510B" w14:paraId="0DDFD991" w14:textId="77777777" w:rsidTr="005838A7">
        <w:trPr>
          <w:cantSplit/>
          <w:trHeight w:val="433"/>
        </w:trPr>
        <w:tc>
          <w:tcPr>
            <w:tcW w:w="3492" w:type="dxa"/>
            <w:vAlign w:val="center"/>
            <w:hideMark/>
          </w:tcPr>
          <w:p w14:paraId="2F216EFA" w14:textId="14EFF258" w:rsidR="005838A7" w:rsidRPr="005838A7" w:rsidRDefault="005838A7" w:rsidP="005838A7">
            <w:pPr>
              <w:rPr>
                <w:rFonts w:ascii="Arial" w:hAnsi="Arial" w:cs="Arial"/>
                <w:sz w:val="24"/>
                <w:szCs w:val="24"/>
                <w:lang w:eastAsia="en-NZ"/>
              </w:rPr>
            </w:pPr>
            <w:r w:rsidRPr="005838A7">
              <w:rPr>
                <w:rFonts w:ascii="Arial" w:hAnsi="Arial" w:cs="Arial"/>
                <w:color w:val="000000"/>
                <w:sz w:val="24"/>
                <w:szCs w:val="24"/>
              </w:rPr>
              <w:t>country.vars.csv</w:t>
            </w:r>
          </w:p>
        </w:tc>
        <w:tc>
          <w:tcPr>
            <w:tcW w:w="6102" w:type="dxa"/>
            <w:vAlign w:val="center"/>
            <w:hideMark/>
          </w:tcPr>
          <w:p w14:paraId="30AB4862" w14:textId="6E6BE9EA" w:rsidR="005838A7" w:rsidRPr="005838A7" w:rsidRDefault="005838A7" w:rsidP="005838A7">
            <w:pPr>
              <w:rPr>
                <w:rFonts w:ascii="Arial" w:hAnsi="Arial" w:cs="Arial"/>
                <w:sz w:val="24"/>
                <w:szCs w:val="24"/>
                <w:lang w:eastAsia="en-NZ"/>
              </w:rPr>
            </w:pPr>
            <w:r w:rsidRPr="005838A7">
              <w:rPr>
                <w:rFonts w:ascii="Arial" w:hAnsi="Arial" w:cs="Arial"/>
                <w:sz w:val="24"/>
                <w:szCs w:val="24"/>
              </w:rPr>
              <w:t>The authors' original country-level variables</w:t>
            </w:r>
          </w:p>
        </w:tc>
        <w:tc>
          <w:tcPr>
            <w:tcW w:w="2694" w:type="dxa"/>
            <w:vAlign w:val="center"/>
            <w:hideMark/>
          </w:tcPr>
          <w:p w14:paraId="3604B018" w14:textId="4DF07F7E" w:rsidR="005838A7" w:rsidRPr="005838A7" w:rsidRDefault="00000000" w:rsidP="005838A7">
            <w:pPr>
              <w:rPr>
                <w:rFonts w:ascii="Arial" w:hAnsi="Arial" w:cs="Arial"/>
                <w:color w:val="1155CC"/>
                <w:sz w:val="24"/>
                <w:szCs w:val="24"/>
                <w:u w:val="single"/>
                <w:lang w:eastAsia="en-NZ"/>
              </w:rPr>
            </w:pPr>
            <w:hyperlink r:id="rId20" w:tgtFrame="_blank" w:history="1">
              <w:r w:rsidR="005838A7" w:rsidRPr="005838A7">
                <w:rPr>
                  <w:rStyle w:val="Hyperlink"/>
                  <w:rFonts w:ascii="Arial" w:hAnsi="Arial" w:cs="Arial"/>
                  <w:sz w:val="24"/>
                  <w:szCs w:val="24"/>
                </w:rPr>
                <w:t>https://osf.io/qpdmj</w:t>
              </w:r>
            </w:hyperlink>
          </w:p>
        </w:tc>
        <w:tc>
          <w:tcPr>
            <w:tcW w:w="1679" w:type="dxa"/>
            <w:vAlign w:val="center"/>
            <w:hideMark/>
          </w:tcPr>
          <w:p w14:paraId="6CE4500C" w14:textId="2AD06C8C" w:rsidR="005838A7" w:rsidRPr="005838A7" w:rsidRDefault="005838A7" w:rsidP="005838A7">
            <w:pPr>
              <w:rPr>
                <w:rFonts w:ascii="Arial" w:hAnsi="Arial" w:cs="Arial"/>
                <w:color w:val="000000"/>
                <w:sz w:val="24"/>
                <w:szCs w:val="24"/>
                <w:lang w:eastAsia="en-NZ"/>
              </w:rPr>
            </w:pPr>
            <w:r w:rsidRPr="005838A7">
              <w:rPr>
                <w:rFonts w:ascii="Arial" w:hAnsi="Arial" w:cs="Arial"/>
                <w:sz w:val="24"/>
                <w:szCs w:val="24"/>
              </w:rPr>
              <w:t>None</w:t>
            </w:r>
          </w:p>
        </w:tc>
      </w:tr>
      <w:tr w:rsidR="005838A7" w:rsidRPr="0093510B" w14:paraId="4C1B496E" w14:textId="77777777" w:rsidTr="005838A7">
        <w:trPr>
          <w:cantSplit/>
          <w:trHeight w:val="433"/>
        </w:trPr>
        <w:tc>
          <w:tcPr>
            <w:tcW w:w="3492" w:type="dxa"/>
            <w:vAlign w:val="center"/>
          </w:tcPr>
          <w:p w14:paraId="5FAA573B" w14:textId="18E0FCD8" w:rsidR="005838A7" w:rsidRPr="005838A7" w:rsidRDefault="005838A7" w:rsidP="005838A7">
            <w:pPr>
              <w:pStyle w:val="Heading2"/>
              <w:ind w:left="0"/>
              <w:outlineLvl w:val="1"/>
              <w:rPr>
                <w:rFonts w:ascii="Arial" w:hAnsi="Arial" w:cs="Arial"/>
                <w:b w:val="0"/>
                <w:sz w:val="24"/>
                <w:szCs w:val="24"/>
              </w:rPr>
            </w:pPr>
            <w:r w:rsidRPr="005838A7">
              <w:rPr>
                <w:rFonts w:ascii="Arial" w:hAnsi="Arial" w:cs="Arial"/>
                <w:b w:val="0"/>
                <w:color w:val="000000"/>
                <w:sz w:val="24"/>
                <w:szCs w:val="24"/>
              </w:rPr>
              <w:t>COVID-19-geographic-disbtribution-worldwide-2020-08-27.csv</w:t>
            </w:r>
          </w:p>
        </w:tc>
        <w:tc>
          <w:tcPr>
            <w:tcW w:w="6102" w:type="dxa"/>
            <w:vAlign w:val="center"/>
          </w:tcPr>
          <w:p w14:paraId="24E15E2F" w14:textId="0A50B6F9" w:rsidR="005838A7" w:rsidRPr="005838A7" w:rsidRDefault="005838A7" w:rsidP="005838A7">
            <w:pPr>
              <w:rPr>
                <w:rFonts w:ascii="Arial" w:hAnsi="Arial" w:cs="Arial"/>
                <w:sz w:val="24"/>
                <w:szCs w:val="24"/>
              </w:rPr>
            </w:pPr>
            <w:r w:rsidRPr="005838A7">
              <w:rPr>
                <w:rFonts w:ascii="Arial" w:hAnsi="Arial" w:cs="Arial"/>
                <w:sz w:val="24"/>
                <w:szCs w:val="24"/>
              </w:rPr>
              <w:t xml:space="preserve">COVID-19-geographic-disbtribution-worldwide-2020-08-27.csv [https://osf.io/zf8ma/], for ECDC COVID data. Originally accessed via: </w:t>
            </w:r>
            <w:hyperlink r:id="rId21" w:tgtFrame="_blank" w:history="1">
              <w:r w:rsidRPr="005838A7">
                <w:rPr>
                  <w:rStyle w:val="Hyperlink"/>
                  <w:rFonts w:ascii="Arial" w:hAnsi="Arial" w:cs="Arial"/>
                  <w:sz w:val="24"/>
                  <w:szCs w:val="24"/>
                </w:rPr>
                <w:t>https://www.ecdc.europa.eu/en/publications-data/download-todays-data-geographic-distribution-covid-19-cases-worldwide</w:t>
              </w:r>
            </w:hyperlink>
          </w:p>
        </w:tc>
        <w:tc>
          <w:tcPr>
            <w:tcW w:w="2694" w:type="dxa"/>
            <w:vAlign w:val="center"/>
          </w:tcPr>
          <w:p w14:paraId="74E6EC31" w14:textId="55883364" w:rsidR="005838A7" w:rsidRPr="005838A7" w:rsidRDefault="00000000" w:rsidP="005838A7">
            <w:pPr>
              <w:rPr>
                <w:rFonts w:ascii="Arial" w:hAnsi="Arial" w:cs="Arial"/>
                <w:color w:val="1155CC"/>
                <w:sz w:val="24"/>
                <w:szCs w:val="24"/>
                <w:u w:val="single"/>
              </w:rPr>
            </w:pPr>
            <w:hyperlink r:id="rId22" w:tgtFrame="_blank" w:history="1">
              <w:r w:rsidR="005838A7" w:rsidRPr="005838A7">
                <w:rPr>
                  <w:rStyle w:val="Hyperlink"/>
                  <w:rFonts w:ascii="Arial" w:hAnsi="Arial" w:cs="Arial"/>
                  <w:sz w:val="24"/>
                  <w:szCs w:val="24"/>
                </w:rPr>
                <w:t>https://osf.io/zf8ma/</w:t>
              </w:r>
            </w:hyperlink>
          </w:p>
        </w:tc>
        <w:tc>
          <w:tcPr>
            <w:tcW w:w="1679" w:type="dxa"/>
            <w:vAlign w:val="center"/>
          </w:tcPr>
          <w:p w14:paraId="59FFF9B4" w14:textId="6528615C" w:rsidR="005838A7" w:rsidRPr="005838A7" w:rsidRDefault="005838A7" w:rsidP="005838A7">
            <w:pPr>
              <w:rPr>
                <w:rFonts w:ascii="Arial" w:hAnsi="Arial" w:cs="Arial"/>
                <w:sz w:val="24"/>
                <w:szCs w:val="24"/>
              </w:rPr>
            </w:pPr>
            <w:r w:rsidRPr="005838A7">
              <w:rPr>
                <w:rFonts w:ascii="Arial" w:hAnsi="Arial" w:cs="Arial"/>
                <w:sz w:val="24"/>
                <w:szCs w:val="24"/>
              </w:rPr>
              <w:t>None</w:t>
            </w:r>
          </w:p>
        </w:tc>
      </w:tr>
      <w:tr w:rsidR="005838A7" w:rsidRPr="0093510B" w14:paraId="28E05D64" w14:textId="77777777" w:rsidTr="005838A7">
        <w:trPr>
          <w:cantSplit/>
          <w:trHeight w:val="433"/>
        </w:trPr>
        <w:tc>
          <w:tcPr>
            <w:tcW w:w="3492" w:type="dxa"/>
            <w:vAlign w:val="center"/>
          </w:tcPr>
          <w:p w14:paraId="13B645DA" w14:textId="592C050D" w:rsidR="005838A7" w:rsidRPr="005838A7" w:rsidRDefault="005838A7" w:rsidP="005838A7">
            <w:pPr>
              <w:pStyle w:val="Heading2"/>
              <w:ind w:left="0"/>
              <w:outlineLvl w:val="1"/>
              <w:rPr>
                <w:rFonts w:ascii="Arial" w:hAnsi="Arial" w:cs="Arial"/>
                <w:b w:val="0"/>
                <w:sz w:val="24"/>
                <w:szCs w:val="24"/>
              </w:rPr>
            </w:pPr>
            <w:r w:rsidRPr="005838A7">
              <w:rPr>
                <w:rFonts w:ascii="Arial" w:hAnsi="Arial" w:cs="Arial"/>
                <w:b w:val="0"/>
                <w:color w:val="000000"/>
                <w:sz w:val="24"/>
                <w:szCs w:val="24"/>
              </w:rPr>
              <w:t>WEOOct2019all.csv</w:t>
            </w:r>
          </w:p>
        </w:tc>
        <w:tc>
          <w:tcPr>
            <w:tcW w:w="6102" w:type="dxa"/>
            <w:vAlign w:val="center"/>
          </w:tcPr>
          <w:p w14:paraId="52A26B06" w14:textId="08CA9C84" w:rsidR="005838A7" w:rsidRPr="005838A7" w:rsidRDefault="005838A7" w:rsidP="005838A7">
            <w:pPr>
              <w:rPr>
                <w:rFonts w:ascii="Arial" w:hAnsi="Arial" w:cs="Arial"/>
                <w:sz w:val="24"/>
                <w:szCs w:val="24"/>
              </w:rPr>
            </w:pPr>
            <w:r w:rsidRPr="005838A7">
              <w:rPr>
                <w:rFonts w:ascii="Arial" w:hAnsi="Arial" w:cs="Arial"/>
                <w:color w:val="000000"/>
                <w:sz w:val="24"/>
                <w:szCs w:val="24"/>
              </w:rPr>
              <w:t xml:space="preserve">WEOOct2019all.csv for GDP per capita data. Originally accessed via: </w:t>
            </w:r>
            <w:hyperlink r:id="rId23" w:tgtFrame="_blank" w:history="1">
              <w:r w:rsidRPr="005838A7">
                <w:rPr>
                  <w:rStyle w:val="Hyperlink"/>
                  <w:rFonts w:ascii="Arial" w:hAnsi="Arial" w:cs="Arial"/>
                  <w:sz w:val="24"/>
                  <w:szCs w:val="24"/>
                </w:rPr>
                <w:t>https://www.imf.org/external/pubs/ft/weo/2019/02/weodata/index.aspx</w:t>
              </w:r>
            </w:hyperlink>
          </w:p>
        </w:tc>
        <w:tc>
          <w:tcPr>
            <w:tcW w:w="2694" w:type="dxa"/>
            <w:vAlign w:val="center"/>
          </w:tcPr>
          <w:p w14:paraId="3BF0B32D" w14:textId="5FE330CB" w:rsidR="005838A7" w:rsidRPr="005838A7" w:rsidRDefault="00000000" w:rsidP="005838A7">
            <w:pPr>
              <w:rPr>
                <w:rFonts w:ascii="Arial" w:hAnsi="Arial" w:cs="Arial"/>
                <w:color w:val="1155CC"/>
                <w:sz w:val="24"/>
                <w:szCs w:val="24"/>
                <w:u w:val="single"/>
              </w:rPr>
            </w:pPr>
            <w:hyperlink r:id="rId24" w:tgtFrame="_blank" w:history="1">
              <w:r w:rsidR="005838A7" w:rsidRPr="005838A7">
                <w:rPr>
                  <w:rStyle w:val="Hyperlink"/>
                  <w:rFonts w:ascii="Arial" w:hAnsi="Arial" w:cs="Arial"/>
                  <w:sz w:val="24"/>
                  <w:szCs w:val="24"/>
                </w:rPr>
                <w:t>https://osf.io/3s85p/</w:t>
              </w:r>
            </w:hyperlink>
          </w:p>
        </w:tc>
        <w:tc>
          <w:tcPr>
            <w:tcW w:w="1679" w:type="dxa"/>
            <w:vAlign w:val="center"/>
          </w:tcPr>
          <w:p w14:paraId="1C1691B4" w14:textId="29D3C878" w:rsidR="005838A7" w:rsidRPr="005838A7" w:rsidRDefault="005838A7" w:rsidP="005838A7">
            <w:pPr>
              <w:rPr>
                <w:rFonts w:ascii="Arial" w:hAnsi="Arial" w:cs="Arial"/>
                <w:sz w:val="24"/>
                <w:szCs w:val="24"/>
              </w:rPr>
            </w:pPr>
            <w:r w:rsidRPr="005838A7">
              <w:rPr>
                <w:rFonts w:ascii="Arial" w:hAnsi="Arial" w:cs="Arial"/>
                <w:sz w:val="24"/>
                <w:szCs w:val="24"/>
              </w:rPr>
              <w:t>None</w:t>
            </w:r>
          </w:p>
        </w:tc>
      </w:tr>
      <w:tr w:rsidR="005838A7" w:rsidRPr="0093510B" w14:paraId="34B87848" w14:textId="77777777" w:rsidTr="005838A7">
        <w:trPr>
          <w:cantSplit/>
          <w:trHeight w:val="433"/>
        </w:trPr>
        <w:tc>
          <w:tcPr>
            <w:tcW w:w="3492" w:type="dxa"/>
            <w:vAlign w:val="center"/>
          </w:tcPr>
          <w:p w14:paraId="426B853E" w14:textId="3CBE6C93" w:rsidR="005838A7" w:rsidRPr="005838A7" w:rsidRDefault="005838A7" w:rsidP="005838A7">
            <w:pPr>
              <w:pStyle w:val="Heading2"/>
              <w:ind w:left="0"/>
              <w:outlineLvl w:val="1"/>
              <w:rPr>
                <w:rFonts w:ascii="Arial" w:hAnsi="Arial" w:cs="Arial"/>
                <w:b w:val="0"/>
                <w:sz w:val="24"/>
                <w:szCs w:val="24"/>
              </w:rPr>
            </w:pPr>
            <w:r w:rsidRPr="005838A7">
              <w:rPr>
                <w:rFonts w:ascii="Arial" w:hAnsi="Arial" w:cs="Arial"/>
                <w:b w:val="0"/>
                <w:color w:val="000000"/>
                <w:sz w:val="24"/>
                <w:szCs w:val="24"/>
              </w:rPr>
              <w:lastRenderedPageBreak/>
              <w:t>API_SI.POV.GINI_DS2_en_csv_v2_1217501.csv</w:t>
            </w:r>
          </w:p>
        </w:tc>
        <w:tc>
          <w:tcPr>
            <w:tcW w:w="6102" w:type="dxa"/>
            <w:vAlign w:val="center"/>
          </w:tcPr>
          <w:p w14:paraId="31E3730A" w14:textId="70581A17" w:rsidR="005838A7" w:rsidRPr="005838A7" w:rsidRDefault="005838A7" w:rsidP="005838A7">
            <w:pPr>
              <w:rPr>
                <w:rFonts w:ascii="Arial" w:hAnsi="Arial" w:cs="Arial"/>
                <w:sz w:val="24"/>
                <w:szCs w:val="24"/>
              </w:rPr>
            </w:pPr>
            <w:r w:rsidRPr="005838A7">
              <w:rPr>
                <w:rFonts w:ascii="Arial" w:hAnsi="Arial" w:cs="Arial"/>
                <w:sz w:val="24"/>
                <w:szCs w:val="24"/>
              </w:rPr>
              <w:t>API_SI.POV.GINI_DS2_en_csv_v2_1217501.csv for the primary Gini measure (alternative measure created by hand; see R script). Originally accessed via:</w:t>
            </w:r>
            <w:hyperlink r:id="rId25" w:tgtFrame="_blank" w:history="1">
              <w:r w:rsidRPr="005838A7">
                <w:rPr>
                  <w:rStyle w:val="Hyperlink"/>
                  <w:rFonts w:ascii="Arial" w:hAnsi="Arial" w:cs="Arial"/>
                  <w:sz w:val="24"/>
                  <w:szCs w:val="24"/>
                </w:rPr>
                <w:t xml:space="preserve"> https://data.worldbank.org/indicator/SI.POV.GINI</w:t>
              </w:r>
            </w:hyperlink>
          </w:p>
        </w:tc>
        <w:tc>
          <w:tcPr>
            <w:tcW w:w="2694" w:type="dxa"/>
            <w:vAlign w:val="center"/>
          </w:tcPr>
          <w:p w14:paraId="7DC12676" w14:textId="7EEDEAA0" w:rsidR="005838A7" w:rsidRPr="005838A7" w:rsidRDefault="00000000" w:rsidP="005838A7">
            <w:pPr>
              <w:rPr>
                <w:rFonts w:ascii="Arial" w:hAnsi="Arial" w:cs="Arial"/>
                <w:color w:val="1155CC"/>
                <w:sz w:val="24"/>
                <w:szCs w:val="24"/>
                <w:u w:val="single"/>
              </w:rPr>
            </w:pPr>
            <w:hyperlink r:id="rId26" w:tgtFrame="_blank" w:history="1">
              <w:r w:rsidR="005838A7" w:rsidRPr="005838A7">
                <w:rPr>
                  <w:rStyle w:val="Hyperlink"/>
                  <w:rFonts w:ascii="Arial" w:hAnsi="Arial" w:cs="Arial"/>
                  <w:sz w:val="24"/>
                  <w:szCs w:val="24"/>
                </w:rPr>
                <w:t>https://osf.io/xtejr/</w:t>
              </w:r>
            </w:hyperlink>
          </w:p>
        </w:tc>
        <w:tc>
          <w:tcPr>
            <w:tcW w:w="1679" w:type="dxa"/>
            <w:vAlign w:val="center"/>
          </w:tcPr>
          <w:p w14:paraId="75ED8948" w14:textId="084EE926" w:rsidR="005838A7" w:rsidRPr="005838A7" w:rsidRDefault="005838A7" w:rsidP="005838A7">
            <w:pPr>
              <w:rPr>
                <w:rFonts w:ascii="Arial" w:hAnsi="Arial" w:cs="Arial"/>
                <w:sz w:val="24"/>
                <w:szCs w:val="24"/>
              </w:rPr>
            </w:pPr>
            <w:r w:rsidRPr="005838A7">
              <w:rPr>
                <w:rFonts w:ascii="Arial" w:hAnsi="Arial" w:cs="Arial"/>
                <w:sz w:val="24"/>
                <w:szCs w:val="24"/>
              </w:rPr>
              <w:t>None</w:t>
            </w:r>
          </w:p>
        </w:tc>
      </w:tr>
      <w:tr w:rsidR="005838A7" w:rsidRPr="0093510B" w14:paraId="6DA0955C" w14:textId="77777777" w:rsidTr="005838A7">
        <w:trPr>
          <w:cantSplit/>
          <w:trHeight w:val="433"/>
        </w:trPr>
        <w:tc>
          <w:tcPr>
            <w:tcW w:w="3492" w:type="dxa"/>
            <w:vAlign w:val="center"/>
          </w:tcPr>
          <w:p w14:paraId="23EB3601" w14:textId="5653155E" w:rsidR="005838A7" w:rsidRPr="005838A7" w:rsidRDefault="005838A7" w:rsidP="005838A7">
            <w:pPr>
              <w:pStyle w:val="Heading2"/>
              <w:ind w:left="0"/>
              <w:outlineLvl w:val="1"/>
              <w:rPr>
                <w:rFonts w:ascii="Arial" w:hAnsi="Arial" w:cs="Arial"/>
                <w:b w:val="0"/>
                <w:sz w:val="24"/>
                <w:szCs w:val="24"/>
              </w:rPr>
            </w:pPr>
            <w:r w:rsidRPr="005838A7">
              <w:rPr>
                <w:rFonts w:ascii="Arial" w:hAnsi="Arial" w:cs="Arial"/>
                <w:b w:val="0"/>
                <w:color w:val="000000"/>
                <w:sz w:val="24"/>
                <w:szCs w:val="24"/>
              </w:rPr>
              <w:t>rawdata_343.txt</w:t>
            </w:r>
          </w:p>
        </w:tc>
        <w:tc>
          <w:tcPr>
            <w:tcW w:w="6102" w:type="dxa"/>
            <w:vAlign w:val="center"/>
          </w:tcPr>
          <w:p w14:paraId="118381A8" w14:textId="4C67AAB0" w:rsidR="005838A7" w:rsidRPr="005838A7" w:rsidRDefault="005838A7" w:rsidP="005838A7">
            <w:pPr>
              <w:rPr>
                <w:rFonts w:ascii="Arial" w:hAnsi="Arial" w:cs="Arial"/>
                <w:sz w:val="24"/>
                <w:szCs w:val="24"/>
              </w:rPr>
            </w:pPr>
            <w:r w:rsidRPr="005838A7">
              <w:rPr>
                <w:rFonts w:ascii="Arial" w:hAnsi="Arial" w:cs="Arial"/>
                <w:sz w:val="24"/>
                <w:szCs w:val="24"/>
              </w:rPr>
              <w:t xml:space="preserve">rawdata_343.txt for median age data. Originally accessed via: </w:t>
            </w:r>
            <w:hyperlink r:id="rId27" w:tgtFrame="_blank" w:history="1">
              <w:r w:rsidRPr="005838A7">
                <w:rPr>
                  <w:rStyle w:val="Hyperlink"/>
                  <w:rFonts w:ascii="Arial" w:hAnsi="Arial" w:cs="Arial"/>
                  <w:sz w:val="24"/>
                  <w:szCs w:val="24"/>
                </w:rPr>
                <w:t>https://www.cia.gov/library/publications/download/download-2018/index.html</w:t>
              </w:r>
            </w:hyperlink>
          </w:p>
        </w:tc>
        <w:tc>
          <w:tcPr>
            <w:tcW w:w="2694" w:type="dxa"/>
            <w:vAlign w:val="center"/>
          </w:tcPr>
          <w:p w14:paraId="7D11D3D5" w14:textId="400BFF39" w:rsidR="005838A7" w:rsidRPr="005838A7" w:rsidRDefault="00000000" w:rsidP="005838A7">
            <w:pPr>
              <w:rPr>
                <w:rFonts w:ascii="Arial" w:hAnsi="Arial" w:cs="Arial"/>
                <w:color w:val="1155CC"/>
                <w:sz w:val="24"/>
                <w:szCs w:val="24"/>
                <w:u w:val="single"/>
              </w:rPr>
            </w:pPr>
            <w:hyperlink r:id="rId28" w:tgtFrame="_blank" w:history="1">
              <w:r w:rsidR="005838A7" w:rsidRPr="005838A7">
                <w:rPr>
                  <w:rStyle w:val="Hyperlink"/>
                  <w:rFonts w:ascii="Arial" w:hAnsi="Arial" w:cs="Arial"/>
                  <w:sz w:val="24"/>
                  <w:szCs w:val="24"/>
                </w:rPr>
                <w:t>https://osf.io/j63ha/</w:t>
              </w:r>
            </w:hyperlink>
          </w:p>
        </w:tc>
        <w:tc>
          <w:tcPr>
            <w:tcW w:w="1679" w:type="dxa"/>
            <w:vAlign w:val="center"/>
          </w:tcPr>
          <w:p w14:paraId="2FF88F5C" w14:textId="274B0D05" w:rsidR="005838A7" w:rsidRPr="005838A7" w:rsidRDefault="005838A7" w:rsidP="005838A7">
            <w:pPr>
              <w:rPr>
                <w:rFonts w:ascii="Arial" w:hAnsi="Arial" w:cs="Arial"/>
                <w:sz w:val="24"/>
                <w:szCs w:val="24"/>
              </w:rPr>
            </w:pPr>
            <w:r w:rsidRPr="005838A7">
              <w:rPr>
                <w:rFonts w:ascii="Arial" w:hAnsi="Arial" w:cs="Arial"/>
                <w:sz w:val="24"/>
                <w:szCs w:val="24"/>
              </w:rPr>
              <w:t>None</w:t>
            </w:r>
          </w:p>
        </w:tc>
      </w:tr>
      <w:tr w:rsidR="005838A7" w:rsidRPr="0093510B" w14:paraId="0FB7C290" w14:textId="77777777" w:rsidTr="005838A7">
        <w:trPr>
          <w:cantSplit/>
          <w:trHeight w:val="433"/>
        </w:trPr>
        <w:tc>
          <w:tcPr>
            <w:tcW w:w="3492" w:type="dxa"/>
            <w:vAlign w:val="center"/>
          </w:tcPr>
          <w:p w14:paraId="448EDB90" w14:textId="053F2E18" w:rsidR="005838A7" w:rsidRPr="005838A7" w:rsidRDefault="005838A7" w:rsidP="005838A7">
            <w:pPr>
              <w:pStyle w:val="Heading2"/>
              <w:ind w:left="0"/>
              <w:outlineLvl w:val="1"/>
              <w:rPr>
                <w:rFonts w:ascii="Arial" w:hAnsi="Arial" w:cs="Arial"/>
                <w:b w:val="0"/>
                <w:sz w:val="24"/>
                <w:szCs w:val="24"/>
              </w:rPr>
            </w:pPr>
            <w:r w:rsidRPr="005838A7">
              <w:rPr>
                <w:rFonts w:ascii="Arial" w:hAnsi="Arial" w:cs="Arial"/>
                <w:b w:val="0"/>
                <w:color w:val="000000"/>
                <w:sz w:val="24"/>
                <w:szCs w:val="24"/>
              </w:rPr>
              <w:t>gelfand_6708_data_prep.R</w:t>
            </w:r>
          </w:p>
        </w:tc>
        <w:tc>
          <w:tcPr>
            <w:tcW w:w="6102" w:type="dxa"/>
            <w:vAlign w:val="center"/>
          </w:tcPr>
          <w:p w14:paraId="378A07F1" w14:textId="63D807D0" w:rsidR="005838A7" w:rsidRPr="005838A7" w:rsidRDefault="005838A7" w:rsidP="005838A7">
            <w:pPr>
              <w:rPr>
                <w:rFonts w:ascii="Arial" w:hAnsi="Arial" w:cs="Arial"/>
                <w:sz w:val="24"/>
                <w:szCs w:val="24"/>
              </w:rPr>
            </w:pPr>
            <w:r w:rsidRPr="005838A7">
              <w:rPr>
                <w:rFonts w:ascii="Arial" w:hAnsi="Arial" w:cs="Arial"/>
                <w:sz w:val="24"/>
                <w:szCs w:val="24"/>
              </w:rPr>
              <w:t>gelfand_6708_data_prep.R is used to create the replication dataset. All files above are require to create the replication dataset</w:t>
            </w:r>
          </w:p>
        </w:tc>
        <w:tc>
          <w:tcPr>
            <w:tcW w:w="2694" w:type="dxa"/>
            <w:vAlign w:val="center"/>
          </w:tcPr>
          <w:p w14:paraId="455F8038" w14:textId="71B0A022" w:rsidR="005838A7" w:rsidRPr="005838A7" w:rsidRDefault="00000000" w:rsidP="005838A7">
            <w:pPr>
              <w:rPr>
                <w:rFonts w:ascii="Arial" w:hAnsi="Arial" w:cs="Arial"/>
                <w:color w:val="1155CC"/>
                <w:sz w:val="24"/>
                <w:szCs w:val="24"/>
                <w:u w:val="single"/>
              </w:rPr>
            </w:pPr>
            <w:hyperlink r:id="rId29" w:tgtFrame="_blank" w:history="1">
              <w:r w:rsidR="005838A7" w:rsidRPr="005838A7">
                <w:rPr>
                  <w:rStyle w:val="Hyperlink"/>
                  <w:rFonts w:ascii="Arial" w:hAnsi="Arial" w:cs="Arial"/>
                  <w:sz w:val="24"/>
                  <w:szCs w:val="24"/>
                </w:rPr>
                <w:t>https://osf.io/6xkd7/</w:t>
              </w:r>
            </w:hyperlink>
          </w:p>
        </w:tc>
        <w:tc>
          <w:tcPr>
            <w:tcW w:w="1679" w:type="dxa"/>
            <w:vAlign w:val="center"/>
          </w:tcPr>
          <w:p w14:paraId="7BC6ABBF" w14:textId="1FFC35EF" w:rsidR="005838A7" w:rsidRPr="005838A7" w:rsidRDefault="005838A7" w:rsidP="005838A7">
            <w:pPr>
              <w:rPr>
                <w:rFonts w:ascii="Arial" w:hAnsi="Arial" w:cs="Arial"/>
                <w:sz w:val="24"/>
                <w:szCs w:val="24"/>
              </w:rPr>
            </w:pPr>
            <w:r w:rsidRPr="005838A7">
              <w:rPr>
                <w:rFonts w:ascii="Arial" w:hAnsi="Arial" w:cs="Arial"/>
                <w:sz w:val="24"/>
                <w:szCs w:val="24"/>
              </w:rPr>
              <w:t>None</w:t>
            </w:r>
          </w:p>
        </w:tc>
      </w:tr>
      <w:tr w:rsidR="005838A7" w:rsidRPr="0093510B" w14:paraId="32F4D174" w14:textId="77777777" w:rsidTr="005838A7">
        <w:trPr>
          <w:cantSplit/>
          <w:trHeight w:val="433"/>
        </w:trPr>
        <w:tc>
          <w:tcPr>
            <w:tcW w:w="3492" w:type="dxa"/>
            <w:vAlign w:val="center"/>
          </w:tcPr>
          <w:p w14:paraId="7477A646" w14:textId="6716ECD9" w:rsidR="005838A7" w:rsidRPr="005838A7" w:rsidRDefault="005838A7" w:rsidP="005838A7">
            <w:pPr>
              <w:pStyle w:val="Heading2"/>
              <w:ind w:left="0"/>
              <w:outlineLvl w:val="1"/>
              <w:rPr>
                <w:rFonts w:ascii="Arial" w:hAnsi="Arial" w:cs="Arial"/>
                <w:b w:val="0"/>
                <w:sz w:val="24"/>
                <w:szCs w:val="24"/>
              </w:rPr>
            </w:pPr>
            <w:r w:rsidRPr="005838A7">
              <w:rPr>
                <w:rFonts w:ascii="Arial" w:hAnsi="Arial" w:cs="Arial"/>
                <w:b w:val="0"/>
                <w:sz w:val="24"/>
                <w:szCs w:val="24"/>
              </w:rPr>
              <w:t>gelfand_6708_data_dictionary.tsv</w:t>
            </w:r>
          </w:p>
        </w:tc>
        <w:tc>
          <w:tcPr>
            <w:tcW w:w="6102" w:type="dxa"/>
            <w:vAlign w:val="center"/>
          </w:tcPr>
          <w:p w14:paraId="2D32CE8E" w14:textId="7801DF04" w:rsidR="005838A7" w:rsidRPr="005838A7" w:rsidRDefault="005838A7" w:rsidP="005838A7">
            <w:pPr>
              <w:rPr>
                <w:rFonts w:ascii="Arial" w:hAnsi="Arial" w:cs="Arial"/>
                <w:sz w:val="24"/>
                <w:szCs w:val="24"/>
              </w:rPr>
            </w:pPr>
            <w:r w:rsidRPr="005838A7">
              <w:rPr>
                <w:rFonts w:ascii="Arial" w:hAnsi="Arial" w:cs="Arial"/>
                <w:sz w:val="24"/>
                <w:szCs w:val="24"/>
              </w:rPr>
              <w:t>Data dictionary</w:t>
            </w:r>
          </w:p>
        </w:tc>
        <w:tc>
          <w:tcPr>
            <w:tcW w:w="2694" w:type="dxa"/>
            <w:vAlign w:val="center"/>
          </w:tcPr>
          <w:p w14:paraId="112AF2A2" w14:textId="360AECAF" w:rsidR="005838A7" w:rsidRPr="005838A7" w:rsidRDefault="005838A7" w:rsidP="005838A7">
            <w:pPr>
              <w:rPr>
                <w:rFonts w:ascii="Arial" w:hAnsi="Arial" w:cs="Arial"/>
                <w:color w:val="1155CC"/>
                <w:sz w:val="24"/>
                <w:szCs w:val="24"/>
                <w:u w:val="single"/>
              </w:rPr>
            </w:pPr>
            <w:r w:rsidRPr="005838A7">
              <w:rPr>
                <w:rFonts w:ascii="Arial" w:hAnsi="Arial" w:cs="Arial"/>
                <w:color w:val="1155CC"/>
                <w:sz w:val="24"/>
                <w:szCs w:val="24"/>
                <w:u w:val="single"/>
              </w:rPr>
              <w:t>https://osf.io/ztswq/</w:t>
            </w:r>
          </w:p>
        </w:tc>
        <w:tc>
          <w:tcPr>
            <w:tcW w:w="1679" w:type="dxa"/>
            <w:vAlign w:val="center"/>
          </w:tcPr>
          <w:p w14:paraId="37AAEA8C" w14:textId="6DC2A367" w:rsidR="005838A7" w:rsidRPr="005838A7" w:rsidRDefault="005838A7" w:rsidP="005838A7">
            <w:pPr>
              <w:rPr>
                <w:rFonts w:ascii="Arial" w:hAnsi="Arial" w:cs="Arial"/>
                <w:sz w:val="24"/>
                <w:szCs w:val="24"/>
              </w:rPr>
            </w:pPr>
            <w:r w:rsidRPr="005838A7">
              <w:rPr>
                <w:rFonts w:ascii="Arial" w:hAnsi="Arial" w:cs="Arial"/>
                <w:sz w:val="24"/>
                <w:szCs w:val="24"/>
              </w:rPr>
              <w:t>None</w:t>
            </w:r>
          </w:p>
        </w:tc>
      </w:tr>
    </w:tbl>
    <w:p w14:paraId="4DDCCF09" w14:textId="77777777" w:rsidR="005838A7" w:rsidRDefault="005838A7" w:rsidP="005838A7">
      <w:pPr>
        <w:spacing w:line="360" w:lineRule="auto"/>
        <w:ind w:left="420"/>
      </w:pPr>
    </w:p>
    <w:p w14:paraId="2AFF7073" w14:textId="77777777" w:rsidR="005838A7" w:rsidRPr="007D2212" w:rsidRDefault="005838A7" w:rsidP="005838A7">
      <w:pPr>
        <w:spacing w:line="360" w:lineRule="auto"/>
        <w:ind w:left="720"/>
        <w:rPr>
          <w:rFonts w:ascii="Arial" w:hAnsi="Arial" w:cs="Arial"/>
        </w:rPr>
      </w:pPr>
    </w:p>
    <w:p w14:paraId="120F7566" w14:textId="77777777" w:rsidR="005838A7" w:rsidRPr="005838A7" w:rsidRDefault="005838A7" w:rsidP="005838A7">
      <w:pPr>
        <w:pStyle w:val="NormalWeb"/>
        <w:spacing w:before="0" w:beforeAutospacing="0" w:after="0" w:afterAutospacing="0"/>
        <w:textAlignment w:val="baseline"/>
        <w:rPr>
          <w:rFonts w:ascii="Arial" w:hAnsi="Arial" w:cs="Arial"/>
        </w:rPr>
      </w:pPr>
    </w:p>
    <w:sectPr w:rsidR="005838A7" w:rsidRPr="005838A7" w:rsidSect="005838A7">
      <w:pgSz w:w="15840" w:h="12240" w:orient="landscape"/>
      <w:pgMar w:top="1440" w:right="1500" w:bottom="1340" w:left="280" w:header="720" w:footer="720" w:gutter="0"/>
      <w:cols w:space="720" w:equalWidth="0">
        <w:col w:w="9360"/>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02AC2" w14:textId="77777777" w:rsidR="00D71C77" w:rsidRDefault="00D71C77" w:rsidP="00F872E5">
      <w:r>
        <w:separator/>
      </w:r>
    </w:p>
  </w:endnote>
  <w:endnote w:type="continuationSeparator" w:id="0">
    <w:p w14:paraId="79D4BBB4" w14:textId="77777777" w:rsidR="00D71C77" w:rsidRDefault="00D71C77" w:rsidP="00F87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46D5" w14:textId="143D2D7B" w:rsidR="00460A9F" w:rsidRDefault="00460A9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20567B">
      <w:rPr>
        <w:caps/>
        <w:noProof/>
        <w:color w:val="4F81BD" w:themeColor="accent1"/>
      </w:rPr>
      <w:t>3</w:t>
    </w:r>
    <w:r>
      <w:rPr>
        <w:caps/>
        <w:noProof/>
        <w:color w:val="4F81BD" w:themeColor="accent1"/>
      </w:rPr>
      <w:fldChar w:fldCharType="end"/>
    </w:r>
  </w:p>
  <w:p w14:paraId="60DBAC4D" w14:textId="77777777" w:rsidR="00460A9F" w:rsidRDefault="00460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CD614" w14:textId="77777777" w:rsidR="00D71C77" w:rsidRDefault="00D71C77" w:rsidP="00F872E5">
      <w:r>
        <w:separator/>
      </w:r>
    </w:p>
  </w:footnote>
  <w:footnote w:type="continuationSeparator" w:id="0">
    <w:p w14:paraId="76AB605E" w14:textId="77777777" w:rsidR="00D71C77" w:rsidRDefault="00D71C77" w:rsidP="00F87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50937"/>
    <w:multiLevelType w:val="multilevel"/>
    <w:tmpl w:val="58D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F748A"/>
    <w:multiLevelType w:val="multilevel"/>
    <w:tmpl w:val="28826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60DF3"/>
    <w:multiLevelType w:val="multilevel"/>
    <w:tmpl w:val="EAAA05DC"/>
    <w:lvl w:ilvl="0">
      <w:start w:val="1"/>
      <w:numFmt w:val="decimal"/>
      <w:lvlText w:val="%1."/>
      <w:lvlJc w:val="left"/>
      <w:pPr>
        <w:ind w:left="820" w:hanging="360"/>
      </w:pPr>
      <w:rPr>
        <w:rFonts w:ascii="Times New Roman" w:eastAsia="Arial" w:hAnsi="Times New Roman" w:cs="Times New Roman" w:hint="default"/>
        <w:sz w:val="24"/>
        <w:szCs w:val="24"/>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0" w:hanging="360"/>
      </w:pPr>
    </w:lvl>
    <w:lvl w:ilvl="6">
      <w:start w:val="1"/>
      <w:numFmt w:val="bullet"/>
      <w:lvlText w:val="•"/>
      <w:lvlJc w:val="left"/>
      <w:pPr>
        <w:ind w:left="6064" w:hanging="360"/>
      </w:pPr>
    </w:lvl>
    <w:lvl w:ilvl="7">
      <w:start w:val="1"/>
      <w:numFmt w:val="bullet"/>
      <w:lvlText w:val="•"/>
      <w:lvlJc w:val="left"/>
      <w:pPr>
        <w:ind w:left="6938" w:hanging="360"/>
      </w:pPr>
    </w:lvl>
    <w:lvl w:ilvl="8">
      <w:start w:val="1"/>
      <w:numFmt w:val="bullet"/>
      <w:lvlText w:val="•"/>
      <w:lvlJc w:val="left"/>
      <w:pPr>
        <w:ind w:left="7812" w:hanging="360"/>
      </w:pPr>
    </w:lvl>
  </w:abstractNum>
  <w:abstractNum w:abstractNumId="3" w15:restartNumberingAfterBreak="0">
    <w:nsid w:val="196902D7"/>
    <w:multiLevelType w:val="hybridMultilevel"/>
    <w:tmpl w:val="158CDFA2"/>
    <w:lvl w:ilvl="0" w:tplc="14090001">
      <w:numFmt w:val="bullet"/>
      <w:lvlText w:val=""/>
      <w:lvlJc w:val="left"/>
      <w:pPr>
        <w:ind w:left="720" w:hanging="360"/>
      </w:pPr>
      <w:rPr>
        <w:rFonts w:ascii="Symbol" w:eastAsia="Times New Roman"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9A46922"/>
    <w:multiLevelType w:val="multilevel"/>
    <w:tmpl w:val="10E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63AC6"/>
    <w:multiLevelType w:val="multilevel"/>
    <w:tmpl w:val="E93AE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E6F33"/>
    <w:multiLevelType w:val="multilevel"/>
    <w:tmpl w:val="78EEB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B432AB4"/>
    <w:multiLevelType w:val="multilevel"/>
    <w:tmpl w:val="F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1558C"/>
    <w:multiLevelType w:val="hybridMultilevel"/>
    <w:tmpl w:val="3076676E"/>
    <w:lvl w:ilvl="0" w:tplc="14090001">
      <w:start w:val="1"/>
      <w:numFmt w:val="bullet"/>
      <w:lvlText w:val=""/>
      <w:lvlJc w:val="left"/>
      <w:pPr>
        <w:ind w:left="720" w:hanging="360"/>
      </w:pPr>
      <w:rPr>
        <w:rFonts w:ascii="Symbol" w:eastAsia="Times New Roman"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1D174EC"/>
    <w:multiLevelType w:val="multilevel"/>
    <w:tmpl w:val="B91AC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90301"/>
    <w:multiLevelType w:val="multilevel"/>
    <w:tmpl w:val="D05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003D3"/>
    <w:multiLevelType w:val="multilevel"/>
    <w:tmpl w:val="E788E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F64A3"/>
    <w:multiLevelType w:val="multilevel"/>
    <w:tmpl w:val="FCA04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718317">
    <w:abstractNumId w:val="6"/>
  </w:num>
  <w:num w:numId="2" w16cid:durableId="677195100">
    <w:abstractNumId w:val="2"/>
  </w:num>
  <w:num w:numId="3" w16cid:durableId="1718427097">
    <w:abstractNumId w:val="12"/>
  </w:num>
  <w:num w:numId="4" w16cid:durableId="2059428518">
    <w:abstractNumId w:val="3"/>
  </w:num>
  <w:num w:numId="5" w16cid:durableId="175119009">
    <w:abstractNumId w:val="10"/>
  </w:num>
  <w:num w:numId="6" w16cid:durableId="635258838">
    <w:abstractNumId w:val="9"/>
  </w:num>
  <w:num w:numId="7" w16cid:durableId="864632664">
    <w:abstractNumId w:val="5"/>
  </w:num>
  <w:num w:numId="8" w16cid:durableId="978727119">
    <w:abstractNumId w:val="7"/>
  </w:num>
  <w:num w:numId="9" w16cid:durableId="1530534385">
    <w:abstractNumId w:val="4"/>
  </w:num>
  <w:num w:numId="10" w16cid:durableId="1648434028">
    <w:abstractNumId w:val="11"/>
  </w:num>
  <w:num w:numId="11" w16cid:durableId="1621645021">
    <w:abstractNumId w:val="1"/>
  </w:num>
  <w:num w:numId="12" w16cid:durableId="661470265">
    <w:abstractNumId w:val="0"/>
  </w:num>
  <w:num w:numId="13" w16cid:durableId="3714177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10"/>
    <w:rsid w:val="00001B99"/>
    <w:rsid w:val="00031795"/>
    <w:rsid w:val="000473FC"/>
    <w:rsid w:val="00092CFC"/>
    <w:rsid w:val="000E752E"/>
    <w:rsid w:val="000F1699"/>
    <w:rsid w:val="00103565"/>
    <w:rsid w:val="00134C66"/>
    <w:rsid w:val="00176C6A"/>
    <w:rsid w:val="001B6CC8"/>
    <w:rsid w:val="001C182A"/>
    <w:rsid w:val="001F4C2B"/>
    <w:rsid w:val="0020567B"/>
    <w:rsid w:val="00216816"/>
    <w:rsid w:val="00254448"/>
    <w:rsid w:val="00273A3A"/>
    <w:rsid w:val="00297C6B"/>
    <w:rsid w:val="002C1F4B"/>
    <w:rsid w:val="002D5285"/>
    <w:rsid w:val="002D6D68"/>
    <w:rsid w:val="002E2016"/>
    <w:rsid w:val="003033C1"/>
    <w:rsid w:val="00342C3E"/>
    <w:rsid w:val="003912D6"/>
    <w:rsid w:val="003B1A13"/>
    <w:rsid w:val="003D248F"/>
    <w:rsid w:val="003E60F1"/>
    <w:rsid w:val="00430848"/>
    <w:rsid w:val="0045039B"/>
    <w:rsid w:val="00460A9F"/>
    <w:rsid w:val="00460B7C"/>
    <w:rsid w:val="00465DCA"/>
    <w:rsid w:val="00472823"/>
    <w:rsid w:val="004C0327"/>
    <w:rsid w:val="004E0651"/>
    <w:rsid w:val="005074F4"/>
    <w:rsid w:val="00517AB5"/>
    <w:rsid w:val="00530019"/>
    <w:rsid w:val="005477FC"/>
    <w:rsid w:val="005838A7"/>
    <w:rsid w:val="005839DF"/>
    <w:rsid w:val="005C6737"/>
    <w:rsid w:val="005F4328"/>
    <w:rsid w:val="0061465D"/>
    <w:rsid w:val="0062069D"/>
    <w:rsid w:val="006216FC"/>
    <w:rsid w:val="00622D2D"/>
    <w:rsid w:val="00643C55"/>
    <w:rsid w:val="00644649"/>
    <w:rsid w:val="0066502F"/>
    <w:rsid w:val="00676273"/>
    <w:rsid w:val="006A52EE"/>
    <w:rsid w:val="006B7896"/>
    <w:rsid w:val="006E111E"/>
    <w:rsid w:val="00745724"/>
    <w:rsid w:val="00765D31"/>
    <w:rsid w:val="00767FA7"/>
    <w:rsid w:val="007713F9"/>
    <w:rsid w:val="00783D2F"/>
    <w:rsid w:val="00804D5C"/>
    <w:rsid w:val="0080534E"/>
    <w:rsid w:val="00830497"/>
    <w:rsid w:val="008B2602"/>
    <w:rsid w:val="009325E5"/>
    <w:rsid w:val="00941319"/>
    <w:rsid w:val="00942F4D"/>
    <w:rsid w:val="00974CE8"/>
    <w:rsid w:val="009C2773"/>
    <w:rsid w:val="009C60DC"/>
    <w:rsid w:val="009F15F4"/>
    <w:rsid w:val="00A30F9D"/>
    <w:rsid w:val="00A344C3"/>
    <w:rsid w:val="00A803B2"/>
    <w:rsid w:val="00A96FD1"/>
    <w:rsid w:val="00AF7023"/>
    <w:rsid w:val="00B02079"/>
    <w:rsid w:val="00B06958"/>
    <w:rsid w:val="00B11DEF"/>
    <w:rsid w:val="00B31386"/>
    <w:rsid w:val="00B56F13"/>
    <w:rsid w:val="00B93268"/>
    <w:rsid w:val="00B96D27"/>
    <w:rsid w:val="00BA030D"/>
    <w:rsid w:val="00BB56C5"/>
    <w:rsid w:val="00BE6F73"/>
    <w:rsid w:val="00C7243C"/>
    <w:rsid w:val="00C82CF3"/>
    <w:rsid w:val="00CB0FB5"/>
    <w:rsid w:val="00CC3818"/>
    <w:rsid w:val="00D5791E"/>
    <w:rsid w:val="00D600AC"/>
    <w:rsid w:val="00D71C77"/>
    <w:rsid w:val="00D901B0"/>
    <w:rsid w:val="00DD38BF"/>
    <w:rsid w:val="00E2276D"/>
    <w:rsid w:val="00E37222"/>
    <w:rsid w:val="00E6459E"/>
    <w:rsid w:val="00E85710"/>
    <w:rsid w:val="00E85BB5"/>
    <w:rsid w:val="00EA3BD7"/>
    <w:rsid w:val="00EC3656"/>
    <w:rsid w:val="00F010CA"/>
    <w:rsid w:val="00F23772"/>
    <w:rsid w:val="00F23A90"/>
    <w:rsid w:val="00F46860"/>
    <w:rsid w:val="00F5021C"/>
    <w:rsid w:val="00F56132"/>
    <w:rsid w:val="00F56DAC"/>
    <w:rsid w:val="00F71702"/>
    <w:rsid w:val="00F80F80"/>
    <w:rsid w:val="00F872E5"/>
    <w:rsid w:val="00FD63DF"/>
    <w:rsid w:val="00FF4A46"/>
    <w:rsid w:val="00FF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734"/>
  <w15:docId w15:val="{E2171C09-1168-1440-BD27-7251584D4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69D"/>
  </w:style>
  <w:style w:type="paragraph" w:styleId="Heading1">
    <w:name w:val="heading 1"/>
    <w:basedOn w:val="Normal"/>
    <w:uiPriority w:val="9"/>
    <w:qFormat/>
    <w:pPr>
      <w:spacing w:before="91"/>
      <w:ind w:left="100"/>
      <w:outlineLvl w:val="0"/>
    </w:pPr>
    <w:rPr>
      <w:sz w:val="28"/>
      <w:szCs w:val="28"/>
    </w:rPr>
  </w:style>
  <w:style w:type="paragraph" w:styleId="Heading2">
    <w:name w:val="heading 2"/>
    <w:basedOn w:val="Normal"/>
    <w:link w:val="Heading2Char"/>
    <w:uiPriority w:val="9"/>
    <w:unhideWhenUsed/>
    <w:qFormat/>
    <w:pPr>
      <w:ind w:left="100"/>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5372C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spacing w:before="17"/>
      <w:ind w:left="226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5372C7"/>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017D3E"/>
    <w:rPr>
      <w:i/>
      <w:iCs/>
    </w:rPr>
  </w:style>
  <w:style w:type="character" w:styleId="CommentReference">
    <w:name w:val="annotation reference"/>
    <w:basedOn w:val="DefaultParagraphFont"/>
    <w:uiPriority w:val="99"/>
    <w:semiHidden/>
    <w:unhideWhenUsed/>
    <w:rsid w:val="004B4C72"/>
    <w:rPr>
      <w:sz w:val="16"/>
      <w:szCs w:val="16"/>
    </w:rPr>
  </w:style>
  <w:style w:type="paragraph" w:styleId="CommentText">
    <w:name w:val="annotation text"/>
    <w:basedOn w:val="Normal"/>
    <w:link w:val="CommentTextChar"/>
    <w:uiPriority w:val="99"/>
    <w:unhideWhenUsed/>
    <w:rsid w:val="004B4C72"/>
    <w:rPr>
      <w:sz w:val="20"/>
      <w:szCs w:val="20"/>
    </w:rPr>
  </w:style>
  <w:style w:type="character" w:customStyle="1" w:styleId="CommentTextChar">
    <w:name w:val="Comment Text Char"/>
    <w:basedOn w:val="DefaultParagraphFont"/>
    <w:link w:val="CommentText"/>
    <w:uiPriority w:val="99"/>
    <w:rsid w:val="004B4C7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4C72"/>
    <w:rPr>
      <w:b/>
      <w:bCs/>
    </w:rPr>
  </w:style>
  <w:style w:type="character" w:customStyle="1" w:styleId="CommentSubjectChar">
    <w:name w:val="Comment Subject Char"/>
    <w:basedOn w:val="CommentTextChar"/>
    <w:link w:val="CommentSubject"/>
    <w:uiPriority w:val="99"/>
    <w:semiHidden/>
    <w:rsid w:val="004B4C7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B4C72"/>
    <w:rPr>
      <w:sz w:val="18"/>
      <w:szCs w:val="18"/>
    </w:rPr>
  </w:style>
  <w:style w:type="character" w:customStyle="1" w:styleId="BalloonTextChar">
    <w:name w:val="Balloon Text Char"/>
    <w:basedOn w:val="DefaultParagraphFont"/>
    <w:link w:val="BalloonText"/>
    <w:uiPriority w:val="99"/>
    <w:semiHidden/>
    <w:rsid w:val="004B4C72"/>
    <w:rPr>
      <w:rFonts w:ascii="Times New Roman" w:eastAsia="Times New Roman" w:hAnsi="Times New Roman" w:cs="Times New Roman"/>
      <w:sz w:val="18"/>
      <w:szCs w:val="18"/>
    </w:rPr>
  </w:style>
  <w:style w:type="character" w:customStyle="1" w:styleId="marknnaua84rg">
    <w:name w:val="marknnaua84rg"/>
    <w:basedOn w:val="DefaultParagraphFont"/>
    <w:rsid w:val="0047569E"/>
  </w:style>
  <w:style w:type="paragraph" w:styleId="NormalWeb">
    <w:name w:val="Normal (Web)"/>
    <w:basedOn w:val="Normal"/>
    <w:uiPriority w:val="99"/>
    <w:unhideWhenUsed/>
    <w:rsid w:val="0047569E"/>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872E5"/>
    <w:pPr>
      <w:tabs>
        <w:tab w:val="center" w:pos="4680"/>
        <w:tab w:val="right" w:pos="9360"/>
      </w:tabs>
    </w:pPr>
  </w:style>
  <w:style w:type="character" w:customStyle="1" w:styleId="HeaderChar">
    <w:name w:val="Header Char"/>
    <w:basedOn w:val="DefaultParagraphFont"/>
    <w:link w:val="Header"/>
    <w:uiPriority w:val="99"/>
    <w:rsid w:val="00F872E5"/>
  </w:style>
  <w:style w:type="paragraph" w:styleId="Footer">
    <w:name w:val="footer"/>
    <w:basedOn w:val="Normal"/>
    <w:link w:val="FooterChar"/>
    <w:uiPriority w:val="99"/>
    <w:unhideWhenUsed/>
    <w:rsid w:val="00F872E5"/>
    <w:pPr>
      <w:tabs>
        <w:tab w:val="center" w:pos="4680"/>
        <w:tab w:val="right" w:pos="9360"/>
      </w:tabs>
    </w:pPr>
  </w:style>
  <w:style w:type="character" w:customStyle="1" w:styleId="FooterChar">
    <w:name w:val="Footer Char"/>
    <w:basedOn w:val="DefaultParagraphFont"/>
    <w:link w:val="Footer"/>
    <w:uiPriority w:val="99"/>
    <w:rsid w:val="00F872E5"/>
  </w:style>
  <w:style w:type="paragraph" w:styleId="FootnoteText">
    <w:name w:val="footnote text"/>
    <w:basedOn w:val="Normal"/>
    <w:link w:val="FootnoteTextChar"/>
    <w:uiPriority w:val="99"/>
    <w:semiHidden/>
    <w:unhideWhenUsed/>
    <w:rsid w:val="00F872E5"/>
    <w:rPr>
      <w:sz w:val="20"/>
      <w:szCs w:val="20"/>
    </w:rPr>
  </w:style>
  <w:style w:type="character" w:customStyle="1" w:styleId="FootnoteTextChar">
    <w:name w:val="Footnote Text Char"/>
    <w:basedOn w:val="DefaultParagraphFont"/>
    <w:link w:val="FootnoteText"/>
    <w:uiPriority w:val="99"/>
    <w:semiHidden/>
    <w:rsid w:val="00F872E5"/>
    <w:rPr>
      <w:sz w:val="20"/>
      <w:szCs w:val="20"/>
    </w:rPr>
  </w:style>
  <w:style w:type="character" w:styleId="FootnoteReference">
    <w:name w:val="footnote reference"/>
    <w:basedOn w:val="DefaultParagraphFont"/>
    <w:uiPriority w:val="99"/>
    <w:semiHidden/>
    <w:unhideWhenUsed/>
    <w:rsid w:val="00F872E5"/>
    <w:rPr>
      <w:vertAlign w:val="superscript"/>
    </w:rPr>
  </w:style>
  <w:style w:type="character" w:styleId="Hyperlink">
    <w:name w:val="Hyperlink"/>
    <w:basedOn w:val="DefaultParagraphFont"/>
    <w:uiPriority w:val="99"/>
    <w:unhideWhenUsed/>
    <w:rsid w:val="005C6737"/>
    <w:rPr>
      <w:color w:val="0000FF" w:themeColor="hyperlink"/>
      <w:u w:val="single"/>
    </w:rPr>
  </w:style>
  <w:style w:type="character" w:customStyle="1" w:styleId="Heading2Char">
    <w:name w:val="Heading 2 Char"/>
    <w:basedOn w:val="DefaultParagraphFont"/>
    <w:link w:val="Heading2"/>
    <w:uiPriority w:val="9"/>
    <w:rsid w:val="001F4C2B"/>
    <w:rPr>
      <w:b/>
      <w:bCs/>
    </w:rPr>
  </w:style>
  <w:style w:type="character" w:customStyle="1" w:styleId="apple-tab-span">
    <w:name w:val="apple-tab-span"/>
    <w:basedOn w:val="DefaultParagraphFont"/>
    <w:rsid w:val="00216816"/>
  </w:style>
  <w:style w:type="table" w:styleId="TableGrid">
    <w:name w:val="Table Grid"/>
    <w:basedOn w:val="TableNormal"/>
    <w:uiPriority w:val="39"/>
    <w:rsid w:val="005838A7"/>
    <w:rPr>
      <w:rFonts w:asciiTheme="minorHAnsi" w:eastAsiaTheme="minorHAnsi" w:hAnsiTheme="minorHAnsi" w:cstheme="minorBidi"/>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56045">
      <w:bodyDiv w:val="1"/>
      <w:marLeft w:val="0"/>
      <w:marRight w:val="0"/>
      <w:marTop w:val="0"/>
      <w:marBottom w:val="0"/>
      <w:divBdr>
        <w:top w:val="none" w:sz="0" w:space="0" w:color="auto"/>
        <w:left w:val="none" w:sz="0" w:space="0" w:color="auto"/>
        <w:bottom w:val="none" w:sz="0" w:space="0" w:color="auto"/>
        <w:right w:val="none" w:sz="0" w:space="0" w:color="auto"/>
      </w:divBdr>
    </w:div>
    <w:div w:id="406148726">
      <w:bodyDiv w:val="1"/>
      <w:marLeft w:val="0"/>
      <w:marRight w:val="0"/>
      <w:marTop w:val="0"/>
      <w:marBottom w:val="0"/>
      <w:divBdr>
        <w:top w:val="none" w:sz="0" w:space="0" w:color="auto"/>
        <w:left w:val="none" w:sz="0" w:space="0" w:color="auto"/>
        <w:bottom w:val="none" w:sz="0" w:space="0" w:color="auto"/>
        <w:right w:val="none" w:sz="0" w:space="0" w:color="auto"/>
      </w:divBdr>
    </w:div>
    <w:div w:id="990593540">
      <w:bodyDiv w:val="1"/>
      <w:marLeft w:val="0"/>
      <w:marRight w:val="0"/>
      <w:marTop w:val="0"/>
      <w:marBottom w:val="0"/>
      <w:divBdr>
        <w:top w:val="none" w:sz="0" w:space="0" w:color="auto"/>
        <w:left w:val="none" w:sz="0" w:space="0" w:color="auto"/>
        <w:bottom w:val="none" w:sz="0" w:space="0" w:color="auto"/>
        <w:right w:val="none" w:sz="0" w:space="0" w:color="auto"/>
      </w:divBdr>
    </w:div>
    <w:div w:id="996500224">
      <w:bodyDiv w:val="1"/>
      <w:marLeft w:val="0"/>
      <w:marRight w:val="0"/>
      <w:marTop w:val="0"/>
      <w:marBottom w:val="0"/>
      <w:divBdr>
        <w:top w:val="none" w:sz="0" w:space="0" w:color="auto"/>
        <w:left w:val="none" w:sz="0" w:space="0" w:color="auto"/>
        <w:bottom w:val="none" w:sz="0" w:space="0" w:color="auto"/>
        <w:right w:val="none" w:sz="0" w:space="0" w:color="auto"/>
      </w:divBdr>
    </w:div>
    <w:div w:id="1236936448">
      <w:bodyDiv w:val="1"/>
      <w:marLeft w:val="0"/>
      <w:marRight w:val="0"/>
      <w:marTop w:val="0"/>
      <w:marBottom w:val="0"/>
      <w:divBdr>
        <w:top w:val="none" w:sz="0" w:space="0" w:color="auto"/>
        <w:left w:val="none" w:sz="0" w:space="0" w:color="auto"/>
        <w:bottom w:val="none" w:sz="0" w:space="0" w:color="auto"/>
        <w:right w:val="none" w:sz="0" w:space="0" w:color="auto"/>
      </w:divBdr>
    </w:div>
    <w:div w:id="1451821631">
      <w:bodyDiv w:val="1"/>
      <w:marLeft w:val="0"/>
      <w:marRight w:val="0"/>
      <w:marTop w:val="0"/>
      <w:marBottom w:val="0"/>
      <w:divBdr>
        <w:top w:val="none" w:sz="0" w:space="0" w:color="auto"/>
        <w:left w:val="none" w:sz="0" w:space="0" w:color="auto"/>
        <w:bottom w:val="none" w:sz="0" w:space="0" w:color="auto"/>
        <w:right w:val="none" w:sz="0" w:space="0" w:color="auto"/>
      </w:divBdr>
    </w:div>
    <w:div w:id="1618217174">
      <w:bodyDiv w:val="1"/>
      <w:marLeft w:val="0"/>
      <w:marRight w:val="0"/>
      <w:marTop w:val="0"/>
      <w:marBottom w:val="0"/>
      <w:divBdr>
        <w:top w:val="none" w:sz="0" w:space="0" w:color="auto"/>
        <w:left w:val="none" w:sz="0" w:space="0" w:color="auto"/>
        <w:bottom w:val="none" w:sz="0" w:space="0" w:color="auto"/>
        <w:right w:val="none" w:sz="0" w:space="0" w:color="auto"/>
      </w:divBdr>
    </w:div>
    <w:div w:id="1709060618">
      <w:bodyDiv w:val="1"/>
      <w:marLeft w:val="0"/>
      <w:marRight w:val="0"/>
      <w:marTop w:val="0"/>
      <w:marBottom w:val="0"/>
      <w:divBdr>
        <w:top w:val="none" w:sz="0" w:space="0" w:color="auto"/>
        <w:left w:val="none" w:sz="0" w:space="0" w:color="auto"/>
        <w:bottom w:val="none" w:sz="0" w:space="0" w:color="auto"/>
        <w:right w:val="none" w:sz="0" w:space="0" w:color="auto"/>
      </w:divBdr>
    </w:div>
    <w:div w:id="1713535263">
      <w:bodyDiv w:val="1"/>
      <w:marLeft w:val="0"/>
      <w:marRight w:val="0"/>
      <w:marTop w:val="0"/>
      <w:marBottom w:val="0"/>
      <w:divBdr>
        <w:top w:val="none" w:sz="0" w:space="0" w:color="auto"/>
        <w:left w:val="none" w:sz="0" w:space="0" w:color="auto"/>
        <w:bottom w:val="none" w:sz="0" w:space="0" w:color="auto"/>
        <w:right w:val="none" w:sz="0" w:space="0" w:color="auto"/>
      </w:divBdr>
    </w:div>
    <w:div w:id="1913345681">
      <w:bodyDiv w:val="1"/>
      <w:marLeft w:val="0"/>
      <w:marRight w:val="0"/>
      <w:marTop w:val="0"/>
      <w:marBottom w:val="0"/>
      <w:divBdr>
        <w:top w:val="none" w:sz="0" w:space="0" w:color="auto"/>
        <w:left w:val="none" w:sz="0" w:space="0" w:color="auto"/>
        <w:bottom w:val="none" w:sz="0" w:space="0" w:color="auto"/>
        <w:right w:val="none" w:sz="0" w:space="0" w:color="auto"/>
      </w:divBdr>
    </w:div>
    <w:div w:id="1930311170">
      <w:bodyDiv w:val="1"/>
      <w:marLeft w:val="0"/>
      <w:marRight w:val="0"/>
      <w:marTop w:val="0"/>
      <w:marBottom w:val="0"/>
      <w:divBdr>
        <w:top w:val="none" w:sz="0" w:space="0" w:color="auto"/>
        <w:left w:val="none" w:sz="0" w:space="0" w:color="auto"/>
        <w:bottom w:val="none" w:sz="0" w:space="0" w:color="auto"/>
        <w:right w:val="none" w:sz="0" w:space="0" w:color="auto"/>
      </w:divBdr>
    </w:div>
    <w:div w:id="2008945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mf.org/external/pubs/ft/weo/2019/02/weodata/index.aspx" TargetMode="External"/><Relationship Id="rId18" Type="http://schemas.openxmlformats.org/officeDocument/2006/relationships/hyperlink" Target="https://tcdata360.worldbank.org/indicators/h8125e315?country=BRA&amp;indicator=40979&amp;viz=line_chart&amp;years=2007,2016" TargetMode="External"/><Relationship Id="rId26" Type="http://schemas.openxmlformats.org/officeDocument/2006/relationships/hyperlink" Target="https://osf.io/xtejr/" TargetMode="External"/><Relationship Id="rId3" Type="http://schemas.openxmlformats.org/officeDocument/2006/relationships/numbering" Target="numbering.xml"/><Relationship Id="rId21" Type="http://schemas.openxmlformats.org/officeDocument/2006/relationships/hyperlink" Target="https://www.ecdc.europa.eu/en/publications-data/download-todays-data-geographic-distribution-covid-19-cases-worldwide" TargetMode="External"/><Relationship Id="rId7" Type="http://schemas.openxmlformats.org/officeDocument/2006/relationships/footnotes" Target="footnotes.xml"/><Relationship Id="rId12" Type="http://schemas.openxmlformats.org/officeDocument/2006/relationships/hyperlink" Target="https://tcdata360.worldbank.org/indicators/h8125e315?country=BRA&amp;indicator=40979&amp;viz=line_chart&amp;years=2007,2016" TargetMode="External"/><Relationship Id="rId17" Type="http://schemas.openxmlformats.org/officeDocument/2006/relationships/hyperlink" Target="https://osf.io/dvtyw/" TargetMode="External"/><Relationship Id="rId25" Type="http://schemas.openxmlformats.org/officeDocument/2006/relationships/hyperlink" Target="https://data.worldbank.org/indicator/SI.POV.GINI" TargetMode="External"/><Relationship Id="rId2" Type="http://schemas.openxmlformats.org/officeDocument/2006/relationships/customXml" Target="../customXml/item2.xml"/><Relationship Id="rId16" Type="http://schemas.openxmlformats.org/officeDocument/2006/relationships/hyperlink" Target="https://www.ecdc.europa.eu/en/publications-data/download-todays-data-geographic-distribution-covid-19-cases-worldwide" TargetMode="External"/><Relationship Id="rId20" Type="http://schemas.openxmlformats.org/officeDocument/2006/relationships/hyperlink" Target="https://osf.io/qpdmj/?view_only=9a4bd62713784970a51497152f7a07f2" TargetMode="External"/><Relationship Id="rId29" Type="http://schemas.openxmlformats.org/officeDocument/2006/relationships/hyperlink" Target="https://osf.io/6xkd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osf.io/3s85p/" TargetMode="External"/><Relationship Id="rId5" Type="http://schemas.openxmlformats.org/officeDocument/2006/relationships/settings" Target="settings.xml"/><Relationship Id="rId15" Type="http://schemas.openxmlformats.org/officeDocument/2006/relationships/hyperlink" Target="https://www.cia.gov/library/publications/download/download-2018/index.html" TargetMode="External"/><Relationship Id="rId23" Type="http://schemas.openxmlformats.org/officeDocument/2006/relationships/hyperlink" Target="https://www.imf.org/external/pubs/ft/weo/2019/02/weodata/index.aspx" TargetMode="External"/><Relationship Id="rId28" Type="http://schemas.openxmlformats.org/officeDocument/2006/relationships/hyperlink" Target="https://osf.io/j63ha/" TargetMode="External"/><Relationship Id="rId10" Type="http://schemas.openxmlformats.org/officeDocument/2006/relationships/image" Target="media/image1.png"/><Relationship Id="rId19" Type="http://schemas.openxmlformats.org/officeDocument/2006/relationships/hyperlink" Target="https://osf.io/szudm/"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ata.worldbank.org/indicator/SI.POV.GINI" TargetMode="External"/><Relationship Id="rId22" Type="http://schemas.openxmlformats.org/officeDocument/2006/relationships/hyperlink" Target="https://osf.io/zf8ma/" TargetMode="External"/><Relationship Id="rId27" Type="http://schemas.openxmlformats.org/officeDocument/2006/relationships/hyperlink" Target="https://www.cia.gov/library/publications/download/download-2018/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UPAIqfQmCStL1gPNN23R4MGMWQ==">AMUW2mWR1MpfIGb7JdyCaJ0FNScmYAkROHlwcXxmYEdP6z0tSRlcwrfS8lI45sZIrzq1uRN+OVQElEi/igDFf56Z5F7U40xwAl4lWcdFScKsOmkYoQjhx0E=</go:docsCustomData>
</go:gDocsCustomXmlDataStorage>
</file>

<file path=customXml/itemProps1.xml><?xml version="1.0" encoding="utf-8"?>
<ds:datastoreItem xmlns:ds="http://schemas.openxmlformats.org/officeDocument/2006/customXml" ds:itemID="{D36B2BF9-1986-45BB-AFEA-EF081E65C4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7</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Leigh Ann Vaughn</dc:creator>
  <cp:lastModifiedBy>Priya Silverstein</cp:lastModifiedBy>
  <cp:revision>20</cp:revision>
  <dcterms:created xsi:type="dcterms:W3CDTF">2020-11-02T18:16:00Z</dcterms:created>
  <dcterms:modified xsi:type="dcterms:W3CDTF">2022-08-12T09:05:00Z</dcterms:modified>
</cp:coreProperties>
</file>