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CF7BF" w14:textId="57614C29" w:rsidR="0007334F" w:rsidRDefault="0007334F" w:rsidP="009B3C8B">
      <w:pPr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</w:pPr>
      <w:r w:rsidRPr="0007334F">
        <w:rPr>
          <w:rFonts w:asciiTheme="majorHAnsi" w:eastAsiaTheme="majorEastAsia" w:hAnsiTheme="majorHAnsi" w:cstheme="majorBidi"/>
          <w:caps/>
          <w:spacing w:val="10"/>
          <w:sz w:val="52"/>
          <w:szCs w:val="52"/>
        </w:rPr>
        <w:t xml:space="preserve">Introduction, Course Overview and Prerequisite material </w:t>
      </w:r>
    </w:p>
    <w:p w14:paraId="5E90253B" w14:textId="06365DAC" w:rsidR="00165679" w:rsidRDefault="00C65E6C" w:rsidP="009B3C8B"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</w:rPr>
        <w:t>:</w:t>
      </w:r>
      <w:r w:rsidR="005B7108">
        <w:t xml:space="preserve"> </w:t>
      </w:r>
      <w:r w:rsidR="009B3C8B" w:rsidRPr="009B3C8B">
        <w:t xml:space="preserve">The intent of this Knowledge Unit is to provide students with </w:t>
      </w:r>
      <w:r w:rsidR="008319C8">
        <w:t xml:space="preserve">an introduction to </w:t>
      </w:r>
      <w:r w:rsidR="0007334F">
        <w:t>this cours</w:t>
      </w:r>
      <w:r w:rsidR="0060076A">
        <w:t>e and to review prerequisite information.</w:t>
      </w:r>
    </w:p>
    <w:p w14:paraId="550876E6" w14:textId="0EDF8CFD" w:rsidR="00E6531A" w:rsidRDefault="00E6531A" w:rsidP="009B3C8B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9B3C8B" w:rsidRPr="009B3C8B">
        <w:t>Students are expected to have a solid understanding of binary data representations, including endianness; students are expected to have a familiarity with different types of networks and network devices; students are expected to have a knowledge of cyber security consistent with a one semester introductory level course discussing cyber security principles, threats, vulnerabilities and mitigations</w:t>
      </w:r>
      <w:r w:rsidR="009B3C8B">
        <w:t>.</w:t>
      </w:r>
    </w:p>
    <w:p w14:paraId="07DB92AA" w14:textId="6C4136FA" w:rsidR="003E5E23" w:rsidRPr="0034230B" w:rsidRDefault="003E5E23" w:rsidP="009B3C8B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8319C8">
        <w:t>1</w:t>
      </w:r>
      <w:r w:rsidR="009B3C8B" w:rsidRPr="009B3C8B">
        <w:t xml:space="preserve"> lecture/m</w:t>
      </w:r>
      <w:r w:rsidR="008319C8">
        <w:t>eeting/active learning hours</w:t>
      </w:r>
    </w:p>
    <w:p w14:paraId="124DD6BD" w14:textId="42D8DC51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="009B3C8B">
        <w:t>T</w:t>
      </w:r>
      <w:r>
        <w:t xml:space="preserve">his </w:t>
      </w:r>
      <w:r w:rsidR="000B5A1F">
        <w:t>module intended for</w:t>
      </w:r>
      <w:r>
        <w:t xml:space="preserve"> </w:t>
      </w:r>
      <w:r w:rsidR="009B3C8B">
        <w:t>advanced u</w:t>
      </w:r>
      <w:r>
        <w:t>n</w:t>
      </w:r>
      <w:r w:rsidR="000B5A1F">
        <w:t>dergraduate</w:t>
      </w:r>
      <w:r w:rsidR="009B3C8B">
        <w:t xml:space="preserve"> students majoring in computer science or computer engineering. </w:t>
      </w:r>
    </w:p>
    <w:p w14:paraId="4F33DB10" w14:textId="74BA9DD5" w:rsidR="00E6531A" w:rsidRDefault="00E6531A" w:rsidP="009B3C8B">
      <w:r w:rsidRPr="004F59EE">
        <w:rPr>
          <w:rFonts w:asciiTheme="majorHAnsi" w:hAnsiTheme="majorHAnsi"/>
          <w:b/>
          <w:sz w:val="28"/>
          <w:szCs w:val="28"/>
        </w:rPr>
        <w:t>Learn</w:t>
      </w:r>
      <w:r w:rsidR="00452391" w:rsidRPr="004F59EE">
        <w:rPr>
          <w:rFonts w:asciiTheme="majorHAnsi" w:hAnsiTheme="majorHAnsi"/>
          <w:b/>
          <w:sz w:val="28"/>
          <w:szCs w:val="28"/>
        </w:rPr>
        <w:t>ing</w:t>
      </w:r>
      <w:r w:rsidRPr="004F59EE">
        <w:rPr>
          <w:rFonts w:asciiTheme="majorHAnsi" w:hAnsiTheme="majorHAnsi"/>
          <w:b/>
          <w:sz w:val="28"/>
          <w:szCs w:val="28"/>
        </w:rPr>
        <w:t xml:space="preserve"> Setting: </w:t>
      </w:r>
      <w:r w:rsidR="009B3C8B">
        <w:t>T</w:t>
      </w:r>
      <w:r w:rsidR="004F59EE">
        <w:t xml:space="preserve">his </w:t>
      </w:r>
      <w:r w:rsidR="009B3C8B">
        <w:t>module is suitable for many forms of delivery: o</w:t>
      </w:r>
      <w:r>
        <w:t>nline/in-cl</w:t>
      </w:r>
      <w:r w:rsidR="009B3C8B">
        <w:t>ass/hybrid.</w:t>
      </w:r>
    </w:p>
    <w:p w14:paraId="48C5C8E4" w14:textId="13DE3DD9" w:rsidR="00783B9E" w:rsidRDefault="004F59EE" w:rsidP="009B3C8B"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b/>
          <w:sz w:val="28"/>
          <w:szCs w:val="28"/>
        </w:rPr>
        <w:t xml:space="preserve"> </w:t>
      </w:r>
      <w:r w:rsidR="00783B9E">
        <w:t>Students will have programming assignment outside of class. No specific environment required. Grading script is written in python.</w:t>
      </w:r>
    </w:p>
    <w:p w14:paraId="2AB0162D" w14:textId="3818BBE7" w:rsidR="004F59EE" w:rsidRDefault="00783B9E" w:rsidP="009B3C8B">
      <w:r>
        <w:t xml:space="preserve">Instructor may require submitted executables for a specific environment. </w:t>
      </w:r>
    </w:p>
    <w:p w14:paraId="404F8F4B" w14:textId="7794313F" w:rsidR="004F59EE" w:rsidRPr="004F59E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="00783B9E">
        <w:t>There will be in-class discussion, out-of-class written assignment, and out-of-class programming assignment.</w:t>
      </w:r>
    </w:p>
    <w:p w14:paraId="0BF6975F" w14:textId="77777777" w:rsidR="00783B9E" w:rsidRDefault="004F59EE" w:rsidP="009B3C8B">
      <w:pPr>
        <w:rPr>
          <w:rFonts w:ascii="Century Gothic" w:hAnsi="Century Gothic"/>
          <w:b/>
          <w:sz w:val="28"/>
          <w:szCs w:val="28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</w:p>
    <w:p w14:paraId="72B4DA9E" w14:textId="14F88E4B" w:rsidR="004F59EE" w:rsidRDefault="00783B9E" w:rsidP="00783B9E">
      <w:pPr>
        <w:ind w:firstLine="720"/>
      </w:pPr>
      <w:proofErr w:type="spellStart"/>
      <w:r>
        <w:t>http.cap</w:t>
      </w:r>
      <w:proofErr w:type="spellEnd"/>
      <w:r>
        <w:t xml:space="preserve"> sample input file</w:t>
      </w:r>
    </w:p>
    <w:p w14:paraId="1E778CA5" w14:textId="79A53FBC" w:rsidR="00783B9E" w:rsidRDefault="00783B9E" w:rsidP="00783B9E">
      <w:pPr>
        <w:ind w:firstLine="720"/>
      </w:pPr>
      <w:proofErr w:type="spellStart"/>
      <w:r>
        <w:t>http_</w:t>
      </w:r>
      <w:proofErr w:type="gramStart"/>
      <w:r>
        <w:t>decode.json</w:t>
      </w:r>
      <w:proofErr w:type="spellEnd"/>
      <w:proofErr w:type="gramEnd"/>
      <w:r>
        <w:t xml:space="preserve"> sample output file</w:t>
      </w:r>
    </w:p>
    <w:p w14:paraId="221080BF" w14:textId="77777777" w:rsidR="004846AE" w:rsidRPr="004F59EE" w:rsidRDefault="004846AE" w:rsidP="009B3C8B"/>
    <w:p w14:paraId="5AF12A83" w14:textId="38EA6E94" w:rsidR="00EE1317" w:rsidRPr="001170AD" w:rsidRDefault="005B7108" w:rsidP="009B3C8B">
      <w:pPr>
        <w:pStyle w:val="Heading1"/>
      </w:pPr>
      <w:r w:rsidRPr="005B7108">
        <w:lastRenderedPageBreak/>
        <w:t>learning outcomes</w:t>
      </w:r>
    </w:p>
    <w:p w14:paraId="70F8DADF" w14:textId="77777777" w:rsidR="00165679" w:rsidRDefault="00165679" w:rsidP="009B3C8B">
      <w:pPr>
        <w:pStyle w:val="Subtitle"/>
      </w:pPr>
      <w:bookmarkStart w:id="0" w:name="_bookmark1"/>
      <w:bookmarkEnd w:id="0"/>
    </w:p>
    <w:p w14:paraId="15F1A3D0" w14:textId="57CED889" w:rsidR="00EE1317" w:rsidRPr="001170AD" w:rsidRDefault="00CD13D0" w:rsidP="009B3C8B">
      <w:pPr>
        <w:pStyle w:val="Subtitle"/>
      </w:pPr>
      <w:r>
        <w:t>MODULE</w:t>
      </w:r>
      <w:r w:rsidR="00B00B7E" w:rsidRPr="00B00B7E">
        <w:t xml:space="preserve"> learning oUTCOMES</w:t>
      </w:r>
    </w:p>
    <w:p w14:paraId="0A8E91F4" w14:textId="77777777" w:rsidR="00447736" w:rsidRPr="00447736" w:rsidRDefault="00447736" w:rsidP="00447736">
      <w:r w:rsidRPr="00447736">
        <w:t>Upon completion of this lesson, students will be able to</w:t>
      </w:r>
    </w:p>
    <w:p w14:paraId="1A81E13C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state the course requirements.</w:t>
      </w:r>
    </w:p>
    <w:p w14:paraId="03AA78FE" w14:textId="77777777" w:rsidR="00447736" w:rsidRPr="00447736" w:rsidRDefault="00447736" w:rsidP="00447736">
      <w:pPr>
        <w:pStyle w:val="ListParagraph"/>
        <w:numPr>
          <w:ilvl w:val="0"/>
          <w:numId w:val="16"/>
        </w:numPr>
      </w:pPr>
      <w:r w:rsidRPr="00447736">
        <w:t>explain terminology and concepts of the course prerequisite material</w:t>
      </w:r>
    </w:p>
    <w:p w14:paraId="3DF0529C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Data Representations</w:t>
      </w:r>
    </w:p>
    <w:p w14:paraId="479DF633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>Cyber Security Fundamentals</w:t>
      </w:r>
    </w:p>
    <w:p w14:paraId="11FADFF7" w14:textId="77777777" w:rsidR="00447736" w:rsidRPr="00447736" w:rsidRDefault="00447736" w:rsidP="00447736">
      <w:pPr>
        <w:pStyle w:val="ListParagraph"/>
        <w:numPr>
          <w:ilvl w:val="1"/>
          <w:numId w:val="16"/>
        </w:numPr>
      </w:pPr>
      <w:r w:rsidRPr="00447736">
        <w:t xml:space="preserve">IT Fundamentals </w:t>
      </w:r>
    </w:p>
    <w:p w14:paraId="222A6D4C" w14:textId="5EB1FD92" w:rsidR="00B00B7E" w:rsidRDefault="00B00B7E" w:rsidP="009B3C8B"/>
    <w:p w14:paraId="646A94F2" w14:textId="3969D678" w:rsidR="00A07179" w:rsidRPr="001170AD" w:rsidRDefault="00EF0449" w:rsidP="009B3C8B">
      <w:pPr>
        <w:pStyle w:val="Heading1"/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9B3C8B"/>
    <w:p w14:paraId="752F25B6" w14:textId="31CDEAAE" w:rsidR="001F6AF0" w:rsidRDefault="001F6AF0" w:rsidP="009B3C8B">
      <w:r w:rsidRPr="00461699">
        <w:rPr>
          <w:b/>
        </w:rPr>
        <w:t>Instructional Files and Online Resources that are Needed:</w:t>
      </w:r>
      <w:r w:rsidRPr="00461699">
        <w:t xml:space="preserve"> </w:t>
      </w:r>
    </w:p>
    <w:p w14:paraId="43B0D281" w14:textId="30B2C8F9" w:rsidR="00447736" w:rsidRDefault="00A06D92" w:rsidP="00447736">
      <w:pPr>
        <w:pStyle w:val="ListParagraph"/>
        <w:numPr>
          <w:ilvl w:val="1"/>
          <w:numId w:val="17"/>
        </w:numPr>
      </w:pPr>
      <w:r>
        <w:t>Lecture1</w:t>
      </w:r>
      <w:r w:rsidR="00447736">
        <w:t>.pptx</w:t>
      </w:r>
    </w:p>
    <w:p w14:paraId="52EF731E" w14:textId="6FBDCD6A" w:rsidR="00447736" w:rsidRDefault="00447736" w:rsidP="00447736">
      <w:pPr>
        <w:pStyle w:val="ListParagraph"/>
        <w:numPr>
          <w:ilvl w:val="1"/>
          <w:numId w:val="17"/>
        </w:numPr>
      </w:pPr>
      <w:proofErr w:type="spellStart"/>
      <w:r>
        <w:t>http.cap</w:t>
      </w:r>
      <w:proofErr w:type="spellEnd"/>
      <w:r>
        <w:t xml:space="preserve"> – sample </w:t>
      </w:r>
      <w:proofErr w:type="spellStart"/>
      <w:r>
        <w:t>pcap</w:t>
      </w:r>
      <w:proofErr w:type="spellEnd"/>
      <w:r>
        <w:t xml:space="preserve"> capture file</w:t>
      </w:r>
    </w:p>
    <w:p w14:paraId="3FBD6F8A" w14:textId="50FB4E78" w:rsidR="00447736" w:rsidRDefault="00447736" w:rsidP="00447736">
      <w:pPr>
        <w:pStyle w:val="ListParagraph"/>
        <w:numPr>
          <w:ilvl w:val="1"/>
          <w:numId w:val="17"/>
        </w:numPr>
      </w:pPr>
      <w:r>
        <w:t>access to a terminal with ‘</w:t>
      </w:r>
      <w:proofErr w:type="spellStart"/>
      <w:r>
        <w:t>hd</w:t>
      </w:r>
      <w:proofErr w:type="spellEnd"/>
      <w:r>
        <w:t xml:space="preserve">’ or </w:t>
      </w:r>
      <w:proofErr w:type="gramStart"/>
      <w:r>
        <w:t>other</w:t>
      </w:r>
      <w:proofErr w:type="gramEnd"/>
      <w:r>
        <w:t xml:space="preserve"> binary editor</w:t>
      </w:r>
    </w:p>
    <w:p w14:paraId="53FE37CC" w14:textId="53D75BAA" w:rsidR="0070781E" w:rsidRDefault="0070781E" w:rsidP="0070781E">
      <w:pPr>
        <w:pStyle w:val="ListParagraph"/>
        <w:numPr>
          <w:ilvl w:val="2"/>
          <w:numId w:val="17"/>
        </w:numPr>
      </w:pPr>
      <w:r>
        <w:t>Can use “Linux Subsystem for Windows”, Cygwin, Linux</w:t>
      </w:r>
    </w:p>
    <w:p w14:paraId="07E47602" w14:textId="25E42960" w:rsidR="00783B9E" w:rsidRDefault="00783B9E" w:rsidP="0070781E">
      <w:pPr>
        <w:pStyle w:val="ListParagraph"/>
        <w:numPr>
          <w:ilvl w:val="2"/>
          <w:numId w:val="17"/>
        </w:numPr>
      </w:pPr>
      <w:r>
        <w:t>Can use other standalone hex editors/viewers</w:t>
      </w:r>
    </w:p>
    <w:p w14:paraId="3504A405" w14:textId="62E63987" w:rsidR="00447736" w:rsidRPr="00783B9E" w:rsidRDefault="00447736" w:rsidP="00021865">
      <w:pPr>
        <w:pStyle w:val="ListParagraph"/>
        <w:numPr>
          <w:ilvl w:val="1"/>
          <w:numId w:val="17"/>
        </w:numPr>
        <w:rPr>
          <w:rFonts w:eastAsia="Times New Roman"/>
        </w:rPr>
      </w:pPr>
      <w:proofErr w:type="spellStart"/>
      <w:r>
        <w:t>pcap</w:t>
      </w:r>
      <w:proofErr w:type="spellEnd"/>
      <w:r>
        <w:t xml:space="preserve"> file format documentation</w:t>
      </w:r>
    </w:p>
    <w:p w14:paraId="3539E6A8" w14:textId="4B86467E" w:rsidR="00783B9E" w:rsidRPr="00783B9E" w:rsidRDefault="009B76A7" w:rsidP="00783B9E">
      <w:pPr>
        <w:pStyle w:val="ListParagraph"/>
        <w:numPr>
          <w:ilvl w:val="2"/>
          <w:numId w:val="17"/>
        </w:numPr>
        <w:rPr>
          <w:rFonts w:eastAsia="Times New Roman"/>
          <w:sz w:val="22"/>
        </w:rPr>
      </w:pPr>
      <w:hyperlink r:id="rId8" w:history="1">
        <w:r w:rsidR="00783B9E" w:rsidRPr="00783B9E">
          <w:rPr>
            <w:rStyle w:val="Hyperlink"/>
            <w:rFonts w:eastAsia="Times New Roman"/>
            <w:sz w:val="22"/>
          </w:rPr>
          <w:t>https://wiki.wireshark.org/Development/LibpcapFileFormat</w:t>
        </w:r>
      </w:hyperlink>
    </w:p>
    <w:p w14:paraId="6A283DD0" w14:textId="77777777" w:rsidR="0070598C" w:rsidRDefault="00DE4212" w:rsidP="009B3C8B">
      <w:r w:rsidRPr="00461699">
        <w:rPr>
          <w:b/>
        </w:rPr>
        <w:t>Assessment:</w:t>
      </w:r>
      <w:r w:rsidRPr="00461699">
        <w:t xml:space="preserve"> </w:t>
      </w:r>
    </w:p>
    <w:p w14:paraId="3F1FD839" w14:textId="3280522D" w:rsidR="00DE4212" w:rsidRDefault="0070598C" w:rsidP="0070598C">
      <w:pPr>
        <w:pStyle w:val="ListParagraph"/>
        <w:numPr>
          <w:ilvl w:val="0"/>
          <w:numId w:val="20"/>
        </w:numPr>
      </w:pPr>
      <w:r>
        <w:t xml:space="preserve">Written homework questions about C.I.A. </w:t>
      </w:r>
    </w:p>
    <w:p w14:paraId="7FDD4AF5" w14:textId="309BE86B" w:rsidR="0070598C" w:rsidRDefault="0070598C" w:rsidP="0070598C">
      <w:pPr>
        <w:pStyle w:val="ListParagraph"/>
        <w:numPr>
          <w:ilvl w:val="1"/>
          <w:numId w:val="20"/>
        </w:numPr>
      </w:pPr>
      <w:r>
        <w:t>Module_0_Written_HW.docx</w:t>
      </w:r>
    </w:p>
    <w:p w14:paraId="68302BE8" w14:textId="6742A6FB" w:rsidR="0070598C" w:rsidRDefault="0070598C" w:rsidP="0070598C">
      <w:pPr>
        <w:pStyle w:val="ListParagraph"/>
        <w:numPr>
          <w:ilvl w:val="1"/>
          <w:numId w:val="20"/>
        </w:numPr>
      </w:pPr>
      <w:r>
        <w:t>Students with 80% or greater score pass</w:t>
      </w:r>
    </w:p>
    <w:p w14:paraId="13817D13" w14:textId="767893B1" w:rsidR="0070598C" w:rsidRDefault="0070598C" w:rsidP="0070598C">
      <w:pPr>
        <w:pStyle w:val="ListParagraph"/>
        <w:numPr>
          <w:ilvl w:val="0"/>
          <w:numId w:val="20"/>
        </w:numPr>
      </w:pPr>
      <w:r>
        <w:t xml:space="preserve">Programming Lab – </w:t>
      </w:r>
      <w:proofErr w:type="spellStart"/>
      <w:r>
        <w:t>pcap</w:t>
      </w:r>
      <w:proofErr w:type="spellEnd"/>
      <w:r>
        <w:t xml:space="preserve"> decoder.</w:t>
      </w:r>
    </w:p>
    <w:p w14:paraId="0AC6D8AD" w14:textId="664A768C" w:rsidR="0070598C" w:rsidRDefault="0070598C" w:rsidP="0070598C">
      <w:pPr>
        <w:pStyle w:val="ListParagraph"/>
        <w:numPr>
          <w:ilvl w:val="1"/>
          <w:numId w:val="20"/>
        </w:numPr>
      </w:pPr>
      <w:r>
        <w:t>Module_0_Programming_LAB.docx</w:t>
      </w:r>
    </w:p>
    <w:p w14:paraId="51B2D34B" w14:textId="0CF6FC48" w:rsidR="0070598C" w:rsidRDefault="0070598C" w:rsidP="0070598C">
      <w:pPr>
        <w:pStyle w:val="ListParagraph"/>
        <w:numPr>
          <w:ilvl w:val="1"/>
          <w:numId w:val="20"/>
        </w:numPr>
      </w:pPr>
      <w:r>
        <w:t>Review submitted source code for standard programming style, comments, etc.  Students should submit readable/maintainable buffer-overflow proof code.</w:t>
      </w:r>
    </w:p>
    <w:p w14:paraId="58D6D3C7" w14:textId="6F5A9981" w:rsidR="0070598C" w:rsidRDefault="0070598C" w:rsidP="0081068F">
      <w:pPr>
        <w:pStyle w:val="ListParagraph"/>
        <w:numPr>
          <w:ilvl w:val="1"/>
          <w:numId w:val="20"/>
        </w:numPr>
      </w:pPr>
      <w:r>
        <w:t>Review submitted program with different input files samples and outputs. Using test script</w:t>
      </w:r>
      <w:r w:rsidR="003274EC">
        <w:t>,</w:t>
      </w:r>
      <w:r>
        <w:t xml:space="preserve"> expect 100% match.</w:t>
      </w:r>
    </w:p>
    <w:p w14:paraId="2E243C08" w14:textId="16D849DC" w:rsidR="0070598C" w:rsidRDefault="0070598C">
      <w:r>
        <w:br w:type="page"/>
      </w:r>
    </w:p>
    <w:p w14:paraId="48C080A2" w14:textId="209B45BF" w:rsidR="000B4C88" w:rsidRPr="001170AD" w:rsidRDefault="00A41854" w:rsidP="009B3C8B">
      <w:pPr>
        <w:pStyle w:val="Heading1"/>
      </w:pPr>
      <w:r>
        <w:lastRenderedPageBreak/>
        <w:t>lesson</w:t>
      </w:r>
    </w:p>
    <w:p w14:paraId="5DB375F1" w14:textId="77777777" w:rsidR="000B4C88" w:rsidRDefault="000B4C88" w:rsidP="009B3C8B"/>
    <w:p w14:paraId="5FDAE64B" w14:textId="76DF1084" w:rsidR="001F6AF0" w:rsidRDefault="001F6AF0" w:rsidP="009B3C8B">
      <w:pPr>
        <w:rPr>
          <w:b/>
        </w:rPr>
      </w:pPr>
      <w:r>
        <w:rPr>
          <w:b/>
        </w:rPr>
        <w:t>Warm Up</w:t>
      </w:r>
      <w:r w:rsidRPr="00461699">
        <w:rPr>
          <w:b/>
        </w:rPr>
        <w:t>:</w:t>
      </w:r>
      <w:r w:rsidRPr="00461699">
        <w:t xml:space="preserve"> </w:t>
      </w:r>
      <w:r w:rsidR="00184F70">
        <w:t xml:space="preserve">Instructor </w:t>
      </w:r>
      <w:r w:rsidR="0070598C">
        <w:t>self-</w:t>
      </w:r>
      <w:r w:rsidR="00184F70">
        <w:t>introduction</w:t>
      </w:r>
    </w:p>
    <w:p w14:paraId="5166B358" w14:textId="4D58357D" w:rsidR="00447736" w:rsidRDefault="00447736" w:rsidP="00447736">
      <w:pPr>
        <w:rPr>
          <w:b/>
        </w:rPr>
      </w:pPr>
      <w:r>
        <w:rPr>
          <w:b/>
        </w:rPr>
        <w:t>Lesson Part 1:</w:t>
      </w:r>
    </w:p>
    <w:p w14:paraId="77C75D26" w14:textId="473FBB2E" w:rsidR="00040ACB" w:rsidRDefault="00447736" w:rsidP="00447736">
      <w:pPr>
        <w:pStyle w:val="ListParagraph"/>
        <w:numPr>
          <w:ilvl w:val="0"/>
          <w:numId w:val="18"/>
        </w:numPr>
      </w:pPr>
      <w:r>
        <w:t>Discuss the course materials, format and expectations</w:t>
      </w:r>
    </w:p>
    <w:p w14:paraId="72FCBF4F" w14:textId="2449D66A" w:rsidR="00447736" w:rsidRDefault="00447736" w:rsidP="00447736">
      <w:pPr>
        <w:pStyle w:val="ListParagraph"/>
        <w:numPr>
          <w:ilvl w:val="0"/>
          <w:numId w:val="18"/>
        </w:numPr>
      </w:pPr>
      <w:r>
        <w:t>Discuss needs for self-learning, for active learning.</w:t>
      </w:r>
    </w:p>
    <w:p w14:paraId="3FB3576E" w14:textId="025B82A4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Discuss needs for “experimenting” – playing with code, modules, systems, </w:t>
      </w:r>
      <w:r w:rsidR="008212A0">
        <w:t>and tools</w:t>
      </w:r>
      <w:r>
        <w:t xml:space="preserve"> as a good way to learn.</w:t>
      </w:r>
    </w:p>
    <w:p w14:paraId="0967C986" w14:textId="371DA9C8" w:rsidR="00447736" w:rsidRDefault="00447736" w:rsidP="00447736">
      <w:pPr>
        <w:pStyle w:val="ListParagraph"/>
        <w:numPr>
          <w:ilvl w:val="0"/>
          <w:numId w:val="18"/>
        </w:numPr>
      </w:pPr>
      <w:r>
        <w:t xml:space="preserve">Present </w:t>
      </w:r>
      <w:proofErr w:type="spellStart"/>
      <w:r>
        <w:t>McCumber</w:t>
      </w:r>
      <w:proofErr w:type="spellEnd"/>
      <w:r>
        <w:t xml:space="preserve"> Cube Model</w:t>
      </w:r>
    </w:p>
    <w:p w14:paraId="3FF8334F" w14:textId="2826B92E" w:rsidR="003A0183" w:rsidRDefault="00040ACB" w:rsidP="009B3C8B">
      <w:r>
        <w:rPr>
          <w:b/>
        </w:rPr>
        <w:t>Active Learning Activity:</w:t>
      </w:r>
      <w:r w:rsidR="003A0183" w:rsidRPr="00461699">
        <w:t xml:space="preserve"> </w:t>
      </w:r>
    </w:p>
    <w:p w14:paraId="348BDCD1" w14:textId="77777777" w:rsidR="008212A0" w:rsidRDefault="00447736" w:rsidP="008212A0">
      <w:r w:rsidRPr="00447736">
        <w:rPr>
          <w:b/>
        </w:rPr>
        <w:t>Discussion:</w:t>
      </w:r>
      <w:r>
        <w:rPr>
          <w:b/>
        </w:rPr>
        <w:t xml:space="preserve"> </w:t>
      </w:r>
      <w:r>
        <w:t xml:space="preserve">Ask students where Network security fits into the </w:t>
      </w:r>
      <w:proofErr w:type="spellStart"/>
      <w:r>
        <w:t>McCumber</w:t>
      </w:r>
      <w:proofErr w:type="spellEnd"/>
      <w:r>
        <w:t xml:space="preserve"> Cube Model. </w:t>
      </w:r>
    </w:p>
    <w:p w14:paraId="709AD8DF" w14:textId="276BF1F3" w:rsidR="00447736" w:rsidRPr="008212A0" w:rsidRDefault="008212A0" w:rsidP="008212A0">
      <w:r>
        <w:t>Make sure discussion includes</w:t>
      </w:r>
      <w:r w:rsidR="00447736">
        <w:t xml:space="preserve">: </w:t>
      </w:r>
      <w:r w:rsidR="00447736">
        <w:rPr>
          <w:i/>
        </w:rPr>
        <w:t>Data in Transit, Confidentiality, Integrity (maybe Availability – or is that just network reliability</w:t>
      </w:r>
      <w:r w:rsidR="00463532">
        <w:rPr>
          <w:i/>
        </w:rPr>
        <w:t>?</w:t>
      </w:r>
      <w:r w:rsidR="00447736">
        <w:rPr>
          <w:i/>
        </w:rPr>
        <w:t>); Discuss technology (mechanisms) vs policy &amp; procedure; Discuss Training &amp; Education.</w:t>
      </w:r>
    </w:p>
    <w:p w14:paraId="54E2378C" w14:textId="7C666DF1" w:rsidR="00447736" w:rsidRDefault="00447736" w:rsidP="00447736">
      <w:pPr>
        <w:rPr>
          <w:b/>
        </w:rPr>
      </w:pPr>
      <w:r>
        <w:rPr>
          <w:b/>
        </w:rPr>
        <w:t>Lesson Part 2:</w:t>
      </w:r>
    </w:p>
    <w:p w14:paraId="0094BB54" w14:textId="2BD7C5F0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Present overview of network layers</w:t>
      </w:r>
    </w:p>
    <w:p w14:paraId="0FD1481B" w14:textId="55C1D7E8" w:rsidR="00447736" w:rsidRPr="00447736" w:rsidRDefault="00447736" w:rsidP="00447736">
      <w:pPr>
        <w:pStyle w:val="ListParagraph"/>
        <w:numPr>
          <w:ilvl w:val="0"/>
          <w:numId w:val="19"/>
        </w:numPr>
        <w:rPr>
          <w:b/>
        </w:rPr>
      </w:pPr>
      <w:r>
        <w:t>Demo ‘</w:t>
      </w:r>
      <w:proofErr w:type="spellStart"/>
      <w:r>
        <w:t>hd</w:t>
      </w:r>
      <w:proofErr w:type="spellEnd"/>
      <w:r>
        <w:t xml:space="preserve">’ (or other binary editor) review of </w:t>
      </w:r>
      <w:proofErr w:type="spellStart"/>
      <w:r>
        <w:t>http.cap</w:t>
      </w:r>
      <w:proofErr w:type="spellEnd"/>
      <w:r>
        <w:t xml:space="preserve"> file. Want to highlight mapping </w:t>
      </w:r>
      <w:r w:rsidR="003274EC">
        <w:t xml:space="preserve">of layer headers </w:t>
      </w:r>
      <w:r>
        <w:t xml:space="preserve">to </w:t>
      </w:r>
      <w:proofErr w:type="spellStart"/>
      <w:r>
        <w:t>pcap</w:t>
      </w:r>
      <w:proofErr w:type="spellEnd"/>
      <w:r>
        <w:t xml:space="preserve"> file format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r>
        <w:br w:type="page"/>
      </w:r>
    </w:p>
    <w:p w14:paraId="2BDA9186" w14:textId="010C8FEE" w:rsidR="00AE0BE4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10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78256BB0" w14:textId="77777777" w:rsidR="00F36D46" w:rsidRDefault="00F36D46" w:rsidP="00F36D46">
      <w:pPr>
        <w:jc w:val="center"/>
      </w:pPr>
      <w:r w:rsidRPr="000921C8">
        <w:t>Project sponsored by the National Security Agency under grant Number H98230-17-1-0199.</w:t>
      </w:r>
      <w:r>
        <w:t xml:space="preserve"> </w:t>
      </w:r>
      <w:r w:rsidRPr="000921C8">
        <w:t>The United States Government is authorized to reproduce and distribute reprints notwithstanding any copyright notation herein.</w:t>
      </w:r>
    </w:p>
    <w:p w14:paraId="2E4A6C31" w14:textId="77777777" w:rsidR="00F36D46" w:rsidRPr="00461699" w:rsidRDefault="00F36D46" w:rsidP="00DF57BB">
      <w:pPr>
        <w:jc w:val="center"/>
      </w:pPr>
      <w:bookmarkStart w:id="1" w:name="_GoBack"/>
      <w:bookmarkEnd w:id="1"/>
    </w:p>
    <w:sectPr w:rsidR="00F36D46" w:rsidRPr="00461699" w:rsidSect="0003253B">
      <w:footerReference w:type="default" r:id="rId11"/>
      <w:headerReference w:type="first" r:id="rId12"/>
      <w:footerReference w:type="first" r:id="rId13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DFD0E" w14:textId="77777777" w:rsidR="009B76A7" w:rsidRDefault="009B76A7" w:rsidP="009B3C8B">
      <w:r>
        <w:separator/>
      </w:r>
    </w:p>
  </w:endnote>
  <w:endnote w:type="continuationSeparator" w:id="0">
    <w:p w14:paraId="165C34BD" w14:textId="77777777" w:rsidR="009B76A7" w:rsidRDefault="009B76A7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44F" w14:textId="43B4AFC2" w:rsidR="0003253B" w:rsidRDefault="009B76A7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F36D46">
      <w:rPr>
        <w:noProof/>
      </w:rPr>
      <w:t>4</w:t>
    </w:r>
    <w:r w:rsidR="0003253B" w:rsidRPr="00A517CC">
      <w:rPr>
        <w:noProof/>
      </w:rPr>
      <w:fldChar w:fldCharType="end"/>
    </w:r>
  </w:p>
  <w:p w14:paraId="76C5322F" w14:textId="77777777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 xml:space="preserve">©2017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9B76A7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F4A2913" w:rsidR="00D40DB9" w:rsidRDefault="009B76A7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0463F" w14:textId="77777777" w:rsidR="009B76A7" w:rsidRDefault="009B76A7" w:rsidP="009B3C8B">
      <w:r>
        <w:separator/>
      </w:r>
    </w:p>
  </w:footnote>
  <w:footnote w:type="continuationSeparator" w:id="0">
    <w:p w14:paraId="170CA425" w14:textId="77777777" w:rsidR="009B76A7" w:rsidRDefault="009B76A7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5"/>
  </w:num>
  <w:num w:numId="5">
    <w:abstractNumId w:val="10"/>
  </w:num>
  <w:num w:numId="6">
    <w:abstractNumId w:val="9"/>
  </w:num>
  <w:num w:numId="7">
    <w:abstractNumId w:val="15"/>
  </w:num>
  <w:num w:numId="8">
    <w:abstractNumId w:val="2"/>
  </w:num>
  <w:num w:numId="9">
    <w:abstractNumId w:val="8"/>
  </w:num>
  <w:num w:numId="10">
    <w:abstractNumId w:val="16"/>
  </w:num>
  <w:num w:numId="11">
    <w:abstractNumId w:val="5"/>
  </w:num>
  <w:num w:numId="12">
    <w:abstractNumId w:val="3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17"/>
  </w:num>
  <w:num w:numId="18">
    <w:abstractNumId w:val="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66725"/>
    <w:rsid w:val="00172310"/>
    <w:rsid w:val="00174897"/>
    <w:rsid w:val="00184F70"/>
    <w:rsid w:val="0018538E"/>
    <w:rsid w:val="00196157"/>
    <w:rsid w:val="001D1D00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5F208C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A72"/>
    <w:rsid w:val="00773C14"/>
    <w:rsid w:val="00783B9E"/>
    <w:rsid w:val="007A2659"/>
    <w:rsid w:val="007A6E5D"/>
    <w:rsid w:val="007B228A"/>
    <w:rsid w:val="007B5098"/>
    <w:rsid w:val="00813F35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60CF0"/>
    <w:rsid w:val="00976A1B"/>
    <w:rsid w:val="009A6B4C"/>
    <w:rsid w:val="009B3C8B"/>
    <w:rsid w:val="009B7391"/>
    <w:rsid w:val="009B76A7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67224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95A9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36D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customStyle="1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iki.wireshark.org/Development/LibpcapFileFormat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creativecommons.org/licenses/by-nc-sa/4.0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73E-4D34-4649-A380-4B02BFD7C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252</TotalTime>
  <Pages>4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13</cp:revision>
  <cp:lastPrinted>2017-07-27T19:19:00Z</cp:lastPrinted>
  <dcterms:created xsi:type="dcterms:W3CDTF">2017-08-16T20:24:00Z</dcterms:created>
  <dcterms:modified xsi:type="dcterms:W3CDTF">2018-04-24T21:02:00Z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