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僵直分為「僵直」與「被動僵直」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針對地面性的連招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防止連招趕跑新手的平衡性系統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被動僵直時可以透過兩種方式解除狀態：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防禦（站立狀態且氣力值尚未耗盡）</w:t>
        <w:br w:type="textWrapping"/>
        <w:t xml:space="preserve">必殺技（氣力值耗盡時唯一手段）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舉例常見格鬥遊戲的僵直與此遊戲的僵直系統比較：以連段A＞B為例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設A發動後玩家有16幀收招時間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B發動前有2幀準備時間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因此連段A＞B之間有18幀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常見格鬥遊戲：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設A擊中對手後會造成對手22幀僵直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 &lt; 22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則連段成立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此遊戲的僵直系統：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設A擊中對手後會造成對手16幀僵直＋6幀被動僵直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 &gt; 16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在B擊中之前就會被玩家防禦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但如果對手氣力值耗盡（參考氣力值系統）且計量條不足放必殺技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或者是對手已經被打飛在空中進行的連段</w:t>
        <w:br w:type="textWrapping"/>
        <w:t xml:space="preserve">則連段成立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