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D21" w:rsidRDefault="00716AB5" w:rsidP="00D4029F">
      <w:pPr>
        <w:rPr>
          <w:sz w:val="40"/>
          <w:szCs w:val="40"/>
          <w:lang w:val="nl-NL" w:eastAsia="nl-NL"/>
        </w:rPr>
      </w:pPr>
      <w:r w:rsidRPr="008379B5">
        <w:rPr>
          <w:sz w:val="40"/>
          <w:szCs w:val="40"/>
          <w:lang w:val="nl-NL" w:eastAsia="nl-NL"/>
        </w:rPr>
        <w:t xml:space="preserve">Panel </w:t>
      </w:r>
      <w:proofErr w:type="spellStart"/>
      <w:r w:rsidRPr="008379B5">
        <w:rPr>
          <w:sz w:val="40"/>
          <w:szCs w:val="40"/>
          <w:lang w:val="nl-NL" w:eastAsia="nl-NL"/>
        </w:rPr>
        <w:t>Randomizer</w:t>
      </w:r>
      <w:proofErr w:type="spellEnd"/>
      <w:r w:rsidRPr="008379B5">
        <w:rPr>
          <w:sz w:val="40"/>
          <w:szCs w:val="40"/>
          <w:lang w:val="nl-NL" w:eastAsia="nl-NL"/>
        </w:rPr>
        <w:t xml:space="preserve"> </w:t>
      </w:r>
      <w:r w:rsidR="007A3D21" w:rsidRPr="008379B5">
        <w:rPr>
          <w:sz w:val="40"/>
          <w:szCs w:val="40"/>
          <w:lang w:val="nl-NL" w:eastAsia="nl-NL"/>
        </w:rPr>
        <w:t>Manual</w:t>
      </w:r>
    </w:p>
    <w:p w:rsidR="00AE2183" w:rsidRPr="00AC2211" w:rsidRDefault="00AE2183" w:rsidP="00D4029F">
      <w:pPr>
        <w:rPr>
          <w:szCs w:val="18"/>
          <w:lang w:eastAsia="nl-NL"/>
        </w:rPr>
      </w:pPr>
      <w:r w:rsidRPr="00AC2211">
        <w:rPr>
          <w:szCs w:val="18"/>
          <w:lang w:eastAsia="nl-NL"/>
        </w:rPr>
        <w:t>V1.0/25-07-2018</w:t>
      </w:r>
    </w:p>
    <w:p w:rsidR="007A3D21" w:rsidRPr="007A3D21" w:rsidRDefault="007A3D21" w:rsidP="007A3D21">
      <w:pPr>
        <w:spacing w:before="150" w:after="225" w:line="330" w:lineRule="atLeast"/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</w:pPr>
      <w:proofErr w:type="spellStart"/>
      <w:r w:rsidRPr="007A3D21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>LimeSurvey</w:t>
      </w:r>
      <w:proofErr w:type="spellEnd"/>
      <w:r w:rsidRPr="007A3D21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 xml:space="preserve"> offers a way to pre-fill questions, using GET variables in the </w:t>
      </w:r>
      <w:proofErr w:type="spellStart"/>
      <w:r w:rsidRPr="007A3D21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>url</w:t>
      </w:r>
      <w:proofErr w:type="spellEnd"/>
      <w:r w:rsidRPr="007A3D21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 xml:space="preserve"> </w:t>
      </w:r>
      <w:r w:rsidR="00BE11B2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 xml:space="preserve">of </w:t>
      </w:r>
      <w:r w:rsidRPr="007A3D21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>particular survey. This application uses this feature to send student number and branching number to specifi</w:t>
      </w:r>
      <w:r w:rsidR="00711C04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>ed</w:t>
      </w:r>
      <w:r w:rsidRPr="007A3D21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 xml:space="preserve"> questions. When the respondent has filled out</w:t>
      </w:r>
      <w:r w:rsidR="00C63FD3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 xml:space="preserve"> his/her ID in Panel Randomizer, the respondent is directed</w:t>
      </w:r>
      <w:r w:rsidRPr="007A3D21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 xml:space="preserve"> to the survey, </w:t>
      </w:r>
      <w:r w:rsidR="002D226E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>by</w:t>
      </w:r>
      <w:r w:rsidR="00F57D6A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 xml:space="preserve"> an </w:t>
      </w:r>
      <w:proofErr w:type="spellStart"/>
      <w:r w:rsidR="00F57D6A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>url</w:t>
      </w:r>
      <w:proofErr w:type="spellEnd"/>
      <w:r w:rsidR="00F57D6A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 xml:space="preserve"> that contains </w:t>
      </w:r>
      <w:r w:rsidR="00E33ADE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 xml:space="preserve">these </w:t>
      </w:r>
      <w:r w:rsidR="00AC2211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 xml:space="preserve">(extra) </w:t>
      </w:r>
      <w:r w:rsidRPr="007A3D21">
        <w:rPr>
          <w:rFonts w:ascii="Helvetica" w:eastAsia="Times New Roman" w:hAnsi="Helvetica" w:cs="Times New Roman"/>
          <w:b/>
          <w:color w:val="333333"/>
          <w:sz w:val="21"/>
          <w:szCs w:val="21"/>
          <w:lang w:eastAsia="nl-NL"/>
        </w:rPr>
        <w:t>GET variables</w:t>
      </w:r>
    </w:p>
    <w:p w:rsidR="000D69BD" w:rsidRDefault="007A3D21" w:rsidP="000D69BD">
      <w:pPr>
        <w:numPr>
          <w:ilvl w:val="0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Create a survey in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LimeSurvey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(optional: with different groups)</w:t>
      </w:r>
    </w:p>
    <w:p w:rsidR="00584611" w:rsidRPr="007A3D21" w:rsidRDefault="00584611" w:rsidP="00584611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0D69BD" w:rsidRDefault="007A3D21" w:rsidP="000D69BD">
      <w:pPr>
        <w:numPr>
          <w:ilvl w:val="0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Put one or two questions in the first group to be prefilled by the URL of Panel Randomizer: </w:t>
      </w:r>
      <w:r w:rsidR="00222AA6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for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student number and (optional) </w:t>
      </w:r>
      <w:r w:rsidR="00222AA6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for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branching. These questions can be made 'hidden' optionally</w:t>
      </w:r>
    </w:p>
    <w:p w:rsidR="00584611" w:rsidRPr="007A3D21" w:rsidRDefault="00584611" w:rsidP="00584611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7A3D21" w:rsidRDefault="007A3D21" w:rsidP="007A3D21">
      <w:pPr>
        <w:numPr>
          <w:ilvl w:val="0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Optional: create other groups that will be shown if the answer on the </w:t>
      </w:r>
      <w:r w:rsidR="00B70CBE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branching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question is 1 to ... [number of groups]. Fill out in 'relevance equation' of this group: [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questionid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]==[rotation number]. For example </w:t>
      </w:r>
      <w:r w:rsidR="00AA6BAA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V002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==1. In this case this particular group will only show when the question </w:t>
      </w:r>
      <w:r w:rsidR="00AA6BAA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V002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was prefilled with 1 by the forwarding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made by Panel Randomizer.</w:t>
      </w:r>
      <w:r w:rsidR="003445F3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(illustration below)</w:t>
      </w:r>
    </w:p>
    <w:p w:rsidR="000D69BD" w:rsidRDefault="000D69BD" w:rsidP="000D69BD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0D69BD" w:rsidRPr="007A3D21" w:rsidRDefault="000D69BD" w:rsidP="000D69BD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noProof/>
          <w:lang w:val="nl-NL" w:eastAsia="nl-NL"/>
        </w:rPr>
        <w:drawing>
          <wp:inline distT="0" distB="0" distL="0" distR="0" wp14:anchorId="081E737B" wp14:editId="36A2D1AB">
            <wp:extent cx="5581650" cy="4065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20" cy="40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DD" w:rsidRDefault="00D769DD" w:rsidP="00D769DD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D92B48" w:rsidRDefault="00AE58EF" w:rsidP="007A3D21">
      <w:pPr>
        <w:numPr>
          <w:ilvl w:val="0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Go to </w:t>
      </w:r>
      <w:r w:rsidR="007A3D21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'Panel integ</w:t>
      </w:r>
      <w:r w:rsidR="00996ABA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ration' in </w:t>
      </w:r>
      <w:proofErr w:type="spellStart"/>
      <w:r w:rsidR="00503E7B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Lime</w:t>
      </w:r>
      <w:r w:rsidR="00996ABA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Survey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.  </w:t>
      </w:r>
    </w:p>
    <w:p w:rsidR="00AE58EF" w:rsidRDefault="00D92B48" w:rsidP="00D92B48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lastRenderedPageBreak/>
        <w:t>(</w:t>
      </w:r>
      <w:r w:rsidR="00A66CB7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For</w:t>
      </w:r>
      <w:r w:rsidR="00985C7F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  <w:proofErr w:type="spellStart"/>
      <w:r w:rsidR="00985C7F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LimeSurvey</w:t>
      </w:r>
      <w:proofErr w:type="spellEnd"/>
      <w:r w:rsidR="00985C7F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  <w:r w:rsidR="00AE58EF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2.50: 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Tab Survey properties-&gt;General settings &amp; texts-&gt;General Options-&gt;Panel integration)</w:t>
      </w:r>
      <w:r w:rsidR="00D45A17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</w:p>
    <w:p w:rsidR="00D45A17" w:rsidRDefault="0006493C" w:rsidP="00D92B48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(</w:t>
      </w:r>
      <w:proofErr w:type="spellStart"/>
      <w:r w:rsidR="00FE733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LimeSurvey</w:t>
      </w:r>
      <w:proofErr w:type="spellEnd"/>
      <w:r w:rsidR="00FE733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3.x uses an</w:t>
      </w:r>
      <w:r w:rsidR="00D45A17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other menu. ‘Panel Integration’ is somewhere else to be found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)</w:t>
      </w:r>
    </w:p>
    <w:p w:rsidR="00FE7331" w:rsidRDefault="00FE7331" w:rsidP="00D92B48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70795D" w:rsidRDefault="0009623B" w:rsidP="00D92B48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noProof/>
          <w:lang w:val="nl-NL" w:eastAsia="nl-NL"/>
        </w:rPr>
        <w:drawing>
          <wp:inline distT="0" distB="0" distL="0" distR="0" wp14:anchorId="1971BDA8" wp14:editId="0B430D16">
            <wp:extent cx="4083266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665" cy="47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21" w:rsidRDefault="00AE58EF" w:rsidP="00AE58EF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A</w:t>
      </w:r>
      <w:r w:rsidR="007A3D21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dd the </w:t>
      </w:r>
      <w:proofErr w:type="spellStart"/>
      <w:r w:rsidR="007A3D21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="007A3D21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parameters that are used for prefilling the answers. Choose a </w:t>
      </w:r>
      <w:r w:rsidR="004950D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parameter </w:t>
      </w:r>
      <w:r w:rsidR="007A3D21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name for the student number parameter that needs to be taken from the </w:t>
      </w:r>
      <w:proofErr w:type="spellStart"/>
      <w:r w:rsidR="007A3D21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="007A3D21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and assign the parameter to the target question from step 2.</w:t>
      </w:r>
      <w:r w:rsidR="007A3D21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br/>
        <w:t>Choose a name for th</w:t>
      </w:r>
      <w:r w:rsidR="004950D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e branching parameter</w:t>
      </w:r>
      <w:r w:rsidR="007A3D21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and assign the parameter to the target question for the branching from step 2.</w:t>
      </w:r>
    </w:p>
    <w:p w:rsidR="001400BE" w:rsidRPr="007A3D21" w:rsidRDefault="001400BE" w:rsidP="00AE58EF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8D6B50" w:rsidRDefault="007A3D21" w:rsidP="008D6B50">
      <w:pPr>
        <w:numPr>
          <w:ilvl w:val="0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Enter the Admin of Panel Randomizer. (</w:t>
      </w:r>
      <w:hyperlink r:id="rId8" w:history="1">
        <w:r w:rsidR="00367D6B" w:rsidRPr="00BE5B48">
          <w:rPr>
            <w:rStyle w:val="Hyperlink"/>
            <w:rFonts w:ascii="Helvetica" w:eastAsia="Times New Roman" w:hAnsi="Helvetica" w:cs="Times New Roman"/>
            <w:sz w:val="21"/>
            <w:szCs w:val="21"/>
            <w:lang w:eastAsia="nl-NL"/>
          </w:rPr>
          <w:t>https://panel-randomizer.hum.uu.nl/admin/</w:t>
        </w:r>
      </w:hyperlink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)</w:t>
      </w:r>
    </w:p>
    <w:p w:rsidR="00367D6B" w:rsidRPr="007A3D21" w:rsidRDefault="00367D6B" w:rsidP="00367D6B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7A3D21" w:rsidRDefault="007A3D21" w:rsidP="007A3D21">
      <w:pPr>
        <w:numPr>
          <w:ilvl w:val="0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Right from 'Surveys' choose 'add'.</w:t>
      </w:r>
    </w:p>
    <w:p w:rsidR="003D4945" w:rsidRDefault="003D4945" w:rsidP="003D4945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8D6B50" w:rsidRPr="007A3D21" w:rsidRDefault="008D6B50" w:rsidP="008D6B50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noProof/>
          <w:lang w:val="nl-NL" w:eastAsia="nl-NL"/>
        </w:rPr>
        <w:drawing>
          <wp:inline distT="0" distB="0" distL="0" distR="0" wp14:anchorId="54F4754F" wp14:editId="5C33C88B">
            <wp:extent cx="5731510" cy="118213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AF" w:rsidRDefault="003411AF" w:rsidP="003411AF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bookmarkStart w:id="0" w:name="_GoBack"/>
      <w:bookmarkEnd w:id="0"/>
    </w:p>
    <w:p w:rsidR="007E031E" w:rsidRDefault="007A3D21" w:rsidP="007A3D21">
      <w:pPr>
        <w:numPr>
          <w:ilvl w:val="0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Fill out in the new screen:</w:t>
      </w:r>
    </w:p>
    <w:p w:rsidR="00A46A99" w:rsidRDefault="00A46A99" w:rsidP="007E031E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7A3D21" w:rsidRDefault="00A46A99" w:rsidP="007E031E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noProof/>
          <w:lang w:val="nl-NL" w:eastAsia="nl-NL"/>
        </w:rPr>
        <w:drawing>
          <wp:inline distT="0" distB="0" distL="0" distR="0" wp14:anchorId="2709A72B" wp14:editId="28C6BC3B">
            <wp:extent cx="4791075" cy="3924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3E" w:rsidRDefault="0045443E" w:rsidP="007E031E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(above data are from the example survey)</w:t>
      </w:r>
    </w:p>
    <w:p w:rsidR="0045443E" w:rsidRPr="007A3D21" w:rsidRDefault="0045443E" w:rsidP="007E031E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7A3D21" w:rsidRPr="007A3D21" w:rsidRDefault="007A3D21" w:rsidP="007A3D21">
      <w:pPr>
        <w:numPr>
          <w:ilvl w:val="1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A survey name (required). This name will be used as the last part of the link for the respondents. </w:t>
      </w:r>
      <w:r w:rsidR="00716B8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The complet</w:t>
      </w:r>
      <w:r w:rsidR="00772D79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e</w:t>
      </w:r>
      <w:r w:rsidR="00716B8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link wil</w:t>
      </w:r>
      <w:r w:rsidR="00772D79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</w:t>
      </w:r>
      <w:r w:rsidR="00716B8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be: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https://panel-randomizer.hum.uu.nl/</w:t>
      </w:r>
      <w:r w:rsidR="00C5206D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test_panel_randomizer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. Now all your settings for this</w:t>
      </w:r>
      <w:r w:rsidR="00313F80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particular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su</w:t>
      </w:r>
      <w:r w:rsidR="00A01D05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rvey will be retrieved when a respondent clicks this link.</w:t>
      </w:r>
    </w:p>
    <w:p w:rsidR="007A3D21" w:rsidRDefault="007A3D21" w:rsidP="007A3D21">
      <w:pPr>
        <w:numPr>
          <w:ilvl w:val="1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Survey desktop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(required). This is the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you see in your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LimeSurvey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  <w:r w:rsidR="0042517D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that you plan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for desktop users under 'Survey URL'. Panel Randomizer wi</w:t>
      </w:r>
      <w:r w:rsidR="00E83E16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l generate this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="00EE282F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,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  <w:r w:rsidR="00E83E16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enriched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with extra GET variables.</w:t>
      </w:r>
    </w:p>
    <w:p w:rsidR="00B86A9D" w:rsidRDefault="00B86A9D" w:rsidP="00B86A9D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B86A9D" w:rsidRDefault="00B86A9D" w:rsidP="00B86A9D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noProof/>
          <w:lang w:val="nl-NL" w:eastAsia="nl-NL"/>
        </w:rPr>
        <w:drawing>
          <wp:inline distT="0" distB="0" distL="0" distR="0" wp14:anchorId="0A5BB121" wp14:editId="710CB845">
            <wp:extent cx="4473118" cy="1600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4566" cy="160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9D" w:rsidRPr="007A3D21" w:rsidRDefault="00B86A9D" w:rsidP="00B86A9D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7A3D21" w:rsidRPr="007A3D21" w:rsidRDefault="007A3D21" w:rsidP="007A3D21">
      <w:pPr>
        <w:numPr>
          <w:ilvl w:val="1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Survey mobile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(optional). The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LimeSurvey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  <w:r w:rsidR="00901532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you plan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for the users of mobile devices.</w:t>
      </w:r>
    </w:p>
    <w:p w:rsidR="007A3D21" w:rsidRPr="007A3D21" w:rsidRDefault="007A3D21" w:rsidP="007A3D21">
      <w:pPr>
        <w:numPr>
          <w:ilvl w:val="1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Expected completion time. This will be shown on the welcome screen of Panel Randomizer</w:t>
      </w:r>
    </w:p>
    <w:p w:rsidR="007A3D21" w:rsidRPr="007A3D21" w:rsidRDefault="007A3D21" w:rsidP="007A3D21">
      <w:pPr>
        <w:numPr>
          <w:ilvl w:val="1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lastRenderedPageBreak/>
        <w:t>Group count. The number of groups that need to be rotated. The group number is passed as a GET variable (integer) in the forwarding URL generated by Panel Randomizer. For every new respondent this integer will be incremented with 1 until the max number is reached, and starts again at 1.</w:t>
      </w:r>
    </w:p>
    <w:p w:rsidR="007A3D21" w:rsidRPr="007A3D21" w:rsidRDefault="007A3D21" w:rsidP="007A3D21">
      <w:pPr>
        <w:numPr>
          <w:ilvl w:val="1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Integration parameter student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enc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(required). The parameter name you choose (in step 4) in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LimeSurveys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'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panelintegration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' to save the (encrypted) student number. Please fill out the exact same name. The encrypted student number wil</w:t>
      </w:r>
      <w:r w:rsidR="0070048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be passed as a GET variable in the URL to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LimeSurvey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with this name.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I.e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when you c</w:t>
      </w:r>
      <w:r w:rsidR="0070048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hoose the name 'student' in pane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</w:t>
      </w:r>
      <w:r w:rsidR="0070048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integration as the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parameter that pre</w:t>
      </w:r>
      <w:r w:rsidR="00677306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-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fills the student number question, please fill out the same name h</w:t>
      </w:r>
      <w:r w:rsidR="00677306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ere. The </w:t>
      </w:r>
      <w:r w:rsidR="00FD2DFD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redirecting</w:t>
      </w:r>
      <w:r w:rsidR="00677306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URL to </w:t>
      </w:r>
      <w:proofErr w:type="spellStart"/>
      <w:r w:rsidR="00677306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LimeS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urvey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will then contain this: '&amp;student=[encrypted number]'</w:t>
      </w:r>
    </w:p>
    <w:p w:rsidR="007A3D21" w:rsidRPr="007A3D21" w:rsidRDefault="007A3D21" w:rsidP="007A3D21">
      <w:pPr>
        <w:numPr>
          <w:ilvl w:val="1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Integration parameter branching (optional). The parameter name you choose in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LimeSurveys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'panel</w:t>
      </w:r>
      <w:r w:rsidR="00677306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integration' to save the answer needed for showing a particular group. Please fill out the exact same name.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I.e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when you choose the name 'branch' in panel</w:t>
      </w:r>
      <w:r w:rsidR="00BC479A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integration as the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parameter that pre</w:t>
      </w:r>
      <w:r w:rsidR="00EA17B8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-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fills the question that decides which group of questions is shown next, fill out 'branch' here as well. In the generated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the GET parameter will then contain this: '&amp;branch=1', and a '1'</w:t>
      </w:r>
      <w:r w:rsidR="00EA17B8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will be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filled as the question answer in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LimeSurvey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. For the next respondent the number will be '2' until the number you filled in 'Group count' is met.</w:t>
      </w:r>
    </w:p>
    <w:p w:rsidR="007A3D21" w:rsidRPr="007A3D21" w:rsidRDefault="007A3D21" w:rsidP="007A3D21">
      <w:pPr>
        <w:numPr>
          <w:ilvl w:val="1"/>
          <w:numId w:val="15"/>
        </w:numPr>
        <w:spacing w:after="24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nl-NL"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val="nl-NL" w:eastAsia="nl-NL"/>
        </w:rPr>
        <w:t>click 'save'</w:t>
      </w:r>
    </w:p>
    <w:p w:rsidR="009739CA" w:rsidRDefault="009739CA" w:rsidP="009739CA">
      <w:pPr>
        <w:numPr>
          <w:ilvl w:val="0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Go to </w:t>
      </w:r>
      <w:hyperlink r:id="rId12" w:history="1">
        <w:r w:rsidR="00692166" w:rsidRPr="00BE5B48">
          <w:rPr>
            <w:rStyle w:val="Hyperlink"/>
            <w:rFonts w:ascii="Helvetica" w:eastAsia="Times New Roman" w:hAnsi="Helvetica" w:cs="Times New Roman"/>
            <w:sz w:val="21"/>
            <w:szCs w:val="21"/>
            <w:lang w:eastAsia="nl-NL"/>
          </w:rPr>
          <w:t>https://panel-randomizer.hum.uu.nl/test_panel_randomizer/</w:t>
        </w:r>
      </w:hyperlink>
    </w:p>
    <w:p w:rsidR="00692166" w:rsidRPr="009739CA" w:rsidRDefault="002C3D12" w:rsidP="00692166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(Replace ‘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test_panel_randomizer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’</w:t>
      </w:r>
      <w:r w:rsidR="0042114B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with the s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urvey name you just entered).</w:t>
      </w:r>
    </w:p>
    <w:p w:rsidR="007A3D21" w:rsidRDefault="007A3D21" w:rsidP="009739CA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In order to test the connection to your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LimeSurvey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survey, use as a student number</w:t>
      </w:r>
      <w:r w:rsidR="001C4D2C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: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'123'. This num</w:t>
      </w:r>
      <w:r w:rsidR="00B42878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ber is (for the moment) availab</w:t>
      </w:r>
      <w:r w:rsidR="00312D80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le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for testing purposes and will not be saved in the database</w:t>
      </w:r>
      <w:r w:rsidR="00EB10CE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. (O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ther numbers will allow </w:t>
      </w:r>
      <w:r w:rsidR="007A7D4B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only</w:t>
      </w:r>
      <w:r w:rsidR="007A7D4B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  <w:r w:rsidR="006270A7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for </w:t>
      </w:r>
      <w:r w:rsidR="00EB10CE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one entry)</w:t>
      </w:r>
      <w:r w:rsidR="00C71928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.</w:t>
      </w:r>
    </w:p>
    <w:p w:rsidR="004C6588" w:rsidRDefault="004C6588" w:rsidP="004C6588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4C6588" w:rsidRDefault="003E0293" w:rsidP="004C6588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noProof/>
          <w:lang w:val="nl-NL" w:eastAsia="nl-NL"/>
        </w:rPr>
        <w:drawing>
          <wp:inline distT="0" distB="0" distL="0" distR="0" wp14:anchorId="01044F10" wp14:editId="5AC76D3B">
            <wp:extent cx="5731510" cy="192979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88" w:rsidRPr="007A3D21" w:rsidRDefault="004C6588" w:rsidP="004C6588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7A3D21" w:rsidRDefault="007A3D21" w:rsidP="007A3D21">
      <w:pPr>
        <w:numPr>
          <w:ilvl w:val="0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When you get '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Onderzoeksnaam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ontbreekt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of is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onjuist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', </w:t>
      </w:r>
      <w:r w:rsidR="0073661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the survey name was not found. </w:t>
      </w:r>
      <w:r w:rsidR="001168F0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Perhaps you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forgot to a</w:t>
      </w:r>
      <w:r w:rsidR="00D77EB6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dd </w:t>
      </w:r>
      <w:r w:rsidR="009D0CFE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the </w:t>
      </w:r>
      <w:r w:rsidR="00D77EB6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name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of the survey you just created in </w:t>
      </w:r>
      <w:r w:rsidR="00C25D4C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the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admin</w:t>
      </w:r>
      <w:r w:rsidR="00CE173E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, or misspelled it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. Please use a slash (/) and the survey name after the base </w:t>
      </w:r>
      <w:proofErr w:type="spellStart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in the browser address bar</w:t>
      </w:r>
    </w:p>
    <w:p w:rsidR="00692166" w:rsidRDefault="00692166" w:rsidP="00692166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692166" w:rsidRDefault="00692166" w:rsidP="00692166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noProof/>
          <w:lang w:val="nl-NL" w:eastAsia="nl-NL"/>
        </w:rPr>
        <w:lastRenderedPageBreak/>
        <w:drawing>
          <wp:inline distT="0" distB="0" distL="0" distR="0" wp14:anchorId="4F1900FF" wp14:editId="0D48143A">
            <wp:extent cx="4371975" cy="990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039" cy="9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FF" w:rsidRDefault="007A65FF" w:rsidP="007A65FF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</w:p>
    <w:p w:rsidR="007A3D21" w:rsidRPr="007A3D21" w:rsidRDefault="007A3D21" w:rsidP="007A3D21">
      <w:pPr>
        <w:numPr>
          <w:ilvl w:val="0"/>
          <w:numId w:val="15"/>
        </w:numPr>
        <w:spacing w:after="0"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To add a YouTube </w:t>
      </w:r>
      <w:r w:rsidR="003E6FF6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video</w:t>
      </w:r>
      <w:r w:rsidR="00964BA4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,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you need to add two lines of code to a question:</w:t>
      </w:r>
    </w:p>
    <w:p w:rsidR="007A3D21" w:rsidRPr="007A3D21" w:rsidRDefault="007A3D21" w:rsidP="007A3D21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val="fr-FR" w:eastAsia="nl-NL"/>
        </w:rPr>
      </w:pPr>
      <w:r w:rsidRPr="007A3D21">
        <w:rPr>
          <w:rFonts w:ascii="Consolas" w:eastAsia="Times New Roman" w:hAnsi="Consolas" w:cs="Consolas"/>
          <w:color w:val="333333"/>
          <w:szCs w:val="18"/>
          <w:bdr w:val="single" w:sz="6" w:space="0" w:color="EAEAEA" w:frame="1"/>
          <w:shd w:val="clear" w:color="auto" w:fill="F8F8F8"/>
          <w:lang w:val="fr-FR" w:eastAsia="nl-NL"/>
        </w:rPr>
        <w:t xml:space="preserve">&lt;script src="https://panel-randomizer.hum.uu.nl/static/panel_randomizer_app/js/YouTube_helper.js" </w:t>
      </w:r>
      <w:proofErr w:type="spellStart"/>
      <w:r w:rsidRPr="007A3D21">
        <w:rPr>
          <w:rFonts w:ascii="Consolas" w:eastAsia="Times New Roman" w:hAnsi="Consolas" w:cs="Consolas"/>
          <w:color w:val="333333"/>
          <w:szCs w:val="18"/>
          <w:bdr w:val="single" w:sz="6" w:space="0" w:color="EAEAEA" w:frame="1"/>
          <w:shd w:val="clear" w:color="auto" w:fill="F8F8F8"/>
          <w:lang w:val="fr-FR" w:eastAsia="nl-NL"/>
        </w:rPr>
        <w:t>async</w:t>
      </w:r>
      <w:proofErr w:type="spellEnd"/>
      <w:r w:rsidRPr="007A3D21">
        <w:rPr>
          <w:rFonts w:ascii="Consolas" w:eastAsia="Times New Roman" w:hAnsi="Consolas" w:cs="Consolas"/>
          <w:color w:val="333333"/>
          <w:szCs w:val="18"/>
          <w:bdr w:val="single" w:sz="6" w:space="0" w:color="EAEAEA" w:frame="1"/>
          <w:shd w:val="clear" w:color="auto" w:fill="F8F8F8"/>
          <w:lang w:val="fr-FR" w:eastAsia="nl-NL"/>
        </w:rPr>
        <w:t>&gt;&lt;/script&gt;</w:t>
      </w:r>
    </w:p>
    <w:p w:rsidR="007A3D21" w:rsidRDefault="007A3D21" w:rsidP="007A3D21">
      <w:pPr>
        <w:spacing w:after="0" w:line="330" w:lineRule="atLeast"/>
        <w:rPr>
          <w:rFonts w:ascii="Consolas" w:eastAsia="Times New Roman" w:hAnsi="Consolas" w:cs="Consolas"/>
          <w:color w:val="333333"/>
          <w:szCs w:val="18"/>
          <w:bdr w:val="single" w:sz="6" w:space="0" w:color="EAEAEA" w:frame="1"/>
          <w:shd w:val="clear" w:color="auto" w:fill="F8F8F8"/>
          <w:lang w:eastAsia="nl-NL"/>
        </w:rPr>
      </w:pPr>
      <w:r w:rsidRPr="007A3D21">
        <w:rPr>
          <w:rFonts w:ascii="Consolas" w:eastAsia="Times New Roman" w:hAnsi="Consolas" w:cs="Consolas"/>
          <w:color w:val="333333"/>
          <w:szCs w:val="18"/>
          <w:bdr w:val="single" w:sz="6" w:space="0" w:color="EAEAEA" w:frame="1"/>
          <w:shd w:val="clear" w:color="auto" w:fill="F8F8F8"/>
          <w:lang w:eastAsia="nl-NL"/>
        </w:rPr>
        <w:t>&lt;div class</w:t>
      </w:r>
      <w:r w:rsidR="00CF5069">
        <w:rPr>
          <w:rFonts w:ascii="Consolas" w:eastAsia="Times New Roman" w:hAnsi="Consolas" w:cs="Consolas"/>
          <w:color w:val="333333"/>
          <w:szCs w:val="18"/>
          <w:bdr w:val="single" w:sz="6" w:space="0" w:color="EAEAEA" w:frame="1"/>
          <w:shd w:val="clear" w:color="auto" w:fill="F8F8F8"/>
          <w:lang w:eastAsia="nl-NL"/>
        </w:rPr>
        <w:t>="single-play-video" data-video-</w:t>
      </w:r>
      <w:proofErr w:type="spellStart"/>
      <w:r w:rsidRPr="007A3D21">
        <w:rPr>
          <w:rFonts w:ascii="Consolas" w:eastAsia="Times New Roman" w:hAnsi="Consolas" w:cs="Consolas"/>
          <w:color w:val="333333"/>
          <w:szCs w:val="18"/>
          <w:bdr w:val="single" w:sz="6" w:space="0" w:color="EAEAEA" w:frame="1"/>
          <w:shd w:val="clear" w:color="auto" w:fill="F8F8F8"/>
          <w:lang w:eastAsia="nl-NL"/>
        </w:rPr>
        <w:t>url</w:t>
      </w:r>
      <w:proofErr w:type="spellEnd"/>
      <w:r w:rsidRPr="007A3D21">
        <w:rPr>
          <w:rFonts w:ascii="Consolas" w:eastAsia="Times New Roman" w:hAnsi="Consolas" w:cs="Consolas"/>
          <w:color w:val="333333"/>
          <w:szCs w:val="18"/>
          <w:bdr w:val="single" w:sz="6" w:space="0" w:color="EAEAEA" w:frame="1"/>
          <w:shd w:val="clear" w:color="auto" w:fill="F8F8F8"/>
          <w:lang w:eastAsia="nl-NL"/>
        </w:rPr>
        <w:t>="https://www.youtube.com/watch?v=9RTaIpVuTqE" id="video_player1"&gt; &lt;/div&gt;</w:t>
      </w:r>
    </w:p>
    <w:p w:rsidR="007A65FF" w:rsidRDefault="007A65FF" w:rsidP="007A3D21">
      <w:pPr>
        <w:spacing w:after="0" w:line="330" w:lineRule="atLeast"/>
        <w:rPr>
          <w:rFonts w:ascii="Consolas" w:eastAsia="Times New Roman" w:hAnsi="Consolas" w:cs="Consolas"/>
          <w:color w:val="333333"/>
          <w:szCs w:val="18"/>
          <w:bdr w:val="single" w:sz="6" w:space="0" w:color="EAEAEA" w:frame="1"/>
          <w:shd w:val="clear" w:color="auto" w:fill="F8F8F8"/>
          <w:lang w:eastAsia="nl-NL"/>
        </w:rPr>
      </w:pPr>
    </w:p>
    <w:p w:rsidR="007A65FF" w:rsidRPr="007A3D21" w:rsidRDefault="00C35C7D" w:rsidP="007A3D21">
      <w:pPr>
        <w:spacing w:after="0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noProof/>
          <w:lang w:val="nl-NL" w:eastAsia="nl-NL"/>
        </w:rPr>
        <w:drawing>
          <wp:inline distT="0" distB="0" distL="0" distR="0" wp14:anchorId="23EFE5F9" wp14:editId="45564E1C">
            <wp:extent cx="5731510" cy="2548286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7D" w:rsidRDefault="00C35C7D" w:rsidP="007A3D21">
      <w:pPr>
        <w:spacing w:after="0" w:afterAutospacing="1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Click ‘Source’</w:t>
      </w:r>
      <w:r w:rsidR="00754F3A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in the edit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window</w:t>
      </w:r>
      <w:r w:rsidR="00616A42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of the question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. This will show all code.</w:t>
      </w:r>
    </w:p>
    <w:p w:rsidR="007A3D21" w:rsidRDefault="007A3D21" w:rsidP="007A3D21">
      <w:pPr>
        <w:spacing w:after="0" w:afterAutospacing="1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The first line starting with </w:t>
      </w:r>
      <w:r w:rsidRPr="007A3D21">
        <w:rPr>
          <w:rFonts w:ascii="Consolas" w:eastAsia="Times New Roman" w:hAnsi="Consolas" w:cs="Consolas"/>
          <w:color w:val="333333"/>
          <w:szCs w:val="18"/>
          <w:bdr w:val="single" w:sz="6" w:space="0" w:color="EAEAEA" w:frame="1"/>
          <w:shd w:val="clear" w:color="auto" w:fill="F8F8F8"/>
          <w:lang w:eastAsia="nl-NL"/>
        </w:rPr>
        <w:t>&lt;script&gt;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 will retrieve the java</w:t>
      </w:r>
      <w:r w:rsidR="00C35C7D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script code that calls youtube_helper.js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br/>
        <w:t>The second line will place a YouTube player, which wi</w:t>
      </w:r>
      <w:r w:rsidR="00A660D3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ll start automatically 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playing the</w:t>
      </w:r>
      <w:r w:rsidR="009919BB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video</w:t>
      </w:r>
      <w:r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you entered</w:t>
      </w:r>
      <w:r w:rsidR="003A1DBA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.</w:t>
      </w:r>
    </w:p>
    <w:p w:rsidR="00C35C7D" w:rsidRPr="007A3D21" w:rsidRDefault="00C35C7D" w:rsidP="007A3D21">
      <w:pPr>
        <w:spacing w:after="0" w:afterAutospacing="1" w:line="33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Yo</w:t>
      </w:r>
      <w:r w:rsidR="003A1DBA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 can copy/paste the code above</w:t>
      </w:r>
      <w:r w:rsidR="003A1DBA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. The </w:t>
      </w:r>
      <w:proofErr w:type="spellStart"/>
      <w:r w:rsidR="003A1DBA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="003A1DBA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after 'data-video-</w:t>
      </w:r>
      <w:proofErr w:type="spellStart"/>
      <w:r w:rsidR="003A1DBA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url</w:t>
      </w:r>
      <w:proofErr w:type="spellEnd"/>
      <w:r w:rsidR="003A1DBA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>='</w:t>
      </w:r>
      <w:r w:rsidR="003A1DBA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</w:t>
      </w:r>
      <w:r w:rsidR="003A1DBA" w:rsidRPr="007A3D21">
        <w:rPr>
          <w:rFonts w:ascii="Helvetica" w:eastAsia="Times New Roman" w:hAnsi="Helvetica" w:cs="Times New Roman"/>
          <w:color w:val="333333"/>
          <w:sz w:val="21"/>
          <w:szCs w:val="21"/>
          <w:lang w:eastAsia="nl-NL"/>
        </w:rPr>
        <w:t xml:space="preserve"> needs to be adjusted for the aimed video.</w:t>
      </w:r>
    </w:p>
    <w:p w:rsidR="00E02464" w:rsidRDefault="00B82EA9"/>
    <w:sectPr w:rsidR="00E0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AF9"/>
    <w:multiLevelType w:val="multilevel"/>
    <w:tmpl w:val="28E67E3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C046DBA"/>
    <w:multiLevelType w:val="multilevel"/>
    <w:tmpl w:val="8466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E852AB"/>
    <w:multiLevelType w:val="hybridMultilevel"/>
    <w:tmpl w:val="3C20123E"/>
    <w:lvl w:ilvl="0" w:tplc="FA5A097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21"/>
    <w:rsid w:val="000058CA"/>
    <w:rsid w:val="0006493C"/>
    <w:rsid w:val="0009623B"/>
    <w:rsid w:val="000C02B3"/>
    <w:rsid w:val="000C28C8"/>
    <w:rsid w:val="000D69BD"/>
    <w:rsid w:val="001168F0"/>
    <w:rsid w:val="00135661"/>
    <w:rsid w:val="001400BE"/>
    <w:rsid w:val="001C4D2C"/>
    <w:rsid w:val="00222AA6"/>
    <w:rsid w:val="00227832"/>
    <w:rsid w:val="002C3D12"/>
    <w:rsid w:val="002D226E"/>
    <w:rsid w:val="00312D80"/>
    <w:rsid w:val="00313F80"/>
    <w:rsid w:val="00334100"/>
    <w:rsid w:val="003411AF"/>
    <w:rsid w:val="003445F3"/>
    <w:rsid w:val="00367D6B"/>
    <w:rsid w:val="003A1DBA"/>
    <w:rsid w:val="003C0064"/>
    <w:rsid w:val="003D4945"/>
    <w:rsid w:val="003E0293"/>
    <w:rsid w:val="003E6FF6"/>
    <w:rsid w:val="0042114B"/>
    <w:rsid w:val="0042517D"/>
    <w:rsid w:val="0045443E"/>
    <w:rsid w:val="00455D4F"/>
    <w:rsid w:val="004950D1"/>
    <w:rsid w:val="004C6588"/>
    <w:rsid w:val="00503E7B"/>
    <w:rsid w:val="00543052"/>
    <w:rsid w:val="00584611"/>
    <w:rsid w:val="00616A42"/>
    <w:rsid w:val="006270A7"/>
    <w:rsid w:val="00677306"/>
    <w:rsid w:val="00692166"/>
    <w:rsid w:val="006B3B9F"/>
    <w:rsid w:val="00700481"/>
    <w:rsid w:val="0070795D"/>
    <w:rsid w:val="00711C04"/>
    <w:rsid w:val="00716AB5"/>
    <w:rsid w:val="00716B81"/>
    <w:rsid w:val="00736611"/>
    <w:rsid w:val="00754F3A"/>
    <w:rsid w:val="007609E2"/>
    <w:rsid w:val="00772D79"/>
    <w:rsid w:val="00776B23"/>
    <w:rsid w:val="007A3D21"/>
    <w:rsid w:val="007A65FF"/>
    <w:rsid w:val="007A7D4B"/>
    <w:rsid w:val="007E031E"/>
    <w:rsid w:val="007F0DD2"/>
    <w:rsid w:val="008379B5"/>
    <w:rsid w:val="008C01DA"/>
    <w:rsid w:val="008D6B50"/>
    <w:rsid w:val="00901532"/>
    <w:rsid w:val="00964BA4"/>
    <w:rsid w:val="009739CA"/>
    <w:rsid w:val="00985C7F"/>
    <w:rsid w:val="009919BB"/>
    <w:rsid w:val="00996ABA"/>
    <w:rsid w:val="009A619A"/>
    <w:rsid w:val="009D0CFE"/>
    <w:rsid w:val="00A01D05"/>
    <w:rsid w:val="00A46A99"/>
    <w:rsid w:val="00A51560"/>
    <w:rsid w:val="00A660D3"/>
    <w:rsid w:val="00A66CB7"/>
    <w:rsid w:val="00AA6BAA"/>
    <w:rsid w:val="00AC2211"/>
    <w:rsid w:val="00AE2183"/>
    <w:rsid w:val="00AE58EF"/>
    <w:rsid w:val="00B42878"/>
    <w:rsid w:val="00B43DD1"/>
    <w:rsid w:val="00B70CBE"/>
    <w:rsid w:val="00B80DB4"/>
    <w:rsid w:val="00B82EA9"/>
    <w:rsid w:val="00B86A9D"/>
    <w:rsid w:val="00BC479A"/>
    <w:rsid w:val="00BE11B2"/>
    <w:rsid w:val="00C25D4C"/>
    <w:rsid w:val="00C35C7D"/>
    <w:rsid w:val="00C5206D"/>
    <w:rsid w:val="00C63FD3"/>
    <w:rsid w:val="00C71928"/>
    <w:rsid w:val="00CE173E"/>
    <w:rsid w:val="00CF5069"/>
    <w:rsid w:val="00D4029F"/>
    <w:rsid w:val="00D45A17"/>
    <w:rsid w:val="00D769DD"/>
    <w:rsid w:val="00D77EB6"/>
    <w:rsid w:val="00D92B48"/>
    <w:rsid w:val="00E33ADE"/>
    <w:rsid w:val="00E83E16"/>
    <w:rsid w:val="00EA17B8"/>
    <w:rsid w:val="00EB10CE"/>
    <w:rsid w:val="00EE282F"/>
    <w:rsid w:val="00F57D6A"/>
    <w:rsid w:val="00FD2DFD"/>
    <w:rsid w:val="00FE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B4"/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 w:val="22"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after="0"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after="0"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7A3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HTMLCode">
    <w:name w:val="HTML Code"/>
    <w:basedOn w:val="DefaultParagraphFont"/>
    <w:uiPriority w:val="99"/>
    <w:semiHidden/>
    <w:unhideWhenUsed/>
    <w:rsid w:val="007A3D2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A3D21"/>
  </w:style>
  <w:style w:type="paragraph" w:styleId="BalloonText">
    <w:name w:val="Balloon Text"/>
    <w:basedOn w:val="Normal"/>
    <w:link w:val="BalloonTextChar"/>
    <w:uiPriority w:val="99"/>
    <w:semiHidden/>
    <w:unhideWhenUsed/>
    <w:rsid w:val="000D6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BD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8D6B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B4"/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 w:val="22"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after="0"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after="0"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7A3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HTMLCode">
    <w:name w:val="HTML Code"/>
    <w:basedOn w:val="DefaultParagraphFont"/>
    <w:uiPriority w:val="99"/>
    <w:semiHidden/>
    <w:unhideWhenUsed/>
    <w:rsid w:val="007A3D2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A3D21"/>
  </w:style>
  <w:style w:type="paragraph" w:styleId="BalloonText">
    <w:name w:val="Balloon Text"/>
    <w:basedOn w:val="Normal"/>
    <w:link w:val="BalloonTextChar"/>
    <w:uiPriority w:val="99"/>
    <w:semiHidden/>
    <w:unhideWhenUsed/>
    <w:rsid w:val="000D6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BD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8D6B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el-randomizer.hum.uu.nl/admin/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panel-randomizer.hum.uu.nl/test_panel_randomiz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U Huisstijl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BDF7C401.dotm</Template>
  <TotalTime>0</TotalTime>
  <Pages>5</Pages>
  <Words>842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Loeber, R.G.V. (Robert)</dc:creator>
  <cp:lastModifiedBy>Loeber, R.G.V. (Robert)</cp:lastModifiedBy>
  <cp:revision>93</cp:revision>
  <dcterms:created xsi:type="dcterms:W3CDTF">2018-07-25T12:01:00Z</dcterms:created>
  <dcterms:modified xsi:type="dcterms:W3CDTF">2018-07-25T14:27:00Z</dcterms:modified>
</cp:coreProperties>
</file>