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6E" w:rsidRDefault="006A676E" w:rsidP="003718B4">
      <w:pPr>
        <w:pStyle w:val="Heading2"/>
      </w:pPr>
      <w:proofErr w:type="spellStart"/>
      <w:r w:rsidRPr="006034EA">
        <w:t>cu</w:t>
      </w:r>
      <w:r w:rsidR="00E44977">
        <w:t>e</w:t>
      </w:r>
      <w:r w:rsidRPr="006034EA">
        <w:t>Beam</w:t>
      </w:r>
      <w:proofErr w:type="spellEnd"/>
      <w:r w:rsidRPr="006034EA">
        <w:t xml:space="preserve">: acoustic beam simulation </w:t>
      </w:r>
      <w:r w:rsidR="00E650F1">
        <w:t>using</w:t>
      </w:r>
      <w:r w:rsidRPr="006034EA">
        <w:t xml:space="preserve"> </w:t>
      </w:r>
      <w:r w:rsidR="00977C13" w:rsidRPr="006034EA">
        <w:t>Huygens's</w:t>
      </w:r>
      <w:r w:rsidRPr="006034EA">
        <w:t xml:space="preserve"> princip</w:t>
      </w:r>
      <w:r w:rsidR="00E650F1">
        <w:t>le</w:t>
      </w:r>
      <w:r w:rsidR="00C36F47">
        <w:t>.</w:t>
      </w:r>
    </w:p>
    <w:p w:rsidR="003718B4" w:rsidRPr="003718B4" w:rsidRDefault="003718B4" w:rsidP="003718B4"/>
    <w:p w:rsidR="00E44977" w:rsidRDefault="006A676E" w:rsidP="00EB4F6D">
      <w:proofErr w:type="spellStart"/>
      <w:r>
        <w:t>cu</w:t>
      </w:r>
      <w:r w:rsidR="00E44977">
        <w:t>e</w:t>
      </w:r>
      <w:r>
        <w:t>Beam</w:t>
      </w:r>
      <w:proofErr w:type="spellEnd"/>
      <w:r>
        <w:t xml:space="preserve"> </w:t>
      </w:r>
      <w:r w:rsidR="003718B4">
        <w:t xml:space="preserve">is a </w:t>
      </w:r>
      <w:proofErr w:type="spellStart"/>
      <w:r w:rsidR="003718B4">
        <w:t>Matlab</w:t>
      </w:r>
      <w:proofErr w:type="spellEnd"/>
      <w:r w:rsidR="003718B4">
        <w:t>/CUDA code for simulation of acoustic field pressure</w:t>
      </w:r>
      <w:r w:rsidR="00E44977">
        <w:t xml:space="preserve"> distribution. It calculates</w:t>
      </w:r>
      <w:r w:rsidR="003718B4">
        <w:t xml:space="preserve"> pressure in </w:t>
      </w:r>
      <w:r>
        <w:t>frequency domain</w:t>
      </w:r>
      <w:r w:rsidR="00E44977">
        <w:t xml:space="preserve"> (meaning, assumes that the radiator</w:t>
      </w:r>
      <w:r w:rsidR="00FC5779">
        <w:t xml:space="preserve">s continuously radiate) using the </w:t>
      </w:r>
      <w:proofErr w:type="spellStart"/>
      <w:r w:rsidR="00FC5779">
        <w:t>Huygen's</w:t>
      </w:r>
      <w:proofErr w:type="spellEnd"/>
      <w:r w:rsidR="00FC5779">
        <w:t xml:space="preserve"> principle.</w:t>
      </w:r>
    </w:p>
    <w:p w:rsidR="00E44977" w:rsidRDefault="003718B4" w:rsidP="00EB4F6D">
      <w:r>
        <w:t>Radiators are described in terms of spatial XYZ location, amplitude and phase</w:t>
      </w:r>
      <w:r w:rsidR="00E44977">
        <w:t>; despite them being point-like, they physically represent perfectly baffled pistons</w:t>
      </w:r>
      <w:r>
        <w:t>.</w:t>
      </w:r>
    </w:p>
    <w:p w:rsidR="006A676E" w:rsidRDefault="003718B4" w:rsidP="00EB4F6D">
      <w:r>
        <w:t>Propagation medium is described in terms of wavenumber k</w:t>
      </w:r>
      <w:r w:rsidR="006A676E">
        <w:t xml:space="preserve">. </w:t>
      </w:r>
      <w:r>
        <w:t xml:space="preserve">Radiating sources are treated as point like. </w:t>
      </w:r>
      <w:r w:rsidR="006A676E">
        <w:t xml:space="preserve">For each </w:t>
      </w:r>
      <w:r>
        <w:t>field probing</w:t>
      </w:r>
      <w:r w:rsidR="006A676E">
        <w:t xml:space="preserve"> point, </w:t>
      </w:r>
      <w:r>
        <w:t xml:space="preserve">value </w:t>
      </w:r>
      <w:r w:rsidR="006A676E">
        <w:t xml:space="preserve">is computed by summing the contributions from each transmitter, shifted by appropriate phase delay and reduced by respective distance between </w:t>
      </w:r>
      <w:r w:rsidR="00EB4F6D">
        <w:t xml:space="preserve">the </w:t>
      </w:r>
      <w:r w:rsidR="006034EA">
        <w:t>transmitter</w:t>
      </w:r>
      <w:r w:rsidR="00EB4F6D">
        <w:t xml:space="preserve"> and probed point:</w:t>
      </w:r>
    </w:p>
    <w:p w:rsidR="00EB4F6D" w:rsidRDefault="00EB4F6D" w:rsidP="00EB4F6D"/>
    <w:p w:rsidR="00EB4F6D" w:rsidRDefault="00E650F1" w:rsidP="00854AF5">
      <w:pPr>
        <w:pStyle w:val="Code"/>
      </w:pPr>
      <w:r>
        <w:t>for each pixel</w:t>
      </w:r>
    </w:p>
    <w:p w:rsidR="00977C13" w:rsidRPr="00E650F1" w:rsidRDefault="00977C13" w:rsidP="00854AF5">
      <w:pPr>
        <w:pStyle w:val="Code"/>
      </w:pPr>
      <w:r>
        <w:t xml:space="preserve">  </w:t>
      </w:r>
      <w:r>
        <w:tab/>
        <w:t>pressure=complex zero;</w:t>
      </w:r>
    </w:p>
    <w:p w:rsidR="00EB4F6D" w:rsidRDefault="00E650F1" w:rsidP="00854AF5">
      <w:pPr>
        <w:pStyle w:val="Code"/>
      </w:pPr>
      <w:r>
        <w:tab/>
      </w:r>
      <w:r w:rsidR="00EB4F6D" w:rsidRPr="00EB4F6D">
        <w:t xml:space="preserve">for </w:t>
      </w:r>
      <w:r>
        <w:t>each radiator</w:t>
      </w:r>
    </w:p>
    <w:p w:rsidR="00977C13" w:rsidRDefault="00E650F1" w:rsidP="00E650F1">
      <w:pPr>
        <w:pStyle w:val="Code"/>
      </w:pPr>
      <w:r>
        <w:tab/>
      </w:r>
      <w:r w:rsidR="00977C13">
        <w:tab/>
      </w:r>
      <w:r>
        <w:t>distance=distance(</w:t>
      </w:r>
      <w:proofErr w:type="spellStart"/>
      <w:r>
        <w:t>radiator,pixel</w:t>
      </w:r>
      <w:proofErr w:type="spellEnd"/>
      <w:r>
        <w:t>)</w:t>
      </w:r>
      <w:r w:rsidR="00977C13">
        <w:t>;</w:t>
      </w:r>
    </w:p>
    <w:p w:rsidR="00E650F1" w:rsidRDefault="00977C13" w:rsidP="00E650F1">
      <w:pPr>
        <w:pStyle w:val="Code"/>
      </w:pPr>
      <w:r>
        <w:tab/>
      </w:r>
      <w:r>
        <w:tab/>
      </w:r>
      <w:proofErr w:type="spellStart"/>
      <w:r w:rsidR="00E650F1">
        <w:t>phase_shift</w:t>
      </w:r>
      <w:proofErr w:type="spellEnd"/>
      <w:r w:rsidR="00E650F1">
        <w:t>=</w:t>
      </w:r>
      <w:proofErr w:type="spellStart"/>
      <w:r w:rsidR="00E650F1">
        <w:t>wavenumber</w:t>
      </w:r>
      <w:proofErr w:type="spellEnd"/>
      <w:r w:rsidR="00EB4F6D" w:rsidRPr="00EB4F6D">
        <w:t>*</w:t>
      </w:r>
      <w:proofErr w:type="spellStart"/>
      <w:r w:rsidR="00EB4F6D" w:rsidRPr="00EB4F6D">
        <w:t>distance</w:t>
      </w:r>
      <w:r w:rsidR="00E650F1">
        <w:t>+radiator_phaseshift</w:t>
      </w:r>
      <w:proofErr w:type="spellEnd"/>
      <w:r w:rsidR="00EB4F6D" w:rsidRPr="00EB4F6D">
        <w:t>;</w:t>
      </w:r>
    </w:p>
    <w:p w:rsidR="00977C13" w:rsidRPr="00977C13" w:rsidRDefault="00977C13" w:rsidP="00E650F1">
      <w:pPr>
        <w:pStyle w:val="Code"/>
      </w:pPr>
      <w:r>
        <w:tab/>
      </w:r>
      <w:r>
        <w:tab/>
      </w:r>
      <w:proofErr w:type="spellStart"/>
      <w:r>
        <w:t>amplitdue_decayed</w:t>
      </w:r>
      <w:proofErr w:type="spellEnd"/>
      <w:r>
        <w:t>=</w:t>
      </w:r>
      <w:proofErr w:type="spellStart"/>
      <w:r>
        <w:t>radiator_amplitude</w:t>
      </w:r>
      <w:proofErr w:type="spellEnd"/>
      <w:r>
        <w:t>/distance;</w:t>
      </w:r>
    </w:p>
    <w:p w:rsidR="00977C13" w:rsidRDefault="00977C13" w:rsidP="00854AF5">
      <w:pPr>
        <w:pStyle w:val="Code"/>
      </w:pPr>
      <w:r>
        <w:tab/>
      </w:r>
      <w:r>
        <w:tab/>
      </w:r>
      <w:r w:rsidR="00E650F1">
        <w:t>p</w:t>
      </w:r>
      <w:r w:rsidR="00EB4F6D" w:rsidRPr="00EB4F6D">
        <w:t>ressure=pressure</w:t>
      </w:r>
      <w:r w:rsidR="00E650F1">
        <w:t>+</w:t>
      </w:r>
      <w:r>
        <w:t>...</w:t>
      </w:r>
    </w:p>
    <w:p w:rsidR="00977C13" w:rsidRDefault="00977C13" w:rsidP="00854AF5">
      <w:pPr>
        <w:pStyle w:val="Code"/>
      </w:pPr>
      <w:r>
        <w:tab/>
      </w:r>
      <w:r>
        <w:tab/>
      </w:r>
      <w:r>
        <w:tab/>
      </w:r>
      <w:r w:rsidR="00E650F1">
        <w:t>complex(</w:t>
      </w:r>
      <w:proofErr w:type="spellStart"/>
      <w:r>
        <w:t>amplitdue_decayed</w:t>
      </w:r>
      <w:r w:rsidR="00E650F1">
        <w:t>,phase_shift</w:t>
      </w:r>
      <w:proofErr w:type="spellEnd"/>
      <w:r w:rsidR="00E650F1">
        <w:t>)</w:t>
      </w:r>
      <w:r>
        <w:t>;</w:t>
      </w:r>
    </w:p>
    <w:p w:rsidR="00EB4F6D" w:rsidRPr="00E650F1" w:rsidRDefault="00E650F1" w:rsidP="00854AF5">
      <w:pPr>
        <w:pStyle w:val="Code"/>
      </w:pPr>
      <w:r>
        <w:tab/>
      </w:r>
      <w:r w:rsidR="00EB4F6D" w:rsidRPr="00EB4F6D">
        <w:t>end</w:t>
      </w:r>
      <w:r>
        <w:t xml:space="preserve"> for each radiator</w:t>
      </w:r>
    </w:p>
    <w:p w:rsidR="00E650F1" w:rsidRPr="00E650F1" w:rsidRDefault="00E650F1" w:rsidP="00854AF5">
      <w:pPr>
        <w:pStyle w:val="Code"/>
      </w:pPr>
      <w:r>
        <w:tab/>
      </w:r>
      <w:r w:rsidRPr="00EB4F6D">
        <w:t>out(</w:t>
      </w:r>
      <w:r>
        <w:t>pixel</w:t>
      </w:r>
      <w:r w:rsidRPr="00EB4F6D">
        <w:t>)=ab</w:t>
      </w:r>
      <w:r>
        <w:t>s(pressure);  % store absolute value</w:t>
      </w:r>
    </w:p>
    <w:p w:rsidR="00EB4F6D" w:rsidRPr="00E650F1" w:rsidRDefault="00EB4F6D" w:rsidP="00854AF5">
      <w:pPr>
        <w:pStyle w:val="Code"/>
      </w:pPr>
      <w:r w:rsidRPr="00EB4F6D">
        <w:t>end</w:t>
      </w:r>
      <w:r w:rsidR="00E650F1">
        <w:t xml:space="preserve"> for each pixel</w:t>
      </w:r>
    </w:p>
    <w:p w:rsidR="00EB4F6D" w:rsidRDefault="00EB4F6D" w:rsidP="00EB4F6D">
      <w:pPr>
        <w:rPr>
          <w:rFonts w:ascii="Courier New" w:hAnsi="Courier New" w:cs="Courier New"/>
          <w:sz w:val="24"/>
          <w:szCs w:val="24"/>
        </w:rPr>
      </w:pPr>
    </w:p>
    <w:p w:rsidR="00EB4F6D" w:rsidRDefault="00EB4F6D" w:rsidP="00EB4F6D">
      <w:r>
        <w:t>The following inputs are required:</w:t>
      </w:r>
    </w:p>
    <w:p w:rsidR="00EB4F6D" w:rsidRDefault="00EB4F6D" w:rsidP="00EB4F6D">
      <w:pPr>
        <w:pStyle w:val="ListParagraph"/>
        <w:numPr>
          <w:ilvl w:val="0"/>
          <w:numId w:val="2"/>
        </w:numPr>
      </w:pPr>
      <w:r>
        <w:t>locations of the centre of radiating elements</w:t>
      </w:r>
      <w:r w:rsidR="006034EA">
        <w:t xml:space="preserve"> -</w:t>
      </w:r>
      <w:proofErr w:type="spellStart"/>
      <w:r w:rsidR="006034EA" w:rsidRPr="003718B4">
        <w:rPr>
          <w:highlight w:val="yellow"/>
        </w:rPr>
        <w:t>x,y,z</w:t>
      </w:r>
      <w:proofErr w:type="spellEnd"/>
      <w:r w:rsidR="00854AF5">
        <w:t xml:space="preserve">. These should be packed into a </w:t>
      </w:r>
      <w:r w:rsidR="00854AF5" w:rsidRPr="003718B4">
        <w:rPr>
          <w:highlight w:val="yellow"/>
        </w:rPr>
        <w:t>n*6</w:t>
      </w:r>
      <w:r w:rsidR="00854AF5">
        <w:t xml:space="preserve"> matrix:</w:t>
      </w:r>
    </w:p>
    <w:p w:rsidR="00854AF5" w:rsidRPr="00854AF5" w:rsidRDefault="00854AF5" w:rsidP="00854AF5">
      <w:pPr>
        <w:pStyle w:val="Code"/>
      </w:pPr>
      <w:proofErr w:type="spellStart"/>
      <w:r w:rsidRPr="00854AF5">
        <w:t>tx</w:t>
      </w:r>
      <w:proofErr w:type="spellEnd"/>
      <w:r w:rsidRPr="00854AF5">
        <w:t>=[</w:t>
      </w:r>
      <w:proofErr w:type="spellStart"/>
      <w:r w:rsidRPr="00854AF5">
        <w:t>elem_x</w:t>
      </w:r>
      <w:proofErr w:type="spellEnd"/>
      <w:r w:rsidRPr="00854AF5">
        <w:t xml:space="preserve"> </w:t>
      </w:r>
      <w:proofErr w:type="spellStart"/>
      <w:r w:rsidRPr="00854AF5">
        <w:t>elem_y</w:t>
      </w:r>
      <w:proofErr w:type="spellEnd"/>
      <w:r w:rsidRPr="00854AF5">
        <w:t xml:space="preserve"> </w:t>
      </w:r>
      <w:proofErr w:type="spellStart"/>
      <w:r w:rsidRPr="00854AF5">
        <w:t>elem_z</w:t>
      </w:r>
      <w:proofErr w:type="spellEnd"/>
      <w:r w:rsidRPr="00854AF5">
        <w:t xml:space="preserve"> zeros() abs(</w:t>
      </w:r>
      <w:proofErr w:type="spellStart"/>
      <w:r w:rsidRPr="00854AF5">
        <w:t>SVect</w:t>
      </w:r>
      <w:proofErr w:type="spellEnd"/>
      <w:r w:rsidRPr="00854AF5">
        <w:t>(:)) angle(</w:t>
      </w:r>
      <w:proofErr w:type="spellStart"/>
      <w:r w:rsidRPr="00854AF5">
        <w:t>SVect</w:t>
      </w:r>
      <w:proofErr w:type="spellEnd"/>
      <w:r w:rsidRPr="00854AF5">
        <w:t>(:))];</w:t>
      </w:r>
    </w:p>
    <w:p w:rsidR="00854AF5" w:rsidRDefault="00854AF5" w:rsidP="00EB4F6D"/>
    <w:p w:rsidR="003718B4" w:rsidRDefault="00854AF5" w:rsidP="00EB4F6D">
      <w:proofErr w:type="spellStart"/>
      <w:r>
        <w:t>SVect</w:t>
      </w:r>
      <w:proofErr w:type="spellEnd"/>
      <w:r>
        <w:t xml:space="preserve"> is a 'steering vector' - a complex number describing amplitude and phase of radiation for each element. The size of the </w:t>
      </w:r>
      <w:proofErr w:type="spellStart"/>
      <w:r>
        <w:t>SVect</w:t>
      </w:r>
      <w:proofErr w:type="spellEnd"/>
      <w:r>
        <w:t xml:space="preserve"> must be </w:t>
      </w:r>
      <w:r w:rsidRPr="00854AF5">
        <w:rPr>
          <w:highlight w:val="yellow"/>
        </w:rPr>
        <w:t>n*1</w:t>
      </w:r>
    </w:p>
    <w:p w:rsidR="003718B4" w:rsidRDefault="006034EA" w:rsidP="00EB4F6D">
      <w:pPr>
        <w:pStyle w:val="ListParagraph"/>
        <w:numPr>
          <w:ilvl w:val="0"/>
          <w:numId w:val="3"/>
        </w:numPr>
      </w:pPr>
      <w:r>
        <w:t xml:space="preserve">wavenumber </w:t>
      </w:r>
      <w:r w:rsidRPr="003718B4">
        <w:rPr>
          <w:highlight w:val="yellow"/>
        </w:rPr>
        <w:t>k</w:t>
      </w:r>
      <w:r>
        <w:t xml:space="preserve"> in the medium (single frequency only)</w:t>
      </w:r>
    </w:p>
    <w:p w:rsidR="00EB4F6D" w:rsidRDefault="006034EA" w:rsidP="00EB4F6D">
      <w:pPr>
        <w:pStyle w:val="ListParagraph"/>
        <w:numPr>
          <w:ilvl w:val="0"/>
          <w:numId w:val="3"/>
        </w:numPr>
      </w:pPr>
      <w:r>
        <w:t xml:space="preserve">description of the location of the </w:t>
      </w:r>
      <w:r w:rsidR="003718B4">
        <w:t xml:space="preserve">field </w:t>
      </w:r>
      <w:r>
        <w:t>prob</w:t>
      </w:r>
      <w:r w:rsidR="003718B4">
        <w:t xml:space="preserve">ing </w:t>
      </w:r>
      <w:r>
        <w:t xml:space="preserve">points. There are two versions: </w:t>
      </w:r>
      <w:r w:rsidR="006C1A5D">
        <w:t xml:space="preserve"> </w:t>
      </w:r>
      <w:r>
        <w:t>X</w:t>
      </w:r>
      <w:r w:rsidR="003718B4">
        <w:t>Z</w:t>
      </w:r>
      <w:r w:rsidR="006C1A5D">
        <w:t xml:space="preserve"> </w:t>
      </w:r>
      <w:r>
        <w:t>and Lambert.</w:t>
      </w:r>
    </w:p>
    <w:p w:rsidR="006034EA" w:rsidRDefault="006034EA" w:rsidP="00EB4F6D">
      <w:r>
        <w:t>For X</w:t>
      </w:r>
      <w:r w:rsidR="003718B4">
        <w:t>Z</w:t>
      </w:r>
      <w:r>
        <w:t xml:space="preserve"> the </w:t>
      </w:r>
      <w:r w:rsidR="006C1A5D">
        <w:t xml:space="preserve">probing points (where pressure is calculated) is </w:t>
      </w:r>
      <w:r w:rsidR="003718B4">
        <w:t>a</w:t>
      </w:r>
      <w:r w:rsidR="006C1A5D">
        <w:t>lways</w:t>
      </w:r>
      <w:r w:rsidR="003718B4">
        <w:t xml:space="preserve"> </w:t>
      </w:r>
      <w:r w:rsidR="006C1A5D">
        <w:t xml:space="preserve">a </w:t>
      </w:r>
      <w:r w:rsidR="003718B4">
        <w:t xml:space="preserve">regular grid </w:t>
      </w:r>
      <w:r>
        <w:t xml:space="preserve">described by: </w:t>
      </w:r>
      <w:r w:rsidR="00854AF5">
        <w:t xml:space="preserve"> </w:t>
      </w:r>
      <w:r w:rsidRPr="00854AF5">
        <w:rPr>
          <w:highlight w:val="yellow"/>
        </w:rPr>
        <w:t>(x0,y0,z0)</w:t>
      </w:r>
      <w:r>
        <w:t xml:space="preserve"> - location of a corner </w:t>
      </w:r>
      <w:r w:rsidR="003718B4">
        <w:t>of the grid</w:t>
      </w:r>
      <w:r>
        <w:t xml:space="preserve">; </w:t>
      </w:r>
      <w:r w:rsidRPr="00854AF5">
        <w:rPr>
          <w:highlight w:val="yellow"/>
        </w:rPr>
        <w:t>(</w:t>
      </w:r>
      <w:proofErr w:type="spellStart"/>
      <w:r w:rsidRPr="00854AF5">
        <w:rPr>
          <w:highlight w:val="yellow"/>
        </w:rPr>
        <w:t>dx,dy,dz</w:t>
      </w:r>
      <w:proofErr w:type="spellEnd"/>
      <w:r w:rsidRPr="00854AF5">
        <w:rPr>
          <w:highlight w:val="yellow"/>
        </w:rPr>
        <w:t>)</w:t>
      </w:r>
      <w:r>
        <w:t xml:space="preserve"> - distance between points, and </w:t>
      </w:r>
      <w:r w:rsidRPr="00854AF5">
        <w:rPr>
          <w:highlight w:val="yellow"/>
        </w:rPr>
        <w:t>(</w:t>
      </w:r>
      <w:proofErr w:type="spellStart"/>
      <w:r w:rsidRPr="00854AF5">
        <w:rPr>
          <w:highlight w:val="yellow"/>
        </w:rPr>
        <w:t>nx,ny,nz</w:t>
      </w:r>
      <w:proofErr w:type="spellEnd"/>
      <w:r w:rsidRPr="00854AF5">
        <w:rPr>
          <w:highlight w:val="yellow"/>
        </w:rPr>
        <w:t>) :</w:t>
      </w:r>
      <w:r>
        <w:t xml:space="preserve"> number of points in each direction. </w:t>
      </w:r>
      <w:r w:rsidR="006C1A5D">
        <w:t xml:space="preserve"> </w:t>
      </w:r>
      <w:proofErr w:type="spellStart"/>
      <w:r w:rsidR="006C1A5D">
        <w:t>ny</w:t>
      </w:r>
      <w:proofErr w:type="spellEnd"/>
      <w:r w:rsidR="006C1A5D">
        <w:t>=1 always in this implementation.</w:t>
      </w:r>
    </w:p>
    <w:p w:rsidR="006C1A5D" w:rsidRDefault="006C1A5D" w:rsidP="00EB4F6D"/>
    <w:p w:rsidR="00854AF5" w:rsidRDefault="00854AF5" w:rsidP="00EB4F6D">
      <w:r>
        <w:lastRenderedPageBreak/>
        <w:t>T</w:t>
      </w:r>
      <w:r w:rsidR="003718B4">
        <w:t>h</w:t>
      </w:r>
      <w:r>
        <w:t>e way to call the calculation function is:</w:t>
      </w:r>
    </w:p>
    <w:p w:rsidR="006034EA" w:rsidRDefault="006C1A5D" w:rsidP="00854AF5">
      <w:pPr>
        <w:pStyle w:val="Code"/>
        <w:rPr>
          <w:sz w:val="24"/>
        </w:rPr>
      </w:pPr>
      <w:proofErr w:type="spellStart"/>
      <w:r w:rsidRPr="006C1A5D">
        <w:t>cueBeam_xz</w:t>
      </w:r>
      <w:proofErr w:type="spellEnd"/>
      <w:r w:rsidR="00854AF5">
        <w:t>(tx</w:t>
      </w:r>
      <w:r w:rsidR="006034EA">
        <w:t>',k,x0,y0,z0,nx,ny,nz,dx,dy,dz);</w:t>
      </w:r>
    </w:p>
    <w:p w:rsidR="006034EA" w:rsidRDefault="006034EA" w:rsidP="00EB4F6D"/>
    <w:p w:rsidR="00854AF5" w:rsidRDefault="00854AF5" w:rsidP="00EB4F6D">
      <w:r>
        <w:t xml:space="preserve">Note that all inputs must be of class </w:t>
      </w:r>
      <w:r w:rsidRPr="00854AF5">
        <w:rPr>
          <w:highlight w:val="yellow"/>
        </w:rPr>
        <w:t>single</w:t>
      </w:r>
      <w:r>
        <w:t xml:space="preserve">. (default for </w:t>
      </w:r>
      <w:proofErr w:type="spellStart"/>
      <w:r>
        <w:t>Matlab</w:t>
      </w:r>
      <w:proofErr w:type="spellEnd"/>
      <w:r>
        <w:t xml:space="preserve"> is double, so conversion is needed).</w:t>
      </w:r>
      <w:r w:rsidR="006C1A5D">
        <w:t xml:space="preserve"> This is both for speed and compatibility with early CUDA cards. No ill conditioned math is involved so single precision numbers deliver approximately 80dB of precision.</w:t>
      </w:r>
    </w:p>
    <w:p w:rsidR="00854AF5" w:rsidRPr="00EB4F6D" w:rsidRDefault="00854AF5" w:rsidP="00EB4F6D"/>
    <w:p w:rsidR="00854AF5" w:rsidRDefault="00EB4F6D" w:rsidP="00854AF5">
      <w:pPr>
        <w:keepNext/>
      </w:pPr>
      <w:r>
        <w:rPr>
          <w:noProof/>
          <w:lang w:eastAsia="en-GB"/>
        </w:rPr>
        <w:drawing>
          <wp:inline distT="0" distB="0" distL="0" distR="0">
            <wp:extent cx="5724525" cy="4295775"/>
            <wp:effectExtent l="19050" t="0" r="9525" b="0"/>
            <wp:docPr id="1" name="Picture 1" descr="C:\Users\Jurek\live_sync\gitrepo\ultrasound2\Jurek's thesis\Beam simulation\beamsim_scene_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ek\live_sync\gitrepo\ultrasound2\Jurek's thesis\Beam simulation\beamsim_scene_sett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6E" w:rsidRDefault="00854AF5" w:rsidP="00854AF5">
      <w:pPr>
        <w:pStyle w:val="Caption"/>
      </w:pPr>
      <w:r>
        <w:t xml:space="preserve">Figure </w:t>
      </w:r>
      <w:r w:rsidR="003218CF">
        <w:fldChar w:fldCharType="begin"/>
      </w:r>
      <w:r w:rsidR="00576E09">
        <w:instrText xml:space="preserve"> SEQ Figure \* ARABIC </w:instrText>
      </w:r>
      <w:r w:rsidR="003218CF">
        <w:fldChar w:fldCharType="separate"/>
      </w:r>
      <w:r w:rsidR="003718B4">
        <w:rPr>
          <w:noProof/>
        </w:rPr>
        <w:t>1</w:t>
      </w:r>
      <w:r w:rsidR="003218CF">
        <w:rPr>
          <w:noProof/>
        </w:rPr>
        <w:fldChar w:fldCharType="end"/>
      </w:r>
      <w:r>
        <w:t xml:space="preserve">. Scene setting for </w:t>
      </w:r>
      <w:proofErr w:type="spellStart"/>
      <w:r w:rsidR="006C1A5D">
        <w:t>cueBEAM</w:t>
      </w:r>
      <w:proofErr w:type="spellEnd"/>
      <w:r>
        <w:t>. Green: element locations</w:t>
      </w:r>
      <w:r w:rsidR="006C1A5D">
        <w:t>(actually, points)</w:t>
      </w:r>
      <w:r>
        <w:t>; red cross: "probe points" where field is calculated.</w:t>
      </w:r>
      <w:r w:rsidR="006C1A5D">
        <w:t xml:space="preserve"> Note that this is an old version of the figure and the default probing points are XZ only.</w:t>
      </w:r>
    </w:p>
    <w:p w:rsidR="00854AF5" w:rsidRDefault="00854AF5" w:rsidP="00854AF5"/>
    <w:p w:rsidR="00854AF5" w:rsidRDefault="00854AF5" w:rsidP="00854AF5">
      <w:r>
        <w:t xml:space="preserve">For </w:t>
      </w:r>
      <w:proofErr w:type="spellStart"/>
      <w:r>
        <w:t>beamsim</w:t>
      </w:r>
      <w:proofErr w:type="spellEnd"/>
      <w:r w:rsidR="003718B4">
        <w:t xml:space="preserve"> L</w:t>
      </w:r>
      <w:r>
        <w:t>ambert the calling convention is simpler:</w:t>
      </w:r>
    </w:p>
    <w:p w:rsidR="006C1A5D" w:rsidRPr="006C1A5D" w:rsidRDefault="006C1A5D" w:rsidP="006C1A5D">
      <w:pPr>
        <w:pStyle w:val="Code"/>
      </w:pPr>
      <w:r w:rsidRPr="006C1A5D">
        <w:t>[</w:t>
      </w:r>
      <w:proofErr w:type="spellStart"/>
      <w:r w:rsidRPr="006C1A5D">
        <w:t>img_lambert</w:t>
      </w:r>
      <w:proofErr w:type="spellEnd"/>
      <w:r w:rsidRPr="006C1A5D">
        <w:t xml:space="preserve"> </w:t>
      </w:r>
      <w:proofErr w:type="spellStart"/>
      <w:r w:rsidRPr="006C1A5D">
        <w:t>lambert_x</w:t>
      </w:r>
      <w:proofErr w:type="spellEnd"/>
      <w:r w:rsidRPr="006C1A5D">
        <w:t xml:space="preserve"> </w:t>
      </w:r>
      <w:proofErr w:type="spellStart"/>
      <w:r w:rsidRPr="006C1A5D">
        <w:t>lambert_y</w:t>
      </w:r>
      <w:proofErr w:type="spellEnd"/>
      <w:r w:rsidRPr="006C1A5D">
        <w:t xml:space="preserve"> </w:t>
      </w:r>
      <w:proofErr w:type="spellStart"/>
      <w:r w:rsidRPr="006C1A5D">
        <w:t>lambert_z</w:t>
      </w:r>
      <w:proofErr w:type="spellEnd"/>
      <w:r w:rsidRPr="006C1A5D">
        <w:t>]=</w:t>
      </w:r>
      <w:proofErr w:type="spellStart"/>
      <w:r w:rsidRPr="006C1A5D">
        <w:t>cueBeam.cueBeam_lambert</w:t>
      </w:r>
      <w:proofErr w:type="spellEnd"/>
    </w:p>
    <w:p w:rsidR="00854AF5" w:rsidRPr="006C1A5D" w:rsidRDefault="006C1A5D" w:rsidP="006C1A5D">
      <w:pPr>
        <w:pStyle w:val="Code"/>
      </w:pPr>
      <w:r>
        <w:t xml:space="preserve"> </w:t>
      </w:r>
      <w:r w:rsidR="00854AF5">
        <w:t>(</w:t>
      </w:r>
      <w:proofErr w:type="spellStart"/>
      <w:r w:rsidR="00854AF5">
        <w:t>tx</w:t>
      </w:r>
      <w:proofErr w:type="spellEnd"/>
      <w:r w:rsidR="00854AF5">
        <w:t xml:space="preserve">', k, r, density); </w:t>
      </w:r>
    </w:p>
    <w:p w:rsidR="00854AF5" w:rsidRDefault="00854AF5" w:rsidP="00854AF5"/>
    <w:p w:rsidR="00B67A53" w:rsidRDefault="003718B4" w:rsidP="00854AF5">
      <w:r>
        <w:t>T</w:t>
      </w:r>
      <w:r w:rsidR="00B67A53">
        <w:t xml:space="preserve">his </w:t>
      </w:r>
      <w:r w:rsidR="006D77BC">
        <w:t>program</w:t>
      </w:r>
      <w:r w:rsidR="00B67A53">
        <w:t xml:space="preserve"> automatically generates a mesh of points that are distributed over a hemisphere with radius R, and distance between real points "density", in such way, that the true area covered by a given point is equal for all points. The points are then mapped to a rectangle. The transformation rules are (after </w:t>
      </w:r>
      <w:r w:rsidR="00B67A53" w:rsidRPr="00B67A53">
        <w:t>http://mathworld.wolfram.com/LambertAzimuthalEqual-AreaProjection.html</w:t>
      </w:r>
      <w:r w:rsidR="00B67A53">
        <w:t xml:space="preserve"> ) </w:t>
      </w:r>
    </w:p>
    <w:p w:rsidR="00B67A53" w:rsidRDefault="00B67A53" w:rsidP="00854AF5">
      <w:r>
        <w:t xml:space="preserve">Inverse transformation rules are used to calculate standard parallel </w:t>
      </w:r>
      <w:r>
        <w:rPr>
          <w:noProof/>
          <w:lang w:eastAsia="en-GB"/>
        </w:rPr>
        <w:drawing>
          <wp:inline distT="0" distB="0" distL="0" distR="0">
            <wp:extent cx="133350" cy="133350"/>
            <wp:effectExtent l="19050" t="0" r="0" b="0"/>
            <wp:docPr id="125" name="Picture 125" descr="ph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phi_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and central longitude on the sphere:</w:t>
      </w:r>
    </w:p>
    <w:p w:rsidR="00B67A53" w:rsidRDefault="00B67A53" w:rsidP="00854AF5">
      <w:r>
        <w:rPr>
          <w:noProof/>
          <w:lang w:eastAsia="en-GB"/>
        </w:rPr>
        <w:drawing>
          <wp:inline distT="0" distB="0" distL="0" distR="0">
            <wp:extent cx="76200" cy="133350"/>
            <wp:effectExtent l="19050" t="0" r="0" b="0"/>
            <wp:docPr id="128" name="Picture 128" descr="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h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85725" cy="133350"/>
            <wp:effectExtent l="19050" t="0" r="9525" b="0"/>
            <wp:docPr id="129" name="Picture 129" descr="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=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61975" cy="257175"/>
            <wp:effectExtent l="19050" t="0" r="9525" b="0"/>
            <wp:docPr id="130" name="Picture 130" descr="sqrt(x^2+y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sqrt(x^2+y^2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53" w:rsidRDefault="00B67A53" w:rsidP="00854AF5">
      <w:r>
        <w:rPr>
          <w:noProof/>
          <w:lang w:eastAsia="en-GB"/>
        </w:rPr>
        <w:drawing>
          <wp:inline distT="0" distB="0" distL="0" distR="0">
            <wp:extent cx="57150" cy="133350"/>
            <wp:effectExtent l="19050" t="0" r="0" b="0"/>
            <wp:docPr id="143" name="Picture 14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85725" cy="133350"/>
            <wp:effectExtent l="19050" t="0" r="9525" b="0"/>
            <wp:docPr id="144" name="Picture 144" descr="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=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704850" cy="219075"/>
            <wp:effectExtent l="19050" t="0" r="0" b="0"/>
            <wp:docPr id="145" name="Picture 145" descr="2sin^(-1)(1/2rho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2sin^(-1)(1/2rho)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53" w:rsidRDefault="00B67A53" w:rsidP="00854AF5">
      <w:r>
        <w:rPr>
          <w:noProof/>
          <w:lang w:eastAsia="en-GB"/>
        </w:rPr>
        <w:drawing>
          <wp:inline distT="0" distB="0" distL="0" distR="0">
            <wp:extent cx="76200" cy="133350"/>
            <wp:effectExtent l="19050" t="0" r="0" b="0"/>
            <wp:docPr id="158" name="Picture 158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phi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85725" cy="133350"/>
            <wp:effectExtent l="19050" t="0" r="9525" b="0"/>
            <wp:docPr id="159" name="Picture 159" descr="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=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914525" cy="361950"/>
            <wp:effectExtent l="19050" t="0" r="9525" b="0"/>
            <wp:docPr id="160" name="Picture 160" descr="sin^(-1)(coscsinphi_1+(ysinccosphi_1)/rh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sin^(-1)(coscsinphi_1+(ysinccosphi_1)/rho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53" w:rsidRDefault="00B67A53" w:rsidP="00854AF5">
      <w:r>
        <w:rPr>
          <w:noProof/>
          <w:lang w:eastAsia="en-GB"/>
        </w:rPr>
        <w:drawing>
          <wp:inline distT="0" distB="0" distL="0" distR="0">
            <wp:extent cx="66675" cy="133350"/>
            <wp:effectExtent l="19050" t="0" r="9525" b="0"/>
            <wp:docPr id="173" name="Picture 173" descr="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lambd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85725" cy="133350"/>
            <wp:effectExtent l="19050" t="0" r="9525" b="0"/>
            <wp:docPr id="174" name="Picture 174" descr="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=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333625" cy="361950"/>
            <wp:effectExtent l="19050" t="0" r="9525" b="0"/>
            <wp:docPr id="175" name="Picture 175" descr="lambda_0+tan^(-1)((xsinc)/(rhocosphi_1cosc-ysinphi_1sinc)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lambda_0+tan^(-1)((xsinc)/(rhocosphi_1cosc-ysinphi_1sinc)),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8B4" w:rsidRDefault="003718B4" w:rsidP="003718B4">
      <w:pPr>
        <w:keepNext/>
      </w:pPr>
      <w:r>
        <w:rPr>
          <w:noProof/>
          <w:lang w:eastAsia="en-GB"/>
        </w:rPr>
        <w:drawing>
          <wp:inline distT="0" distB="0" distL="0" distR="0">
            <wp:extent cx="2700000" cy="2029470"/>
            <wp:effectExtent l="19050" t="0" r="5100" b="0"/>
            <wp:docPr id="188" name="Picture 188" descr="C:\Users\Jurek\live_sync\gitrepo\ultrasound2\Jurek's thesis\Beam simulation\lambert_per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Jurek\live_sync\gitrepo\ultrasound2\Jurek's thesis\Beam simulation\lambert_pers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700000" cy="2017358"/>
            <wp:effectExtent l="19050" t="0" r="5100" b="0"/>
            <wp:docPr id="189" name="Picture 189" descr="C:\Users\Jurek\live_sync\gitrepo\ultrasound2\Jurek's thesis\Beam simulation\lambert_t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Jurek\live_sync\gitrepo\ultrasound2\Jurek's thesis\Beam simulation\lambert_topdow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1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53" w:rsidRDefault="003718B4" w:rsidP="003718B4">
      <w:pPr>
        <w:pStyle w:val="Caption"/>
      </w:pPr>
      <w:r>
        <w:t xml:space="preserve">Figure </w:t>
      </w:r>
      <w:r w:rsidR="003218CF">
        <w:fldChar w:fldCharType="begin"/>
      </w:r>
      <w:r w:rsidR="00576E09">
        <w:instrText xml:space="preserve"> SEQ Figure \* ARABIC </w:instrText>
      </w:r>
      <w:r w:rsidR="003218CF">
        <w:fldChar w:fldCharType="separate"/>
      </w:r>
      <w:r>
        <w:rPr>
          <w:noProof/>
        </w:rPr>
        <w:t>2</w:t>
      </w:r>
      <w:r w:rsidR="003218CF">
        <w:rPr>
          <w:noProof/>
        </w:rPr>
        <w:fldChar w:fldCharType="end"/>
      </w:r>
      <w:r>
        <w:t xml:space="preserve">. Lambert </w:t>
      </w:r>
      <w:proofErr w:type="spellStart"/>
      <w:r>
        <w:t>azimuthal</w:t>
      </w:r>
      <w:proofErr w:type="spellEnd"/>
      <w:r>
        <w:t xml:space="preserve"> </w:t>
      </w:r>
      <w:proofErr w:type="spellStart"/>
      <w:r>
        <w:t>equiareal</w:t>
      </w:r>
      <w:proofErr w:type="spellEnd"/>
      <w:r>
        <w:t xml:space="preserve"> map field probing point distribution. Left: perspective view. Right: top-down view.</w:t>
      </w:r>
    </w:p>
    <w:p w:rsidR="00B67A53" w:rsidRPr="00854AF5" w:rsidRDefault="00B67A53" w:rsidP="00854AF5"/>
    <w:p w:rsidR="00B67A53" w:rsidRDefault="003718B4">
      <w:r>
        <w:t>W</w:t>
      </w:r>
      <w:r w:rsidR="00854AF5">
        <w:t xml:space="preserve">here r is the radius of the </w:t>
      </w:r>
      <w:proofErr w:type="spellStart"/>
      <w:r w:rsidR="00854AF5">
        <w:t>l'ambert</w:t>
      </w:r>
      <w:proofErr w:type="spellEnd"/>
      <w:r w:rsidR="00854AF5">
        <w:t xml:space="preserve"> sphere, and density is the </w:t>
      </w:r>
      <w:r w:rsidR="00B67A53">
        <w:t xml:space="preserve">distance between points on the </w:t>
      </w:r>
      <w:proofErr w:type="spellStart"/>
      <w:r w:rsidR="00B67A53">
        <w:t>l'ambert</w:t>
      </w:r>
      <w:proofErr w:type="spellEnd"/>
      <w:r w:rsidR="00B67A53">
        <w:t xml:space="preserve"> sphere. The resulting resolution of the field image can be calculated by:</w:t>
      </w:r>
    </w:p>
    <w:p w:rsidR="00B67A53" w:rsidRDefault="00B67A53" w:rsidP="00B67A53">
      <w:pPr>
        <w:pStyle w:val="Code"/>
        <w:rPr>
          <w:sz w:val="24"/>
        </w:rPr>
      </w:pPr>
      <w:proofErr w:type="spellStart"/>
      <w:r>
        <w:t>n</w:t>
      </w:r>
      <w:r w:rsidR="00CD59DC">
        <w:t>umber_of_points</w:t>
      </w:r>
      <w:proofErr w:type="spellEnd"/>
      <w:r>
        <w:t>=ceil(</w:t>
      </w:r>
      <w:r w:rsidR="00020E11">
        <w:t>2*pi</w:t>
      </w:r>
      <w:r>
        <w:t>*r/density);</w:t>
      </w:r>
    </w:p>
    <w:p w:rsidR="00B67A53" w:rsidRDefault="00B67A53" w:rsidP="00B67A53">
      <w:pPr>
        <w:pStyle w:val="Code"/>
        <w:rPr>
          <w:sz w:val="24"/>
        </w:rPr>
      </w:pPr>
      <w:r>
        <w:t>d=2*</w:t>
      </w:r>
      <w:proofErr w:type="spellStart"/>
      <w:r>
        <w:t>sqrt</w:t>
      </w:r>
      <w:proofErr w:type="spellEnd"/>
      <w:r>
        <w:t>(2)/</w:t>
      </w:r>
      <w:proofErr w:type="spellStart"/>
      <w:r w:rsidR="00CD59DC">
        <w:t>number_of_points</w:t>
      </w:r>
      <w:proofErr w:type="spellEnd"/>
      <w:r>
        <w:t xml:space="preserve">;    </w:t>
      </w:r>
    </w:p>
    <w:p w:rsidR="00B67A53" w:rsidRPr="00020E11" w:rsidRDefault="00B67A53" w:rsidP="00B67A53">
      <w:pPr>
        <w:pStyle w:val="Code"/>
        <w:rPr>
          <w:sz w:val="24"/>
        </w:rPr>
      </w:pPr>
      <w:r>
        <w:t>n=ceil(2*</w:t>
      </w:r>
      <w:proofErr w:type="spellStart"/>
      <w:r>
        <w:t>sqrt</w:t>
      </w:r>
      <w:proofErr w:type="spellEnd"/>
      <w:r>
        <w:t>(2)/d);</w:t>
      </w:r>
      <w:r w:rsidR="00020E11">
        <w:t xml:space="preserve"> % note, the </w:t>
      </w:r>
      <w:r w:rsidR="004F1D12">
        <w:t>double</w:t>
      </w:r>
      <w:r w:rsidR="00020E11">
        <w:t xml:space="preserve"> scaling is needed to obtain correct rounding.</w:t>
      </w:r>
    </w:p>
    <w:p w:rsidR="00B67A53" w:rsidRPr="00020E11" w:rsidRDefault="00B67A53" w:rsidP="00B67A53">
      <w:pPr>
        <w:pStyle w:val="Code"/>
        <w:rPr>
          <w:sz w:val="24"/>
        </w:rPr>
      </w:pPr>
      <w:proofErr w:type="spellStart"/>
      <w:r>
        <w:t>img_lambert</w:t>
      </w:r>
      <w:proofErr w:type="spellEnd"/>
      <w:r>
        <w:t>=zeros(</w:t>
      </w:r>
      <w:proofErr w:type="spellStart"/>
      <w:r>
        <w:t>n,n,</w:t>
      </w:r>
      <w:r>
        <w:rPr>
          <w:color w:val="A020F0"/>
        </w:rPr>
        <w:t>'single</w:t>
      </w:r>
      <w:proofErr w:type="spellEnd"/>
      <w:r>
        <w:rPr>
          <w:color w:val="A020F0"/>
        </w:rPr>
        <w:t>'</w:t>
      </w:r>
      <w:r>
        <w:t>);</w:t>
      </w:r>
      <w:r w:rsidR="00020E11">
        <w:t xml:space="preserve"> </w:t>
      </w:r>
    </w:p>
    <w:p w:rsidR="00B67A53" w:rsidRDefault="00B67A53"/>
    <w:p w:rsidR="00854AF5" w:rsidRDefault="00AC40D6">
      <w:r>
        <w:t>When compared to regular orthogonal grid, t</w:t>
      </w:r>
      <w:r w:rsidR="003718B4">
        <w:t xml:space="preserve">he advantage of this approach is that true power of the </w:t>
      </w:r>
      <w:proofErr w:type="spellStart"/>
      <w:r w:rsidR="003718B4">
        <w:t>sidelobes</w:t>
      </w:r>
      <w:proofErr w:type="spellEnd"/>
      <w:r w:rsidR="003718B4">
        <w:t xml:space="preserve"> can be easily integrated and compared with the power of the main lobe</w:t>
      </w:r>
      <w:r>
        <w:t>.</w:t>
      </w:r>
      <w:r w:rsidR="003718B4">
        <w:t xml:space="preserve"> </w:t>
      </w:r>
      <w:r>
        <w:t>T</w:t>
      </w:r>
      <w:r w:rsidR="003718B4">
        <w:t xml:space="preserve">his reduces error of estimating the </w:t>
      </w:r>
      <w:proofErr w:type="spellStart"/>
      <w:r w:rsidR="003718B4">
        <w:t>sidelob</w:t>
      </w:r>
      <w:r>
        <w:t>e</w:t>
      </w:r>
      <w:proofErr w:type="spellEnd"/>
      <w:r>
        <w:t xml:space="preserve"> level for classic </w:t>
      </w:r>
      <w:proofErr w:type="spellStart"/>
      <w:r>
        <w:t>beamforming</w:t>
      </w:r>
      <w:proofErr w:type="spellEnd"/>
      <w:r>
        <w:t xml:space="preserve">, and therefore is more representative of the image contrast from the operator's point of view. </w:t>
      </w:r>
    </w:p>
    <w:p w:rsidR="007C2BD7" w:rsidRDefault="007C2BD7" w:rsidP="007C2BD7">
      <w:pPr>
        <w:autoSpaceDE w:val="0"/>
        <w:autoSpaceDN w:val="0"/>
        <w:adjustRightInd w:val="0"/>
        <w:spacing w:after="0" w:line="240" w:lineRule="auto"/>
      </w:pPr>
      <w:r>
        <w:t xml:space="preserve">An example on how to define parameters for use with </w:t>
      </w:r>
      <w:proofErr w:type="spellStart"/>
      <w:r w:rsidR="006D77BC">
        <w:t>cueBEAM</w:t>
      </w:r>
      <w:proofErr w:type="spellEnd"/>
      <w:r>
        <w:t xml:space="preserve"> are provided in the MATLAB file:</w:t>
      </w:r>
    </w:p>
    <w:p w:rsidR="007C2BD7" w:rsidRDefault="007C2BD7" w:rsidP="007C2BD7">
      <w:pPr>
        <w:autoSpaceDE w:val="0"/>
        <w:autoSpaceDN w:val="0"/>
        <w:adjustRightInd w:val="0"/>
        <w:spacing w:after="0" w:line="240" w:lineRule="auto"/>
      </w:pPr>
    </w:p>
    <w:p w:rsidR="007C2BD7" w:rsidRDefault="006D77BC" w:rsidP="007C2BD7">
      <w:pPr>
        <w:pStyle w:val="Code"/>
        <w:rPr>
          <w:sz w:val="24"/>
        </w:rPr>
      </w:pPr>
      <w:proofErr w:type="spellStart"/>
      <w:r w:rsidRPr="006D77BC">
        <w:t>cueBeam_linear_array_basic</w:t>
      </w:r>
      <w:proofErr w:type="spellEnd"/>
    </w:p>
    <w:p w:rsidR="007C2BD7" w:rsidRDefault="007C2BD7"/>
    <w:p w:rsidR="003718B4" w:rsidRDefault="003718B4"/>
    <w:sectPr w:rsidR="003718B4" w:rsidSect="002A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E63"/>
    <w:multiLevelType w:val="hybridMultilevel"/>
    <w:tmpl w:val="9A880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74F3D"/>
    <w:multiLevelType w:val="hybridMultilevel"/>
    <w:tmpl w:val="55949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800A0"/>
    <w:multiLevelType w:val="hybridMultilevel"/>
    <w:tmpl w:val="6950A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savePreviewPicture/>
  <w:compat/>
  <w:rsids>
    <w:rsidRoot w:val="006A676E"/>
    <w:rsid w:val="00020E11"/>
    <w:rsid w:val="000F5A44"/>
    <w:rsid w:val="002A287E"/>
    <w:rsid w:val="003218CF"/>
    <w:rsid w:val="003718B4"/>
    <w:rsid w:val="004F1D12"/>
    <w:rsid w:val="00576E09"/>
    <w:rsid w:val="006034EA"/>
    <w:rsid w:val="006A676E"/>
    <w:rsid w:val="006C1A5D"/>
    <w:rsid w:val="006D77BC"/>
    <w:rsid w:val="007C2BD7"/>
    <w:rsid w:val="00854AF5"/>
    <w:rsid w:val="00977C13"/>
    <w:rsid w:val="00984F6E"/>
    <w:rsid w:val="00AC40D6"/>
    <w:rsid w:val="00B67A53"/>
    <w:rsid w:val="00C36F47"/>
    <w:rsid w:val="00CD59DC"/>
    <w:rsid w:val="00E44977"/>
    <w:rsid w:val="00E650F1"/>
    <w:rsid w:val="00E879B1"/>
    <w:rsid w:val="00EB4F6D"/>
    <w:rsid w:val="00FC31FB"/>
    <w:rsid w:val="00FC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8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7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676E"/>
    <w:pPr>
      <w:ind w:left="720"/>
      <w:contextualSpacing/>
    </w:pPr>
  </w:style>
  <w:style w:type="paragraph" w:customStyle="1" w:styleId="Code">
    <w:name w:val="Code"/>
    <w:basedOn w:val="Normal"/>
    <w:qFormat/>
    <w:rsid w:val="00854A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spacing w:after="0" w:line="240" w:lineRule="auto"/>
    </w:pPr>
    <w:rPr>
      <w:rFonts w:ascii="Courier New" w:hAnsi="Courier New" w:cs="Courier New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54A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67A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Jerzy Dziewierz</dc:creator>
  <cp:lastModifiedBy>Jerzy Dziewierz</cp:lastModifiedBy>
  <cp:revision>6</cp:revision>
  <dcterms:created xsi:type="dcterms:W3CDTF">2013-06-09T17:33:00Z</dcterms:created>
  <dcterms:modified xsi:type="dcterms:W3CDTF">2013-06-09T21:49:00Z</dcterms:modified>
</cp:coreProperties>
</file>