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Software Engineer with a strong background in full-stack development and AI engineering. I excel in building scalable, reliable software solutions, leveraging Node.js, Python, and React for robust application architectures. My experience spans enterprise-level projects, including API integrations, system design documentation, and AI-powered automation pipelines. I am adept at leading cross-functional teams, ensuring technical excellence, and delivering innovative products.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TypeScript, Kotlin, Golang, Swift, Dart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React Native, Flutter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Model Evaluation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APIs, APScheduler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AWS, Kubernetes, Terraform, Oracle Cloud, Google Cloud Platform,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RabbitMQ, Python-based ML models, Agile, Scalability, Reliability, Mentorship, Large-Scale Applications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Software Development, Debugging, Shipping Software Products, Computer Science, Computer Engineering, Team Leadership, Problem-Solving, Collaboration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Led the integration of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Authored comprehensive System Design Documents (SDDs) for Application, Data, Integration, and Security Architecture, guiding the Innovation Team's technical direction.</w:t>
      </w:r>
    </w:p>
    <w:p>
      <w:pPr>
        <w:pStyle w:val="ListBullet"/>
        <w:spacing w:before="0" w:after="20"/>
      </w:pPr>
      <w:r>
        <w:rPr>
          <w:sz w:val="20"/>
        </w:rPr>
        <w:t>Designed and implemented an AI-powered tender scraping pipeline, automating tender discovery and processing for improved efficiency.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Trained AI models through precise difference-based captioning for multimodal datasets, enhancing model accuracy.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Structured and annotated datasets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