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UI/UX design and a passion for creating seamless user experiences. I have a proven track record of developing and maintaining full-stack applications, with expertise in React.js, JavaScript, and TypeScript. My experience spans enterprise architecture, cloud-native development, and database integration, ensuring secure and scalable solutions. I am well-versed in modern UI frameworks, backend development, and data visualization techniques, delivering high-quality, user-centric applications.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TypeScript,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React.js, Node.js, Looker BI, Modern UI Frameworks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Data Visualization, Statistical Analysis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Cloud-Native Development, Containerization (Docker, Kubernetes)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Web Application Development, RESTful APIs, Cross-Browser Compatibility, Accessibility, Mobile Responsiveness, Authentication Systems, Third-Party API Integration, Performance Optimization, Scalability, Secure Coding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Protection, Compliance, Code Reviews, Unit Testing, CI/CD, Continuous Delivery, Documentation, Architecture Decision Records, Software Engineering, Computer Science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define project scope and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pipeline, automating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 and APIs, ensuring client satisfaction through remote collaboration.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detection, slot tagging, and utterance verification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