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AI and automation, currently building production-grade software at Copy Cat Group. I excel in Python, JavaScript, and SQL, with experience in backend engineering, complex systems integration, and AI-driven automation. My work spans from full-stack development to AI data annotation and evaluation, with a keen eye for detail and a track record of delivering high-quality, scalable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GitHub,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AI automation, modular separation, data parsing, logic processing, live, non-mocked environments, multi-turn system interactions, attention to detail, technical feedback, multi-stage coordination tasks, data acquisition, Supabase, Gmail, persistent state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session discovery, MEMORY.md, agent progress tracking, privacy leaks detection, authority escalation, prompt injections, system performance evaluation, refactoring, execution paths optimization, vulnerability testing, data exposure, unauthorized access, edge-case failures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Authoring technical documentation: BRD, SDD, and system architecture specifications.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pStyle w:val="ListBullet"/>
        <w:spacing w:before="0" w:after="20"/>
      </w:pPr>
      <w:r>
        <w:rPr>
          <w:sz w:val="20"/>
        </w:rPr>
        <w:t>Building full-stack applications with Python backends, REST APIs, and React frontends for enterprise clients.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Delivering full-stack solutions with optimised UI components, APIs, and CMS-based websites for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 and utterance verification for health and agriculture AI systems, ensuring multilingual data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