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Specialist with a focus on building robust, scalable systems and high-quality datasets. I have hands-on experience in full-stack development, from Python backends to React frontends, and a deep understanding of AI data work, including model evaluation, prompt engineering, and dataset structuring. Currently, I'm building production-ready systems at Copy Cat Group, integrating SAP APIs with internal systems and designing AI-powered tender scraping pipelines.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Postman, VS Code, Jira, Trello, Slack, HubSpot, Figma,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web-based research, data evaluation, data verification, data comparison, information accuracy assessment, information relevance determination, AI community engagement, English language proficiency, geography knowledge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current affairs awareness, historical knowledge, search engine utilization, online maps, website information, task flexibility, broadband internet access, computer literacy, software proficiency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implementing an AI-powered tender scraping pipeline to automate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define project scope and technical specifications.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optimised APIs, and managed CMS-based websites, collaborating remotely to enhance performance.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multilingual data consistency.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