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Software Engineer with a background in full-stack development and AI engineering, currently building production systems at Copy Cat Group. I have experience with Python, JavaScript, and React, and have worked on projects involving SAP API integration, system design documentation, and AI-powered tender scraping. My skill set includes Java, Object-Oriented Programming, and a strong understanding of enterprise systems and integrations, aligning with Aceli Africa's Salesforce Platform role.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CSS, Java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Flask, Apex, SOQL, Lightning Web Components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Analysis, Data Modeling, Data Architecture, Data Migration, Data Security, Data Management, Data Analytics, Data Visualization, Data Quality, Data Governance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Structuring, AI Tender Scraping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Flow, Custom Metadata, Automation, User Experience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GitHub, CI/CD, DevOps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Framework Patterns, Dynamic Logic Engines, Scalable Business Systems, Problem Solving, Data-Driven Decision Making, Data Integration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Processing, Data Storage, Data Mining, Data Engineering, Data Science, Data Infrastructure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business processes.</w:t>
      </w:r>
    </w:p>
    <w:p>
      <w:pPr>
        <w:pStyle w:val="ListBullet"/>
        <w:spacing w:before="0" w:after="20"/>
      </w:pPr>
      <w:r>
        <w:rPr>
          <w:sz w:val="20"/>
        </w:rPr>
        <w:t>Authoring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accurate captions for multimodal datasets, improving model accuracy through categorisation and validation.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UI components and APIs for U.S. clients across sectors.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Creating structured datasets for health and agriculture AI systems, ensuring annotation quality and consistency.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