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AI Engineer and Full Stack Developer with a focus on data-driven solutions and automation. I have experience in building and maintaining full-stack applications, integrating AI-driven features, and working with diverse teams. Skilled in Python, JavaScript, SQL, and various frameworks, with a track record of delivering high-quality software solutions. Currently, I'm leading AI-powered projects at Copy Cat Group, including an SAP API integration and an innovative tender scraping pipeline.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Git, GitHub, Postman, VS Code, Jira, Trello, Slack, HubSpot, Figma, Docker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Git-based workflows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dimensional modelling, aggregation, filtering, precision-preserving query generation, spreadsheets, sensor platforms, document repositories, ingestion, reconciliation, data validation, deduplication, staleness detection, embedding models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vector storage (pgvector), dedicated vector DB, retrieval stacks, retrieval pipelines, embedding generation, indexing, MCP, API design, answer fidelity, hallucination rate, latency, cost, observability, query performance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implementing an AI-powered tender scraping pipeline, automating tender opportunity discovery and processing.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drive project scope and technical specifications.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accurate captions and annotations for multimodal datasets, improving model accuracy through categorisation and validation.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solutions, including UI components and API optimisation, for diverse U.S. clients, ensuring performance and client satisfaction.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